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247" w:val="left" w:leader="none"/>
        </w:tabs>
        <w:spacing w:before="21"/>
        <w:ind w:left="2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902" w:val="left" w:leader="none"/>
        </w:tabs>
        <w:spacing w:before="140"/>
        <w:ind w:left="137" w:right="0" w:firstLine="0"/>
        <w:jc w:val="left"/>
        <w:rPr>
          <w:rFonts w:ascii="Times New Roman" w:hAnsi="Times New Roman" w:cs="Times New Roman" w:eastAsia="Times New Roman" w:hint="default"/>
          <w:sz w:val="32"/>
          <w:szCs w:val="32"/>
        </w:rPr>
      </w:pPr>
      <w:r>
        <w:rPr>
          <w:rFonts w:ascii="黑体" w:hAnsi="黑体" w:cs="黑体" w:eastAsia="黑体" w:hint="default"/>
          <w:color w:val="FF0000"/>
          <w:spacing w:val="-2"/>
          <w:sz w:val="32"/>
          <w:szCs w:val="32"/>
        </w:rPr>
        <w:t>证券简称：传化股份</w:t>
        <w:tab/>
      </w:r>
      <w:r>
        <w:rPr>
          <w:rFonts w:ascii="黑体" w:hAnsi="黑体" w:cs="黑体" w:eastAsia="黑体" w:hint="default"/>
          <w:color w:val="FF0000"/>
          <w:spacing w:val="-3"/>
          <w:sz w:val="32"/>
          <w:szCs w:val="32"/>
        </w:rPr>
        <w:t>证券代码：</w:t>
      </w:r>
      <w:r>
        <w:rPr>
          <w:rFonts w:ascii="Times New Roman" w:hAnsi="Times New Roman" w:cs="Times New Roman" w:eastAsia="Times New Roman" w:hint="default"/>
          <w:b/>
          <w:bCs/>
          <w:color w:val="FF0000"/>
          <w:spacing w:val="-3"/>
          <w:sz w:val="32"/>
          <w:szCs w:val="32"/>
        </w:rPr>
        <w:t>002010</w:t>
      </w:r>
      <w:r>
        <w:rPr>
          <w:rFonts w:ascii="Times New Roman" w:hAnsi="Times New Roman" w:cs="Times New Roman" w:eastAsia="Times New Roman" w:hint="default"/>
          <w:sz w:val="32"/>
          <w:szCs w:val="3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2"/>
        <w:rPr>
          <w:rFonts w:ascii="Times New Roman" w:hAnsi="Times New Roman" w:cs="Times New Roman" w:eastAsia="Times New Roman" w:hint="default"/>
          <w:b/>
          <w:bCs/>
          <w:sz w:val="27"/>
          <w:szCs w:val="27"/>
        </w:rPr>
      </w:pPr>
    </w:p>
    <w:p>
      <w:pPr>
        <w:spacing w:line="2779" w:lineRule="exact"/>
        <w:ind w:left="29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drawing>
          <wp:inline distT="0" distB="0" distL="0" distR="0">
            <wp:extent cx="1781161" cy="17647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781161" cy="1764792"/>
                    </a:xfrm>
                    <a:prstGeom prst="rect">
                      <a:avLst/>
                    </a:prstGeom>
                  </pic:spPr>
                </pic:pic>
              </a:graphicData>
            </a:graphic>
          </wp:inline>
        </w:drawing>
      </w:r>
      <w:r>
        <w:rPr>
          <w:rFonts w:ascii="Times New Roman" w:hAnsi="Times New Roman" w:cs="Times New Roman" w:eastAsia="Times New Roman" w:hint="default"/>
          <w:position w:val="-55"/>
          <w:sz w:val="20"/>
          <w:szCs w:val="2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6"/>
          <w:szCs w:val="26"/>
        </w:rPr>
      </w:pPr>
    </w:p>
    <w:p>
      <w:pPr>
        <w:spacing w:line="460" w:lineRule="exact" w:before="0"/>
        <w:ind w:left="0" w:right="11" w:firstLine="0"/>
        <w:jc w:val="center"/>
        <w:rPr>
          <w:rFonts w:ascii="黑体" w:hAnsi="黑体" w:cs="黑体" w:eastAsia="黑体" w:hint="default"/>
          <w:sz w:val="36"/>
          <w:szCs w:val="36"/>
        </w:rPr>
      </w:pPr>
      <w:r>
        <w:rPr>
          <w:rFonts w:ascii="黑体" w:hAnsi="黑体" w:cs="黑体" w:eastAsia="黑体" w:hint="default"/>
          <w:color w:val="FF0000"/>
          <w:sz w:val="36"/>
          <w:szCs w:val="36"/>
        </w:rPr>
        <w:t>浙江传化股份有限公司</w:t>
      </w:r>
      <w:r>
        <w:rPr>
          <w:rFonts w:ascii="黑体" w:hAnsi="黑体" w:cs="黑体" w:eastAsia="黑体" w:hint="default"/>
          <w:sz w:val="36"/>
          <w:szCs w:val="36"/>
        </w:rPr>
      </w:r>
    </w:p>
    <w:p>
      <w:pPr>
        <w:spacing w:before="108"/>
        <w:ind w:left="0" w:right="10" w:firstLine="0"/>
        <w:jc w:val="center"/>
        <w:rPr>
          <w:rFonts w:ascii="黑体" w:hAnsi="黑体" w:cs="黑体" w:eastAsia="黑体" w:hint="default"/>
          <w:sz w:val="36"/>
          <w:szCs w:val="36"/>
        </w:rPr>
      </w:pPr>
      <w:r>
        <w:rPr>
          <w:rFonts w:ascii="Times New Roman" w:hAnsi="Times New Roman" w:cs="Times New Roman" w:eastAsia="Times New Roman" w:hint="default"/>
          <w:b/>
          <w:bCs/>
          <w:color w:val="FF0000"/>
          <w:sz w:val="36"/>
          <w:szCs w:val="36"/>
        </w:rPr>
        <w:t>2008</w:t>
      </w:r>
      <w:r>
        <w:rPr>
          <w:rFonts w:ascii="Times New Roman" w:hAnsi="Times New Roman" w:cs="Times New Roman" w:eastAsia="Times New Roman" w:hint="default"/>
          <w:b/>
          <w:bCs/>
          <w:color w:val="FF0000"/>
          <w:spacing w:val="4"/>
          <w:sz w:val="36"/>
          <w:szCs w:val="36"/>
        </w:rPr>
        <w:t> </w:t>
      </w:r>
      <w:r>
        <w:rPr>
          <w:rFonts w:ascii="黑体" w:hAnsi="黑体" w:cs="黑体" w:eastAsia="黑体" w:hint="default"/>
          <w:color w:val="FF0000"/>
          <w:sz w:val="36"/>
          <w:szCs w:val="36"/>
        </w:rPr>
        <w:t>年度报告</w:t>
      </w:r>
      <w:r>
        <w:rPr>
          <w:rFonts w:ascii="黑体" w:hAnsi="黑体" w:cs="黑体" w:eastAsia="黑体" w:hint="default"/>
          <w:sz w:val="36"/>
          <w:szCs w:val="36"/>
        </w:rPr>
      </w:r>
    </w:p>
    <w:p>
      <w:pPr>
        <w:spacing w:line="240" w:lineRule="auto" w:before="0"/>
        <w:rPr>
          <w:rFonts w:ascii="黑体" w:hAnsi="黑体" w:cs="黑体" w:eastAsia="黑体" w:hint="default"/>
          <w:sz w:val="38"/>
          <w:szCs w:val="38"/>
        </w:rPr>
      </w:pPr>
    </w:p>
    <w:p>
      <w:pPr>
        <w:spacing w:line="240" w:lineRule="auto" w:before="0"/>
        <w:rPr>
          <w:rFonts w:ascii="黑体" w:hAnsi="黑体" w:cs="黑体" w:eastAsia="黑体" w:hint="default"/>
          <w:sz w:val="38"/>
          <w:szCs w:val="38"/>
        </w:rPr>
      </w:pPr>
    </w:p>
    <w:p>
      <w:pPr>
        <w:spacing w:line="240" w:lineRule="auto" w:before="0"/>
        <w:rPr>
          <w:rFonts w:ascii="黑体" w:hAnsi="黑体" w:cs="黑体" w:eastAsia="黑体" w:hint="default"/>
          <w:sz w:val="38"/>
          <w:szCs w:val="38"/>
        </w:rPr>
      </w:pPr>
    </w:p>
    <w:p>
      <w:pPr>
        <w:spacing w:line="240" w:lineRule="auto" w:before="0"/>
        <w:rPr>
          <w:rFonts w:ascii="黑体" w:hAnsi="黑体" w:cs="黑体" w:eastAsia="黑体" w:hint="default"/>
          <w:sz w:val="38"/>
          <w:szCs w:val="38"/>
        </w:rPr>
      </w:pPr>
    </w:p>
    <w:p>
      <w:pPr>
        <w:spacing w:line="240" w:lineRule="auto" w:before="12"/>
        <w:rPr>
          <w:rFonts w:ascii="黑体" w:hAnsi="黑体" w:cs="黑体" w:eastAsia="黑体" w:hint="default"/>
          <w:sz w:val="33"/>
          <w:szCs w:val="33"/>
        </w:rPr>
      </w:pPr>
    </w:p>
    <w:p>
      <w:pPr>
        <w:spacing w:before="0"/>
        <w:ind w:left="0" w:right="10" w:firstLine="0"/>
        <w:jc w:val="center"/>
        <w:rPr>
          <w:rFonts w:ascii="黑体" w:hAnsi="黑体" w:cs="黑体" w:eastAsia="黑体" w:hint="default"/>
          <w:sz w:val="32"/>
          <w:szCs w:val="32"/>
        </w:rPr>
      </w:pPr>
      <w:r>
        <w:rPr>
          <w:rFonts w:ascii="黑体" w:hAnsi="黑体" w:cs="黑体" w:eastAsia="黑体" w:hint="default"/>
          <w:color w:val="FF0000"/>
          <w:sz w:val="32"/>
          <w:szCs w:val="32"/>
        </w:rPr>
        <w:t>二</w:t>
      </w:r>
      <w:r>
        <w:rPr>
          <w:rFonts w:ascii="Wingdings" w:hAnsi="Wingdings" w:cs="Wingdings" w:eastAsia="Wingdings" w:hint="default"/>
          <w:color w:val="FF0000"/>
          <w:sz w:val="32"/>
          <w:szCs w:val="32"/>
        </w:rPr>
        <w:t></w:t>
      </w:r>
      <w:r>
        <w:rPr>
          <w:rFonts w:ascii="黑体" w:hAnsi="黑体" w:cs="黑体" w:eastAsia="黑体" w:hint="default"/>
          <w:color w:val="FF0000"/>
          <w:sz w:val="32"/>
          <w:szCs w:val="32"/>
        </w:rPr>
        <w:t>九年四月</w:t>
      </w:r>
      <w:r>
        <w:rPr>
          <w:rFonts w:ascii="黑体" w:hAnsi="黑体" w:cs="黑体" w:eastAsia="黑体" w:hint="default"/>
          <w:sz w:val="32"/>
          <w:szCs w:val="32"/>
        </w:rPr>
      </w:r>
    </w:p>
    <w:p>
      <w:pPr>
        <w:spacing w:after="0"/>
        <w:jc w:val="center"/>
        <w:rPr>
          <w:rFonts w:ascii="黑体" w:hAnsi="黑体" w:cs="黑体" w:eastAsia="黑体" w:hint="default"/>
          <w:sz w:val="32"/>
          <w:szCs w:val="32"/>
        </w:rPr>
        <w:sectPr>
          <w:type w:val="continuous"/>
          <w:pgSz w:w="11900" w:h="16840"/>
          <w:pgMar w:top="800" w:bottom="280" w:left="1660" w:right="1640"/>
        </w:sectPr>
      </w:pPr>
    </w:p>
    <w:p>
      <w:pPr>
        <w:tabs>
          <w:tab w:pos="7347" w:val="left" w:leader="none"/>
        </w:tabs>
        <w:spacing w:before="21"/>
        <w:ind w:left="327" w:right="16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1"/>
        <w:ind w:left="3735" w:right="3745" w:firstLine="0"/>
        <w:jc w:val="center"/>
        <w:rPr>
          <w:rFonts w:ascii="黑体" w:hAnsi="黑体" w:cs="黑体" w:eastAsia="黑体" w:hint="default"/>
          <w:sz w:val="32"/>
          <w:szCs w:val="32"/>
        </w:rPr>
      </w:pPr>
      <w:r>
        <w:rPr/>
        <w:pict>
          <v:group style="position:absolute;margin-left:83.339989pt;margin-top:-14.562246pt;width:428.8pt;height:399.5pt;mso-position-horizontal-relative:page;mso-position-vertical-relative:paragraph;z-index:-521320" coordorigin="1667,-291" coordsize="8576,7990">
            <v:group style="position:absolute;left:1674;top:-277;width:8561;height:2" coordorigin="1674,-277" coordsize="8561,2">
              <v:shape style="position:absolute;left:1674;top:-277;width:8561;height:2" coordorigin="1674,-277" coordsize="8561,0" path="m1674,-277l10235,-277e" filled="false" stroked="true" strokeweight=".72003pt" strokecolor="#000000">
                <v:path arrowok="t"/>
              </v:shape>
            </v:group>
            <v:group style="position:absolute;left:1674;top:7684;width:8561;height:2" coordorigin="1674,7684" coordsize="8561,2">
              <v:shape style="position:absolute;left:1674;top:7684;width:8561;height:2" coordorigin="1674,7684" coordsize="8561,0" path="m1674,7684l10235,7684e" filled="false" stroked="true" strokeweight=".72pt" strokecolor="#000000">
                <v:path arrowok="t"/>
              </v:shape>
            </v:group>
            <v:group style="position:absolute;left:1681;top:-284;width:2;height:7976" coordorigin="1681,-284" coordsize="2,7976">
              <v:shape style="position:absolute;left:1681;top:-284;width:2;height:7976" coordorigin="1681,-284" coordsize="0,7976" path="m1681,-284l1681,7691e" filled="false" stroked="true" strokeweight=".72pt" strokecolor="#000000">
                <v:path arrowok="t"/>
              </v:shape>
            </v:group>
            <v:group style="position:absolute;left:10228;top:-284;width:2;height:7976" coordorigin="10228,-284" coordsize="2,7976">
              <v:shape style="position:absolute;left:10228;top:-284;width:2;height:7976" coordorigin="10228,-284" coordsize="0,7976" path="m10228,-284l10228,7691e" filled="false" stroked="true" strokeweight=".72pt" strokecolor="#000000">
                <v:path arrowok="t"/>
              </v:shape>
            </v:group>
            <w10:wrap type="none"/>
          </v:group>
        </w:pict>
      </w:r>
      <w:r>
        <w:rPr>
          <w:rFonts w:ascii="黑体" w:hAnsi="黑体" w:cs="黑体" w:eastAsia="黑体" w:hint="default"/>
          <w:sz w:val="32"/>
          <w:szCs w:val="32"/>
        </w:rPr>
        <w:t>重要提示</w:t>
      </w:r>
    </w:p>
    <w:p>
      <w:pPr>
        <w:spacing w:line="240" w:lineRule="auto" w:before="11"/>
        <w:rPr>
          <w:rFonts w:ascii="黑体" w:hAnsi="黑体" w:cs="黑体" w:eastAsia="黑体" w:hint="default"/>
          <w:sz w:val="24"/>
          <w:szCs w:val="24"/>
        </w:rPr>
      </w:pPr>
    </w:p>
    <w:p>
      <w:pPr>
        <w:spacing w:line="379" w:lineRule="auto" w:before="13"/>
        <w:ind w:left="237" w:right="241" w:firstLine="600"/>
        <w:jc w:val="both"/>
        <w:rPr>
          <w:rFonts w:ascii="宋体" w:hAnsi="宋体" w:cs="宋体" w:eastAsia="宋体" w:hint="default"/>
          <w:sz w:val="28"/>
          <w:szCs w:val="28"/>
        </w:rPr>
      </w:pPr>
      <w:r>
        <w:rPr>
          <w:rFonts w:ascii="宋体" w:hAnsi="宋体" w:cs="宋体" w:eastAsia="宋体" w:hint="default"/>
          <w:spacing w:val="6"/>
          <w:w w:val="95"/>
          <w:sz w:val="28"/>
          <w:szCs w:val="28"/>
        </w:rPr>
        <w:t>本公司董事会、监事会及董事、监事、高级管理人员保证本报</w:t>
      </w:r>
      <w:r>
        <w:rPr>
          <w:rFonts w:ascii="宋体" w:hAnsi="宋体" w:cs="宋体" w:eastAsia="宋体" w:hint="default"/>
          <w:spacing w:val="6"/>
          <w:w w:val="99"/>
          <w:sz w:val="28"/>
          <w:szCs w:val="28"/>
        </w:rPr>
        <w:t> </w:t>
      </w:r>
      <w:r>
        <w:rPr>
          <w:rFonts w:ascii="宋体" w:hAnsi="宋体" w:cs="宋体" w:eastAsia="宋体" w:hint="default"/>
          <w:spacing w:val="-4"/>
          <w:sz w:val="28"/>
          <w:szCs w:val="28"/>
        </w:rPr>
        <w:t>告所载资料不存在任何虚假记载、误导性陈述或者重大遗漏，并对其</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内容的真实性、准确性和完整性承担个别及连带责任。</w:t>
      </w:r>
    </w:p>
    <w:p>
      <w:pPr>
        <w:spacing w:line="381" w:lineRule="auto" w:before="50"/>
        <w:ind w:left="837" w:right="163" w:firstLine="0"/>
        <w:jc w:val="left"/>
        <w:rPr>
          <w:rFonts w:ascii="宋体" w:hAnsi="宋体" w:cs="宋体" w:eastAsia="宋体" w:hint="default"/>
          <w:sz w:val="28"/>
          <w:szCs w:val="28"/>
        </w:rPr>
      </w:pPr>
      <w:r>
        <w:rPr>
          <w:rFonts w:ascii="宋体" w:hAnsi="宋体" w:cs="宋体" w:eastAsia="宋体" w:hint="default"/>
          <w:sz w:val="28"/>
          <w:szCs w:val="28"/>
        </w:rPr>
        <w:t>公司全体董事均参加了第三届董事会第十五次会议。</w:t>
      </w:r>
      <w:r>
        <w:rPr>
          <w:rFonts w:ascii="宋体" w:hAnsi="宋体" w:cs="宋体" w:eastAsia="宋体" w:hint="default"/>
          <w:spacing w:val="-127"/>
          <w:sz w:val="28"/>
          <w:szCs w:val="28"/>
        </w:rPr>
        <w:t> </w:t>
      </w:r>
      <w:r>
        <w:rPr>
          <w:rFonts w:ascii="宋体" w:hAnsi="宋体" w:cs="宋体" w:eastAsia="宋体" w:hint="default"/>
          <w:spacing w:val="6"/>
          <w:w w:val="95"/>
          <w:sz w:val="28"/>
          <w:szCs w:val="28"/>
        </w:rPr>
        <w:t>没有董事、监事、高级管理人员声明对本报告内容的真实性、</w:t>
      </w:r>
      <w:r>
        <w:rPr>
          <w:rFonts w:ascii="宋体" w:hAnsi="宋体" w:cs="宋体" w:eastAsia="宋体" w:hint="default"/>
          <w:sz w:val="28"/>
          <w:szCs w:val="28"/>
        </w:rPr>
      </w:r>
    </w:p>
    <w:p>
      <w:pPr>
        <w:spacing w:line="379" w:lineRule="auto" w:before="48"/>
        <w:ind w:left="837" w:right="163" w:hanging="600"/>
        <w:jc w:val="left"/>
        <w:rPr>
          <w:rFonts w:ascii="宋体" w:hAnsi="宋体" w:cs="宋体" w:eastAsia="宋体" w:hint="default"/>
          <w:sz w:val="28"/>
          <w:szCs w:val="28"/>
        </w:rPr>
      </w:pPr>
      <w:r>
        <w:rPr>
          <w:rFonts w:ascii="宋体" w:hAnsi="宋体" w:cs="宋体" w:eastAsia="宋体" w:hint="default"/>
          <w:sz w:val="28"/>
          <w:szCs w:val="28"/>
        </w:rPr>
        <w:t>准确性和完整性无法保证或存在异议。</w:t>
      </w:r>
      <w:r>
        <w:rPr>
          <w:rFonts w:ascii="宋体" w:hAnsi="宋体" w:cs="宋体" w:eastAsia="宋体" w:hint="default"/>
          <w:spacing w:val="-130"/>
          <w:sz w:val="28"/>
          <w:szCs w:val="28"/>
        </w:rPr>
        <w:t> </w:t>
      </w:r>
      <w:r>
        <w:rPr>
          <w:rFonts w:ascii="宋体" w:hAnsi="宋体" w:cs="宋体" w:eastAsia="宋体" w:hint="default"/>
          <w:spacing w:val="6"/>
          <w:w w:val="95"/>
          <w:sz w:val="28"/>
          <w:szCs w:val="28"/>
        </w:rPr>
        <w:t>公司年度财务报告已经浙江天健东方会计师事务所有限公司审</w:t>
      </w:r>
      <w:r>
        <w:rPr>
          <w:rFonts w:ascii="宋体" w:hAnsi="宋体" w:cs="宋体" w:eastAsia="宋体" w:hint="default"/>
          <w:sz w:val="28"/>
          <w:szCs w:val="28"/>
        </w:rPr>
      </w:r>
    </w:p>
    <w:p>
      <w:pPr>
        <w:spacing w:line="379" w:lineRule="auto" w:before="52"/>
        <w:ind w:left="837" w:right="163" w:hanging="600"/>
        <w:jc w:val="left"/>
        <w:rPr>
          <w:rFonts w:ascii="宋体" w:hAnsi="宋体" w:cs="宋体" w:eastAsia="宋体" w:hint="default"/>
          <w:sz w:val="28"/>
          <w:szCs w:val="28"/>
        </w:rPr>
      </w:pPr>
      <w:r>
        <w:rPr>
          <w:rFonts w:ascii="宋体" w:hAnsi="宋体" w:cs="宋体" w:eastAsia="宋体" w:hint="default"/>
          <w:sz w:val="28"/>
          <w:szCs w:val="28"/>
        </w:rPr>
        <w:t>计并出具了标准无保留意见的审计报告。</w:t>
      </w:r>
      <w:r>
        <w:rPr>
          <w:rFonts w:ascii="宋体" w:hAnsi="宋体" w:cs="宋体" w:eastAsia="宋体" w:hint="default"/>
          <w:spacing w:val="-130"/>
          <w:sz w:val="28"/>
          <w:szCs w:val="28"/>
        </w:rPr>
        <w:t> </w:t>
      </w:r>
      <w:r>
        <w:rPr>
          <w:rFonts w:ascii="宋体" w:hAnsi="宋体" w:cs="宋体" w:eastAsia="宋体" w:hint="default"/>
          <w:spacing w:val="6"/>
          <w:w w:val="95"/>
          <w:sz w:val="28"/>
          <w:szCs w:val="28"/>
        </w:rPr>
        <w:t>公司负责人徐冠巨先生、主管会计工作负责人吴建华先生及会</w:t>
      </w:r>
      <w:r>
        <w:rPr>
          <w:rFonts w:ascii="宋体" w:hAnsi="宋体" w:cs="宋体" w:eastAsia="宋体" w:hint="default"/>
          <w:sz w:val="28"/>
          <w:szCs w:val="28"/>
        </w:rPr>
      </w:r>
    </w:p>
    <w:p>
      <w:pPr>
        <w:spacing w:line="381" w:lineRule="auto" w:before="50"/>
        <w:ind w:left="237" w:right="163" w:firstLine="0"/>
        <w:jc w:val="left"/>
        <w:rPr>
          <w:rFonts w:ascii="宋体" w:hAnsi="宋体" w:cs="宋体" w:eastAsia="宋体" w:hint="default"/>
          <w:sz w:val="28"/>
          <w:szCs w:val="28"/>
        </w:rPr>
      </w:pPr>
      <w:r>
        <w:rPr>
          <w:rFonts w:ascii="宋体" w:hAnsi="宋体" w:cs="宋体" w:eastAsia="宋体" w:hint="default"/>
          <w:spacing w:val="-4"/>
          <w:sz w:val="28"/>
          <w:szCs w:val="28"/>
        </w:rPr>
        <w:t>计机构负责人（会计主管人员）杨万清先生声明：保证年度报告中财</w:t>
      </w:r>
      <w:r>
        <w:rPr>
          <w:rFonts w:ascii="宋体" w:hAnsi="宋体" w:cs="宋体" w:eastAsia="宋体" w:hint="default"/>
          <w:spacing w:val="-122"/>
          <w:sz w:val="28"/>
          <w:szCs w:val="28"/>
        </w:rPr>
        <w:t> </w:t>
      </w:r>
      <w:r>
        <w:rPr>
          <w:rFonts w:ascii="宋体" w:hAnsi="宋体" w:cs="宋体" w:eastAsia="宋体" w:hint="default"/>
          <w:spacing w:val="-122"/>
          <w:sz w:val="28"/>
          <w:szCs w:val="28"/>
        </w:rPr>
      </w:r>
      <w:r>
        <w:rPr>
          <w:rFonts w:ascii="宋体" w:hAnsi="宋体" w:cs="宋体" w:eastAsia="宋体" w:hint="default"/>
          <w:sz w:val="28"/>
          <w:szCs w:val="28"/>
        </w:rPr>
        <w:t>务报告的真实、完整。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3"/>
        <w:spacing w:line="240" w:lineRule="auto" w:before="26"/>
        <w:ind w:left="4557" w:right="163"/>
        <w:jc w:val="left"/>
      </w:pPr>
      <w:r>
        <w:rPr/>
        <w:t>浙江传化股份有限公司董事会</w:t>
      </w:r>
    </w:p>
    <w:p>
      <w:pPr>
        <w:spacing w:line="240" w:lineRule="auto" w:before="0"/>
        <w:rPr>
          <w:rFonts w:ascii="宋体" w:hAnsi="宋体" w:cs="宋体" w:eastAsia="宋体" w:hint="default"/>
          <w:sz w:val="24"/>
          <w:szCs w:val="24"/>
        </w:rPr>
      </w:pPr>
    </w:p>
    <w:p>
      <w:pPr>
        <w:spacing w:line="535" w:lineRule="auto" w:before="176"/>
        <w:ind w:left="5037" w:right="1343" w:hanging="12"/>
        <w:jc w:val="left"/>
        <w:rPr>
          <w:rFonts w:ascii="宋体" w:hAnsi="宋体" w:cs="宋体" w:eastAsia="宋体" w:hint="default"/>
          <w:sz w:val="24"/>
          <w:szCs w:val="24"/>
        </w:rPr>
      </w:pPr>
      <w:r>
        <w:rPr>
          <w:rFonts w:ascii="宋体" w:hAnsi="宋体" w:cs="宋体" w:eastAsia="宋体" w:hint="default"/>
          <w:sz w:val="24"/>
          <w:szCs w:val="24"/>
        </w:rPr>
        <w:t>董事长：</w:t>
      </w:r>
      <w:r>
        <w:rPr>
          <w:rFonts w:ascii="宋体" w:hAnsi="宋体" w:cs="宋体" w:eastAsia="宋体" w:hint="default"/>
          <w:sz w:val="32"/>
          <w:szCs w:val="32"/>
        </w:rPr>
        <w:t>徐冠巨</w:t>
      </w:r>
      <w:r>
        <w:rPr>
          <w:rFonts w:ascii="宋体" w:hAnsi="宋体" w:cs="宋体" w:eastAsia="宋体" w:hint="default"/>
          <w:spacing w:val="-156"/>
          <w:sz w:val="32"/>
          <w:szCs w:val="32"/>
        </w:rPr>
        <w:t> </w:t>
      </w:r>
      <w:r>
        <w:rPr>
          <w:rFonts w:ascii="宋体" w:hAnsi="宋体" w:cs="宋体" w:eastAsia="宋体" w:hint="default"/>
          <w:sz w:val="24"/>
          <w:szCs w:val="24"/>
        </w:rPr>
        <w:t>二○○九年四月十七日</w:t>
      </w:r>
    </w:p>
    <w:p>
      <w:pPr>
        <w:spacing w:after="0" w:line="535" w:lineRule="auto"/>
        <w:jc w:val="left"/>
        <w:rPr>
          <w:rFonts w:ascii="宋体" w:hAnsi="宋体" w:cs="宋体" w:eastAsia="宋体" w:hint="default"/>
          <w:sz w:val="24"/>
          <w:szCs w:val="24"/>
        </w:rPr>
        <w:sectPr>
          <w:footerReference w:type="default" r:id="rId6"/>
          <w:pgSz w:w="11900" w:h="16840"/>
          <w:pgMar w:footer="668" w:header="0" w:top="800" w:bottom="860" w:left="1560" w:right="1540"/>
          <w:pgNumType w:start="1"/>
        </w:sectPr>
      </w:pPr>
    </w:p>
    <w:p>
      <w:pPr>
        <w:tabs>
          <w:tab w:pos="7247" w:val="left" w:leader="none"/>
        </w:tabs>
        <w:spacing w:before="21"/>
        <w:ind w:left="2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tabs>
          <w:tab w:pos="1049" w:val="left" w:leader="none"/>
        </w:tabs>
        <w:spacing w:before="7"/>
        <w:ind w:left="0" w:right="10" w:firstLine="0"/>
        <w:jc w:val="center"/>
        <w:rPr>
          <w:rFonts w:ascii="黑体" w:hAnsi="黑体" w:cs="黑体" w:eastAsia="黑体" w:hint="default"/>
          <w:sz w:val="30"/>
          <w:szCs w:val="30"/>
        </w:rPr>
      </w:pPr>
      <w:r>
        <w:rPr>
          <w:rFonts w:ascii="黑体" w:hAnsi="黑体" w:cs="黑体" w:eastAsia="黑体" w:hint="default"/>
          <w:sz w:val="30"/>
          <w:szCs w:val="30"/>
        </w:rPr>
        <w:t>目</w:t>
        <w:tab/>
        <w:t>录</w:t>
      </w:r>
    </w:p>
    <w:sdt>
      <w:sdtPr>
        <w:docPartObj>
          <w:docPartGallery w:val="Table of Contents"/>
          <w:docPartUnique/>
        </w:docPartObj>
      </w:sdtPr>
      <w:sdtEndPr/>
      <w:sdtContent>
        <w:p>
          <w:pPr>
            <w:pStyle w:val="TOC1"/>
            <w:tabs>
              <w:tab w:pos="1221" w:val="left" w:leader="none"/>
              <w:tab w:pos="8453" w:val="right" w:leader="middleDot"/>
            </w:tabs>
            <w:spacing w:line="240" w:lineRule="auto" w:before="815"/>
            <w:ind w:right="0"/>
            <w:jc w:val="left"/>
            <w:rPr>
              <w:rFonts w:ascii="Tahoma" w:hAnsi="Tahoma" w:cs="Tahoma" w:eastAsia="Tahoma" w:hint="default"/>
            </w:rPr>
          </w:pPr>
          <w:r>
            <w:fldChar w:fldCharType="begin"/>
          </w:r>
          <w:r>
            <w:instrText>TOC \o "1-1" \h \z \u </w:instrText>
          </w:r>
          <w:r>
            <w:fldChar w:fldCharType="separate"/>
          </w:r>
          <w:hyperlink w:history="true" w:anchor="_TOC_250010">
            <w:r>
              <w:rPr/>
              <w:t>第一节</w:t>
              <w:tab/>
              <w:t>公司基本情况简介</w:t>
            </w:r>
            <w:r>
              <w:rPr>
                <w:rFonts w:ascii="Tahoma" w:hAnsi="Tahoma" w:cs="Tahoma" w:eastAsia="Tahoma" w:hint="default"/>
              </w:rPr>
              <w:tab/>
              <w:t>3</w:t>
            </w:r>
          </w:hyperlink>
        </w:p>
        <w:p>
          <w:pPr>
            <w:pStyle w:val="TOC1"/>
            <w:tabs>
              <w:tab w:pos="1221" w:val="left" w:leader="none"/>
              <w:tab w:pos="8452" w:val="right" w:leader="middleDot"/>
            </w:tabs>
            <w:spacing w:line="240" w:lineRule="auto" w:before="251"/>
            <w:ind w:right="0"/>
            <w:jc w:val="left"/>
            <w:rPr>
              <w:rFonts w:ascii="Tahoma" w:hAnsi="Tahoma" w:cs="Tahoma" w:eastAsia="Tahoma" w:hint="default"/>
            </w:rPr>
          </w:pPr>
          <w:hyperlink w:history="true" w:anchor="_TOC_250009">
            <w:r>
              <w:rPr/>
              <w:t>第二节</w:t>
              <w:tab/>
              <w:t>会计数据和业务数据摘要</w:t>
            </w:r>
            <w:r>
              <w:rPr>
                <w:rFonts w:ascii="Tahoma" w:hAnsi="Tahoma" w:cs="Tahoma" w:eastAsia="Tahoma" w:hint="default"/>
              </w:rPr>
              <w:tab/>
              <w:t>4</w:t>
            </w:r>
          </w:hyperlink>
        </w:p>
        <w:p>
          <w:pPr>
            <w:pStyle w:val="TOC1"/>
            <w:tabs>
              <w:tab w:pos="1221" w:val="left" w:leader="none"/>
              <w:tab w:pos="8453" w:val="right" w:leader="middleDot"/>
            </w:tabs>
            <w:spacing w:line="240" w:lineRule="auto"/>
            <w:ind w:right="0"/>
            <w:jc w:val="left"/>
            <w:rPr>
              <w:rFonts w:ascii="Tahoma" w:hAnsi="Tahoma" w:cs="Tahoma" w:eastAsia="Tahoma" w:hint="default"/>
            </w:rPr>
          </w:pPr>
          <w:hyperlink w:history="true" w:anchor="_TOC_250008">
            <w:r>
              <w:rPr/>
              <w:t>第三节</w:t>
              <w:tab/>
              <w:t>股本变动及股东情况</w:t>
            </w:r>
            <w:r>
              <w:rPr>
                <w:rFonts w:ascii="Tahoma" w:hAnsi="Tahoma" w:cs="Tahoma" w:eastAsia="Tahoma" w:hint="default"/>
              </w:rPr>
              <w:tab/>
              <w:t>6</w:t>
            </w:r>
          </w:hyperlink>
        </w:p>
        <w:p>
          <w:pPr>
            <w:pStyle w:val="TOC1"/>
            <w:tabs>
              <w:tab w:pos="1221" w:val="left" w:leader="none"/>
              <w:tab w:pos="8443" w:val="right" w:leader="middleDot"/>
            </w:tabs>
            <w:spacing w:line="240" w:lineRule="auto"/>
            <w:ind w:right="0"/>
            <w:jc w:val="left"/>
            <w:rPr>
              <w:rFonts w:ascii="Tahoma" w:hAnsi="Tahoma" w:cs="Tahoma" w:eastAsia="Tahoma" w:hint="default"/>
            </w:rPr>
          </w:pPr>
          <w:hyperlink w:history="true" w:anchor="_TOC_250007">
            <w:r>
              <w:rPr/>
              <w:t>第四节</w:t>
              <w:tab/>
              <w:t>董事、监事、高级管理人员和员工情况</w:t>
            </w:r>
            <w:r>
              <w:rPr>
                <w:rFonts w:ascii="Tahoma" w:hAnsi="Tahoma" w:cs="Tahoma" w:eastAsia="Tahoma" w:hint="default"/>
              </w:rPr>
              <w:tab/>
              <w:t>13</w:t>
            </w:r>
          </w:hyperlink>
        </w:p>
        <w:p>
          <w:pPr>
            <w:pStyle w:val="TOC1"/>
            <w:tabs>
              <w:tab w:pos="1221" w:val="left" w:leader="none"/>
              <w:tab w:pos="8447" w:val="right" w:leader="middleDot"/>
            </w:tabs>
            <w:spacing w:line="240" w:lineRule="auto" w:before="251"/>
            <w:ind w:right="0"/>
            <w:jc w:val="left"/>
            <w:rPr>
              <w:rFonts w:ascii="Tahoma" w:hAnsi="Tahoma" w:cs="Tahoma" w:eastAsia="Tahoma" w:hint="default"/>
            </w:rPr>
          </w:pPr>
          <w:hyperlink w:history="true" w:anchor="_TOC_250006">
            <w:r>
              <w:rPr/>
              <w:t>第五节</w:t>
              <w:tab/>
              <w:t>公司治理结构</w:t>
            </w:r>
            <w:r>
              <w:rPr>
                <w:rFonts w:ascii="Tahoma" w:hAnsi="Tahoma" w:cs="Tahoma" w:eastAsia="Tahoma" w:hint="default"/>
              </w:rPr>
              <w:tab/>
              <w:t>19</w:t>
            </w:r>
          </w:hyperlink>
        </w:p>
        <w:p>
          <w:pPr>
            <w:pStyle w:val="TOC1"/>
            <w:tabs>
              <w:tab w:pos="1221" w:val="left" w:leader="none"/>
              <w:tab w:pos="8447" w:val="right" w:leader="middleDot"/>
            </w:tabs>
            <w:spacing w:line="240" w:lineRule="auto"/>
            <w:ind w:right="0"/>
            <w:jc w:val="left"/>
            <w:rPr>
              <w:rFonts w:ascii="Tahoma" w:hAnsi="Tahoma" w:cs="Tahoma" w:eastAsia="Tahoma" w:hint="default"/>
            </w:rPr>
          </w:pPr>
          <w:hyperlink w:history="true" w:anchor="_TOC_250005">
            <w:r>
              <w:rPr/>
              <w:t>第六节</w:t>
              <w:tab/>
              <w:t>股东大会情况简介</w:t>
            </w:r>
            <w:r>
              <w:rPr>
                <w:rFonts w:ascii="Tahoma" w:hAnsi="Tahoma" w:cs="Tahoma" w:eastAsia="Tahoma" w:hint="default"/>
              </w:rPr>
              <w:tab/>
              <w:t>26</w:t>
            </w:r>
          </w:hyperlink>
        </w:p>
        <w:p>
          <w:pPr>
            <w:pStyle w:val="TOC1"/>
            <w:tabs>
              <w:tab w:pos="1221" w:val="left" w:leader="none"/>
              <w:tab w:pos="8447" w:val="right" w:leader="middleDot"/>
            </w:tabs>
            <w:spacing w:line="240" w:lineRule="auto"/>
            <w:ind w:right="0"/>
            <w:jc w:val="left"/>
            <w:rPr>
              <w:rFonts w:ascii="Tahoma" w:hAnsi="Tahoma" w:cs="Tahoma" w:eastAsia="Tahoma" w:hint="default"/>
            </w:rPr>
          </w:pPr>
          <w:hyperlink w:history="true" w:anchor="_TOC_250004">
            <w:r>
              <w:rPr/>
              <w:t>第七节</w:t>
              <w:tab/>
              <w:t>董事会报告</w:t>
            </w:r>
            <w:r>
              <w:rPr>
                <w:rFonts w:ascii="Tahoma" w:hAnsi="Tahoma" w:cs="Tahoma" w:eastAsia="Tahoma" w:hint="default"/>
              </w:rPr>
              <w:tab/>
              <w:t>27</w:t>
            </w:r>
          </w:hyperlink>
        </w:p>
        <w:p>
          <w:pPr>
            <w:pStyle w:val="TOC1"/>
            <w:tabs>
              <w:tab w:pos="1221" w:val="left" w:leader="none"/>
              <w:tab w:pos="8447" w:val="right" w:leader="middleDot"/>
            </w:tabs>
            <w:spacing w:line="240" w:lineRule="auto" w:before="251"/>
            <w:ind w:right="0"/>
            <w:jc w:val="left"/>
            <w:rPr>
              <w:rFonts w:ascii="Tahoma" w:hAnsi="Tahoma" w:cs="Tahoma" w:eastAsia="Tahoma" w:hint="default"/>
            </w:rPr>
          </w:pPr>
          <w:hyperlink w:history="true" w:anchor="_TOC_250003">
            <w:r>
              <w:rPr/>
              <w:t>第八节</w:t>
              <w:tab/>
              <w:t>监事会报告</w:t>
            </w:r>
            <w:r>
              <w:rPr>
                <w:rFonts w:ascii="Tahoma" w:hAnsi="Tahoma" w:cs="Tahoma" w:eastAsia="Tahoma" w:hint="default"/>
              </w:rPr>
              <w:tab/>
              <w:t>48</w:t>
            </w:r>
          </w:hyperlink>
        </w:p>
        <w:p>
          <w:pPr>
            <w:pStyle w:val="TOC1"/>
            <w:tabs>
              <w:tab w:pos="1221" w:val="left" w:leader="none"/>
              <w:tab w:pos="8448" w:val="right" w:leader="middleDot"/>
            </w:tabs>
            <w:spacing w:line="240" w:lineRule="auto"/>
            <w:ind w:right="0"/>
            <w:jc w:val="left"/>
            <w:rPr>
              <w:rFonts w:ascii="Tahoma" w:hAnsi="Tahoma" w:cs="Tahoma" w:eastAsia="Tahoma" w:hint="default"/>
            </w:rPr>
          </w:pPr>
          <w:hyperlink w:history="true" w:anchor="_TOC_250002">
            <w:r>
              <w:rPr/>
              <w:t>第九节</w:t>
              <w:tab/>
              <w:t>重要事项</w:t>
            </w:r>
            <w:r>
              <w:rPr>
                <w:rFonts w:ascii="Tahoma" w:hAnsi="Tahoma" w:cs="Tahoma" w:eastAsia="Tahoma" w:hint="default"/>
              </w:rPr>
              <w:tab/>
              <w:t>50</w:t>
            </w:r>
          </w:hyperlink>
        </w:p>
        <w:p>
          <w:pPr>
            <w:pStyle w:val="TOC1"/>
            <w:tabs>
              <w:tab w:pos="1221" w:val="left" w:leader="none"/>
              <w:tab w:pos="8448" w:val="right" w:leader="middleDot"/>
            </w:tabs>
            <w:spacing w:line="240" w:lineRule="auto"/>
            <w:ind w:right="0"/>
            <w:jc w:val="left"/>
            <w:rPr>
              <w:rFonts w:ascii="Tahoma" w:hAnsi="Tahoma" w:cs="Tahoma" w:eastAsia="Tahoma" w:hint="default"/>
            </w:rPr>
          </w:pPr>
          <w:hyperlink w:history="true" w:anchor="_TOC_250001">
            <w:r>
              <w:rPr/>
              <w:t>第十节</w:t>
              <w:tab/>
              <w:t>财务报告</w:t>
            </w:r>
            <w:r>
              <w:rPr>
                <w:rFonts w:ascii="Tahoma" w:hAnsi="Tahoma" w:cs="Tahoma" w:eastAsia="Tahoma" w:hint="default"/>
              </w:rPr>
              <w:tab/>
              <w:t>56</w:t>
            </w:r>
          </w:hyperlink>
        </w:p>
        <w:p>
          <w:pPr>
            <w:pStyle w:val="TOC1"/>
            <w:tabs>
              <w:tab w:pos="8447" w:val="right" w:leader="middleDot"/>
            </w:tabs>
            <w:spacing w:line="240" w:lineRule="auto" w:before="251"/>
            <w:ind w:right="0"/>
            <w:jc w:val="left"/>
            <w:rPr>
              <w:rFonts w:ascii="Tahoma" w:hAnsi="Tahoma" w:cs="Tahoma" w:eastAsia="Tahoma" w:hint="default"/>
            </w:rPr>
          </w:pPr>
          <w:hyperlink w:history="true" w:anchor="_TOC_250000">
            <w:r>
              <w:rPr/>
              <w:t>第十一节 备查文件目录</w:t>
            </w:r>
            <w:r>
              <w:rPr>
                <w:rFonts w:ascii="Tahoma" w:hAnsi="Tahoma" w:cs="Tahoma" w:eastAsia="Tahoma" w:hint="default"/>
              </w:rPr>
              <w:tab/>
              <w:t>58</w:t>
            </w:r>
          </w:hyperlink>
        </w:p>
        <w:p>
          <w:pPr/>
          <w:r>
            <w:fldChar w:fldCharType="end"/>
          </w:r>
        </w:p>
      </w:sdtContent>
    </w:sdt>
    <w:p>
      <w:pPr>
        <w:spacing w:after="0"/>
        <w:sectPr>
          <w:pgSz w:w="11900" w:h="16840"/>
          <w:pgMar w:header="0" w:footer="668" w:top="800" w:bottom="860" w:left="1660" w:right="1640"/>
        </w:sectPr>
      </w:pPr>
    </w:p>
    <w:p>
      <w:pPr>
        <w:tabs>
          <w:tab w:pos="7247" w:val="left" w:leader="none"/>
        </w:tabs>
        <w:spacing w:before="21"/>
        <w:ind w:left="2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1"/>
        <w:tabs>
          <w:tab w:pos="3801" w:val="left" w:leader="none"/>
        </w:tabs>
        <w:spacing w:line="240" w:lineRule="auto" w:before="224"/>
        <w:ind w:left="2536" w:right="0"/>
        <w:jc w:val="left"/>
        <w:rPr>
          <w:rFonts w:ascii="黑体" w:hAnsi="黑体" w:cs="黑体" w:eastAsia="黑体" w:hint="default"/>
        </w:rPr>
      </w:pPr>
      <w:bookmarkStart w:name="_TOC_250010" w:id="1"/>
      <w:bookmarkEnd w:id="1"/>
      <w:r>
        <w:rPr>
          <w:rFonts w:ascii="黑体" w:hAnsi="黑体" w:cs="黑体" w:eastAsia="黑体" w:hint="default"/>
        </w:rPr>
        <w:t>第一节</w:t>
        <w:tab/>
        <w:t>公司基本情况简介</w:t>
      </w:r>
    </w:p>
    <w:p>
      <w:pPr>
        <w:spacing w:line="240" w:lineRule="auto" w:before="1"/>
        <w:rPr>
          <w:rFonts w:ascii="黑体" w:hAnsi="黑体" w:cs="黑体" w:eastAsia="黑体" w:hint="default"/>
          <w:sz w:val="41"/>
          <w:szCs w:val="41"/>
        </w:rPr>
      </w:pPr>
    </w:p>
    <w:p>
      <w:pPr>
        <w:pStyle w:val="Heading3"/>
        <w:spacing w:line="434" w:lineRule="auto"/>
        <w:ind w:left="1337" w:right="2525" w:hanging="480"/>
        <w:jc w:val="left"/>
        <w:rPr>
          <w:rFonts w:ascii="Times New Roman" w:hAnsi="Times New Roman" w:cs="Times New Roman" w:eastAsia="Times New Roman" w:hint="default"/>
        </w:rPr>
      </w:pPr>
      <w:r>
        <w:rPr/>
        <w:t>一、公司法定中文名称：浙江传化股份有限公司 中文名称缩写：传化股份 公司法定英文名称：</w:t>
      </w:r>
      <w:r>
        <w:rPr>
          <w:rFonts w:ascii="Times New Roman" w:hAnsi="Times New Roman" w:cs="Times New Roman" w:eastAsia="Times New Roman" w:hint="default"/>
        </w:rPr>
        <w:t>Zhejiang Transfar</w:t>
      </w:r>
      <w:r>
        <w:rPr>
          <w:rFonts w:ascii="Times New Roman" w:hAnsi="Times New Roman" w:cs="Times New Roman" w:eastAsia="Times New Roman" w:hint="default"/>
          <w:spacing w:val="-22"/>
        </w:rPr>
        <w:t> </w:t>
      </w:r>
      <w:r>
        <w:rPr>
          <w:rFonts w:ascii="Times New Roman" w:hAnsi="Times New Roman" w:cs="Times New Roman" w:eastAsia="Times New Roman" w:hint="default"/>
        </w:rPr>
        <w:t>Co.,Ltd.</w:t>
      </w:r>
      <w:r>
        <w:rPr>
          <w:rFonts w:ascii="Times New Roman" w:hAnsi="Times New Roman" w:cs="Times New Roman" w:eastAsia="Times New Roman" w:hint="default"/>
          <w:spacing w:val="-1"/>
        </w:rPr>
        <w:t> </w:t>
      </w:r>
      <w:r>
        <w:rPr/>
        <w:t>英文名称缩写：</w:t>
      </w:r>
      <w:r>
        <w:rPr>
          <w:rFonts w:ascii="Times New Roman" w:hAnsi="Times New Roman" w:cs="Times New Roman" w:eastAsia="Times New Roman" w:hint="default"/>
        </w:rPr>
        <w:t>ZJ</w:t>
      </w:r>
      <w:r>
        <w:rPr>
          <w:rFonts w:ascii="Times New Roman" w:hAnsi="Times New Roman" w:cs="Times New Roman" w:eastAsia="Times New Roman" w:hint="default"/>
          <w:spacing w:val="-15"/>
        </w:rPr>
        <w:t> </w:t>
      </w:r>
      <w:r>
        <w:rPr>
          <w:rFonts w:ascii="Times New Roman" w:hAnsi="Times New Roman" w:cs="Times New Roman" w:eastAsia="Times New Roman" w:hint="default"/>
        </w:rPr>
        <w:t>Transfar</w:t>
      </w:r>
    </w:p>
    <w:p>
      <w:pPr>
        <w:pStyle w:val="Heading3"/>
        <w:spacing w:line="444" w:lineRule="auto" w:before="33"/>
        <w:ind w:left="857" w:right="4603"/>
        <w:jc w:val="left"/>
      </w:pPr>
      <w:r>
        <w:rPr/>
        <w:t>二、公司法定代表人：徐冠巨 三、董事会秘书：朱江英</w:t>
      </w:r>
    </w:p>
    <w:p>
      <w:pPr>
        <w:pStyle w:val="Heading3"/>
        <w:tabs>
          <w:tab w:pos="2057" w:val="left" w:leader="none"/>
        </w:tabs>
        <w:spacing w:line="432" w:lineRule="auto" w:before="61"/>
        <w:ind w:left="1337" w:right="4380"/>
        <w:jc w:val="left"/>
        <w:rPr>
          <w:rFonts w:ascii="Times New Roman" w:hAnsi="Times New Roman" w:cs="Times New Roman" w:eastAsia="Times New Roman" w:hint="default"/>
        </w:rPr>
      </w:pPr>
      <w:r>
        <w:rPr/>
        <w:t>董事会证券事务代表：金燕 联系电话：</w:t>
      </w:r>
      <w:r>
        <w:rPr>
          <w:rFonts w:ascii="Times New Roman" w:hAnsi="Times New Roman" w:cs="Times New Roman" w:eastAsia="Times New Roman" w:hint="default"/>
        </w:rPr>
        <w:t>0571-82872991 </w:t>
      </w:r>
      <w:r>
        <w:rPr/>
        <w:t>传</w:t>
        <w:tab/>
        <w:t>真：</w:t>
      </w:r>
      <w:r>
        <w:rPr>
          <w:rFonts w:ascii="Times New Roman" w:hAnsi="Times New Roman" w:cs="Times New Roman" w:eastAsia="Times New Roman" w:hint="default"/>
        </w:rPr>
        <w:t>0571-82871858</w:t>
      </w:r>
    </w:p>
    <w:p>
      <w:pPr>
        <w:pStyle w:val="Heading3"/>
        <w:spacing w:line="240" w:lineRule="auto" w:before="34"/>
        <w:ind w:left="1337" w:right="0"/>
        <w:jc w:val="left"/>
        <w:rPr>
          <w:rFonts w:ascii="Times New Roman" w:hAnsi="Times New Roman" w:cs="Times New Roman" w:eastAsia="Times New Roman" w:hint="default"/>
        </w:rPr>
      </w:pPr>
      <w:r>
        <w:rPr/>
        <w:t>电子信箱：</w:t>
      </w:r>
      <w:r>
        <w:rPr>
          <w:rFonts w:ascii="Times New Roman" w:hAnsi="Times New Roman" w:cs="Times New Roman" w:eastAsia="Times New Roman" w:hint="default"/>
        </w:rPr>
      </w:r>
      <w:hyperlink r:id="rId7">
        <w:r>
          <w:rPr>
            <w:rFonts w:ascii="Times New Roman" w:hAnsi="Times New Roman" w:cs="Times New Roman" w:eastAsia="Times New Roman" w:hint="default"/>
            <w:u w:val="single" w:color="000000"/>
          </w:rPr>
          <w:t>zqb@etransfar.com</w:t>
        </w:r>
        <w:r>
          <w:rPr>
            <w:rFonts w:ascii="Times New Roman" w:hAnsi="Times New Roman" w:cs="Times New Roman" w:eastAsia="Times New Roman" w:hint="default"/>
          </w:rPr>
        </w:r>
      </w:hyperlink>
    </w:p>
    <w:p>
      <w:pPr>
        <w:spacing w:line="240" w:lineRule="auto" w:before="4"/>
        <w:rPr>
          <w:rFonts w:ascii="Times New Roman" w:hAnsi="Times New Roman" w:cs="Times New Roman" w:eastAsia="Times New Roman" w:hint="default"/>
          <w:sz w:val="19"/>
          <w:szCs w:val="19"/>
        </w:rPr>
      </w:pPr>
    </w:p>
    <w:p>
      <w:pPr>
        <w:pStyle w:val="Heading3"/>
        <w:spacing w:line="444" w:lineRule="auto" w:before="26"/>
        <w:ind w:left="857" w:right="2683" w:firstLine="480"/>
        <w:jc w:val="left"/>
      </w:pPr>
      <w:r>
        <w:rPr/>
        <w:t>联系地址：杭州市萧山经济技术开发区 四、公司注册地址：杭州市萧山经济技术开发区</w:t>
      </w:r>
    </w:p>
    <w:p>
      <w:pPr>
        <w:pStyle w:val="Heading3"/>
        <w:spacing w:line="432" w:lineRule="auto" w:before="61"/>
        <w:ind w:left="1337" w:right="2683"/>
        <w:jc w:val="left"/>
        <w:rPr>
          <w:rFonts w:ascii="Times New Roman" w:hAnsi="Times New Roman" w:cs="Times New Roman" w:eastAsia="Times New Roman" w:hint="default"/>
        </w:rPr>
      </w:pPr>
      <w:r>
        <w:rPr/>
        <w:t>公司办公地址：杭州市萧山经济技术开发区 邮政编码：</w:t>
      </w:r>
      <w:r>
        <w:rPr>
          <w:rFonts w:ascii="Times New Roman" w:hAnsi="Times New Roman" w:cs="Times New Roman" w:eastAsia="Times New Roman" w:hint="default"/>
        </w:rPr>
        <w:t>311215 </w:t>
      </w:r>
      <w:r>
        <w:rPr/>
        <w:t>公司网址：</w:t>
      </w:r>
      <w:r>
        <w:rPr>
          <w:rFonts w:ascii="Times New Roman" w:hAnsi="Times New Roman" w:cs="Times New Roman" w:eastAsia="Times New Roman" w:hint="default"/>
        </w:rPr>
      </w:r>
      <w:hyperlink r:id="rId8">
        <w:r>
          <w:rPr>
            <w:rFonts w:ascii="Times New Roman" w:hAnsi="Times New Roman" w:cs="Times New Roman" w:eastAsia="Times New Roman" w:hint="default"/>
            <w:u w:val="single" w:color="000000"/>
          </w:rPr>
          <w:t>www.transfarchem.com</w:t>
        </w:r>
        <w:r>
          <w:rPr>
            <w:rFonts w:ascii="Times New Roman" w:hAnsi="Times New Roman" w:cs="Times New Roman" w:eastAsia="Times New Roman" w:hint="default"/>
          </w:rPr>
        </w:r>
      </w:hyperlink>
    </w:p>
    <w:p>
      <w:pPr>
        <w:pStyle w:val="Heading3"/>
        <w:spacing w:line="240" w:lineRule="auto" w:before="34"/>
        <w:ind w:left="1337" w:right="0"/>
        <w:jc w:val="left"/>
        <w:rPr>
          <w:rFonts w:ascii="Times New Roman" w:hAnsi="Times New Roman" w:cs="Times New Roman" w:eastAsia="Times New Roman" w:hint="default"/>
        </w:rPr>
      </w:pPr>
      <w:r>
        <w:rPr/>
        <w:t>电子信箱：</w:t>
      </w:r>
      <w:r>
        <w:rPr>
          <w:rFonts w:ascii="Times New Roman" w:hAnsi="Times New Roman" w:cs="Times New Roman" w:eastAsia="Times New Roman" w:hint="default"/>
        </w:rPr>
      </w:r>
      <w:hyperlink r:id="rId7">
        <w:r>
          <w:rPr>
            <w:rFonts w:ascii="Times New Roman" w:hAnsi="Times New Roman" w:cs="Times New Roman" w:eastAsia="Times New Roman" w:hint="default"/>
            <w:u w:val="single" w:color="000000"/>
          </w:rPr>
          <w:t>zqb@etransfar.com</w:t>
        </w:r>
        <w:r>
          <w:rPr>
            <w:rFonts w:ascii="Times New Roman" w:hAnsi="Times New Roman" w:cs="Times New Roman" w:eastAsia="Times New Roman" w:hint="default"/>
          </w:rPr>
        </w:r>
      </w:hyperlink>
    </w:p>
    <w:p>
      <w:pPr>
        <w:spacing w:line="240" w:lineRule="auto" w:before="4"/>
        <w:rPr>
          <w:rFonts w:ascii="Times New Roman" w:hAnsi="Times New Roman" w:cs="Times New Roman" w:eastAsia="Times New Roman" w:hint="default"/>
          <w:sz w:val="19"/>
          <w:szCs w:val="19"/>
        </w:rPr>
      </w:pPr>
    </w:p>
    <w:p>
      <w:pPr>
        <w:pStyle w:val="Heading3"/>
        <w:spacing w:line="444" w:lineRule="auto" w:before="26"/>
        <w:ind w:left="857" w:right="3900"/>
        <w:jc w:val="center"/>
        <w:rPr>
          <w:rFonts w:ascii="Times New Roman" w:hAnsi="Times New Roman" w:cs="Times New Roman" w:eastAsia="Times New Roman" w:hint="default"/>
        </w:rPr>
      </w:pPr>
      <w:r>
        <w:rPr/>
        <w:t>五、投资者关系管理负责人：朱江英 联系电话：</w:t>
      </w:r>
      <w:r>
        <w:rPr>
          <w:rFonts w:ascii="Times New Roman" w:hAnsi="Times New Roman" w:cs="Times New Roman" w:eastAsia="Times New Roman" w:hint="default"/>
        </w:rPr>
        <w:t>0571-82872991</w:t>
      </w:r>
    </w:p>
    <w:p>
      <w:pPr>
        <w:pStyle w:val="Heading3"/>
        <w:tabs>
          <w:tab w:pos="2057" w:val="left" w:leader="none"/>
        </w:tabs>
        <w:spacing w:line="240" w:lineRule="auto" w:before="21"/>
        <w:ind w:left="1337" w:right="0"/>
        <w:jc w:val="left"/>
        <w:rPr>
          <w:rFonts w:ascii="Times New Roman" w:hAnsi="Times New Roman" w:cs="Times New Roman" w:eastAsia="Times New Roman" w:hint="default"/>
        </w:rPr>
      </w:pPr>
      <w:r>
        <w:rPr/>
        <w:t>传</w:t>
        <w:tab/>
        <w:t>真：</w:t>
      </w:r>
      <w:r>
        <w:rPr>
          <w:rFonts w:ascii="Times New Roman" w:hAnsi="Times New Roman" w:cs="Times New Roman" w:eastAsia="Times New Roman" w:hint="default"/>
        </w:rPr>
        <w:t>0571-82871858</w:t>
      </w:r>
    </w:p>
    <w:p>
      <w:pPr>
        <w:spacing w:line="240" w:lineRule="auto" w:before="7"/>
        <w:rPr>
          <w:rFonts w:ascii="Times New Roman" w:hAnsi="Times New Roman" w:cs="Times New Roman" w:eastAsia="Times New Roman" w:hint="default"/>
          <w:sz w:val="21"/>
          <w:szCs w:val="21"/>
        </w:rPr>
      </w:pPr>
    </w:p>
    <w:p>
      <w:pPr>
        <w:pStyle w:val="Heading3"/>
        <w:spacing w:line="240" w:lineRule="auto"/>
        <w:ind w:left="1337" w:right="0"/>
        <w:jc w:val="left"/>
        <w:rPr>
          <w:rFonts w:ascii="Times New Roman" w:hAnsi="Times New Roman" w:cs="Times New Roman" w:eastAsia="Times New Roman" w:hint="default"/>
        </w:rPr>
      </w:pPr>
      <w:r>
        <w:rPr/>
        <w:t>电子信箱：</w:t>
      </w:r>
      <w:r>
        <w:rPr>
          <w:rFonts w:ascii="Times New Roman" w:hAnsi="Times New Roman" w:cs="Times New Roman" w:eastAsia="Times New Roman" w:hint="default"/>
        </w:rPr>
      </w:r>
      <w:hyperlink r:id="rId7">
        <w:r>
          <w:rPr>
            <w:rFonts w:ascii="Times New Roman" w:hAnsi="Times New Roman" w:cs="Times New Roman" w:eastAsia="Times New Roman" w:hint="default"/>
            <w:u w:val="single" w:color="000000"/>
          </w:rPr>
          <w:t>zqb@etransfar.com</w:t>
        </w:r>
        <w:r>
          <w:rPr>
            <w:rFonts w:ascii="Times New Roman" w:hAnsi="Times New Roman" w:cs="Times New Roman" w:eastAsia="Times New Roman" w:hint="default"/>
          </w:rPr>
        </w:r>
      </w:hyperlink>
    </w:p>
    <w:p>
      <w:pPr>
        <w:spacing w:line="240" w:lineRule="auto" w:before="3"/>
        <w:rPr>
          <w:rFonts w:ascii="Times New Roman" w:hAnsi="Times New Roman" w:cs="Times New Roman" w:eastAsia="Times New Roman" w:hint="default"/>
          <w:sz w:val="19"/>
          <w:szCs w:val="19"/>
        </w:rPr>
      </w:pPr>
    </w:p>
    <w:p>
      <w:pPr>
        <w:pStyle w:val="Heading3"/>
        <w:spacing w:line="240" w:lineRule="auto" w:before="26"/>
        <w:ind w:left="1337" w:right="0"/>
        <w:jc w:val="left"/>
      </w:pPr>
      <w:r>
        <w:rPr/>
        <w:t>联系地址：杭州市萧山经济技术开发区</w:t>
      </w:r>
    </w:p>
    <w:p>
      <w:pPr>
        <w:spacing w:after="0" w:line="240" w:lineRule="auto"/>
        <w:jc w:val="left"/>
        <w:sectPr>
          <w:pgSz w:w="11900" w:h="16840"/>
          <w:pgMar w:header="0" w:footer="668" w:top="800" w:bottom="860" w:left="1660" w:right="1640"/>
        </w:sectPr>
      </w:pPr>
    </w:p>
    <w:p>
      <w:pPr>
        <w:tabs>
          <w:tab w:pos="7247" w:val="left" w:leader="none"/>
        </w:tabs>
        <w:spacing w:before="21"/>
        <w:ind w:left="227" w:right="16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left="1337" w:right="163" w:hanging="480"/>
        <w:jc w:val="left"/>
        <w:rPr>
          <w:rFonts w:ascii="Times New Roman" w:hAnsi="Times New Roman" w:cs="Times New Roman" w:eastAsia="Times New Roman" w:hint="default"/>
        </w:rPr>
      </w:pPr>
      <w:r>
        <w:rPr>
          <w:spacing w:val="-8"/>
        </w:rPr>
        <w:t>六、信息披露报刊名称：《证券时报》</w:t>
      </w:r>
      <w:r>
        <w:rPr>
          <w:spacing w:val="-104"/>
        </w:rPr>
        <w:t> </w:t>
      </w:r>
      <w:r>
        <w:rPr>
          <w:spacing w:val="-104"/>
        </w:rPr>
      </w:r>
      <w:r>
        <w:rPr>
          <w:spacing w:val="-1"/>
        </w:rPr>
        <w:t>登载年度报告的中国证监会指定网址：</w:t>
      </w:r>
      <w:r>
        <w:rPr>
          <w:rFonts w:ascii="Times New Roman" w:hAnsi="Times New Roman" w:cs="Times New Roman" w:eastAsia="Times New Roman" w:hint="default"/>
          <w:spacing w:val="-1"/>
        </w:rPr>
      </w:r>
      <w:hyperlink r:id="rId9">
        <w:r>
          <w:rPr>
            <w:rFonts w:ascii="Times New Roman" w:hAnsi="Times New Roman" w:cs="Times New Roman" w:eastAsia="Times New Roman" w:hint="default"/>
            <w:spacing w:val="-1"/>
            <w:u w:val="single" w:color="000000"/>
          </w:rPr>
          <w:t>http://www.cninfo.com.cn</w:t>
        </w:r>
        <w:r>
          <w:rPr>
            <w:rFonts w:ascii="Times New Roman" w:hAnsi="Times New Roman" w:cs="Times New Roman" w:eastAsia="Times New Roman" w:hint="default"/>
            <w:spacing w:val="-1"/>
          </w:rPr>
        </w:r>
      </w:hyperlink>
    </w:p>
    <w:p>
      <w:pPr>
        <w:pStyle w:val="Heading3"/>
        <w:spacing w:line="444" w:lineRule="auto" w:before="22"/>
        <w:ind w:left="857" w:right="3363" w:firstLine="480"/>
        <w:jc w:val="left"/>
      </w:pPr>
      <w:r>
        <w:rPr/>
        <w:t>年度报告备置地点：公司证券部 七、公司股票上市交易所：深圳证券交易所</w:t>
      </w:r>
    </w:p>
    <w:p>
      <w:pPr>
        <w:pStyle w:val="Heading3"/>
        <w:spacing w:line="444" w:lineRule="auto" w:before="61"/>
        <w:ind w:left="1337" w:right="5283"/>
        <w:jc w:val="left"/>
        <w:rPr>
          <w:rFonts w:ascii="Times New Roman" w:hAnsi="Times New Roman" w:cs="Times New Roman" w:eastAsia="Times New Roman" w:hint="default"/>
        </w:rPr>
      </w:pPr>
      <w:r>
        <w:rPr/>
        <w:t>股票简称：传化股份 股票代码：</w:t>
      </w:r>
      <w:r>
        <w:rPr>
          <w:rFonts w:ascii="Times New Roman" w:hAnsi="Times New Roman" w:cs="Times New Roman" w:eastAsia="Times New Roman" w:hint="default"/>
        </w:rPr>
        <w:t>002010</w:t>
      </w:r>
    </w:p>
    <w:p>
      <w:pPr>
        <w:pStyle w:val="Heading3"/>
        <w:spacing w:line="422" w:lineRule="auto" w:before="21"/>
        <w:ind w:left="1337" w:right="2000" w:hanging="480"/>
        <w:jc w:val="left"/>
      </w:pPr>
      <w:r>
        <w:rPr/>
        <w:t>八、其他有关资料 企业法人营业执照注册号：</w:t>
      </w:r>
      <w:r>
        <w:rPr>
          <w:rFonts w:ascii="Times New Roman" w:hAnsi="Times New Roman" w:cs="Times New Roman" w:eastAsia="Times New Roman" w:hint="default"/>
        </w:rPr>
        <w:t>330000000005534 </w:t>
      </w:r>
      <w:r>
        <w:rPr/>
        <w:t>公司税务登记号：</w:t>
      </w:r>
      <w:r>
        <w:rPr>
          <w:rFonts w:ascii="Times New Roman" w:hAnsi="Times New Roman" w:cs="Times New Roman" w:eastAsia="Times New Roman" w:hint="default"/>
        </w:rPr>
        <w:t>330181609301348 </w:t>
      </w:r>
      <w:r>
        <w:rPr/>
        <w:t>公司组织机构代码：</w:t>
      </w:r>
      <w:r>
        <w:rPr>
          <w:rFonts w:ascii="Times New Roman" w:hAnsi="Times New Roman" w:cs="Times New Roman" w:eastAsia="Times New Roman" w:hint="default"/>
        </w:rPr>
        <w:t>60930134-8 </w:t>
      </w:r>
      <w:r>
        <w:rPr/>
        <w:t>公司首次注册登记日期：</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6 </w:t>
      </w:r>
      <w:r>
        <w:rPr/>
        <w:t>日 公司第一次变更注册登记日期：</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15 </w:t>
      </w:r>
      <w:r>
        <w:rPr/>
        <w:t>日 公司最近一次变更注册登记日期：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9 </w:t>
      </w:r>
      <w:r>
        <w:rPr/>
        <w:t>日 注册登记地点：浙江省工商行政管理局</w:t>
      </w:r>
    </w:p>
    <w:p>
      <w:pPr>
        <w:pStyle w:val="Heading3"/>
        <w:spacing w:line="444" w:lineRule="auto" w:before="84"/>
        <w:ind w:left="1337" w:right="723"/>
        <w:jc w:val="left"/>
      </w:pPr>
      <w:r>
        <w:rPr/>
        <w:t>公司聘请的会计师事务所：浙江天健东方会计师事务所有限公司 办公地址：浙江省杭州市西溪路</w:t>
      </w:r>
      <w:r>
        <w:rPr>
          <w:spacing w:val="-60"/>
        </w:rPr>
        <w:t> </w:t>
      </w:r>
      <w:r>
        <w:rPr>
          <w:rFonts w:ascii="Times New Roman" w:hAnsi="Times New Roman" w:cs="Times New Roman" w:eastAsia="Times New Roman" w:hint="default"/>
        </w:rPr>
        <w:t>128 </w:t>
      </w:r>
      <w:r>
        <w:rPr/>
        <w:t>号新湖商务大厦</w:t>
      </w:r>
      <w:r>
        <w:rPr>
          <w:spacing w:val="-60"/>
        </w:rPr>
        <w:t> </w:t>
      </w:r>
      <w:r>
        <w:rPr>
          <w:rFonts w:ascii="Times New Roman" w:hAnsi="Times New Roman" w:cs="Times New Roman" w:eastAsia="Times New Roman" w:hint="default"/>
        </w:rPr>
        <w:t>6-10 </w:t>
      </w:r>
      <w:r>
        <w:rPr/>
        <w:t>层</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Heading1"/>
        <w:tabs>
          <w:tab w:pos="3379" w:val="left" w:leader="none"/>
        </w:tabs>
        <w:spacing w:line="240" w:lineRule="auto" w:before="0"/>
        <w:ind w:left="2115" w:right="163"/>
        <w:jc w:val="left"/>
        <w:rPr>
          <w:rFonts w:ascii="黑体" w:hAnsi="黑体" w:cs="黑体" w:eastAsia="黑体" w:hint="default"/>
        </w:rPr>
      </w:pPr>
      <w:bookmarkStart w:name="_TOC_250009" w:id="2"/>
      <w:bookmarkEnd w:id="2"/>
      <w:r>
        <w:rPr>
          <w:rFonts w:ascii="黑体" w:hAnsi="黑体" w:cs="黑体" w:eastAsia="黑体" w:hint="default"/>
        </w:rPr>
        <w:t>第二节</w:t>
        <w:tab/>
        <w:t>会计数据和业务数据摘要</w:t>
      </w:r>
    </w:p>
    <w:p>
      <w:pPr>
        <w:spacing w:line="240" w:lineRule="auto" w:before="2"/>
        <w:rPr>
          <w:rFonts w:ascii="黑体" w:hAnsi="黑体" w:cs="黑体" w:eastAsia="黑体" w:hint="default"/>
          <w:sz w:val="41"/>
          <w:szCs w:val="41"/>
        </w:rPr>
      </w:pPr>
    </w:p>
    <w:p>
      <w:pPr>
        <w:pStyle w:val="Heading3"/>
        <w:tabs>
          <w:tab w:pos="6017" w:val="left" w:leader="none"/>
        </w:tabs>
        <w:spacing w:line="240" w:lineRule="auto"/>
        <w:ind w:left="617" w:right="163"/>
        <w:jc w:val="left"/>
      </w:pPr>
      <w:r>
        <w:rPr/>
        <w:t>一、本年度主要会计数据</w:t>
        <w:tab/>
        <w:t>（单位：人民币元）</w:t>
      </w:r>
    </w:p>
    <w:p>
      <w:pPr>
        <w:spacing w:line="240" w:lineRule="auto" w:before="12"/>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4264"/>
        <w:gridCol w:w="4265"/>
      </w:tblGrid>
      <w:tr>
        <w:trPr>
          <w:trHeight w:val="602" w:hRule="exact"/>
        </w:trPr>
        <w:tc>
          <w:tcPr>
            <w:tcW w:w="4264"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tabs>
                <w:tab w:pos="599" w:val="left" w:leader="none"/>
              </w:tabs>
              <w:spacing w:line="240" w:lineRule="auto" w:before="96"/>
              <w:ind w:right="6"/>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4265"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7" w:right="0"/>
              <w:jc w:val="center"/>
              <w:rPr>
                <w:rFonts w:ascii="宋体" w:hAnsi="宋体" w:cs="宋体" w:eastAsia="宋体" w:hint="default"/>
                <w:sz w:val="24"/>
                <w:szCs w:val="24"/>
              </w:rPr>
            </w:pPr>
            <w:r>
              <w:rPr>
                <w:rFonts w:ascii="宋体" w:hAnsi="宋体" w:cs="宋体" w:eastAsia="宋体" w:hint="default"/>
                <w:sz w:val="24"/>
                <w:szCs w:val="24"/>
              </w:rPr>
              <w:t>财务数据</w:t>
            </w:r>
          </w:p>
        </w:tc>
      </w:tr>
      <w:tr>
        <w:trPr>
          <w:trHeight w:val="595" w:hRule="exact"/>
        </w:trPr>
        <w:tc>
          <w:tcPr>
            <w:tcW w:w="4264"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6"/>
              <w:jc w:val="center"/>
              <w:rPr>
                <w:rFonts w:ascii="宋体" w:hAnsi="宋体" w:cs="宋体" w:eastAsia="宋体" w:hint="default"/>
                <w:sz w:val="24"/>
                <w:szCs w:val="24"/>
              </w:rPr>
            </w:pPr>
            <w:r>
              <w:rPr>
                <w:rFonts w:ascii="宋体" w:hAnsi="宋体" w:cs="宋体" w:eastAsia="宋体" w:hint="default"/>
                <w:sz w:val="24"/>
                <w:szCs w:val="24"/>
              </w:rPr>
              <w:t>营业利润</w:t>
            </w:r>
          </w:p>
        </w:tc>
        <w:tc>
          <w:tcPr>
            <w:tcW w:w="4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left="6" w:right="0"/>
              <w:jc w:val="center"/>
              <w:rPr>
                <w:rFonts w:ascii="Times New Roman" w:hAnsi="Times New Roman" w:cs="Times New Roman" w:eastAsia="Times New Roman" w:hint="default"/>
                <w:sz w:val="24"/>
                <w:szCs w:val="24"/>
              </w:rPr>
            </w:pPr>
            <w:r>
              <w:rPr>
                <w:rFonts w:ascii="Times New Roman"/>
                <w:sz w:val="24"/>
              </w:rPr>
              <w:t>113,435,803.19</w:t>
            </w:r>
          </w:p>
        </w:tc>
      </w:tr>
      <w:tr>
        <w:trPr>
          <w:trHeight w:val="595" w:hRule="exact"/>
        </w:trPr>
        <w:tc>
          <w:tcPr>
            <w:tcW w:w="4264"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6"/>
              <w:jc w:val="center"/>
              <w:rPr>
                <w:rFonts w:ascii="宋体" w:hAnsi="宋体" w:cs="宋体" w:eastAsia="宋体" w:hint="default"/>
                <w:sz w:val="24"/>
                <w:szCs w:val="24"/>
              </w:rPr>
            </w:pPr>
            <w:r>
              <w:rPr>
                <w:rFonts w:ascii="宋体" w:hAnsi="宋体" w:cs="宋体" w:eastAsia="宋体" w:hint="default"/>
                <w:sz w:val="24"/>
                <w:szCs w:val="24"/>
              </w:rPr>
              <w:t>利润总额</w:t>
            </w:r>
          </w:p>
        </w:tc>
        <w:tc>
          <w:tcPr>
            <w:tcW w:w="42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left="6" w:right="0"/>
              <w:jc w:val="center"/>
              <w:rPr>
                <w:rFonts w:ascii="Times New Roman" w:hAnsi="Times New Roman" w:cs="Times New Roman" w:eastAsia="Times New Roman" w:hint="default"/>
                <w:sz w:val="24"/>
                <w:szCs w:val="24"/>
              </w:rPr>
            </w:pPr>
            <w:r>
              <w:rPr>
                <w:rFonts w:ascii="Times New Roman"/>
                <w:sz w:val="24"/>
              </w:rPr>
              <w:t>114,291,870.31</w:t>
            </w:r>
          </w:p>
        </w:tc>
      </w:tr>
      <w:tr>
        <w:trPr>
          <w:trHeight w:val="602" w:hRule="exact"/>
        </w:trPr>
        <w:tc>
          <w:tcPr>
            <w:tcW w:w="4264"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97"/>
              <w:ind w:right="6"/>
              <w:jc w:val="center"/>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42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1"/>
              <w:ind w:left="7" w:right="0"/>
              <w:jc w:val="center"/>
              <w:rPr>
                <w:rFonts w:ascii="Times New Roman" w:hAnsi="Times New Roman" w:cs="Times New Roman" w:eastAsia="Times New Roman" w:hint="default"/>
                <w:sz w:val="24"/>
                <w:szCs w:val="24"/>
              </w:rPr>
            </w:pPr>
            <w:r>
              <w:rPr>
                <w:rFonts w:ascii="Times New Roman"/>
                <w:sz w:val="24"/>
              </w:rPr>
              <w:t>74,584,980.78</w:t>
            </w:r>
          </w:p>
        </w:tc>
      </w:tr>
    </w:tbl>
    <w:p>
      <w:pPr>
        <w:spacing w:after="0" w:line="240" w:lineRule="auto"/>
        <w:jc w:val="center"/>
        <w:rPr>
          <w:rFonts w:ascii="Times New Roman" w:hAnsi="Times New Roman" w:cs="Times New Roman" w:eastAsia="Times New Roman" w:hint="default"/>
          <w:sz w:val="24"/>
          <w:szCs w:val="24"/>
        </w:rPr>
        <w:sectPr>
          <w:pgSz w:w="11900" w:h="16840"/>
          <w:pgMar w:header="0" w:footer="668" w:top="800" w:bottom="860" w:left="1660" w:right="1440"/>
        </w:sectPr>
      </w:pPr>
    </w:p>
    <w:p>
      <w:pPr>
        <w:tabs>
          <w:tab w:pos="7747" w:val="left" w:leader="none"/>
        </w:tabs>
        <w:spacing w:before="21"/>
        <w:ind w:left="7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6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622" w:type="dxa"/>
        <w:tblLayout w:type="fixed"/>
        <w:tblCellMar>
          <w:top w:w="0" w:type="dxa"/>
          <w:left w:w="0" w:type="dxa"/>
          <w:bottom w:w="0" w:type="dxa"/>
          <w:right w:w="0" w:type="dxa"/>
        </w:tblCellMar>
        <w:tblLook w:val="01E0"/>
      </w:tblPr>
      <w:tblGrid>
        <w:gridCol w:w="4264"/>
        <w:gridCol w:w="4265"/>
      </w:tblGrid>
      <w:tr>
        <w:trPr>
          <w:trHeight w:val="646" w:hRule="exact"/>
        </w:trPr>
        <w:tc>
          <w:tcPr>
            <w:tcW w:w="4264"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73" w:lineRule="exact"/>
              <w:ind w:right="6"/>
              <w:jc w:val="center"/>
              <w:rPr>
                <w:rFonts w:ascii="宋体" w:hAnsi="宋体" w:cs="宋体" w:eastAsia="宋体" w:hint="default"/>
                <w:sz w:val="24"/>
                <w:szCs w:val="24"/>
              </w:rPr>
            </w:pPr>
            <w:r>
              <w:rPr>
                <w:rFonts w:ascii="宋体" w:hAnsi="宋体" w:cs="宋体" w:eastAsia="宋体" w:hint="default"/>
                <w:sz w:val="24"/>
                <w:szCs w:val="24"/>
              </w:rPr>
              <w:t>归属于上市公司股东的扣除非经常性</w:t>
            </w:r>
          </w:p>
          <w:p>
            <w:pPr>
              <w:pStyle w:val="TableParagraph"/>
              <w:spacing w:line="312" w:lineRule="exact"/>
              <w:ind w:right="6"/>
              <w:jc w:val="center"/>
              <w:rPr>
                <w:rFonts w:ascii="宋体" w:hAnsi="宋体" w:cs="宋体" w:eastAsia="宋体" w:hint="default"/>
                <w:sz w:val="24"/>
                <w:szCs w:val="24"/>
              </w:rPr>
            </w:pPr>
            <w:r>
              <w:rPr>
                <w:rFonts w:ascii="宋体" w:hAnsi="宋体" w:cs="宋体" w:eastAsia="宋体" w:hint="default"/>
                <w:sz w:val="24"/>
                <w:szCs w:val="24"/>
              </w:rPr>
              <w:t>损益后的净利润</w:t>
            </w:r>
          </w:p>
        </w:tc>
        <w:tc>
          <w:tcPr>
            <w:tcW w:w="426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2"/>
              <w:ind w:left="7" w:right="0"/>
              <w:jc w:val="center"/>
              <w:rPr>
                <w:rFonts w:ascii="Times New Roman" w:hAnsi="Times New Roman" w:cs="Times New Roman" w:eastAsia="Times New Roman" w:hint="default"/>
                <w:sz w:val="24"/>
                <w:szCs w:val="24"/>
              </w:rPr>
            </w:pPr>
            <w:r>
              <w:rPr>
                <w:rFonts w:ascii="Times New Roman"/>
                <w:sz w:val="24"/>
              </w:rPr>
              <w:t>55,809,598.54</w:t>
            </w:r>
          </w:p>
        </w:tc>
      </w:tr>
      <w:tr>
        <w:trPr>
          <w:trHeight w:val="602" w:hRule="exact"/>
        </w:trPr>
        <w:tc>
          <w:tcPr>
            <w:tcW w:w="4264"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97"/>
              <w:ind w:left="556"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42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1"/>
              <w:ind w:left="7" w:right="0"/>
              <w:jc w:val="center"/>
              <w:rPr>
                <w:rFonts w:ascii="Times New Roman" w:hAnsi="Times New Roman" w:cs="Times New Roman" w:eastAsia="Times New Roman" w:hint="default"/>
                <w:sz w:val="24"/>
                <w:szCs w:val="24"/>
              </w:rPr>
            </w:pPr>
            <w:r>
              <w:rPr>
                <w:rFonts w:ascii="Times New Roman"/>
                <w:sz w:val="24"/>
              </w:rPr>
              <w:t>31,508,502.81</w:t>
            </w:r>
          </w:p>
        </w:tc>
      </w:tr>
    </w:tbl>
    <w:p>
      <w:pPr>
        <w:spacing w:line="240" w:lineRule="auto" w:before="6"/>
        <w:rPr>
          <w:rFonts w:ascii="宋体" w:hAnsi="宋体" w:cs="宋体" w:eastAsia="宋体" w:hint="default"/>
          <w:sz w:val="27"/>
          <w:szCs w:val="27"/>
        </w:rPr>
      </w:pPr>
    </w:p>
    <w:p>
      <w:pPr>
        <w:pStyle w:val="Heading3"/>
        <w:tabs>
          <w:tab w:pos="6979" w:val="left" w:leader="none"/>
        </w:tabs>
        <w:spacing w:line="240" w:lineRule="auto" w:before="26"/>
        <w:ind w:left="1117" w:right="0"/>
        <w:jc w:val="left"/>
      </w:pPr>
      <w:r>
        <w:rPr/>
        <w:t>非经常性损益项目列表如下：</w:t>
        <w:tab/>
      </w:r>
      <w:r>
        <w:rPr>
          <w:spacing w:val="-9"/>
        </w:rPr>
        <w:t>（单位：人民币元）</w:t>
      </w:r>
      <w:r>
        <w:rPr/>
      </w:r>
    </w:p>
    <w:p>
      <w:pPr>
        <w:spacing w:line="240" w:lineRule="auto" w:before="0"/>
        <w:rPr>
          <w:rFonts w:ascii="宋体" w:hAnsi="宋体" w:cs="宋体" w:eastAsia="宋体" w:hint="default"/>
          <w:sz w:val="13"/>
          <w:szCs w:val="13"/>
        </w:rPr>
      </w:pPr>
    </w:p>
    <w:tbl>
      <w:tblPr>
        <w:tblW w:w="0" w:type="auto"/>
        <w:jc w:val="left"/>
        <w:tblInd w:w="384" w:type="dxa"/>
        <w:tblLayout w:type="fixed"/>
        <w:tblCellMar>
          <w:top w:w="0" w:type="dxa"/>
          <w:left w:w="0" w:type="dxa"/>
          <w:bottom w:w="0" w:type="dxa"/>
          <w:right w:w="0" w:type="dxa"/>
        </w:tblCellMar>
        <w:tblLook w:val="01E0"/>
      </w:tblPr>
      <w:tblGrid>
        <w:gridCol w:w="6229"/>
        <w:gridCol w:w="2699"/>
      </w:tblGrid>
      <w:tr>
        <w:trPr>
          <w:trHeight w:val="602" w:hRule="exact"/>
        </w:trPr>
        <w:tc>
          <w:tcPr>
            <w:tcW w:w="622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tabs>
                <w:tab w:pos="959" w:val="left" w:leader="none"/>
              </w:tabs>
              <w:spacing w:line="240" w:lineRule="auto" w:before="96"/>
              <w:ind w:right="5"/>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699"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tabs>
                <w:tab w:pos="1882" w:val="left" w:leader="none"/>
              </w:tabs>
              <w:spacing w:line="240" w:lineRule="auto" w:before="96"/>
              <w:ind w:left="562" w:right="0"/>
              <w:jc w:val="left"/>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2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88"/>
              <w:jc w:val="right"/>
              <w:rPr>
                <w:rFonts w:ascii="Times New Roman" w:hAnsi="Times New Roman" w:cs="Times New Roman" w:eastAsia="Times New Roman" w:hint="default"/>
                <w:sz w:val="21"/>
                <w:szCs w:val="21"/>
              </w:rPr>
            </w:pPr>
            <w:r>
              <w:rPr>
                <w:rFonts w:ascii="Times New Roman"/>
                <w:spacing w:val="-1"/>
                <w:sz w:val="21"/>
              </w:rPr>
              <w:t>-482,680.99</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2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849,855.12</w:t>
            </w:r>
            <w:r>
              <w:rPr>
                <w:rFonts w:ascii="Times New Roman"/>
                <w:sz w:val="21"/>
              </w:rPr>
            </w:r>
          </w:p>
        </w:tc>
      </w:tr>
      <w:tr>
        <w:trPr>
          <w:trHeight w:val="595"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5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计入当期损益的政府补助（与公司正常经营业务密切相关，符合国</w:t>
            </w:r>
          </w:p>
          <w:p>
            <w:pPr>
              <w:pStyle w:val="TableParagraph"/>
              <w:spacing w:line="240" w:lineRule="auto" w:before="15"/>
              <w:ind w:left="93" w:right="0"/>
              <w:jc w:val="left"/>
              <w:rPr>
                <w:rFonts w:ascii="宋体" w:hAnsi="宋体" w:cs="宋体" w:eastAsia="宋体" w:hint="default"/>
                <w:sz w:val="21"/>
                <w:szCs w:val="21"/>
              </w:rPr>
            </w:pPr>
            <w:r>
              <w:rPr>
                <w:rFonts w:ascii="宋体" w:hAnsi="宋体" w:cs="宋体" w:eastAsia="宋体" w:hint="default"/>
                <w:sz w:val="21"/>
                <w:szCs w:val="21"/>
              </w:rPr>
              <w:t>家政策规定、按照一定标准定额或定量持续享受的政府补助除外）</w:t>
            </w:r>
          </w:p>
        </w:tc>
        <w:tc>
          <w:tcPr>
            <w:tcW w:w="2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8"/>
              <w:ind w:right="89"/>
              <w:jc w:val="right"/>
              <w:rPr>
                <w:rFonts w:ascii="Times New Roman" w:hAnsi="Times New Roman" w:cs="Times New Roman" w:eastAsia="Times New Roman" w:hint="default"/>
                <w:sz w:val="21"/>
                <w:szCs w:val="21"/>
              </w:rPr>
            </w:pPr>
            <w:r>
              <w:rPr>
                <w:rFonts w:ascii="Times New Roman"/>
                <w:spacing w:val="-1"/>
                <w:sz w:val="21"/>
              </w:rPr>
              <w:t>3,984,400.00</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-55,495.00</w:t>
            </w:r>
            <w:r>
              <w:rPr>
                <w:rFonts w:ascii="Times New Roman"/>
                <w:sz w:val="21"/>
              </w:rPr>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2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21"/>
                <w:szCs w:val="21"/>
              </w:rPr>
            </w:pPr>
            <w:r>
              <w:rPr>
                <w:rFonts w:ascii="Times New Roman"/>
                <w:spacing w:val="-1"/>
                <w:sz w:val="21"/>
              </w:rPr>
              <w:t>16,142,076.30</w:t>
            </w:r>
          </w:p>
        </w:tc>
      </w:tr>
      <w:tr>
        <w:trPr>
          <w:trHeight w:val="595"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5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根据税收、会计等法律、法规的要求对当期损益进行一次性调整对</w:t>
            </w:r>
          </w:p>
          <w:p>
            <w:pPr>
              <w:pStyle w:val="TableParagraph"/>
              <w:spacing w:line="240" w:lineRule="auto" w:before="14"/>
              <w:ind w:left="93" w:right="0"/>
              <w:jc w:val="left"/>
              <w:rPr>
                <w:rFonts w:ascii="宋体" w:hAnsi="宋体" w:cs="宋体" w:eastAsia="宋体" w:hint="default"/>
                <w:sz w:val="21"/>
                <w:szCs w:val="21"/>
              </w:rPr>
            </w:pPr>
            <w:r>
              <w:rPr>
                <w:rFonts w:ascii="宋体" w:hAnsi="宋体" w:cs="宋体" w:eastAsia="宋体" w:hint="default"/>
                <w:sz w:val="21"/>
                <w:szCs w:val="21"/>
              </w:rPr>
              <w:t>当期损益的影响</w:t>
            </w:r>
          </w:p>
        </w:tc>
        <w:tc>
          <w:tcPr>
            <w:tcW w:w="2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8"/>
              <w:ind w:right="89"/>
              <w:jc w:val="right"/>
              <w:rPr>
                <w:rFonts w:ascii="Times New Roman" w:hAnsi="Times New Roman" w:cs="Times New Roman" w:eastAsia="Times New Roman" w:hint="default"/>
                <w:sz w:val="21"/>
                <w:szCs w:val="21"/>
              </w:rPr>
            </w:pPr>
            <w:r>
              <w:rPr>
                <w:rFonts w:ascii="Times New Roman"/>
                <w:spacing w:val="-1"/>
                <w:sz w:val="21"/>
              </w:rPr>
              <w:t>1,327,156.33</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21"/>
                <w:szCs w:val="21"/>
              </w:rPr>
            </w:pPr>
            <w:r>
              <w:rPr>
                <w:rFonts w:ascii="Times New Roman"/>
                <w:spacing w:val="-1"/>
                <w:sz w:val="21"/>
              </w:rPr>
              <w:t>-1,484,779.38</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tabs>
                <w:tab w:pos="421" w:val="left" w:leader="none"/>
              </w:tabs>
              <w:spacing w:line="240" w:lineRule="auto" w:before="48"/>
              <w:ind w:right="5"/>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21"/>
                <w:szCs w:val="21"/>
              </w:rPr>
            </w:pPr>
            <w:r>
              <w:rPr>
                <w:rFonts w:ascii="Times New Roman"/>
                <w:spacing w:val="-1"/>
                <w:sz w:val="21"/>
              </w:rPr>
              <w:t>20,280,532.38</w:t>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减：企业所得税影响数（所得税减少以“－”表示）</w:t>
            </w:r>
          </w:p>
        </w:tc>
        <w:tc>
          <w:tcPr>
            <w:tcW w:w="2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543,890.79</w:t>
            </w:r>
            <w:r>
              <w:rPr>
                <w:rFonts w:ascii="Times New Roman"/>
                <w:sz w:val="21"/>
              </w:rPr>
            </w:r>
          </w:p>
        </w:tc>
      </w:tr>
      <w:tr>
        <w:trPr>
          <w:trHeight w:val="450" w:hRule="exact"/>
        </w:trPr>
        <w:tc>
          <w:tcPr>
            <w:tcW w:w="622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48"/>
              <w:ind w:left="514" w:right="0"/>
              <w:jc w:val="left"/>
              <w:rPr>
                <w:rFonts w:ascii="宋体" w:hAnsi="宋体" w:cs="宋体" w:eastAsia="宋体" w:hint="default"/>
                <w:sz w:val="21"/>
                <w:szCs w:val="21"/>
              </w:rPr>
            </w:pPr>
            <w:r>
              <w:rPr>
                <w:rFonts w:ascii="宋体" w:hAnsi="宋体" w:cs="宋体" w:eastAsia="宋体" w:hint="default"/>
                <w:sz w:val="21"/>
                <w:szCs w:val="21"/>
              </w:rPr>
              <w:t>少数股东所占份额</w:t>
            </w:r>
          </w:p>
        </w:tc>
        <w:tc>
          <w:tcPr>
            <w:tcW w:w="2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91"/>
              <w:jc w:val="right"/>
              <w:rPr>
                <w:rFonts w:ascii="Times New Roman" w:hAnsi="Times New Roman" w:cs="Times New Roman" w:eastAsia="Times New Roman" w:hint="default"/>
                <w:sz w:val="21"/>
                <w:szCs w:val="21"/>
              </w:rPr>
            </w:pPr>
            <w:r>
              <w:rPr>
                <w:rFonts w:ascii="Times New Roman"/>
                <w:spacing w:val="-1"/>
                <w:sz w:val="21"/>
              </w:rPr>
              <w:t>961,259.35</w:t>
            </w:r>
            <w:r>
              <w:rPr>
                <w:rFonts w:ascii="Times New Roman"/>
                <w:sz w:val="21"/>
              </w:rPr>
            </w:r>
          </w:p>
        </w:tc>
      </w:tr>
      <w:tr>
        <w:trPr>
          <w:trHeight w:val="457" w:hRule="exact"/>
        </w:trPr>
        <w:tc>
          <w:tcPr>
            <w:tcW w:w="6229"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48"/>
              <w:ind w:left="93" w:right="0"/>
              <w:jc w:val="left"/>
              <w:rPr>
                <w:rFonts w:ascii="宋体" w:hAnsi="宋体" w:cs="宋体" w:eastAsia="宋体" w:hint="default"/>
                <w:sz w:val="21"/>
                <w:szCs w:val="21"/>
              </w:rPr>
            </w:pPr>
            <w:r>
              <w:rPr>
                <w:rFonts w:ascii="宋体" w:hAnsi="宋体" w:cs="宋体" w:eastAsia="宋体" w:hint="default"/>
                <w:sz w:val="21"/>
                <w:szCs w:val="21"/>
              </w:rPr>
              <w:t>归属于母公司股东的非经常性损益净额</w:t>
            </w:r>
          </w:p>
        </w:tc>
        <w:tc>
          <w:tcPr>
            <w:tcW w:w="26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21"/>
                <w:szCs w:val="21"/>
              </w:rPr>
            </w:pPr>
            <w:r>
              <w:rPr>
                <w:rFonts w:ascii="Times New Roman"/>
                <w:spacing w:val="-1"/>
                <w:sz w:val="21"/>
              </w:rPr>
              <w:t>18,775,382.24</w:t>
            </w:r>
          </w:p>
        </w:tc>
      </w:tr>
    </w:tbl>
    <w:p>
      <w:pPr>
        <w:spacing w:line="240" w:lineRule="auto" w:before="6"/>
        <w:rPr>
          <w:rFonts w:ascii="宋体" w:hAnsi="宋体" w:cs="宋体" w:eastAsia="宋体" w:hint="default"/>
          <w:sz w:val="27"/>
          <w:szCs w:val="27"/>
        </w:rPr>
      </w:pPr>
    </w:p>
    <w:p>
      <w:pPr>
        <w:pStyle w:val="Heading3"/>
        <w:spacing w:line="240" w:lineRule="auto" w:before="26"/>
        <w:ind w:left="1117" w:right="0"/>
        <w:jc w:val="left"/>
      </w:pPr>
      <w:r>
        <w:rPr/>
        <w:t>二、公司近三年的主要会计数据和财务指标</w:t>
      </w:r>
    </w:p>
    <w:p>
      <w:pPr>
        <w:spacing w:line="240" w:lineRule="auto" w:before="5"/>
        <w:rPr>
          <w:rFonts w:ascii="宋体" w:hAnsi="宋体" w:cs="宋体" w:eastAsia="宋体" w:hint="default"/>
          <w:sz w:val="20"/>
          <w:szCs w:val="20"/>
        </w:rPr>
      </w:pPr>
    </w:p>
    <w:p>
      <w:pPr>
        <w:pStyle w:val="Heading3"/>
        <w:spacing w:line="240" w:lineRule="auto"/>
        <w:ind w:left="1117" w:right="0"/>
        <w:jc w:val="left"/>
      </w:pPr>
      <w:r>
        <w:rPr/>
        <w:t>（一）主要会计数据：</w:t>
      </w:r>
    </w:p>
    <w:p>
      <w:pPr>
        <w:spacing w:line="240" w:lineRule="auto" w:before="4"/>
        <w:rPr>
          <w:rFonts w:ascii="宋体" w:hAnsi="宋体" w:cs="宋体" w:eastAsia="宋体" w:hint="default"/>
          <w:sz w:val="20"/>
          <w:szCs w:val="20"/>
        </w:rPr>
      </w:pPr>
    </w:p>
    <w:p>
      <w:pPr>
        <w:pStyle w:val="Heading3"/>
        <w:tabs>
          <w:tab w:pos="6637" w:val="left" w:leader="none"/>
        </w:tabs>
        <w:spacing w:line="240" w:lineRule="auto"/>
        <w:ind w:left="1117" w:right="0"/>
        <w:jc w:val="left"/>
      </w:pPr>
      <w:r>
        <w:rPr/>
        <w:t>表一：</w:t>
        <w:tab/>
        <w:t>（单位：人民币元）</w:t>
      </w:r>
    </w:p>
    <w:p>
      <w:pPr>
        <w:spacing w:line="240" w:lineRule="auto" w:before="12"/>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57"/>
        <w:gridCol w:w="1632"/>
        <w:gridCol w:w="1620"/>
        <w:gridCol w:w="2508"/>
        <w:gridCol w:w="1632"/>
      </w:tblGrid>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199"/>
              <w:jc w:val="right"/>
              <w:rPr>
                <w:rFonts w:ascii="宋体" w:hAnsi="宋体" w:cs="宋体" w:eastAsia="宋体" w:hint="default"/>
                <w:sz w:val="21"/>
                <w:szCs w:val="21"/>
              </w:rPr>
            </w:pPr>
            <w:r>
              <w:rPr>
                <w:rFonts w:ascii="宋体" w:hAnsi="宋体" w:cs="宋体" w:eastAsia="宋体" w:hint="default"/>
                <w:sz w:val="21"/>
                <w:szCs w:val="21"/>
              </w:rPr>
              <w:t>本年比上年增减（％）</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4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1,870,878,641.88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1,571,732,045.52</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19.03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977,359,321.97</w:t>
            </w:r>
          </w:p>
        </w:tc>
      </w:tr>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sz w:val="21"/>
              </w:rPr>
              <w:t>114,291,870.31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sz w:val="21"/>
              </w:rPr>
              <w:t>146,171,454.85</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-21.81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114,701,458.88</w:t>
            </w:r>
          </w:p>
        </w:tc>
      </w:tr>
      <w:tr>
        <w:trPr>
          <w:trHeight w:val="59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74,584,980.78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97,625,028.99</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-23.60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79,813,837.94</w:t>
            </w:r>
          </w:p>
        </w:tc>
      </w:tr>
      <w:tr>
        <w:trPr>
          <w:trHeight w:val="294" w:hRule="exact"/>
        </w:trPr>
        <w:tc>
          <w:tcPr>
            <w:tcW w:w="195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w:t>
            </w:r>
          </w:p>
        </w:tc>
        <w:tc>
          <w:tcPr>
            <w:tcW w:w="1632" w:type="dxa"/>
            <w:tcBorders>
              <w:top w:val="single" w:sz="4" w:space="0" w:color="000000"/>
              <w:left w:val="single" w:sz="13" w:space="0" w:color="DCDCDC"/>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2508"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r>
      <w:tr>
        <w:trPr>
          <w:trHeight w:val="295" w:hRule="exact"/>
        </w:trPr>
        <w:tc>
          <w:tcPr>
            <w:tcW w:w="19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的扣除非经常性损益</w:t>
            </w:r>
          </w:p>
        </w:tc>
        <w:tc>
          <w:tcPr>
            <w:tcW w:w="1632" w:type="dxa"/>
            <w:tcBorders>
              <w:top w:val="nil" w:sz="6" w:space="0" w:color="auto"/>
              <w:left w:val="single" w:sz="13" w:space="0" w:color="DCDCDC"/>
              <w:bottom w:val="nil" w:sz="6" w:space="0" w:color="auto"/>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55,809,598.54</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72,572,327.86</w:t>
            </w:r>
          </w:p>
        </w:tc>
        <w:tc>
          <w:tcPr>
            <w:tcW w:w="2508"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-23.10</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80,178,033.53</w:t>
            </w:r>
          </w:p>
        </w:tc>
      </w:tr>
      <w:tr>
        <w:trPr>
          <w:trHeight w:val="291" w:hRule="exact"/>
        </w:trPr>
        <w:tc>
          <w:tcPr>
            <w:tcW w:w="195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632" w:type="dxa"/>
            <w:tcBorders>
              <w:top w:val="nil" w:sz="6" w:space="0" w:color="auto"/>
              <w:left w:val="single" w:sz="13" w:space="0" w:color="DCDCDC"/>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2508"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r>
      <w:tr>
        <w:trPr>
          <w:trHeight w:val="59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流量净额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24"/>
              <w:jc w:val="right"/>
              <w:rPr>
                <w:rFonts w:ascii="Times New Roman" w:hAnsi="Times New Roman" w:cs="Times New Roman" w:eastAsia="Times New Roman" w:hint="default"/>
                <w:sz w:val="21"/>
                <w:szCs w:val="21"/>
              </w:rPr>
            </w:pPr>
            <w:r>
              <w:rPr>
                <w:rFonts w:ascii="Times New Roman"/>
                <w:spacing w:val="-1"/>
                <w:sz w:val="21"/>
              </w:rPr>
              <w:t>31,508,502.81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-51,476,945.61</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
              <w:jc w:val="center"/>
              <w:rPr>
                <w:rFonts w:ascii="Times New Roman" w:hAnsi="Times New Roman" w:cs="Times New Roman" w:eastAsia="Times New Roman" w:hint="default"/>
                <w:sz w:val="21"/>
                <w:szCs w:val="21"/>
              </w:rPr>
            </w:pPr>
            <w:r>
              <w:rPr>
                <w:rFonts w:ascii="Times New Roman"/>
                <w:sz w:val="21"/>
              </w:rPr>
              <w:t>161.21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79,340,907.47</w:t>
            </w:r>
          </w:p>
        </w:tc>
      </w:tr>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164"/>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363" w:val="left" w:leader="none"/>
              </w:tabs>
              <w:spacing w:line="265" w:lineRule="exact"/>
              <w:ind w:left="-177" w:right="0"/>
              <w:jc w:val="left"/>
              <w:rPr>
                <w:rFonts w:ascii="宋体" w:hAnsi="宋体" w:cs="宋体" w:eastAsia="宋体"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1,156,650,940.13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1,183,118,564.45</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-2.24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616,780,442.72</w:t>
            </w:r>
          </w:p>
        </w:tc>
      </w:tr>
      <w:tr>
        <w:trPr>
          <w:trHeight w:val="300"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所有者权益（或股东</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sz w:val="21"/>
              </w:rPr>
              <w:t>568,520,617.96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sz w:val="21"/>
              </w:rPr>
              <w:t>638,293,322.88</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-10.93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497,551,170.47</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668" w:top="800" w:bottom="860" w:left="1160" w:right="1160"/>
        </w:sectPr>
      </w:pPr>
    </w:p>
    <w:p>
      <w:pPr>
        <w:tabs>
          <w:tab w:pos="7767" w:val="left" w:leader="none"/>
        </w:tabs>
        <w:spacing w:before="21"/>
        <w:ind w:left="74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62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980"/>
        <w:gridCol w:w="1620"/>
        <w:gridCol w:w="1620"/>
        <w:gridCol w:w="2508"/>
        <w:gridCol w:w="1632"/>
      </w:tblGrid>
      <w:tr>
        <w:trPr>
          <w:trHeight w:val="300"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权益）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508"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72" w:right="0"/>
              <w:jc w:val="left"/>
              <w:rPr>
                <w:rFonts w:ascii="Times New Roman" w:hAnsi="Times New Roman" w:cs="Times New Roman" w:eastAsia="Times New Roman" w:hint="default"/>
                <w:sz w:val="21"/>
                <w:szCs w:val="21"/>
              </w:rPr>
            </w:pPr>
            <w:r>
              <w:rPr>
                <w:rFonts w:ascii="Times New Roman"/>
                <w:sz w:val="21"/>
              </w:rPr>
              <w:t>202,800,000.00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72" w:right="0"/>
              <w:jc w:val="left"/>
              <w:rPr>
                <w:rFonts w:ascii="Times New Roman" w:hAnsi="Times New Roman" w:cs="Times New Roman" w:eastAsia="Times New Roman" w:hint="default"/>
                <w:sz w:val="21"/>
                <w:szCs w:val="21"/>
              </w:rPr>
            </w:pPr>
            <w:r>
              <w:rPr>
                <w:rFonts w:ascii="Times New Roman"/>
                <w:sz w:val="21"/>
              </w:rPr>
              <w:t>156,000,000.00</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30.00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5" w:right="0"/>
              <w:jc w:val="left"/>
              <w:rPr>
                <w:rFonts w:ascii="Times New Roman" w:hAnsi="Times New Roman" w:cs="Times New Roman" w:eastAsia="Times New Roman" w:hint="default"/>
                <w:sz w:val="21"/>
                <w:szCs w:val="21"/>
              </w:rPr>
            </w:pPr>
            <w:r>
              <w:rPr>
                <w:rFonts w:ascii="Times New Roman"/>
                <w:sz w:val="21"/>
              </w:rPr>
              <w:t>120,000,000.00</w:t>
            </w:r>
          </w:p>
        </w:tc>
      </w:tr>
    </w:tbl>
    <w:p>
      <w:pPr>
        <w:spacing w:line="240" w:lineRule="auto" w:before="8"/>
        <w:rPr>
          <w:rFonts w:ascii="宋体" w:hAnsi="宋体" w:cs="宋体" w:eastAsia="宋体" w:hint="default"/>
          <w:sz w:val="27"/>
          <w:szCs w:val="27"/>
        </w:rPr>
      </w:pPr>
    </w:p>
    <w:p>
      <w:pPr>
        <w:pStyle w:val="Heading3"/>
        <w:spacing w:line="240" w:lineRule="auto" w:before="26"/>
        <w:ind w:left="1137" w:right="0"/>
        <w:jc w:val="left"/>
      </w:pPr>
      <w:r>
        <w:rPr/>
        <w:t>（二）主要财务指标：</w:t>
      </w:r>
    </w:p>
    <w:p>
      <w:pPr>
        <w:spacing w:line="240" w:lineRule="auto" w:before="4"/>
        <w:rPr>
          <w:rFonts w:ascii="宋体" w:hAnsi="宋体" w:cs="宋体" w:eastAsia="宋体" w:hint="default"/>
          <w:sz w:val="20"/>
          <w:szCs w:val="20"/>
        </w:rPr>
      </w:pPr>
    </w:p>
    <w:p>
      <w:pPr>
        <w:pStyle w:val="Heading3"/>
        <w:tabs>
          <w:tab w:pos="6537" w:val="left" w:leader="none"/>
        </w:tabs>
        <w:spacing w:line="240" w:lineRule="auto"/>
        <w:ind w:left="1137" w:right="0"/>
        <w:jc w:val="left"/>
      </w:pPr>
      <w:r>
        <w:rPr/>
        <w:t>表二：</w:t>
        <w:tab/>
        <w:t>（单位：人民币元）</w:t>
      </w:r>
    </w:p>
    <w:p>
      <w:pPr>
        <w:spacing w:line="240" w:lineRule="auto" w:before="0"/>
        <w:rPr>
          <w:rFonts w:ascii="宋体" w:hAnsi="宋体" w:cs="宋体" w:eastAsia="宋体"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677"/>
        <w:gridCol w:w="1452"/>
        <w:gridCol w:w="1440"/>
        <w:gridCol w:w="2520"/>
        <w:gridCol w:w="1440"/>
      </w:tblGrid>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0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-22.92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0.39</w:t>
            </w:r>
          </w:p>
        </w:tc>
      </w:tr>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-22.92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0.39</w:t>
            </w:r>
          </w:p>
        </w:tc>
      </w:tr>
      <w:tr>
        <w:trPr>
          <w:trHeight w:val="589"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40" w:lineRule="auto" w:before="14"/>
              <w:ind w:left="10"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0.28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4"/>
              <w:jc w:val="right"/>
              <w:rPr>
                <w:rFonts w:ascii="Times New Roman" w:hAnsi="Times New Roman" w:cs="Times New Roman" w:eastAsia="Times New Roman" w:hint="default"/>
                <w:sz w:val="21"/>
                <w:szCs w:val="21"/>
              </w:rPr>
            </w:pPr>
            <w:r>
              <w:rPr>
                <w:rFonts w:ascii="Times New Roman"/>
                <w:spacing w:val="-1"/>
                <w:sz w:val="21"/>
              </w:rPr>
              <w:t>0.36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-22.22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0.40</w:t>
            </w:r>
          </w:p>
        </w:tc>
      </w:tr>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13.12%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15.29%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16.04%</w:t>
            </w:r>
          </w:p>
        </w:tc>
      </w:tr>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2"/>
                <w:sz w:val="21"/>
              </w:rPr>
              <w:t>11.65%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16.43%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4.78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17.25%</w:t>
            </w:r>
          </w:p>
        </w:tc>
      </w:tr>
      <w:tr>
        <w:trPr>
          <w:trHeight w:val="59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扣除非经常性损益后全面摊</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薄净资产收益率</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9.82%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2"/>
                <w:sz w:val="21"/>
              </w:rPr>
              <w:t>11.37%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2"/>
                <w:sz w:val="21"/>
              </w:rPr>
              <w:t>16.11%</w:t>
            </w:r>
          </w:p>
        </w:tc>
      </w:tr>
      <w:tr>
        <w:trPr>
          <w:trHeight w:val="59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平均净资产收益率</w:t>
            </w:r>
          </w:p>
        </w:tc>
        <w:tc>
          <w:tcPr>
            <w:tcW w:w="145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8.72%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12.21%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17.33%</w:t>
            </w:r>
          </w:p>
        </w:tc>
      </w:tr>
      <w:tr>
        <w:trPr>
          <w:trHeight w:val="589"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40" w:lineRule="auto" w:before="14"/>
              <w:ind w:left="10"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0.16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w w:val="95"/>
                <w:sz w:val="21"/>
              </w:rPr>
              <w:t>-0.33</w:t>
            </w:r>
            <w:r>
              <w:rPr>
                <w:rFonts w:ascii="Times New Roman"/>
                <w:sz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148.48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0.66</w:t>
            </w:r>
          </w:p>
        </w:tc>
      </w:tr>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32"/>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9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2.80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4"/>
              <w:jc w:val="right"/>
              <w:rPr>
                <w:rFonts w:ascii="Times New Roman" w:hAnsi="Times New Roman" w:cs="Times New Roman" w:eastAsia="Times New Roman" w:hint="default"/>
                <w:sz w:val="21"/>
                <w:szCs w:val="21"/>
              </w:rPr>
            </w:pPr>
            <w:r>
              <w:rPr>
                <w:rFonts w:ascii="Times New Roman"/>
                <w:spacing w:val="-1"/>
                <w:sz w:val="21"/>
              </w:rPr>
              <w:t>4.09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-31.54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4.15</w:t>
            </w:r>
          </w:p>
        </w:tc>
      </w:tr>
    </w:tbl>
    <w:p>
      <w:pPr>
        <w:pStyle w:val="BodyText"/>
        <w:spacing w:line="265" w:lineRule="exact"/>
        <w:ind w:left="1077" w:right="0"/>
        <w:jc w:val="left"/>
        <w:rPr>
          <w:rFonts w:ascii="宋体" w:hAnsi="宋体" w:cs="宋体" w:eastAsia="宋体" w:hint="default"/>
        </w:rPr>
      </w:pPr>
      <w:r>
        <w:rPr>
          <w:rFonts w:ascii="宋体" w:hAnsi="宋体" w:cs="宋体" w:eastAsia="宋体" w:hint="default"/>
          <w:spacing w:val="-3"/>
        </w:rPr>
        <w:t>注：</w:t>
      </w:r>
      <w:r>
        <w:rPr>
          <w:rFonts w:ascii="Times New Roman" w:hAnsi="Times New Roman" w:cs="Times New Roman" w:eastAsia="Times New Roman" w:hint="default"/>
          <w:spacing w:val="-3"/>
        </w:rPr>
        <w:t>1</w:t>
      </w:r>
      <w:r>
        <w:rPr>
          <w:rFonts w:ascii="宋体" w:hAnsi="宋体" w:cs="宋体" w:eastAsia="宋体" w:hint="default"/>
          <w:spacing w:val="-3"/>
        </w:rPr>
        <w:t>、</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5"/>
        </w:rPr>
        <w:t> </w:t>
      </w:r>
      <w:r>
        <w:rPr>
          <w:rFonts w:ascii="宋体" w:hAnsi="宋体" w:cs="宋体" w:eastAsia="宋体" w:hint="default"/>
        </w:rPr>
        <w:t>年公司总股本</w:t>
      </w:r>
      <w:r>
        <w:rPr>
          <w:rFonts w:ascii="宋体" w:hAnsi="宋体" w:cs="宋体" w:eastAsia="宋体" w:hint="default"/>
          <w:spacing w:val="-57"/>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4"/>
        </w:rPr>
        <w:t> </w:t>
      </w:r>
      <w:r>
        <w:rPr>
          <w:rFonts w:ascii="宋体" w:hAnsi="宋体" w:cs="宋体" w:eastAsia="宋体" w:hint="default"/>
        </w:rPr>
        <w:t>万股，</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rFonts w:ascii="宋体" w:hAnsi="宋体" w:cs="宋体" w:eastAsia="宋体" w:hint="default"/>
        </w:rPr>
        <w:t>公司总股本</w:t>
      </w:r>
      <w:r>
        <w:rPr>
          <w:rFonts w:ascii="宋体" w:hAnsi="宋体" w:cs="宋体" w:eastAsia="宋体" w:hint="default"/>
          <w:spacing w:val="-57"/>
        </w:rPr>
        <w:t> </w:t>
      </w:r>
      <w:r>
        <w:rPr>
          <w:rFonts w:ascii="Times New Roman" w:hAnsi="Times New Roman" w:cs="Times New Roman" w:eastAsia="Times New Roman" w:hint="default"/>
        </w:rPr>
        <w:t>15,600</w:t>
      </w:r>
      <w:r>
        <w:rPr>
          <w:rFonts w:ascii="Times New Roman" w:hAnsi="Times New Roman" w:cs="Times New Roman" w:eastAsia="Times New Roman" w:hint="default"/>
          <w:spacing w:val="-4"/>
        </w:rPr>
        <w:t> </w:t>
      </w:r>
      <w:r>
        <w:rPr>
          <w:rFonts w:ascii="宋体" w:hAnsi="宋体" w:cs="宋体" w:eastAsia="宋体" w:hint="default"/>
        </w:rPr>
        <w:t>万股，</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rFonts w:ascii="宋体" w:hAnsi="宋体" w:cs="宋体" w:eastAsia="宋体" w:hint="default"/>
        </w:rPr>
        <w:t>年公司实</w:t>
      </w:r>
    </w:p>
    <w:p>
      <w:pPr>
        <w:pStyle w:val="BodyText"/>
        <w:spacing w:line="240" w:lineRule="auto"/>
        <w:ind w:left="657" w:right="0"/>
        <w:jc w:val="left"/>
        <w:rPr>
          <w:rFonts w:ascii="宋体" w:hAnsi="宋体" w:cs="宋体" w:eastAsia="宋体" w:hint="default"/>
        </w:rPr>
      </w:pPr>
      <w:r>
        <w:rPr>
          <w:rFonts w:ascii="宋体" w:hAnsi="宋体" w:cs="宋体" w:eastAsia="宋体" w:hint="default"/>
        </w:rPr>
        <w:t>施公积金转增股本每</w:t>
      </w:r>
      <w:r>
        <w:rPr>
          <w:rFonts w:ascii="宋体" w:hAnsi="宋体" w:cs="宋体" w:eastAsia="宋体" w:hint="default"/>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rFonts w:ascii="宋体" w:hAnsi="宋体" w:cs="宋体" w:eastAsia="宋体" w:hint="default"/>
        </w:rPr>
        <w:t>股转增</w:t>
      </w:r>
      <w:r>
        <w:rPr>
          <w:rFonts w:ascii="宋体" w:hAnsi="宋体" w:cs="宋体" w:eastAsia="宋体" w:hint="default"/>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rFonts w:ascii="宋体" w:hAnsi="宋体" w:cs="宋体" w:eastAsia="宋体" w:hint="default"/>
        </w:rPr>
        <w:t>股，总股本增加至</w:t>
      </w:r>
      <w:r>
        <w:rPr>
          <w:rFonts w:ascii="宋体" w:hAnsi="宋体" w:cs="宋体" w:eastAsia="宋体" w:hint="default"/>
          <w:spacing w:val="-54"/>
        </w:rPr>
        <w:t> </w:t>
      </w:r>
      <w:r>
        <w:rPr>
          <w:rFonts w:ascii="Times New Roman" w:hAnsi="Times New Roman" w:cs="Times New Roman" w:eastAsia="Times New Roman" w:hint="default"/>
        </w:rPr>
        <w:t>20,280</w:t>
      </w:r>
      <w:r>
        <w:rPr>
          <w:rFonts w:ascii="Times New Roman" w:hAnsi="Times New Roman" w:cs="Times New Roman" w:eastAsia="Times New Roman" w:hint="default"/>
          <w:spacing w:val="-2"/>
        </w:rPr>
        <w:t> </w:t>
      </w:r>
      <w:r>
        <w:rPr>
          <w:rFonts w:ascii="宋体" w:hAnsi="宋体" w:cs="宋体" w:eastAsia="宋体" w:hint="default"/>
        </w:rPr>
        <w:t>万股。</w:t>
      </w:r>
    </w:p>
    <w:p>
      <w:pPr>
        <w:pStyle w:val="Heading3"/>
        <w:spacing w:line="432" w:lineRule="auto" w:before="122"/>
        <w:ind w:left="1137" w:right="807"/>
        <w:jc w:val="left"/>
      </w:pPr>
      <w:r>
        <w:rPr>
          <w:rFonts w:ascii="Times New Roman" w:hAnsi="Times New Roman" w:cs="Times New Roman" w:eastAsia="Times New Roman" w:hint="default"/>
        </w:rPr>
        <w:t>2</w:t>
      </w:r>
      <w:r>
        <w:rPr/>
        <w:t>、表中所列财务指标均按中国证监会规定的计算公式计算。 三、利润表附表 </w:t>
      </w:r>
      <w:r>
        <w:rPr>
          <w:spacing w:val="-4"/>
        </w:rPr>
        <w:t>根据中国证券监督管理委员会《公开发行证券公司信息编报规则第</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号——</w:t>
      </w:r>
    </w:p>
    <w:p>
      <w:pPr>
        <w:pStyle w:val="Heading3"/>
        <w:spacing w:line="417" w:lineRule="auto" w:before="36"/>
        <w:ind w:left="657" w:right="807"/>
        <w:jc w:val="left"/>
      </w:pPr>
      <w:r>
        <w:rPr>
          <w:spacing w:val="-6"/>
        </w:rPr>
        <w:t>净资产收益率和每股收益的计算及披露》（</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16"/>
        </w:rPr>
        <w:t> </w:t>
      </w:r>
      <w:r>
        <w:rPr>
          <w:spacing w:val="-3"/>
        </w:rPr>
        <w:t>修订）的规定，本公司全面摊薄</w:t>
      </w:r>
      <w:r>
        <w:rPr>
          <w:spacing w:val="-116"/>
        </w:rPr>
        <w:t> </w:t>
      </w:r>
      <w:r>
        <w:rPr>
          <w:spacing w:val="-116"/>
        </w:rPr>
      </w:r>
      <w:r>
        <w:rPr/>
        <w:t>和加权平均计算的净资产收益率及基本每股收益和稀释每股收益如下：</w:t>
      </w:r>
    </w:p>
    <w:tbl>
      <w:tblPr>
        <w:tblW w:w="0" w:type="auto"/>
        <w:jc w:val="left"/>
        <w:tblInd w:w="625" w:type="dxa"/>
        <w:tblLayout w:type="fixed"/>
        <w:tblCellMar>
          <w:top w:w="0" w:type="dxa"/>
          <w:left w:w="0" w:type="dxa"/>
          <w:bottom w:w="0" w:type="dxa"/>
          <w:right w:w="0" w:type="dxa"/>
        </w:tblCellMar>
        <w:tblLook w:val="01E0"/>
      </w:tblPr>
      <w:tblGrid>
        <w:gridCol w:w="2338"/>
        <w:gridCol w:w="756"/>
        <w:gridCol w:w="798"/>
        <w:gridCol w:w="826"/>
        <w:gridCol w:w="840"/>
        <w:gridCol w:w="853"/>
        <w:gridCol w:w="869"/>
        <w:gridCol w:w="798"/>
        <w:gridCol w:w="727"/>
      </w:tblGrid>
      <w:tr>
        <w:trPr>
          <w:trHeight w:val="408" w:hRule="exact"/>
        </w:trPr>
        <w:tc>
          <w:tcPr>
            <w:tcW w:w="2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3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2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p>
        </w:tc>
        <w:tc>
          <w:tcPr>
            <w:tcW w:w="32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r>
      <w:tr>
        <w:trPr>
          <w:trHeight w:val="407" w:hRule="exact"/>
        </w:trPr>
        <w:tc>
          <w:tcPr>
            <w:tcW w:w="2338" w:type="dxa"/>
            <w:vMerge/>
            <w:tcBorders>
              <w:left w:val="single" w:sz="4" w:space="0" w:color="000000"/>
              <w:right w:val="single" w:sz="4" w:space="0" w:color="000000"/>
            </w:tcBorders>
          </w:tcPr>
          <w:p>
            <w:pPr/>
          </w:p>
        </w:tc>
        <w:tc>
          <w:tcPr>
            <w:tcW w:w="1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8"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90" w:hRule="exact"/>
        </w:trPr>
        <w:tc>
          <w:tcPr>
            <w:tcW w:w="2338"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宋体" w:hAnsi="宋体" w:cs="宋体" w:eastAsia="宋体" w:hint="default"/>
                <w:sz w:val="18"/>
                <w:szCs w:val="18"/>
              </w:rPr>
            </w:pPr>
            <w:r>
              <w:rPr>
                <w:rFonts w:ascii="宋体" w:hAnsi="宋体" w:cs="宋体" w:eastAsia="宋体" w:hint="default"/>
                <w:sz w:val="18"/>
                <w:szCs w:val="18"/>
              </w:rPr>
              <w:t>本期数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34" w:right="0" w:firstLine="90"/>
              <w:jc w:val="left"/>
              <w:rPr>
                <w:rFonts w:ascii="宋体" w:hAnsi="宋体" w:cs="宋体" w:eastAsia="宋体" w:hint="default"/>
                <w:sz w:val="18"/>
                <w:szCs w:val="18"/>
              </w:rPr>
            </w:pPr>
            <w:r>
              <w:rPr>
                <w:rFonts w:ascii="宋体" w:hAnsi="宋体" w:cs="宋体" w:eastAsia="宋体" w:hint="default"/>
                <w:sz w:val="18"/>
                <w:szCs w:val="18"/>
              </w:rPr>
              <w:t>上年</w:t>
            </w:r>
          </w:p>
          <w:p>
            <w:pPr>
              <w:pStyle w:val="TableParagraph"/>
              <w:spacing w:line="240" w:lineRule="auto" w:before="4"/>
              <w:ind w:left="134" w:right="0"/>
              <w:jc w:val="left"/>
              <w:rPr>
                <w:rFonts w:ascii="宋体" w:hAnsi="宋体" w:cs="宋体" w:eastAsia="宋体" w:hint="default"/>
                <w:sz w:val="18"/>
                <w:szCs w:val="18"/>
              </w:rPr>
            </w:pPr>
            <w:r>
              <w:rPr>
                <w:rFonts w:ascii="宋体" w:hAnsi="宋体" w:cs="宋体" w:eastAsia="宋体" w:hint="default"/>
                <w:sz w:val="18"/>
                <w:szCs w:val="18"/>
              </w:rPr>
              <w:t>同期数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5"/>
              <w:jc w:val="right"/>
              <w:rPr>
                <w:rFonts w:ascii="宋体" w:hAnsi="宋体" w:cs="宋体" w:eastAsia="宋体" w:hint="default"/>
                <w:sz w:val="18"/>
                <w:szCs w:val="18"/>
              </w:rPr>
            </w:pPr>
            <w:r>
              <w:rPr>
                <w:rFonts w:ascii="宋体" w:hAnsi="宋体" w:cs="宋体" w:eastAsia="宋体" w:hint="default"/>
                <w:sz w:val="18"/>
                <w:szCs w:val="18"/>
              </w:rPr>
              <w:t>本期数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54" w:right="0" w:firstLine="90"/>
              <w:jc w:val="left"/>
              <w:rPr>
                <w:rFonts w:ascii="宋体" w:hAnsi="宋体" w:cs="宋体" w:eastAsia="宋体" w:hint="default"/>
                <w:sz w:val="18"/>
                <w:szCs w:val="18"/>
              </w:rPr>
            </w:pPr>
            <w:r>
              <w:rPr>
                <w:rFonts w:ascii="宋体" w:hAnsi="宋体" w:cs="宋体" w:eastAsia="宋体" w:hint="default"/>
                <w:sz w:val="18"/>
                <w:szCs w:val="18"/>
              </w:rPr>
              <w:t>上年</w:t>
            </w:r>
          </w:p>
          <w:p>
            <w:pPr>
              <w:pStyle w:val="TableParagraph"/>
              <w:spacing w:line="240" w:lineRule="auto" w:before="4"/>
              <w:ind w:left="154" w:right="0"/>
              <w:jc w:val="left"/>
              <w:rPr>
                <w:rFonts w:ascii="宋体" w:hAnsi="宋体" w:cs="宋体" w:eastAsia="宋体" w:hint="default"/>
                <w:sz w:val="18"/>
                <w:szCs w:val="18"/>
              </w:rPr>
            </w:pPr>
            <w:r>
              <w:rPr>
                <w:rFonts w:ascii="宋体" w:hAnsi="宋体" w:cs="宋体" w:eastAsia="宋体" w:hint="default"/>
                <w:sz w:val="18"/>
                <w:szCs w:val="18"/>
              </w:rPr>
              <w:t>同期数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0"/>
              <w:jc w:val="right"/>
              <w:rPr>
                <w:rFonts w:ascii="宋体" w:hAnsi="宋体" w:cs="宋体" w:eastAsia="宋体" w:hint="default"/>
                <w:sz w:val="18"/>
                <w:szCs w:val="18"/>
              </w:rPr>
            </w:pPr>
            <w:r>
              <w:rPr>
                <w:rFonts w:ascii="宋体" w:hAnsi="宋体" w:cs="宋体" w:eastAsia="宋体" w:hint="default"/>
                <w:sz w:val="18"/>
                <w:szCs w:val="18"/>
              </w:rPr>
              <w:t>本期数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69" w:right="0" w:firstLine="90"/>
              <w:jc w:val="left"/>
              <w:rPr>
                <w:rFonts w:ascii="宋体" w:hAnsi="宋体" w:cs="宋体" w:eastAsia="宋体" w:hint="default"/>
                <w:sz w:val="18"/>
                <w:szCs w:val="18"/>
              </w:rPr>
            </w:pPr>
            <w:r>
              <w:rPr>
                <w:rFonts w:ascii="宋体" w:hAnsi="宋体" w:cs="宋体" w:eastAsia="宋体" w:hint="default"/>
                <w:sz w:val="18"/>
                <w:szCs w:val="18"/>
              </w:rPr>
              <w:t>上年</w:t>
            </w:r>
          </w:p>
          <w:p>
            <w:pPr>
              <w:pStyle w:val="TableParagraph"/>
              <w:spacing w:line="240" w:lineRule="auto" w:before="4"/>
              <w:ind w:left="169" w:right="0"/>
              <w:jc w:val="left"/>
              <w:rPr>
                <w:rFonts w:ascii="宋体" w:hAnsi="宋体" w:cs="宋体" w:eastAsia="宋体" w:hint="default"/>
                <w:sz w:val="18"/>
                <w:szCs w:val="18"/>
              </w:rPr>
            </w:pPr>
            <w:r>
              <w:rPr>
                <w:rFonts w:ascii="宋体" w:hAnsi="宋体" w:cs="宋体" w:eastAsia="宋体" w:hint="default"/>
                <w:sz w:val="18"/>
                <w:szCs w:val="18"/>
              </w:rPr>
              <w:t>同期数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2"/>
              <w:jc w:val="right"/>
              <w:rPr>
                <w:rFonts w:ascii="宋体" w:hAnsi="宋体" w:cs="宋体" w:eastAsia="宋体" w:hint="default"/>
                <w:sz w:val="18"/>
                <w:szCs w:val="18"/>
              </w:rPr>
            </w:pPr>
            <w:r>
              <w:rPr>
                <w:rFonts w:ascii="宋体" w:hAnsi="宋体" w:cs="宋体" w:eastAsia="宋体" w:hint="default"/>
                <w:sz w:val="18"/>
                <w:szCs w:val="18"/>
              </w:rPr>
              <w:t>本期数</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8" w:right="0" w:firstLine="90"/>
              <w:jc w:val="left"/>
              <w:rPr>
                <w:rFonts w:ascii="宋体" w:hAnsi="宋体" w:cs="宋体" w:eastAsia="宋体" w:hint="default"/>
                <w:sz w:val="18"/>
                <w:szCs w:val="18"/>
              </w:rPr>
            </w:pPr>
            <w:r>
              <w:rPr>
                <w:rFonts w:ascii="宋体" w:hAnsi="宋体" w:cs="宋体" w:eastAsia="宋体" w:hint="default"/>
                <w:sz w:val="18"/>
                <w:szCs w:val="18"/>
              </w:rPr>
              <w:t>上年</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同期数</w:t>
            </w:r>
          </w:p>
        </w:tc>
      </w:tr>
      <w:tr>
        <w:trPr>
          <w:trHeight w:val="490"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75" w:right="0"/>
              <w:jc w:val="left"/>
              <w:rPr>
                <w:rFonts w:ascii="宋体" w:hAnsi="宋体" w:cs="宋体" w:eastAsia="宋体" w:hint="default"/>
                <w:sz w:val="18"/>
                <w:szCs w:val="18"/>
              </w:rPr>
            </w:pPr>
            <w:r>
              <w:rPr>
                <w:rFonts w:ascii="宋体" w:hAnsi="宋体" w:cs="宋体" w:eastAsia="宋体" w:hint="default"/>
                <w:spacing w:val="4"/>
                <w:sz w:val="18"/>
                <w:szCs w:val="18"/>
              </w:rPr>
              <w:t>归属于公司普通股股东的净</w:t>
            </w:r>
            <w:r>
              <w:rPr>
                <w:rFonts w:ascii="宋体" w:hAnsi="宋体" w:cs="宋体" w:eastAsia="宋体" w:hint="default"/>
                <w:sz w:val="18"/>
                <w:szCs w:val="18"/>
              </w:rPr>
            </w:r>
          </w:p>
          <w:p>
            <w:pPr>
              <w:pStyle w:val="TableParagraph"/>
              <w:spacing w:line="240" w:lineRule="auto" w:before="4"/>
              <w:ind w:left="75"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13.12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15.29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2"/>
                <w:sz w:val="18"/>
              </w:rPr>
              <w:t>11.65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Times New Roman" w:hAnsi="Times New Roman" w:cs="Times New Roman" w:eastAsia="Times New Roman" w:hint="default"/>
                <w:sz w:val="18"/>
                <w:szCs w:val="18"/>
              </w:rPr>
            </w:pPr>
            <w:r>
              <w:rPr>
                <w:rFonts w:ascii="Times New Roman"/>
                <w:sz w:val="18"/>
              </w:rPr>
              <w:t>16.43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Times New Roman" w:hAnsi="Times New Roman" w:cs="Times New Roman" w:eastAsia="Times New Roman" w:hint="default"/>
                <w:sz w:val="18"/>
                <w:szCs w:val="18"/>
              </w:rPr>
            </w:pPr>
            <w:r>
              <w:rPr>
                <w:rFonts w:ascii="Times New Roman"/>
                <w:sz w:val="18"/>
              </w:rPr>
              <w:t>0.37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Times New Roman" w:hAnsi="Times New Roman" w:cs="Times New Roman" w:eastAsia="Times New Roman" w:hint="default"/>
                <w:sz w:val="18"/>
                <w:szCs w:val="18"/>
              </w:rPr>
            </w:pPr>
            <w:r>
              <w:rPr>
                <w:rFonts w:ascii="Times New Roman"/>
                <w:sz w:val="18"/>
              </w:rPr>
              <w:t>0.48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0.37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0.48</w:t>
            </w:r>
          </w:p>
        </w:tc>
      </w:tr>
      <w:tr>
        <w:trPr>
          <w:trHeight w:val="491"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75"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w:t>
            </w:r>
            <w:r>
              <w:rPr>
                <w:rFonts w:ascii="宋体" w:hAnsi="宋体" w:cs="宋体" w:eastAsia="宋体" w:hint="default"/>
                <w:sz w:val="18"/>
                <w:szCs w:val="18"/>
              </w:rPr>
            </w:r>
          </w:p>
          <w:p>
            <w:pPr>
              <w:pStyle w:val="TableParagraph"/>
              <w:spacing w:line="240" w:lineRule="auto" w:before="4"/>
              <w:ind w:left="75" w:right="0"/>
              <w:jc w:val="left"/>
              <w:rPr>
                <w:rFonts w:ascii="宋体" w:hAnsi="宋体" w:cs="宋体" w:eastAsia="宋体" w:hint="default"/>
                <w:sz w:val="18"/>
                <w:szCs w:val="18"/>
              </w:rPr>
            </w:pPr>
            <w:r>
              <w:rPr>
                <w:rFonts w:ascii="宋体" w:hAnsi="宋体" w:cs="宋体" w:eastAsia="宋体" w:hint="default"/>
                <w:sz w:val="18"/>
                <w:szCs w:val="18"/>
              </w:rPr>
              <w:t>公司普通股股东的净利润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9.82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2"/>
                <w:sz w:val="18"/>
              </w:rPr>
              <w:t>11.37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8.72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Times New Roman" w:hAnsi="Times New Roman" w:cs="Times New Roman" w:eastAsia="Times New Roman" w:hint="default"/>
                <w:sz w:val="18"/>
                <w:szCs w:val="18"/>
              </w:rPr>
            </w:pPr>
            <w:r>
              <w:rPr>
                <w:rFonts w:ascii="Times New Roman"/>
                <w:sz w:val="18"/>
              </w:rPr>
              <w:t>12.21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sz w:val="18"/>
              </w:rPr>
              <w:t>0.28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0.36</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668" w:top="800" w:bottom="860" w:left="1140" w:right="980"/>
        </w:sectPr>
      </w:pPr>
    </w:p>
    <w:p>
      <w:pPr>
        <w:tabs>
          <w:tab w:pos="8107" w:val="left" w:leader="none"/>
        </w:tabs>
        <w:spacing w:before="21"/>
        <w:ind w:left="108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9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7"/>
          <w:szCs w:val="27"/>
        </w:rPr>
      </w:pPr>
    </w:p>
    <w:p>
      <w:pPr>
        <w:pStyle w:val="Heading1"/>
        <w:tabs>
          <w:tab w:pos="4520" w:val="left" w:leader="none"/>
        </w:tabs>
        <w:spacing w:line="240" w:lineRule="auto"/>
        <w:ind w:left="3256" w:right="0"/>
        <w:jc w:val="left"/>
        <w:rPr>
          <w:rFonts w:ascii="黑体" w:hAnsi="黑体" w:cs="黑体" w:eastAsia="黑体" w:hint="default"/>
        </w:rPr>
      </w:pPr>
      <w:bookmarkStart w:name="_TOC_250008" w:id="3"/>
      <w:bookmarkEnd w:id="3"/>
      <w:r>
        <w:rPr>
          <w:rFonts w:ascii="黑体" w:hAnsi="黑体" w:cs="黑体" w:eastAsia="黑体" w:hint="default"/>
        </w:rPr>
        <w:t>第三节</w:t>
        <w:tab/>
        <w:t>股本变动及股东情况</w:t>
      </w:r>
    </w:p>
    <w:p>
      <w:pPr>
        <w:spacing w:line="240" w:lineRule="auto" w:before="2"/>
        <w:rPr>
          <w:rFonts w:ascii="黑体" w:hAnsi="黑体" w:cs="黑体" w:eastAsia="黑体" w:hint="default"/>
          <w:sz w:val="41"/>
          <w:szCs w:val="41"/>
        </w:rPr>
      </w:pPr>
    </w:p>
    <w:p>
      <w:pPr>
        <w:pStyle w:val="Heading3"/>
        <w:spacing w:line="240" w:lineRule="auto"/>
        <w:ind w:left="1553" w:right="0"/>
        <w:jc w:val="left"/>
      </w:pPr>
      <w:r>
        <w:rPr/>
        <w:t>一、报告期内公司股本变动情况</w:t>
      </w:r>
    </w:p>
    <w:p>
      <w:pPr>
        <w:spacing w:line="240" w:lineRule="auto" w:before="4"/>
        <w:rPr>
          <w:rFonts w:ascii="宋体" w:hAnsi="宋体" w:cs="宋体" w:eastAsia="宋体" w:hint="default"/>
          <w:sz w:val="20"/>
          <w:szCs w:val="20"/>
        </w:rPr>
      </w:pPr>
    </w:p>
    <w:p>
      <w:pPr>
        <w:pStyle w:val="Heading3"/>
        <w:spacing w:line="420" w:lineRule="auto"/>
        <w:ind w:left="997" w:right="880" w:firstLine="555"/>
        <w:jc w:val="both"/>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29 </w:t>
      </w:r>
      <w:r>
        <w:rPr>
          <w:spacing w:val="-26"/>
        </w:rPr>
        <w:t>日，公司</w:t>
      </w:r>
      <w:r>
        <w:rPr>
          <w:spacing w:val="-60"/>
        </w:rPr>
        <w:t> </w:t>
      </w:r>
      <w:r>
        <w:rPr>
          <w:rFonts w:ascii="Times New Roman" w:hAnsi="Times New Roman" w:cs="Times New Roman" w:eastAsia="Times New Roman" w:hint="default"/>
        </w:rPr>
        <w:t>2007 </w:t>
      </w:r>
      <w:r>
        <w:rPr/>
        <w:t>年度股东大会审议通过了</w:t>
      </w:r>
      <w:r>
        <w:rPr>
          <w:spacing w:val="-60"/>
        </w:rPr>
        <w:t> </w:t>
      </w:r>
      <w:r>
        <w:rPr>
          <w:rFonts w:ascii="Times New Roman" w:hAnsi="Times New Roman" w:cs="Times New Roman" w:eastAsia="Times New Roman" w:hint="default"/>
        </w:rPr>
        <w:t>2007 </w:t>
      </w:r>
      <w:r>
        <w:rPr/>
        <w:t>年度公积金转 增股本方案，以公司总股本</w:t>
      </w:r>
      <w:r>
        <w:rPr>
          <w:spacing w:val="-60"/>
        </w:rPr>
        <w:t> </w:t>
      </w:r>
      <w:r>
        <w:rPr>
          <w:rFonts w:ascii="Times New Roman" w:hAnsi="Times New Roman" w:cs="Times New Roman" w:eastAsia="Times New Roman" w:hint="default"/>
        </w:rPr>
        <w:t>15,600 </w:t>
      </w:r>
      <w:r>
        <w:rPr/>
        <w:t>万股为基数，向全体股东每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3 </w:t>
      </w:r>
      <w:r>
        <w:rPr/>
        <w:t>股。 </w:t>
      </w:r>
      <w:r>
        <w:rPr>
          <w:spacing w:val="-9"/>
        </w:rPr>
        <w:t>此次转增完毕后，公司总股本由</w:t>
      </w:r>
      <w:r>
        <w:rPr>
          <w:spacing w:val="-65"/>
        </w:rPr>
        <w:t> </w:t>
      </w:r>
      <w:r>
        <w:rPr>
          <w:rFonts w:ascii="Times New Roman" w:hAnsi="Times New Roman" w:cs="Times New Roman" w:eastAsia="Times New Roman" w:hint="default"/>
        </w:rPr>
        <w:t>15,600</w:t>
      </w:r>
      <w:r>
        <w:rPr>
          <w:rFonts w:ascii="Times New Roman" w:hAnsi="Times New Roman" w:cs="Times New Roman" w:eastAsia="Times New Roman" w:hint="default"/>
          <w:spacing w:val="-5"/>
        </w:rPr>
        <w:t> </w:t>
      </w:r>
      <w:r>
        <w:rPr/>
        <w:t>万股增加至</w:t>
      </w:r>
      <w:r>
        <w:rPr>
          <w:spacing w:val="-65"/>
        </w:rPr>
        <w:t> </w:t>
      </w:r>
      <w:r>
        <w:rPr>
          <w:rFonts w:ascii="Times New Roman" w:hAnsi="Times New Roman" w:cs="Times New Roman" w:eastAsia="Times New Roman" w:hint="default"/>
        </w:rPr>
        <w:t>20,280</w:t>
      </w:r>
      <w:r>
        <w:rPr>
          <w:rFonts w:ascii="Times New Roman" w:hAnsi="Times New Roman" w:cs="Times New Roman" w:eastAsia="Times New Roman" w:hint="default"/>
          <w:spacing w:val="-5"/>
        </w:rPr>
        <w:t> </w:t>
      </w:r>
      <w:r>
        <w:rPr>
          <w:spacing w:val="-15"/>
        </w:rPr>
        <w:t>万股。该方案已于</w:t>
      </w:r>
      <w:r>
        <w:rPr>
          <w:spacing w:val="-65"/>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6 </w:t>
      </w:r>
      <w:r>
        <w:rPr/>
        <w:t>日实施完毕。</w:t>
      </w:r>
    </w:p>
    <w:p>
      <w:pPr>
        <w:pStyle w:val="Heading3"/>
        <w:spacing w:line="432" w:lineRule="auto" w:before="49"/>
        <w:ind w:left="997" w:right="906" w:firstLine="555"/>
        <w:jc w:val="both"/>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5 </w:t>
      </w:r>
      <w:r>
        <w:rPr/>
        <w:t>日，公司股改承诺全部履行完毕，股改限售股全部解禁。但 </w:t>
      </w:r>
      <w:r>
        <w:rPr>
          <w:spacing w:val="-3"/>
        </w:rPr>
        <w:t>徐冠巨作为公司董事长，徐观宝作为公司董事，其所持有的传化股份需遵守国家</w:t>
      </w:r>
      <w:r>
        <w:rPr>
          <w:spacing w:val="-103"/>
        </w:rPr>
        <w:t> </w:t>
      </w:r>
      <w:r>
        <w:rPr>
          <w:spacing w:val="-103"/>
        </w:rPr>
      </w:r>
      <w:r>
        <w:rPr/>
        <w:t>相关法律法规及规范性文件的规定，以</w:t>
      </w:r>
      <w:r>
        <w:rPr>
          <w:rFonts w:ascii="Times New Roman" w:hAnsi="Times New Roman" w:cs="Times New Roman" w:eastAsia="Times New Roman" w:hint="default"/>
        </w:rPr>
        <w:t>“</w:t>
      </w:r>
      <w:r>
        <w:rPr/>
        <w:t>高管股份</w:t>
      </w:r>
      <w:r>
        <w:rPr>
          <w:rFonts w:ascii="Times New Roman" w:hAnsi="Times New Roman" w:cs="Times New Roman" w:eastAsia="Times New Roman" w:hint="default"/>
        </w:rPr>
        <w:t>”</w:t>
      </w:r>
      <w:r>
        <w:rPr/>
        <w:t>的形式予以部分锁定。</w:t>
      </w:r>
    </w:p>
    <w:p>
      <w:pPr>
        <w:pStyle w:val="Heading3"/>
        <w:spacing w:line="240" w:lineRule="auto" w:before="36"/>
        <w:ind w:left="1553" w:right="0"/>
        <w:jc w:val="left"/>
        <w:rPr>
          <w:rFonts w:ascii="Times New Roman" w:hAnsi="Times New Roman" w:cs="Times New Roman" w:eastAsia="Times New Roman" w:hint="default"/>
        </w:rPr>
      </w:pPr>
      <w:r>
        <w:rPr/>
        <w:t>另外</w:t>
      </w:r>
      <w:r>
        <w:rPr>
          <w:spacing w:val="-112"/>
        </w:rPr>
        <w:t>，</w:t>
      </w:r>
      <w:r>
        <w:rPr/>
        <w:t>公司收购大股东染料资产事项完成</w:t>
      </w:r>
      <w:r>
        <w:rPr>
          <w:spacing w:val="-112"/>
        </w:rPr>
        <w:t>，</w:t>
      </w:r>
      <w:r>
        <w:rPr/>
        <w:t>大股东传化集团以追加锁定</w:t>
      </w:r>
      <w:r>
        <w:rPr>
          <w:spacing w:val="-60"/>
        </w:rPr>
        <w:t> </w:t>
      </w:r>
      <w:r>
        <w:rPr>
          <w:rFonts w:ascii="Times New Roman" w:hAnsi="Times New Roman" w:cs="Times New Roman" w:eastAsia="Times New Roman" w:hint="default"/>
        </w:rPr>
        <w:t>1500</w:t>
      </w:r>
    </w:p>
    <w:p>
      <w:pPr>
        <w:spacing w:line="240" w:lineRule="auto" w:before="6"/>
        <w:rPr>
          <w:rFonts w:ascii="Times New Roman" w:hAnsi="Times New Roman" w:cs="Times New Roman" w:eastAsia="Times New Roman" w:hint="default"/>
          <w:sz w:val="21"/>
          <w:szCs w:val="21"/>
        </w:rPr>
      </w:pPr>
    </w:p>
    <w:p>
      <w:pPr>
        <w:pStyle w:val="Heading3"/>
        <w:spacing w:line="240" w:lineRule="auto"/>
        <w:ind w:left="997" w:right="0"/>
        <w:jc w:val="left"/>
      </w:pPr>
      <w:r>
        <w:rPr/>
        <w:t>万股传化股份的形式体现业绩承诺的严肃性。</w:t>
      </w:r>
    </w:p>
    <w:p>
      <w:pPr>
        <w:spacing w:line="240" w:lineRule="auto" w:before="4"/>
        <w:rPr>
          <w:rFonts w:ascii="宋体" w:hAnsi="宋体" w:cs="宋体" w:eastAsia="宋体" w:hint="default"/>
          <w:sz w:val="20"/>
          <w:szCs w:val="20"/>
        </w:rPr>
      </w:pPr>
    </w:p>
    <w:p>
      <w:pPr>
        <w:pStyle w:val="Heading3"/>
        <w:tabs>
          <w:tab w:pos="8273" w:val="left" w:leader="none"/>
        </w:tabs>
        <w:spacing w:line="240" w:lineRule="auto"/>
        <w:ind w:left="1553" w:right="0"/>
        <w:jc w:val="left"/>
      </w:pPr>
      <w:r>
        <w:rPr/>
        <w:t>（一）公司股份变动情况表</w:t>
        <w:tab/>
        <w:t>单位：股</w:t>
      </w:r>
    </w:p>
    <w:p>
      <w:pPr>
        <w:spacing w:line="240" w:lineRule="auto" w:before="0"/>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795"/>
        <w:gridCol w:w="1074"/>
        <w:gridCol w:w="720"/>
        <w:gridCol w:w="900"/>
        <w:gridCol w:w="530"/>
        <w:gridCol w:w="1090"/>
        <w:gridCol w:w="1080"/>
        <w:gridCol w:w="991"/>
        <w:gridCol w:w="1172"/>
        <w:gridCol w:w="648"/>
      </w:tblGrid>
      <w:tr>
        <w:trPr>
          <w:trHeight w:val="150" w:hRule="exact"/>
        </w:trPr>
        <w:tc>
          <w:tcPr>
            <w:tcW w:w="179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9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44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91"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9" w:lineRule="exact"/>
              <w:ind w:left="139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45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0" w:hRule="exact"/>
        </w:trPr>
        <w:tc>
          <w:tcPr>
            <w:tcW w:w="1795" w:type="dxa"/>
            <w:vMerge w:val="restart"/>
            <w:tcBorders>
              <w:top w:val="nil" w:sz="6" w:space="0" w:color="auto"/>
              <w:left w:val="single" w:sz="4" w:space="0" w:color="000000"/>
              <w:right w:val="single" w:sz="4" w:space="0" w:color="000000"/>
            </w:tcBorders>
            <w:shd w:val="clear" w:color="auto" w:fill="DCDCDC"/>
          </w:tcPr>
          <w:p>
            <w:pPr/>
          </w:p>
        </w:tc>
        <w:tc>
          <w:tcPr>
            <w:tcW w:w="1794" w:type="dxa"/>
            <w:gridSpan w:val="2"/>
            <w:vMerge/>
            <w:tcBorders>
              <w:left w:val="single" w:sz="4" w:space="0" w:color="000000"/>
              <w:bottom w:val="single" w:sz="4" w:space="0" w:color="000000"/>
              <w:right w:val="single" w:sz="4" w:space="0" w:color="000000"/>
            </w:tcBorders>
            <w:shd w:val="clear" w:color="auto" w:fill="DCDCDC"/>
          </w:tcPr>
          <w:p>
            <w:pPr/>
          </w:p>
        </w:tc>
        <w:tc>
          <w:tcPr>
            <w:tcW w:w="4591" w:type="dxa"/>
            <w:gridSpan w:val="5"/>
            <w:vMerge/>
            <w:tcBorders>
              <w:left w:val="single" w:sz="4" w:space="0" w:color="000000"/>
              <w:bottom w:val="single" w:sz="4" w:space="0" w:color="000000"/>
              <w:right w:val="single" w:sz="4" w:space="0" w:color="000000"/>
            </w:tcBorders>
            <w:shd w:val="clear" w:color="auto" w:fill="DCDCDC"/>
          </w:tcPr>
          <w:p>
            <w:pPr/>
          </w:p>
        </w:tc>
        <w:tc>
          <w:tcPr>
            <w:tcW w:w="1820" w:type="dxa"/>
            <w:gridSpan w:val="2"/>
            <w:vMerge/>
            <w:tcBorders>
              <w:left w:val="single" w:sz="4" w:space="0" w:color="000000"/>
              <w:bottom w:val="single" w:sz="4" w:space="0" w:color="000000"/>
              <w:right w:val="single" w:sz="4" w:space="0" w:color="000000"/>
            </w:tcBorders>
            <w:shd w:val="clear" w:color="auto" w:fill="DCDCDC"/>
          </w:tcPr>
          <w:p>
            <w:pPr/>
          </w:p>
        </w:tc>
      </w:tr>
      <w:tr>
        <w:trPr>
          <w:trHeight w:val="139" w:hRule="exact"/>
        </w:trPr>
        <w:tc>
          <w:tcPr>
            <w:tcW w:w="1795" w:type="dxa"/>
            <w:vMerge/>
            <w:tcBorders>
              <w:left w:val="single" w:sz="4" w:space="0" w:color="000000"/>
              <w:bottom w:val="nil" w:sz="6" w:space="0" w:color="auto"/>
              <w:right w:val="single" w:sz="4" w:space="0" w:color="000000"/>
            </w:tcBorders>
            <w:shd w:val="clear" w:color="auto" w:fill="DCDCDC"/>
          </w:tcPr>
          <w:p>
            <w:pPr/>
          </w:p>
        </w:tc>
        <w:tc>
          <w:tcPr>
            <w:tcW w:w="1074"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35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8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30"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7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0"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8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3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3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72"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4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left="13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1" w:hRule="exact"/>
        </w:trPr>
        <w:tc>
          <w:tcPr>
            <w:tcW w:w="1795"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4"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30" w:type="dxa"/>
            <w:vMerge/>
            <w:tcBorders>
              <w:left w:val="single" w:sz="4" w:space="0" w:color="000000"/>
              <w:bottom w:val="single" w:sz="4" w:space="0" w:color="000000"/>
              <w:right w:val="single" w:sz="4" w:space="0" w:color="000000"/>
            </w:tcBorders>
            <w:shd w:val="clear" w:color="auto" w:fill="DCDCDC"/>
          </w:tcPr>
          <w:p>
            <w:pPr/>
          </w:p>
        </w:tc>
        <w:tc>
          <w:tcPr>
            <w:tcW w:w="109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1172" w:type="dxa"/>
            <w:vMerge/>
            <w:tcBorders>
              <w:left w:val="single" w:sz="4" w:space="0" w:color="000000"/>
              <w:bottom w:val="single" w:sz="4" w:space="0" w:color="000000"/>
              <w:right w:val="single" w:sz="4" w:space="0" w:color="000000"/>
            </w:tcBorders>
            <w:shd w:val="clear" w:color="auto" w:fill="DCDCDC"/>
          </w:tcPr>
          <w:p>
            <w:pPr/>
          </w:p>
        </w:tc>
        <w:tc>
          <w:tcPr>
            <w:tcW w:w="648" w:type="dxa"/>
            <w:vMerge/>
            <w:tcBorders>
              <w:left w:val="single" w:sz="4" w:space="0" w:color="000000"/>
              <w:bottom w:val="single" w:sz="4" w:space="0" w:color="000000"/>
              <w:right w:val="single" w:sz="4" w:space="0" w:color="000000"/>
            </w:tcBorders>
            <w:shd w:val="clear" w:color="auto" w:fill="DCDCDC"/>
          </w:tcPr>
          <w:p>
            <w:pP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left="1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42,869,531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27.48%</w:t>
            </w: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12,860,859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w w:val="95"/>
                <w:sz w:val="18"/>
              </w:rPr>
              <w:t>-3,156,937</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9,703,922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52,573,453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25.92%</w:t>
            </w: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42,869,531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27.48%</w:t>
            </w: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12,860,859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w w:val="95"/>
                <w:sz w:val="18"/>
              </w:rPr>
              <w:t>-3,156,937</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9,703,922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52,573,453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25.92%</w:t>
            </w:r>
          </w:p>
        </w:tc>
      </w:tr>
      <w:tr>
        <w:trPr>
          <w:trHeight w:val="589"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5" w:lineRule="auto"/>
              <w:ind w:left="10" w:right="62" w:firstLine="90"/>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10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13,966,875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8.95%</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4,190,062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-3,156,937</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1,033,125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7.40%</w:t>
            </w:r>
            <w:r>
              <w:rPr>
                <w:rFonts w:ascii="Times New Roman"/>
                <w:sz w:val="18"/>
              </w:rPr>
            </w: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right="6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28,902,656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18.53%</w:t>
            </w: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8,670,797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8,670,797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37,573,453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4"/>
              <w:jc w:val="right"/>
              <w:rPr>
                <w:rFonts w:ascii="Times New Roman" w:hAnsi="Times New Roman" w:cs="Times New Roman" w:eastAsia="Times New Roman" w:hint="default"/>
                <w:sz w:val="18"/>
                <w:szCs w:val="18"/>
              </w:rPr>
            </w:pPr>
            <w:r>
              <w:rPr>
                <w:rFonts w:ascii="Times New Roman"/>
                <w:sz w:val="18"/>
              </w:rPr>
              <w:t>18.53%</w:t>
            </w: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right="62"/>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right="6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left="1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113,130,469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72.52%</w:t>
            </w: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33,939,141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3,156,937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37,096,078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150,226,547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74.08%</w:t>
            </w: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113,130,469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72.52%</w:t>
            </w: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33,939,141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3,156,937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37,096,078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150,226,547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74.08%</w:t>
            </w: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4" w:type="dxa"/>
            <w:tcBorders>
              <w:top w:val="single" w:sz="4" w:space="0" w:color="000000"/>
              <w:left w:val="single" w:sz="10"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17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left="1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156,000,000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46,800,000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46,800,000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202,800,000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6"/>
        <w:rPr>
          <w:rFonts w:ascii="宋体" w:hAnsi="宋体" w:cs="宋体" w:eastAsia="宋体" w:hint="default"/>
          <w:sz w:val="27"/>
          <w:szCs w:val="27"/>
        </w:rPr>
      </w:pPr>
    </w:p>
    <w:p>
      <w:pPr>
        <w:pStyle w:val="Heading3"/>
        <w:spacing w:line="240" w:lineRule="auto" w:before="26"/>
        <w:ind w:left="997" w:right="0"/>
        <w:jc w:val="left"/>
      </w:pPr>
      <w:r>
        <w:rPr/>
        <w:t>（二）限售股份变动情况表</w:t>
      </w:r>
    </w:p>
    <w:p>
      <w:pPr>
        <w:spacing w:after="0" w:line="240" w:lineRule="auto"/>
        <w:jc w:val="left"/>
        <w:sectPr>
          <w:pgSz w:w="11900" w:h="16840"/>
          <w:pgMar w:header="0" w:footer="668" w:top="800" w:bottom="860" w:left="800" w:right="880"/>
        </w:sectPr>
      </w:pPr>
    </w:p>
    <w:p>
      <w:pPr>
        <w:tabs>
          <w:tab w:pos="7947" w:val="left" w:leader="none"/>
        </w:tabs>
        <w:spacing w:before="21"/>
        <w:ind w:left="927" w:right="695"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8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9"/>
          <w:szCs w:val="19"/>
        </w:rPr>
      </w:pPr>
    </w:p>
    <w:p>
      <w:pPr>
        <w:pStyle w:val="BodyText"/>
        <w:spacing w:line="240" w:lineRule="auto" w:before="35"/>
        <w:ind w:left="0" w:right="1129"/>
        <w:jc w:val="right"/>
        <w:rPr>
          <w:rFonts w:ascii="宋体" w:hAnsi="宋体" w:cs="宋体" w:eastAsia="宋体" w:hint="default"/>
        </w:rPr>
      </w:pPr>
      <w:r>
        <w:rPr>
          <w:rFonts w:ascii="宋体" w:hAnsi="宋体" w:cs="宋体" w:eastAsia="宋体" w:hint="default"/>
        </w:rPr>
        <w:t>单位：股</w:t>
      </w:r>
    </w:p>
    <w:p>
      <w:pPr>
        <w:spacing w:line="240" w:lineRule="auto" w:before="2"/>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392"/>
        <w:gridCol w:w="1416"/>
        <w:gridCol w:w="1404"/>
        <w:gridCol w:w="1404"/>
        <w:gridCol w:w="1404"/>
        <w:gridCol w:w="1620"/>
        <w:gridCol w:w="1404"/>
      </w:tblGrid>
      <w:tr>
        <w:trPr>
          <w:trHeight w:val="223" w:hRule="exact"/>
        </w:trPr>
        <w:tc>
          <w:tcPr>
            <w:tcW w:w="13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4" w:type="dxa"/>
            <w:vMerge w:val="restart"/>
            <w:tcBorders>
              <w:top w:val="single" w:sz="4" w:space="0" w:color="000000"/>
              <w:left w:val="single" w:sz="4" w:space="0" w:color="000000"/>
              <w:right w:val="single" w:sz="4" w:space="0" w:color="000000"/>
            </w:tcBorders>
            <w:shd w:val="clear" w:color="auto" w:fill="DCDCDC"/>
          </w:tcPr>
          <w:p>
            <w:pPr>
              <w:pStyle w:val="TableParagraph"/>
              <w:spacing w:line="379" w:lineRule="auto" w:before="47"/>
              <w:ind w:left="486" w:right="66" w:hanging="420"/>
              <w:jc w:val="left"/>
              <w:rPr>
                <w:rFonts w:ascii="宋体" w:hAnsi="宋体" w:cs="宋体" w:eastAsia="宋体" w:hint="default"/>
                <w:sz w:val="21"/>
                <w:szCs w:val="21"/>
              </w:rPr>
            </w:pPr>
            <w:r>
              <w:rPr>
                <w:rFonts w:ascii="宋体" w:hAnsi="宋体" w:cs="宋体" w:eastAsia="宋体" w:hint="default"/>
                <w:sz w:val="21"/>
                <w:szCs w:val="21"/>
              </w:rPr>
              <w:t>本年解除限售 股数</w:t>
            </w:r>
          </w:p>
        </w:tc>
        <w:tc>
          <w:tcPr>
            <w:tcW w:w="1404" w:type="dxa"/>
            <w:vMerge w:val="restart"/>
            <w:tcBorders>
              <w:top w:val="single" w:sz="4" w:space="0" w:color="000000"/>
              <w:left w:val="single" w:sz="4" w:space="0" w:color="000000"/>
              <w:right w:val="single" w:sz="4" w:space="0" w:color="000000"/>
            </w:tcBorders>
            <w:shd w:val="clear" w:color="auto" w:fill="DCDCDC"/>
          </w:tcPr>
          <w:p>
            <w:pPr>
              <w:pStyle w:val="TableParagraph"/>
              <w:spacing w:line="379" w:lineRule="auto" w:before="47"/>
              <w:ind w:left="486" w:right="66" w:hanging="420"/>
              <w:jc w:val="left"/>
              <w:rPr>
                <w:rFonts w:ascii="宋体" w:hAnsi="宋体" w:cs="宋体" w:eastAsia="宋体" w:hint="default"/>
                <w:sz w:val="21"/>
                <w:szCs w:val="21"/>
              </w:rPr>
            </w:pPr>
            <w:r>
              <w:rPr>
                <w:rFonts w:ascii="宋体" w:hAnsi="宋体" w:cs="宋体" w:eastAsia="宋体" w:hint="default"/>
                <w:sz w:val="21"/>
                <w:szCs w:val="21"/>
              </w:rPr>
              <w:t>本年增加限售 股数</w:t>
            </w:r>
          </w:p>
        </w:tc>
        <w:tc>
          <w:tcPr>
            <w:tcW w:w="1404"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4" w:hRule="exact"/>
        </w:trPr>
        <w:tc>
          <w:tcPr>
            <w:tcW w:w="13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6"/>
              <w:ind w:left="7"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6"/>
              <w:ind w:right="66"/>
              <w:jc w:val="right"/>
              <w:rPr>
                <w:rFonts w:ascii="宋体" w:hAnsi="宋体" w:cs="宋体" w:eastAsia="宋体" w:hint="default"/>
                <w:sz w:val="21"/>
                <w:szCs w:val="21"/>
              </w:rPr>
            </w:pPr>
            <w:r>
              <w:rPr>
                <w:rFonts w:ascii="宋体" w:hAnsi="宋体" w:cs="宋体" w:eastAsia="宋体" w:hint="default"/>
                <w:sz w:val="21"/>
                <w:szCs w:val="21"/>
              </w:rPr>
              <w:t>年初限售股数</w:t>
            </w:r>
          </w:p>
        </w:tc>
        <w:tc>
          <w:tcPr>
            <w:tcW w:w="1404" w:type="dxa"/>
            <w:vMerge/>
            <w:tcBorders>
              <w:left w:val="single" w:sz="4" w:space="0" w:color="000000"/>
              <w:right w:val="single" w:sz="4" w:space="0" w:color="000000"/>
            </w:tcBorders>
            <w:shd w:val="clear" w:color="auto" w:fill="DCDCDC"/>
          </w:tcPr>
          <w:p>
            <w:pPr/>
          </w:p>
        </w:tc>
        <w:tc>
          <w:tcPr>
            <w:tcW w:w="1404" w:type="dxa"/>
            <w:vMerge/>
            <w:tcBorders>
              <w:left w:val="single" w:sz="4" w:space="0" w:color="000000"/>
              <w:right w:val="single" w:sz="4" w:space="0" w:color="000000"/>
            </w:tcBorders>
            <w:shd w:val="clear" w:color="auto" w:fill="DCDCDC"/>
          </w:tcPr>
          <w:p>
            <w:pPr/>
          </w:p>
        </w:tc>
        <w:tc>
          <w:tcPr>
            <w:tcW w:w="140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6"/>
              <w:ind w:right="66"/>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6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23" w:hRule="exact"/>
        </w:trPr>
        <w:tc>
          <w:tcPr>
            <w:tcW w:w="13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04" w:type="dxa"/>
            <w:vMerge/>
            <w:tcBorders>
              <w:left w:val="single" w:sz="4" w:space="0" w:color="000000"/>
              <w:bottom w:val="single" w:sz="4" w:space="0" w:color="000000"/>
              <w:right w:val="single" w:sz="4" w:space="0" w:color="000000"/>
            </w:tcBorders>
            <w:shd w:val="clear" w:color="auto" w:fill="DCDCDC"/>
          </w:tcPr>
          <w:p>
            <w:pPr/>
          </w:p>
        </w:tc>
        <w:tc>
          <w:tcPr>
            <w:tcW w:w="1404" w:type="dxa"/>
            <w:vMerge/>
            <w:tcBorders>
              <w:left w:val="single" w:sz="4" w:space="0" w:color="000000"/>
              <w:bottom w:val="single" w:sz="4" w:space="0" w:color="000000"/>
              <w:right w:val="single" w:sz="4" w:space="0" w:color="000000"/>
            </w:tcBorders>
            <w:shd w:val="clear" w:color="auto" w:fill="DCDCDC"/>
          </w:tcPr>
          <w:p>
            <w:pPr/>
          </w:p>
        </w:tc>
        <w:tc>
          <w:tcPr>
            <w:tcW w:w="1404"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0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45" w:hRule="exact"/>
        </w:trPr>
        <w:tc>
          <w:tcPr>
            <w:tcW w:w="13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8" w:right="0"/>
              <w:jc w:val="center"/>
              <w:rPr>
                <w:rFonts w:ascii="宋体" w:hAnsi="宋体" w:cs="宋体" w:eastAsia="宋体" w:hint="default"/>
                <w:sz w:val="21"/>
                <w:szCs w:val="21"/>
              </w:rPr>
            </w:pPr>
            <w:r>
              <w:rPr>
                <w:rFonts w:ascii="宋体" w:hAnsi="宋体" w:cs="宋体" w:eastAsia="宋体" w:hint="default"/>
                <w:sz w:val="21"/>
                <w:szCs w:val="21"/>
              </w:rPr>
              <w:t>徐冠巨</w:t>
            </w:r>
          </w:p>
        </w:tc>
        <w:tc>
          <w:tcPr>
            <w:tcW w:w="14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18,336,093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21"/>
                <w:szCs w:val="21"/>
              </w:rPr>
            </w:pPr>
            <w:r>
              <w:rPr>
                <w:rFonts w:ascii="Times New Roman"/>
                <w:spacing w:val="-1"/>
                <w:sz w:val="21"/>
              </w:rPr>
              <w:t>5,500,828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23,836,921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高管股份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5" w:hRule="exact"/>
        </w:trPr>
        <w:tc>
          <w:tcPr>
            <w:tcW w:w="13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8" w:right="0"/>
              <w:jc w:val="center"/>
              <w:rPr>
                <w:rFonts w:ascii="宋体" w:hAnsi="宋体" w:cs="宋体" w:eastAsia="宋体" w:hint="default"/>
                <w:sz w:val="21"/>
                <w:szCs w:val="21"/>
              </w:rPr>
            </w:pPr>
            <w:r>
              <w:rPr>
                <w:rFonts w:ascii="宋体" w:hAnsi="宋体" w:cs="宋体" w:eastAsia="宋体" w:hint="default"/>
                <w:sz w:val="21"/>
                <w:szCs w:val="21"/>
              </w:rPr>
              <w:t>徐观宝</w:t>
            </w:r>
          </w:p>
        </w:tc>
        <w:tc>
          <w:tcPr>
            <w:tcW w:w="14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10,566,563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21"/>
                <w:szCs w:val="21"/>
              </w:rPr>
            </w:pPr>
            <w:r>
              <w:rPr>
                <w:rFonts w:ascii="Times New Roman"/>
                <w:spacing w:val="-1"/>
                <w:sz w:val="21"/>
              </w:rPr>
              <w:t>3,169,969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13,736,532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高管股份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89" w:hRule="exact"/>
        </w:trPr>
        <w:tc>
          <w:tcPr>
            <w:tcW w:w="13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7" w:right="0"/>
              <w:jc w:val="center"/>
              <w:rPr>
                <w:rFonts w:ascii="宋体" w:hAnsi="宋体" w:cs="宋体" w:eastAsia="宋体" w:hint="default"/>
                <w:sz w:val="21"/>
                <w:szCs w:val="21"/>
              </w:rPr>
            </w:pPr>
            <w:r>
              <w:rPr>
                <w:rFonts w:ascii="宋体" w:hAnsi="宋体" w:cs="宋体" w:eastAsia="宋体" w:hint="default"/>
                <w:sz w:val="21"/>
                <w:szCs w:val="21"/>
              </w:rPr>
              <w:t>传化集团有限</w:t>
            </w:r>
          </w:p>
          <w:p>
            <w:pPr>
              <w:pStyle w:val="TableParagraph"/>
              <w:spacing w:line="240" w:lineRule="auto" w:before="14"/>
              <w:ind w:left="7"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4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13,966,875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13,966,875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追加承诺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6" w:hRule="exact"/>
        </w:trPr>
        <w:tc>
          <w:tcPr>
            <w:tcW w:w="13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42,869,531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13,966,875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23,670,797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52,573,453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6"/>
        <w:rPr>
          <w:rFonts w:ascii="宋体" w:hAnsi="宋体" w:cs="宋体" w:eastAsia="宋体" w:hint="default"/>
          <w:sz w:val="27"/>
          <w:szCs w:val="27"/>
        </w:rPr>
      </w:pPr>
    </w:p>
    <w:p>
      <w:pPr>
        <w:pStyle w:val="Heading3"/>
        <w:spacing w:line="240" w:lineRule="auto" w:before="26"/>
        <w:ind w:left="1317" w:right="695"/>
        <w:jc w:val="left"/>
      </w:pPr>
      <w:r>
        <w:rPr/>
        <w:t>（三）股票发行与上市情况</w:t>
      </w:r>
    </w:p>
    <w:p>
      <w:pPr>
        <w:spacing w:line="240" w:lineRule="auto" w:before="5"/>
        <w:rPr>
          <w:rFonts w:ascii="宋体" w:hAnsi="宋体" w:cs="宋体" w:eastAsia="宋体" w:hint="default"/>
          <w:sz w:val="20"/>
          <w:szCs w:val="20"/>
        </w:rPr>
      </w:pPr>
    </w:p>
    <w:p>
      <w:pPr>
        <w:pStyle w:val="Heading3"/>
        <w:spacing w:line="240" w:lineRule="auto"/>
        <w:ind w:left="1380" w:right="695"/>
        <w:jc w:val="left"/>
        <w:rPr>
          <w:rFonts w:ascii="Times New Roman" w:hAnsi="Times New Roman" w:cs="Times New Roman" w:eastAsia="Times New Roman" w:hint="default"/>
        </w:rPr>
      </w:pPr>
      <w:r>
        <w:rPr>
          <w:rFonts w:ascii="Times New Roman" w:hAnsi="Times New Roman" w:cs="Times New Roman" w:eastAsia="Times New Roman" w:hint="default"/>
        </w:rPr>
        <w:t>1</w:t>
      </w:r>
      <w:r>
        <w:rPr/>
        <w:t>、经中国证券监督管理委员会证监发行字</w:t>
      </w:r>
      <w:r>
        <w:rPr>
          <w:rFonts w:ascii="Times New Roman" w:hAnsi="Times New Roman" w:cs="Times New Roman" w:eastAsia="Times New Roman" w:hint="default"/>
        </w:rPr>
        <w:t>[2004]76 </w:t>
      </w:r>
      <w:r>
        <w:rPr>
          <w:spacing w:val="-5"/>
        </w:rPr>
        <w:t>号文核准，公司于</w:t>
      </w:r>
      <w:r>
        <w:rPr>
          <w:spacing w:val="-98"/>
        </w:rPr>
        <w:t> </w:t>
      </w:r>
      <w:r>
        <w:rPr>
          <w:rFonts w:ascii="Times New Roman" w:hAnsi="Times New Roman" w:cs="Times New Roman" w:eastAsia="Times New Roman" w:hint="default"/>
        </w:rPr>
        <w:t>2004</w:t>
      </w:r>
    </w:p>
    <w:p>
      <w:pPr>
        <w:spacing w:line="240" w:lineRule="auto" w:before="6"/>
        <w:rPr>
          <w:rFonts w:ascii="Times New Roman" w:hAnsi="Times New Roman" w:cs="Times New Roman" w:eastAsia="Times New Roman" w:hint="default"/>
          <w:sz w:val="21"/>
          <w:szCs w:val="21"/>
        </w:rPr>
      </w:pPr>
    </w:p>
    <w:p>
      <w:pPr>
        <w:pStyle w:val="Heading3"/>
        <w:spacing w:line="240" w:lineRule="auto"/>
        <w:ind w:left="837" w:right="695"/>
        <w:jc w:val="left"/>
      </w:pP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日通过深圳证券交易所和上海证券交易所的交易系统向二级市场投资</w:t>
      </w:r>
    </w:p>
    <w:p>
      <w:pPr>
        <w:spacing w:line="240" w:lineRule="auto" w:before="12"/>
        <w:rPr>
          <w:rFonts w:ascii="宋体" w:hAnsi="宋体" w:cs="宋体" w:eastAsia="宋体" w:hint="default"/>
          <w:sz w:val="18"/>
          <w:szCs w:val="18"/>
        </w:rPr>
      </w:pPr>
    </w:p>
    <w:p>
      <w:pPr>
        <w:pStyle w:val="Heading3"/>
        <w:spacing w:line="240" w:lineRule="auto"/>
        <w:ind w:left="837" w:right="695"/>
        <w:jc w:val="left"/>
      </w:pPr>
      <w:r>
        <w:rPr/>
        <w:t>者定价配售发行人民币普通股（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股）股票</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万股，每股面值</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元，每股发</w:t>
      </w:r>
    </w:p>
    <w:p>
      <w:pPr>
        <w:spacing w:line="240" w:lineRule="auto" w:before="13"/>
        <w:rPr>
          <w:rFonts w:ascii="宋体" w:hAnsi="宋体" w:cs="宋体" w:eastAsia="宋体" w:hint="default"/>
          <w:sz w:val="18"/>
          <w:szCs w:val="18"/>
        </w:rPr>
      </w:pPr>
    </w:p>
    <w:p>
      <w:pPr>
        <w:pStyle w:val="Heading3"/>
        <w:spacing w:line="417" w:lineRule="auto"/>
        <w:ind w:left="837" w:right="695"/>
        <w:jc w:val="left"/>
      </w:pPr>
      <w:r>
        <w:rPr/>
        <w:t>行价格</w:t>
      </w:r>
      <w:r>
        <w:rPr>
          <w:spacing w:val="-51"/>
        </w:rPr>
        <w:t> </w:t>
      </w:r>
      <w:r>
        <w:rPr>
          <w:rFonts w:ascii="Times New Roman" w:hAnsi="Times New Roman" w:cs="Times New Roman" w:eastAsia="Times New Roman" w:hint="default"/>
        </w:rPr>
        <w:t>9.91</w:t>
      </w:r>
      <w:r>
        <w:rPr>
          <w:rFonts w:ascii="Times New Roman" w:hAnsi="Times New Roman" w:cs="Times New Roman" w:eastAsia="Times New Roman" w:hint="default"/>
          <w:spacing w:val="9"/>
        </w:rPr>
        <w:t> </w:t>
      </w:r>
      <w:r>
        <w:rPr/>
        <w:t>元，并于</w:t>
      </w:r>
      <w:r>
        <w:rPr>
          <w:spacing w:val="-53"/>
        </w:rPr>
        <w:t> </w:t>
      </w: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日在深圳证券交易所中小企业板块挂牌上</w:t>
      </w:r>
      <w:r>
        <w:rPr>
          <w:spacing w:val="-1"/>
        </w:rPr>
        <w:t> </w:t>
      </w:r>
      <w:r>
        <w:rPr/>
        <w:t>市。</w:t>
      </w:r>
    </w:p>
    <w:p>
      <w:pPr>
        <w:pStyle w:val="Heading3"/>
        <w:spacing w:line="240" w:lineRule="auto" w:before="88"/>
        <w:ind w:left="1380" w:right="69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4 </w:t>
      </w:r>
      <w:r>
        <w:rPr>
          <w:rFonts w:ascii="Times New Roman" w:hAnsi="Times New Roman" w:cs="Times New Roman" w:eastAsia="Times New Roman" w:hint="default"/>
          <w:spacing w:val="38"/>
        </w:rPr>
        <w:t> </w:t>
      </w:r>
      <w:r>
        <w:rPr>
          <w:spacing w:val="2"/>
        </w:rPr>
        <w:t>日公司完成股权分置改革，改革前未上市流通股份为</w:t>
      </w:r>
      <w:r>
        <w:rPr/>
      </w:r>
    </w:p>
    <w:p>
      <w:pPr>
        <w:spacing w:line="240" w:lineRule="auto" w:before="13"/>
        <w:rPr>
          <w:rFonts w:ascii="宋体" w:hAnsi="宋体" w:cs="宋体" w:eastAsia="宋体" w:hint="default"/>
          <w:sz w:val="18"/>
          <w:szCs w:val="18"/>
        </w:rPr>
      </w:pPr>
    </w:p>
    <w:p>
      <w:pPr>
        <w:pStyle w:val="Heading3"/>
        <w:spacing w:line="240" w:lineRule="auto"/>
        <w:ind w:left="837" w:right="695"/>
        <w:jc w:val="left"/>
      </w:pPr>
      <w:r>
        <w:rPr>
          <w:rFonts w:ascii="Times New Roman" w:hAnsi="Times New Roman" w:cs="Times New Roman" w:eastAsia="Times New Roman" w:hint="default"/>
        </w:rPr>
        <w:t>60,000,000</w:t>
      </w:r>
      <w:r>
        <w:rPr>
          <w:rFonts w:ascii="Times New Roman" w:hAnsi="Times New Roman" w:cs="Times New Roman" w:eastAsia="Times New Roman" w:hint="default"/>
          <w:spacing w:val="-10"/>
        </w:rPr>
        <w:t> </w:t>
      </w:r>
      <w:r>
        <w:rPr/>
        <w:t>股，已上市流通股份为</w:t>
      </w:r>
      <w:r>
        <w:rPr>
          <w:spacing w:val="-70"/>
        </w:rPr>
        <w:t> </w:t>
      </w:r>
      <w:r>
        <w:rPr>
          <w:rFonts w:ascii="Times New Roman" w:hAnsi="Times New Roman" w:cs="Times New Roman" w:eastAsia="Times New Roman" w:hint="default"/>
        </w:rPr>
        <w:t>20,000,000</w:t>
      </w:r>
      <w:r>
        <w:rPr>
          <w:rFonts w:ascii="Times New Roman" w:hAnsi="Times New Roman" w:cs="Times New Roman" w:eastAsia="Times New Roman" w:hint="default"/>
          <w:spacing w:val="-10"/>
        </w:rPr>
        <w:t> </w:t>
      </w:r>
      <w:r>
        <w:rPr/>
        <w:t>股；改革后有限售条件的流通股为</w:t>
      </w:r>
    </w:p>
    <w:p>
      <w:pPr>
        <w:spacing w:line="240" w:lineRule="auto" w:before="12"/>
        <w:rPr>
          <w:rFonts w:ascii="宋体" w:hAnsi="宋体" w:cs="宋体" w:eastAsia="宋体" w:hint="default"/>
          <w:sz w:val="18"/>
          <w:szCs w:val="18"/>
        </w:rPr>
      </w:pPr>
    </w:p>
    <w:p>
      <w:pPr>
        <w:pStyle w:val="Heading3"/>
        <w:spacing w:line="240" w:lineRule="auto"/>
        <w:ind w:left="837" w:right="695"/>
        <w:jc w:val="left"/>
      </w:pPr>
      <w:r>
        <w:rPr>
          <w:rFonts w:ascii="Times New Roman" w:hAnsi="Times New Roman" w:cs="Times New Roman" w:eastAsia="Times New Roman" w:hint="default"/>
        </w:rPr>
        <w:t>51,011,165</w:t>
      </w:r>
      <w:r>
        <w:rPr>
          <w:rFonts w:ascii="Times New Roman" w:hAnsi="Times New Roman" w:cs="Times New Roman" w:eastAsia="Times New Roman" w:hint="default"/>
          <w:spacing w:val="-3"/>
        </w:rPr>
        <w:t> </w:t>
      </w:r>
      <w:r>
        <w:rPr/>
        <w:t>股，无限售条件的流通股为</w:t>
      </w:r>
      <w:r>
        <w:rPr>
          <w:spacing w:val="-63"/>
        </w:rPr>
        <w:t> </w:t>
      </w:r>
      <w:r>
        <w:rPr>
          <w:rFonts w:ascii="Times New Roman" w:hAnsi="Times New Roman" w:cs="Times New Roman" w:eastAsia="Times New Roman" w:hint="default"/>
        </w:rPr>
        <w:t>28,988,835</w:t>
      </w:r>
      <w:r>
        <w:rPr>
          <w:rFonts w:ascii="Times New Roman" w:hAnsi="Times New Roman" w:cs="Times New Roman" w:eastAsia="Times New Roman" w:hint="default"/>
          <w:spacing w:val="-3"/>
        </w:rPr>
        <w:t> </w:t>
      </w:r>
      <w:r>
        <w:rPr/>
        <w:t>股，公司总股本不变。</w:t>
      </w:r>
    </w:p>
    <w:p>
      <w:pPr>
        <w:spacing w:line="240" w:lineRule="auto" w:before="12"/>
        <w:rPr>
          <w:rFonts w:ascii="宋体" w:hAnsi="宋体" w:cs="宋体" w:eastAsia="宋体" w:hint="default"/>
          <w:sz w:val="18"/>
          <w:szCs w:val="18"/>
        </w:rPr>
      </w:pPr>
    </w:p>
    <w:p>
      <w:pPr>
        <w:pStyle w:val="Heading3"/>
        <w:spacing w:line="240" w:lineRule="auto"/>
        <w:ind w:left="1380" w:right="695"/>
        <w:jc w:val="left"/>
      </w:pPr>
      <w:r>
        <w:rPr>
          <w:rFonts w:ascii="Times New Roman" w:hAnsi="Times New Roman" w:cs="Times New Roman" w:eastAsia="Times New Roman" w:hint="default"/>
        </w:rPr>
        <w:t>3</w:t>
      </w:r>
      <w:r>
        <w:rPr/>
        <w:t>、公司 </w:t>
      </w:r>
      <w:r>
        <w:rPr>
          <w:rFonts w:ascii="Times New Roman" w:hAnsi="Times New Roman" w:cs="Times New Roman" w:eastAsia="Times New Roman" w:hint="default"/>
        </w:rPr>
        <w:t>2005 </w:t>
      </w:r>
      <w:r>
        <w:rPr/>
        <w:t>年度中期公积金转增股本，以 </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23"/>
        </w:rPr>
        <w:t> </w:t>
      </w:r>
      <w:r>
        <w:rPr/>
        <w:t>日的总股本</w:t>
      </w:r>
    </w:p>
    <w:p>
      <w:pPr>
        <w:spacing w:line="240" w:lineRule="auto" w:before="13"/>
        <w:rPr>
          <w:rFonts w:ascii="宋体" w:hAnsi="宋体" w:cs="宋体" w:eastAsia="宋体" w:hint="default"/>
          <w:sz w:val="18"/>
          <w:szCs w:val="18"/>
        </w:rPr>
      </w:pPr>
    </w:p>
    <w:p>
      <w:pPr>
        <w:pStyle w:val="Heading3"/>
        <w:spacing w:line="240" w:lineRule="auto"/>
        <w:ind w:left="837" w:right="695"/>
        <w:jc w:val="left"/>
      </w:pPr>
      <w:r>
        <w:rPr>
          <w:rFonts w:ascii="Times New Roman" w:hAnsi="Times New Roman" w:cs="Times New Roman" w:eastAsia="Times New Roman" w:hint="default"/>
        </w:rPr>
        <w:t>80,000,000  </w:t>
      </w:r>
      <w:r>
        <w:rPr>
          <w:spacing w:val="9"/>
        </w:rPr>
        <w:t>股为基数，向全体股东每 </w:t>
      </w:r>
      <w:r>
        <w:rPr>
          <w:rFonts w:ascii="Times New Roman" w:hAnsi="Times New Roman" w:cs="Times New Roman" w:eastAsia="Times New Roman" w:hint="default"/>
        </w:rPr>
        <w:t>10  </w:t>
      </w:r>
      <w:r>
        <w:rPr>
          <w:spacing w:val="6"/>
        </w:rPr>
        <w:t>股转增 </w:t>
      </w:r>
      <w:r>
        <w:rPr>
          <w:rFonts w:ascii="Times New Roman" w:hAnsi="Times New Roman" w:cs="Times New Roman" w:eastAsia="Times New Roman" w:hint="default"/>
        </w:rPr>
        <w:t>5 </w:t>
      </w:r>
      <w:r>
        <w:rPr>
          <w:rFonts w:ascii="Times New Roman" w:hAnsi="Times New Roman" w:cs="Times New Roman" w:eastAsia="Times New Roman" w:hint="default"/>
          <w:spacing w:val="35"/>
        </w:rPr>
        <w:t> </w:t>
      </w:r>
      <w:r>
        <w:rPr>
          <w:spacing w:val="10"/>
        </w:rPr>
        <w:t>股，转增后公司总股本由</w:t>
      </w:r>
      <w:r>
        <w:rPr/>
      </w:r>
    </w:p>
    <w:p>
      <w:pPr>
        <w:spacing w:line="240" w:lineRule="auto" w:before="12"/>
        <w:rPr>
          <w:rFonts w:ascii="宋体" w:hAnsi="宋体" w:cs="宋体" w:eastAsia="宋体" w:hint="default"/>
          <w:sz w:val="18"/>
          <w:szCs w:val="18"/>
        </w:rPr>
      </w:pPr>
    </w:p>
    <w:p>
      <w:pPr>
        <w:pStyle w:val="Heading3"/>
        <w:spacing w:line="417" w:lineRule="auto"/>
        <w:ind w:left="837" w:right="695"/>
        <w:jc w:val="left"/>
      </w:pPr>
      <w:r>
        <w:rPr>
          <w:rFonts w:ascii="Times New Roman" w:hAnsi="Times New Roman" w:cs="Times New Roman" w:eastAsia="Times New Roman" w:hint="default"/>
        </w:rPr>
        <w:t>80,000,000 </w:t>
      </w:r>
      <w:r>
        <w:rPr/>
        <w:t>股变为</w:t>
      </w:r>
      <w:r>
        <w:rPr>
          <w:spacing w:val="-60"/>
        </w:rPr>
        <w:t> </w:t>
      </w:r>
      <w:r>
        <w:rPr>
          <w:rFonts w:ascii="Times New Roman" w:hAnsi="Times New Roman" w:cs="Times New Roman" w:eastAsia="Times New Roman" w:hint="default"/>
        </w:rPr>
        <w:t>120,000,000 </w:t>
      </w:r>
      <w:r>
        <w:rPr>
          <w:spacing w:val="-3"/>
        </w:rPr>
        <w:t>股，其中，有限售条件的流通股为</w:t>
      </w:r>
      <w:r>
        <w:rPr>
          <w:spacing w:val="-61"/>
        </w:rPr>
        <w:t> </w:t>
      </w:r>
      <w:r>
        <w:rPr>
          <w:rFonts w:ascii="Times New Roman" w:hAnsi="Times New Roman" w:cs="Times New Roman" w:eastAsia="Times New Roman" w:hint="default"/>
        </w:rPr>
        <w:t>76,516,747 </w:t>
      </w:r>
      <w:r>
        <w:rPr/>
        <w:t>股。 无限售条件的流通股为</w:t>
      </w:r>
      <w:r>
        <w:rPr>
          <w:spacing w:val="-60"/>
        </w:rPr>
        <w:t> </w:t>
      </w:r>
      <w:r>
        <w:rPr>
          <w:rFonts w:ascii="Times New Roman" w:hAnsi="Times New Roman" w:cs="Times New Roman" w:eastAsia="Times New Roman" w:hint="default"/>
        </w:rPr>
        <w:t>43,483,253 </w:t>
      </w:r>
      <w:r>
        <w:rPr/>
        <w:t>股。</w:t>
      </w:r>
    </w:p>
    <w:p>
      <w:pPr>
        <w:pStyle w:val="Heading3"/>
        <w:spacing w:line="240" w:lineRule="auto" w:before="52"/>
        <w:ind w:left="1380" w:right="695"/>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32"/>
        </w:rPr>
        <w:t> </w:t>
      </w:r>
      <w:r>
        <w:rPr/>
        <w:t>日，根据公司股权分置改革方案中持有限售条件股份股</w:t>
      </w:r>
    </w:p>
    <w:p>
      <w:pPr>
        <w:spacing w:line="240" w:lineRule="auto" w:before="12"/>
        <w:rPr>
          <w:rFonts w:ascii="宋体" w:hAnsi="宋体" w:cs="宋体" w:eastAsia="宋体" w:hint="default"/>
          <w:sz w:val="18"/>
          <w:szCs w:val="18"/>
        </w:rPr>
      </w:pPr>
    </w:p>
    <w:p>
      <w:pPr>
        <w:pStyle w:val="Heading3"/>
        <w:spacing w:line="240" w:lineRule="auto"/>
        <w:ind w:left="837" w:right="695"/>
        <w:jc w:val="left"/>
      </w:pPr>
      <w:r>
        <w:rPr/>
        <w:t>东的承诺，有限售条件股份中的 </w:t>
      </w:r>
      <w:r>
        <w:rPr>
          <w:rFonts w:ascii="Times New Roman" w:hAnsi="Times New Roman" w:cs="Times New Roman" w:eastAsia="Times New Roman" w:hint="default"/>
        </w:rPr>
        <w:t>25,650,000 </w:t>
      </w:r>
      <w:r>
        <w:rPr>
          <w:rFonts w:ascii="Times New Roman" w:hAnsi="Times New Roman" w:cs="Times New Roman" w:eastAsia="Times New Roman" w:hint="default"/>
          <w:spacing w:val="29"/>
        </w:rPr>
        <w:t> </w:t>
      </w:r>
      <w:r>
        <w:rPr/>
        <w:t>股可上市流通。公司股份总数仍为</w:t>
      </w:r>
    </w:p>
    <w:p>
      <w:pPr>
        <w:spacing w:line="240" w:lineRule="auto" w:before="12"/>
        <w:rPr>
          <w:rFonts w:ascii="宋体" w:hAnsi="宋体" w:cs="宋体" w:eastAsia="宋体" w:hint="default"/>
          <w:sz w:val="18"/>
          <w:szCs w:val="18"/>
        </w:rPr>
      </w:pPr>
    </w:p>
    <w:p>
      <w:pPr>
        <w:pStyle w:val="Heading3"/>
        <w:spacing w:line="420" w:lineRule="auto"/>
        <w:ind w:left="837" w:right="695"/>
        <w:jc w:val="left"/>
      </w:pPr>
      <w:r>
        <w:rPr>
          <w:rFonts w:ascii="Times New Roman" w:hAnsi="Times New Roman" w:cs="Times New Roman" w:eastAsia="Times New Roman" w:hint="default"/>
        </w:rPr>
        <w:t>120,000,000 </w:t>
      </w:r>
      <w:r>
        <w:rPr/>
        <w:t>股，股份结构变为：有限售条件的股份为 </w:t>
      </w:r>
      <w:r>
        <w:rPr>
          <w:rFonts w:ascii="Times New Roman" w:hAnsi="Times New Roman" w:cs="Times New Roman" w:eastAsia="Times New Roman" w:hint="default"/>
        </w:rPr>
        <w:t>50,866,747</w:t>
      </w:r>
      <w:r>
        <w:rPr>
          <w:rFonts w:ascii="Times New Roman" w:hAnsi="Times New Roman" w:cs="Times New Roman" w:eastAsia="Times New Roman" w:hint="default"/>
          <w:spacing w:val="-16"/>
        </w:rPr>
        <w:t> </w:t>
      </w:r>
      <w:r>
        <w:rPr>
          <w:spacing w:val="-3"/>
        </w:rPr>
        <w:t>股，无限售条</w:t>
      </w:r>
      <w:r>
        <w:rPr>
          <w:spacing w:val="-1"/>
        </w:rPr>
        <w:t> </w:t>
      </w:r>
      <w:r>
        <w:rPr/>
        <w:t>件的股份为</w:t>
      </w:r>
      <w:r>
        <w:rPr>
          <w:spacing w:val="-60"/>
        </w:rPr>
        <w:t> </w:t>
      </w:r>
      <w:r>
        <w:rPr>
          <w:rFonts w:ascii="Times New Roman" w:hAnsi="Times New Roman" w:cs="Times New Roman" w:eastAsia="Times New Roman" w:hint="default"/>
        </w:rPr>
        <w:t>69,133,253 </w:t>
      </w:r>
      <w:r>
        <w:rPr/>
        <w:t>股。</w:t>
      </w:r>
    </w:p>
    <w:p>
      <w:pPr>
        <w:pStyle w:val="Heading3"/>
        <w:spacing w:line="240" w:lineRule="auto" w:before="48"/>
        <w:ind w:left="1380" w:right="695"/>
        <w:jc w:val="left"/>
      </w:pPr>
      <w:r>
        <w:rPr>
          <w:rFonts w:ascii="Times New Roman" w:hAnsi="Times New Roman" w:cs="Times New Roman" w:eastAsia="Times New Roman" w:hint="default"/>
          <w:spacing w:val="-3"/>
        </w:rPr>
        <w:t>5</w:t>
      </w:r>
      <w:r>
        <w:rPr>
          <w:spacing w:val="-3"/>
        </w:rPr>
        <w:t>、公司</w:t>
      </w:r>
      <w:r>
        <w:rPr>
          <w:spacing w:val="-6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年实施年度利润分配，以总股本</w:t>
      </w:r>
      <w:r>
        <w:rPr>
          <w:spacing w:val="-65"/>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5"/>
        </w:rPr>
        <w:t> </w:t>
      </w:r>
      <w:r>
        <w:rPr/>
        <w:t>股为基数，向全</w:t>
      </w:r>
    </w:p>
    <w:p>
      <w:pPr>
        <w:spacing w:after="0" w:line="240" w:lineRule="auto"/>
        <w:jc w:val="left"/>
        <w:sectPr>
          <w:pgSz w:w="11900" w:h="16840"/>
          <w:pgMar w:header="0" w:footer="668" w:top="800" w:bottom="860" w:left="960" w:right="660"/>
        </w:sectPr>
      </w:pPr>
    </w:p>
    <w:p>
      <w:pPr>
        <w:tabs>
          <w:tab w:pos="7927" w:val="left" w:leader="none"/>
        </w:tabs>
        <w:spacing w:before="21"/>
        <w:ind w:left="907" w:right="86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78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left="1360" w:right="863" w:hanging="543"/>
        <w:jc w:val="left"/>
      </w:pPr>
      <w:r>
        <w:rPr/>
        <w:t>体股东每</w:t>
      </w:r>
      <w:r>
        <w:rPr>
          <w:spacing w:val="-60"/>
        </w:rPr>
        <w:t> </w:t>
      </w:r>
      <w:r>
        <w:rPr>
          <w:rFonts w:ascii="Times New Roman" w:hAnsi="Times New Roman" w:cs="Times New Roman" w:eastAsia="Times New Roman" w:hint="default"/>
        </w:rPr>
        <w:t>10 </w:t>
      </w:r>
      <w:r>
        <w:rPr/>
        <w:t>股送</w:t>
      </w:r>
      <w:r>
        <w:rPr>
          <w:spacing w:val="-60"/>
        </w:rPr>
        <w:t> </w:t>
      </w:r>
      <w:r>
        <w:rPr>
          <w:rFonts w:ascii="Times New Roman" w:hAnsi="Times New Roman" w:cs="Times New Roman" w:eastAsia="Times New Roman" w:hint="default"/>
        </w:rPr>
        <w:t>3 </w:t>
      </w:r>
      <w:r>
        <w:rPr>
          <w:spacing w:val="-9"/>
        </w:rPr>
        <w:t>股，送股后公司总股本由</w:t>
      </w:r>
      <w:r>
        <w:rPr>
          <w:spacing w:val="-61"/>
        </w:rPr>
        <w:t> </w:t>
      </w:r>
      <w:r>
        <w:rPr>
          <w:rFonts w:ascii="Times New Roman" w:hAnsi="Times New Roman" w:cs="Times New Roman" w:eastAsia="Times New Roman" w:hint="default"/>
        </w:rPr>
        <w:t>120,000,000 </w:t>
      </w:r>
      <w:r>
        <w:rPr/>
        <w:t>股变为</w:t>
      </w:r>
      <w:r>
        <w:rPr>
          <w:spacing w:val="-60"/>
        </w:rPr>
        <w:t> </w:t>
      </w:r>
      <w:r>
        <w:rPr>
          <w:rFonts w:ascii="Times New Roman" w:hAnsi="Times New Roman" w:cs="Times New Roman" w:eastAsia="Times New Roman" w:hint="default"/>
        </w:rPr>
        <w:t>156,000,000 </w:t>
      </w:r>
      <w:r>
        <w:rPr/>
        <w:t>股。 </w:t>
      </w:r>
      <w:r>
        <w:rPr>
          <w:rFonts w:ascii="Times New Roman" w:hAnsi="Times New Roman" w:cs="Times New Roman" w:eastAsia="Times New Roman" w:hint="default"/>
          <w:spacing w:val="-8"/>
        </w:rPr>
        <w:t>6</w:t>
      </w:r>
      <w:r>
        <w:rPr>
          <w:spacing w:val="-8"/>
        </w:rPr>
        <w:t>、</w:t>
      </w:r>
      <w:r>
        <w:rPr>
          <w:rFonts w:ascii="Times New Roman" w:hAnsi="Times New Roman" w:cs="Times New Roman" w:eastAsia="Times New Roman" w:hint="default"/>
          <w:spacing w:val="-8"/>
        </w:rPr>
        <w:t>2007</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日，根据公司股权分置改革方案中持有限售条件股份股东</w:t>
      </w:r>
    </w:p>
    <w:p>
      <w:pPr>
        <w:pStyle w:val="Heading3"/>
        <w:spacing w:line="240" w:lineRule="auto" w:before="52"/>
        <w:ind w:left="817" w:right="863"/>
        <w:jc w:val="left"/>
      </w:pPr>
      <w:r>
        <w:rPr>
          <w:spacing w:val="8"/>
        </w:rPr>
        <w:t>的承诺，有限售条件股份中的 </w:t>
      </w:r>
      <w:r>
        <w:rPr>
          <w:rFonts w:ascii="Times New Roman" w:hAnsi="Times New Roman" w:cs="Times New Roman" w:eastAsia="Times New Roman" w:hint="default"/>
        </w:rPr>
        <w:t>13,601,250 </w:t>
      </w:r>
      <w:r>
        <w:rPr>
          <w:rFonts w:ascii="Times New Roman" w:hAnsi="Times New Roman" w:cs="Times New Roman" w:eastAsia="Times New Roman" w:hint="default"/>
          <w:spacing w:val="13"/>
        </w:rPr>
        <w:t> </w:t>
      </w:r>
      <w:r>
        <w:rPr>
          <w:spacing w:val="9"/>
        </w:rPr>
        <w:t>股可上市流通。公司股份总数仍为</w:t>
      </w:r>
      <w:r>
        <w:rPr/>
      </w:r>
    </w:p>
    <w:p>
      <w:pPr>
        <w:spacing w:line="240" w:lineRule="auto" w:before="12"/>
        <w:rPr>
          <w:rFonts w:ascii="宋体" w:hAnsi="宋体" w:cs="宋体" w:eastAsia="宋体" w:hint="default"/>
          <w:sz w:val="18"/>
          <w:szCs w:val="18"/>
        </w:rPr>
      </w:pPr>
    </w:p>
    <w:p>
      <w:pPr>
        <w:pStyle w:val="Heading3"/>
        <w:spacing w:line="417" w:lineRule="auto"/>
        <w:ind w:left="817" w:right="863"/>
        <w:jc w:val="left"/>
      </w:pPr>
      <w:r>
        <w:rPr>
          <w:rFonts w:ascii="Times New Roman" w:hAnsi="Times New Roman" w:cs="Times New Roman" w:eastAsia="Times New Roman" w:hint="default"/>
        </w:rPr>
        <w:t>156,000,000 </w:t>
      </w:r>
      <w:r>
        <w:rPr/>
        <w:t>股，股份结构变为：有限售条件的股份为 </w:t>
      </w:r>
      <w:r>
        <w:rPr>
          <w:rFonts w:ascii="Times New Roman" w:hAnsi="Times New Roman" w:cs="Times New Roman" w:eastAsia="Times New Roman" w:hint="default"/>
        </w:rPr>
        <w:t>42,869,531</w:t>
      </w:r>
      <w:r>
        <w:rPr>
          <w:rFonts w:ascii="Times New Roman" w:hAnsi="Times New Roman" w:cs="Times New Roman" w:eastAsia="Times New Roman" w:hint="default"/>
          <w:spacing w:val="-16"/>
        </w:rPr>
        <w:t> </w:t>
      </w:r>
      <w:r>
        <w:rPr>
          <w:spacing w:val="-3"/>
        </w:rPr>
        <w:t>股，无限售条</w:t>
      </w:r>
      <w:r>
        <w:rPr>
          <w:spacing w:val="-1"/>
        </w:rPr>
        <w:t> </w:t>
      </w:r>
      <w:r>
        <w:rPr/>
        <w:t>件的股份为</w:t>
      </w:r>
      <w:r>
        <w:rPr>
          <w:spacing w:val="-65"/>
        </w:rPr>
        <w:t> </w:t>
      </w:r>
      <w:r>
        <w:rPr>
          <w:rFonts w:ascii="Times New Roman" w:hAnsi="Times New Roman" w:cs="Times New Roman" w:eastAsia="Times New Roman" w:hint="default"/>
        </w:rPr>
        <w:t>113,130,469</w:t>
      </w:r>
      <w:r>
        <w:rPr>
          <w:rFonts w:ascii="Times New Roman" w:hAnsi="Times New Roman" w:cs="Times New Roman" w:eastAsia="Times New Roman" w:hint="default"/>
          <w:spacing w:val="-5"/>
        </w:rPr>
        <w:t> </w:t>
      </w:r>
      <w:r>
        <w:rPr/>
        <w:t>股。</w:t>
      </w:r>
    </w:p>
    <w:p>
      <w:pPr>
        <w:pStyle w:val="Heading3"/>
        <w:spacing w:line="417" w:lineRule="auto" w:before="52"/>
        <w:ind w:left="817" w:right="986" w:firstLine="542"/>
        <w:jc w:val="both"/>
      </w:pPr>
      <w:r>
        <w:rPr>
          <w:rFonts w:ascii="Times New Roman" w:hAnsi="Times New Roman" w:cs="Times New Roman" w:eastAsia="Times New Roman" w:hint="default"/>
          <w:spacing w:val="-4"/>
        </w:rPr>
        <w:t>7</w:t>
      </w:r>
      <w:r>
        <w:rPr>
          <w:spacing w:val="-4"/>
        </w:rPr>
        <w:t>、公司</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年度实施公积金转增股本方案，以公司总股本</w:t>
      </w:r>
      <w:r>
        <w:rPr>
          <w:spacing w:val="-64"/>
        </w:rPr>
        <w:t> </w:t>
      </w:r>
      <w:r>
        <w:rPr>
          <w:rFonts w:ascii="Times New Roman" w:hAnsi="Times New Roman" w:cs="Times New Roman" w:eastAsia="Times New Roman" w:hint="default"/>
        </w:rPr>
        <w:t>156,000,000</w:t>
      </w:r>
      <w:r>
        <w:rPr>
          <w:rFonts w:ascii="Times New Roman" w:hAnsi="Times New Roman" w:cs="Times New Roman" w:eastAsia="Times New Roman" w:hint="default"/>
          <w:spacing w:val="-4"/>
        </w:rPr>
        <w:t> </w:t>
      </w:r>
      <w:r>
        <w:rPr/>
        <w:t>股 </w:t>
      </w:r>
      <w:r>
        <w:rPr>
          <w:spacing w:val="-12"/>
        </w:rPr>
        <w:t>为基数，向全体股东每</w:t>
      </w:r>
      <w:r>
        <w:rPr>
          <w:spacing w:val="-90"/>
        </w:rPr>
        <w:t> </w:t>
      </w: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t>股转增</w:t>
      </w:r>
      <w:r>
        <w:rPr>
          <w:spacing w:val="-90"/>
        </w:rPr>
        <w:t>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spacing w:val="-15"/>
        </w:rPr>
        <w:t>股。此次转增完毕后，公司总股本由</w:t>
      </w:r>
      <w:r>
        <w:rPr>
          <w:spacing w:val="-90"/>
        </w:rPr>
        <w:t> </w:t>
      </w:r>
      <w:r>
        <w:rPr>
          <w:rFonts w:ascii="Times New Roman" w:hAnsi="Times New Roman" w:cs="Times New Roman" w:eastAsia="Times New Roman" w:hint="default"/>
        </w:rPr>
        <w:t>156,000,000 </w:t>
      </w:r>
      <w:r>
        <w:rPr/>
        <w:t>股增加至</w:t>
      </w:r>
      <w:r>
        <w:rPr>
          <w:spacing w:val="-60"/>
        </w:rPr>
        <w:t> </w:t>
      </w:r>
      <w:r>
        <w:rPr>
          <w:rFonts w:ascii="Times New Roman" w:hAnsi="Times New Roman" w:cs="Times New Roman" w:eastAsia="Times New Roman" w:hint="default"/>
        </w:rPr>
        <w:t>202,800,000 </w:t>
      </w:r>
      <w:r>
        <w:rPr/>
        <w:t>股。</w:t>
      </w:r>
    </w:p>
    <w:p>
      <w:pPr>
        <w:pStyle w:val="Heading3"/>
        <w:spacing w:line="417" w:lineRule="auto" w:before="52"/>
        <w:ind w:left="817" w:right="881" w:firstLine="542"/>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5 </w:t>
      </w:r>
      <w:r>
        <w:rPr/>
        <w:t>日，公司股改承诺全部履行完毕，股改限售股全部解禁。 但徐冠巨作为公司董事长，徐观宝作为公司董事，其所持有的传化股份以</w:t>
      </w:r>
      <w:r>
        <w:rPr>
          <w:rFonts w:ascii="Times New Roman" w:hAnsi="Times New Roman" w:cs="Times New Roman" w:eastAsia="Times New Roman" w:hint="default"/>
        </w:rPr>
        <w:t>“</w:t>
      </w:r>
      <w:r>
        <w:rPr/>
        <w:t>高管</w:t>
      </w:r>
      <w:r>
        <w:rPr>
          <w:spacing w:val="-87"/>
        </w:rPr>
        <w:t> </w:t>
      </w:r>
      <w:r>
        <w:rPr/>
        <w:t>股份</w:t>
      </w:r>
      <w:r>
        <w:rPr>
          <w:rFonts w:ascii="Times New Roman" w:hAnsi="Times New Roman" w:cs="Times New Roman" w:eastAsia="Times New Roman" w:hint="default"/>
        </w:rPr>
        <w:t>”</w:t>
      </w:r>
      <w:r>
        <w:rPr/>
        <w:t>的形式予以部分锁定。因此，公司股份总数仍为 </w:t>
      </w:r>
      <w:r>
        <w:rPr>
          <w:rFonts w:ascii="Times New Roman" w:hAnsi="Times New Roman" w:cs="Times New Roman" w:eastAsia="Times New Roman" w:hint="default"/>
        </w:rPr>
        <w:t>202,800,000 </w:t>
      </w:r>
      <w:r>
        <w:rPr>
          <w:rFonts w:ascii="Times New Roman" w:hAnsi="Times New Roman" w:cs="Times New Roman" w:eastAsia="Times New Roman" w:hint="default"/>
          <w:spacing w:val="29"/>
        </w:rPr>
        <w:t> </w:t>
      </w:r>
      <w:r>
        <w:rPr/>
        <w:t>股，股份结</w:t>
      </w:r>
    </w:p>
    <w:p>
      <w:pPr>
        <w:pStyle w:val="Heading3"/>
        <w:spacing w:line="240" w:lineRule="auto" w:before="52"/>
        <w:ind w:left="817" w:right="863"/>
        <w:jc w:val="left"/>
        <w:rPr>
          <w:rFonts w:ascii="Times New Roman" w:hAnsi="Times New Roman" w:cs="Times New Roman" w:eastAsia="Times New Roman" w:hint="default"/>
        </w:rPr>
      </w:pPr>
      <w:r>
        <w:rPr/>
        <w:t>构变为：有限售条件的股份为 </w:t>
      </w:r>
      <w:r>
        <w:rPr>
          <w:rFonts w:ascii="Times New Roman" w:hAnsi="Times New Roman" w:cs="Times New Roman" w:eastAsia="Times New Roman" w:hint="default"/>
        </w:rPr>
        <w:t>37,573,453  </w:t>
      </w:r>
      <w:r>
        <w:rPr/>
        <w:t>股，无限售条件的股份为</w:t>
      </w:r>
      <w:r>
        <w:rPr>
          <w:spacing w:val="-88"/>
        </w:rPr>
        <w:t> </w:t>
      </w:r>
      <w:r>
        <w:rPr>
          <w:rFonts w:ascii="Times New Roman" w:hAnsi="Times New Roman" w:cs="Times New Roman" w:eastAsia="Times New Roman" w:hint="default"/>
        </w:rPr>
        <w:t>165,226,547</w:t>
      </w:r>
    </w:p>
    <w:p>
      <w:pPr>
        <w:spacing w:line="240" w:lineRule="auto" w:before="6"/>
        <w:rPr>
          <w:rFonts w:ascii="Times New Roman" w:hAnsi="Times New Roman" w:cs="Times New Roman" w:eastAsia="Times New Roman" w:hint="default"/>
          <w:sz w:val="21"/>
          <w:szCs w:val="21"/>
        </w:rPr>
      </w:pPr>
    </w:p>
    <w:p>
      <w:pPr>
        <w:pStyle w:val="Heading3"/>
        <w:spacing w:line="240" w:lineRule="auto"/>
        <w:ind w:left="817" w:right="863"/>
        <w:jc w:val="left"/>
      </w:pPr>
      <w:r>
        <w:rPr/>
        <w:t>股。</w:t>
      </w:r>
    </w:p>
    <w:p>
      <w:pPr>
        <w:spacing w:line="240" w:lineRule="auto" w:before="4"/>
        <w:rPr>
          <w:rFonts w:ascii="宋体" w:hAnsi="宋体" w:cs="宋体" w:eastAsia="宋体" w:hint="default"/>
          <w:sz w:val="20"/>
          <w:szCs w:val="20"/>
        </w:rPr>
      </w:pPr>
    </w:p>
    <w:p>
      <w:pPr>
        <w:pStyle w:val="Heading3"/>
        <w:spacing w:line="420" w:lineRule="auto"/>
        <w:ind w:left="817" w:right="972" w:firstLine="542"/>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31"/>
        </w:rPr>
        <w:t> </w:t>
      </w:r>
      <w:r>
        <w:rPr/>
        <w:t>月，公司完成收购大股东染料资产事项，为体现业绩承诺的 </w:t>
      </w:r>
      <w:r>
        <w:rPr>
          <w:spacing w:val="12"/>
        </w:rPr>
        <w:t>严肃性，大股东传化集团追加锁定 </w:t>
      </w:r>
      <w:r>
        <w:rPr>
          <w:rFonts w:ascii="Times New Roman" w:hAnsi="Times New Roman" w:cs="Times New Roman" w:eastAsia="Times New Roman" w:hint="default"/>
        </w:rPr>
        <w:t>1500 </w:t>
      </w:r>
      <w:r>
        <w:rPr>
          <w:rFonts w:ascii="Times New Roman" w:hAnsi="Times New Roman" w:cs="Times New Roman" w:eastAsia="Times New Roman" w:hint="default"/>
          <w:spacing w:val="15"/>
        </w:rPr>
        <w:t> </w:t>
      </w:r>
      <w:r>
        <w:rPr>
          <w:spacing w:val="12"/>
        </w:rPr>
        <w:t>万股传化股份。公司股份总数仍为</w:t>
      </w:r>
      <w:r>
        <w:rPr/>
      </w:r>
    </w:p>
    <w:p>
      <w:pPr>
        <w:pStyle w:val="Heading3"/>
        <w:spacing w:line="417" w:lineRule="auto" w:before="48"/>
        <w:ind w:left="817" w:right="863"/>
        <w:jc w:val="left"/>
      </w:pPr>
      <w:r>
        <w:rPr>
          <w:rFonts w:ascii="Times New Roman" w:hAnsi="Times New Roman" w:cs="Times New Roman" w:eastAsia="Times New Roman" w:hint="default"/>
        </w:rPr>
        <w:t>202,800,000 </w:t>
      </w:r>
      <w:r>
        <w:rPr/>
        <w:t>股，股份结构变为：有限售条件的股份为 </w:t>
      </w:r>
      <w:r>
        <w:rPr>
          <w:rFonts w:ascii="Times New Roman" w:hAnsi="Times New Roman" w:cs="Times New Roman" w:eastAsia="Times New Roman" w:hint="default"/>
        </w:rPr>
        <w:t>52,573,453</w:t>
      </w:r>
      <w:r>
        <w:rPr>
          <w:rFonts w:ascii="Times New Roman" w:hAnsi="Times New Roman" w:cs="Times New Roman" w:eastAsia="Times New Roman" w:hint="default"/>
          <w:spacing w:val="-16"/>
        </w:rPr>
        <w:t> </w:t>
      </w:r>
      <w:r>
        <w:rPr>
          <w:spacing w:val="-3"/>
        </w:rPr>
        <w:t>股，无限售条</w:t>
      </w:r>
      <w:r>
        <w:rPr>
          <w:spacing w:val="-1"/>
        </w:rPr>
        <w:t> </w:t>
      </w:r>
      <w:r>
        <w:rPr/>
        <w:t>件的股份为</w:t>
      </w:r>
      <w:r>
        <w:rPr>
          <w:spacing w:val="-60"/>
        </w:rPr>
        <w:t> </w:t>
      </w:r>
      <w:r>
        <w:rPr>
          <w:rFonts w:ascii="Times New Roman" w:hAnsi="Times New Roman" w:cs="Times New Roman" w:eastAsia="Times New Roman" w:hint="default"/>
        </w:rPr>
        <w:t>150,226,547 </w:t>
      </w:r>
      <w:r>
        <w:rPr/>
        <w:t>股。</w:t>
      </w:r>
    </w:p>
    <w:p>
      <w:pPr>
        <w:spacing w:line="240" w:lineRule="auto" w:before="1"/>
        <w:rPr>
          <w:rFonts w:ascii="宋体" w:hAnsi="宋体" w:cs="宋体" w:eastAsia="宋体" w:hint="default"/>
          <w:sz w:val="26"/>
          <w:szCs w:val="26"/>
        </w:rPr>
      </w:pPr>
    </w:p>
    <w:p>
      <w:pPr>
        <w:pStyle w:val="Heading3"/>
        <w:spacing w:line="240" w:lineRule="auto"/>
        <w:ind w:left="1297" w:right="863"/>
        <w:jc w:val="left"/>
      </w:pPr>
      <w:r>
        <w:rPr/>
        <w:t>二、公司股东情况</w:t>
      </w:r>
    </w:p>
    <w:p>
      <w:pPr>
        <w:spacing w:line="240" w:lineRule="auto" w:before="5"/>
        <w:rPr>
          <w:rFonts w:ascii="宋体" w:hAnsi="宋体" w:cs="宋体" w:eastAsia="宋体" w:hint="default"/>
          <w:sz w:val="20"/>
          <w:szCs w:val="20"/>
        </w:rPr>
      </w:pPr>
    </w:p>
    <w:p>
      <w:pPr>
        <w:pStyle w:val="Heading3"/>
        <w:spacing w:line="240" w:lineRule="auto"/>
        <w:ind w:left="1297" w:right="863"/>
        <w:jc w:val="left"/>
      </w:pPr>
      <w:r>
        <w:rPr/>
        <w:t>（一）股东数量和主要股东持股情况</w:t>
      </w: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763"/>
        <w:gridCol w:w="1086"/>
        <w:gridCol w:w="900"/>
        <w:gridCol w:w="1091"/>
        <w:gridCol w:w="1608"/>
        <w:gridCol w:w="1441"/>
      </w:tblGrid>
      <w:tr>
        <w:trPr>
          <w:trHeight w:val="445" w:hRule="exact"/>
        </w:trPr>
        <w:tc>
          <w:tcPr>
            <w:tcW w:w="3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right="1459"/>
              <w:jc w:val="right"/>
              <w:rPr>
                <w:rFonts w:ascii="宋体" w:hAnsi="宋体" w:cs="宋体" w:eastAsia="宋体" w:hint="default"/>
                <w:sz w:val="21"/>
                <w:szCs w:val="21"/>
              </w:rPr>
            </w:pPr>
            <w:r>
              <w:rPr>
                <w:rFonts w:ascii="宋体" w:hAnsi="宋体" w:cs="宋体" w:eastAsia="宋体" w:hint="default"/>
                <w:sz w:val="21"/>
                <w:szCs w:val="21"/>
              </w:rPr>
              <w:t>股东总数</w:t>
            </w:r>
          </w:p>
        </w:tc>
        <w:tc>
          <w:tcPr>
            <w:tcW w:w="6126"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95"/>
              <w:ind w:right="4"/>
              <w:jc w:val="center"/>
              <w:rPr>
                <w:rFonts w:ascii="Times New Roman" w:hAnsi="Times New Roman" w:cs="Times New Roman" w:eastAsia="Times New Roman" w:hint="default"/>
                <w:sz w:val="21"/>
                <w:szCs w:val="21"/>
              </w:rPr>
            </w:pPr>
            <w:r>
              <w:rPr>
                <w:rFonts w:ascii="Times New Roman"/>
                <w:sz w:val="21"/>
              </w:rPr>
              <w:t>14519</w:t>
            </w:r>
          </w:p>
        </w:tc>
      </w:tr>
      <w:tr>
        <w:trPr>
          <w:trHeight w:val="445" w:hRule="exact"/>
        </w:trPr>
        <w:tc>
          <w:tcPr>
            <w:tcW w:w="9889"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1060"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222" w:hRule="exact"/>
        </w:trPr>
        <w:tc>
          <w:tcPr>
            <w:tcW w:w="3763"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6"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08" w:type="dxa"/>
            <w:vMerge w:val="restart"/>
            <w:tcBorders>
              <w:top w:val="single" w:sz="4" w:space="0" w:color="000000"/>
              <w:left w:val="single" w:sz="4" w:space="0" w:color="000000"/>
              <w:right w:val="single" w:sz="4" w:space="0" w:color="000000"/>
            </w:tcBorders>
            <w:shd w:val="clear" w:color="auto" w:fill="DCDCDC"/>
          </w:tcPr>
          <w:p>
            <w:pPr>
              <w:pStyle w:val="TableParagraph"/>
              <w:spacing w:line="381" w:lineRule="auto" w:before="46"/>
              <w:ind w:left="371" w:right="68" w:hanging="315"/>
              <w:jc w:val="left"/>
              <w:rPr>
                <w:rFonts w:ascii="宋体" w:hAnsi="宋体" w:cs="宋体" w:eastAsia="宋体" w:hint="default"/>
                <w:sz w:val="21"/>
                <w:szCs w:val="21"/>
              </w:rPr>
            </w:pPr>
            <w:r>
              <w:rPr>
                <w:rFonts w:ascii="宋体" w:hAnsi="宋体" w:cs="宋体" w:eastAsia="宋体" w:hint="default"/>
                <w:sz w:val="21"/>
                <w:szCs w:val="21"/>
              </w:rPr>
              <w:t>持有有限售条件 股份数量</w:t>
            </w:r>
          </w:p>
        </w:tc>
        <w:tc>
          <w:tcPr>
            <w:tcW w:w="1441" w:type="dxa"/>
            <w:vMerge w:val="restart"/>
            <w:tcBorders>
              <w:top w:val="single" w:sz="4" w:space="0" w:color="000000"/>
              <w:left w:val="single" w:sz="4" w:space="0" w:color="000000"/>
              <w:right w:val="single" w:sz="4" w:space="0" w:color="000000"/>
            </w:tcBorders>
            <w:shd w:val="clear" w:color="auto" w:fill="DCDCDC"/>
          </w:tcPr>
          <w:p>
            <w:pPr>
              <w:pStyle w:val="TableParagraph"/>
              <w:spacing w:line="381" w:lineRule="auto" w:before="46"/>
              <w:ind w:left="293" w:right="85" w:hanging="210"/>
              <w:jc w:val="left"/>
              <w:rPr>
                <w:rFonts w:ascii="宋体" w:hAnsi="宋体" w:cs="宋体" w:eastAsia="宋体" w:hint="default"/>
                <w:sz w:val="21"/>
                <w:szCs w:val="21"/>
              </w:rPr>
            </w:pPr>
            <w:r>
              <w:rPr>
                <w:rFonts w:ascii="宋体" w:hAnsi="宋体" w:cs="宋体" w:eastAsia="宋体" w:hint="default"/>
                <w:sz w:val="21"/>
                <w:szCs w:val="21"/>
              </w:rPr>
              <w:t>质押或冻结的 股份数量</w:t>
            </w:r>
          </w:p>
        </w:tc>
      </w:tr>
      <w:tr>
        <w:trPr>
          <w:trHeight w:val="434" w:hRule="exact"/>
        </w:trPr>
        <w:tc>
          <w:tcPr>
            <w:tcW w:w="37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8"/>
              <w:ind w:right="1459"/>
              <w:jc w:val="right"/>
              <w:rPr>
                <w:rFonts w:ascii="宋体" w:hAnsi="宋体" w:cs="宋体" w:eastAsia="宋体" w:hint="default"/>
                <w:sz w:val="21"/>
                <w:szCs w:val="21"/>
              </w:rPr>
            </w:pPr>
            <w:r>
              <w:rPr>
                <w:rFonts w:ascii="宋体" w:hAnsi="宋体" w:cs="宋体" w:eastAsia="宋体" w:hint="default"/>
                <w:sz w:val="21"/>
                <w:szCs w:val="21"/>
              </w:rPr>
              <w:t>股东名称</w:t>
            </w:r>
          </w:p>
        </w:tc>
        <w:tc>
          <w:tcPr>
            <w:tcW w:w="108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8"/>
              <w:ind w:left="1"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9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8"/>
              <w:ind w:right="25"/>
              <w:jc w:val="right"/>
              <w:rPr>
                <w:rFonts w:ascii="宋体" w:hAnsi="宋体" w:cs="宋体" w:eastAsia="宋体" w:hint="default"/>
                <w:sz w:val="21"/>
                <w:szCs w:val="21"/>
              </w:rPr>
            </w:pPr>
            <w:r>
              <w:rPr>
                <w:rFonts w:ascii="宋体" w:hAnsi="宋体" w:cs="宋体" w:eastAsia="宋体" w:hint="default"/>
                <w:sz w:val="21"/>
                <w:szCs w:val="21"/>
              </w:rPr>
              <w:t>持股比例</w:t>
            </w:r>
          </w:p>
        </w:tc>
        <w:tc>
          <w:tcPr>
            <w:tcW w:w="109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8"/>
              <w:ind w:left="11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608" w:type="dxa"/>
            <w:vMerge/>
            <w:tcBorders>
              <w:left w:val="single" w:sz="4" w:space="0" w:color="000000"/>
              <w:right w:val="single" w:sz="4" w:space="0" w:color="000000"/>
            </w:tcBorders>
            <w:shd w:val="clear" w:color="auto" w:fill="DCDCDC"/>
          </w:tcPr>
          <w:p>
            <w:pPr/>
          </w:p>
        </w:tc>
        <w:tc>
          <w:tcPr>
            <w:tcW w:w="1441" w:type="dxa"/>
            <w:vMerge/>
            <w:tcBorders>
              <w:left w:val="single" w:sz="4" w:space="0" w:color="000000"/>
              <w:right w:val="single" w:sz="4" w:space="0" w:color="000000"/>
            </w:tcBorders>
            <w:shd w:val="clear" w:color="auto" w:fill="DCDCDC"/>
          </w:tcPr>
          <w:p>
            <w:pPr/>
          </w:p>
        </w:tc>
      </w:tr>
      <w:tr>
        <w:trPr>
          <w:trHeight w:val="224" w:hRule="exact"/>
        </w:trPr>
        <w:tc>
          <w:tcPr>
            <w:tcW w:w="3763"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6"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1" w:type="dxa"/>
            <w:tcBorders>
              <w:top w:val="nil" w:sz="6" w:space="0" w:color="auto"/>
              <w:left w:val="single" w:sz="4" w:space="0" w:color="000000"/>
              <w:bottom w:val="single" w:sz="4" w:space="0" w:color="000000"/>
              <w:right w:val="single" w:sz="4" w:space="0" w:color="000000"/>
            </w:tcBorders>
            <w:shd w:val="clear" w:color="auto" w:fill="DCDCDC"/>
          </w:tcPr>
          <w:p>
            <w:pPr/>
          </w:p>
        </w:tc>
        <w:tc>
          <w:tcPr>
            <w:tcW w:w="1608" w:type="dxa"/>
            <w:vMerge/>
            <w:tcBorders>
              <w:left w:val="single" w:sz="4" w:space="0" w:color="000000"/>
              <w:bottom w:val="single" w:sz="4" w:space="0" w:color="000000"/>
              <w:right w:val="single" w:sz="4" w:space="0" w:color="000000"/>
            </w:tcBorders>
            <w:shd w:val="clear" w:color="auto" w:fill="DCDCDC"/>
          </w:tcPr>
          <w:p>
            <w:pPr/>
          </w:p>
        </w:tc>
        <w:tc>
          <w:tcPr>
            <w:tcW w:w="1441" w:type="dxa"/>
            <w:vMerge/>
            <w:tcBorders>
              <w:left w:val="single" w:sz="4" w:space="0" w:color="000000"/>
              <w:bottom w:val="single" w:sz="4" w:space="0" w:color="000000"/>
              <w:right w:val="single" w:sz="4" w:space="0" w:color="000000"/>
            </w:tcBorders>
            <w:shd w:val="clear" w:color="auto" w:fill="DCDCDC"/>
          </w:tcPr>
          <w:p>
            <w:pPr/>
          </w:p>
        </w:tc>
      </w:tr>
      <w:tr>
        <w:trPr>
          <w:trHeight w:val="445" w:hRule="exact"/>
        </w:trPr>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26.30</w:t>
            </w:r>
            <w:r>
              <w:rPr>
                <w:rFonts w:ascii="宋体" w:hAnsi="宋体" w:cs="宋体" w:eastAsia="宋体" w:hint="default"/>
                <w:spacing w:val="-1"/>
                <w:sz w:val="21"/>
                <w:szCs w:val="21"/>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9" w:right="0"/>
              <w:jc w:val="left"/>
              <w:rPr>
                <w:rFonts w:ascii="Times New Roman" w:hAnsi="Times New Roman" w:cs="Times New Roman" w:eastAsia="Times New Roman" w:hint="default"/>
                <w:sz w:val="21"/>
                <w:szCs w:val="21"/>
              </w:rPr>
            </w:pPr>
            <w:r>
              <w:rPr>
                <w:rFonts w:ascii="Times New Roman"/>
                <w:sz w:val="21"/>
              </w:rPr>
              <w:t>53,330,062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28" w:right="0"/>
              <w:jc w:val="left"/>
              <w:rPr>
                <w:rFonts w:ascii="Times New Roman" w:hAnsi="Times New Roman" w:cs="Times New Roman" w:eastAsia="Times New Roman" w:hint="default"/>
                <w:sz w:val="21"/>
                <w:szCs w:val="21"/>
              </w:rPr>
            </w:pPr>
            <w:r>
              <w:rPr>
                <w:rFonts w:ascii="Times New Roman"/>
                <w:sz w:val="21"/>
              </w:rPr>
              <w:t>15,000,000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center"/>
        <w:rPr>
          <w:rFonts w:ascii="宋体" w:hAnsi="宋体" w:cs="宋体" w:eastAsia="宋体" w:hint="default"/>
          <w:sz w:val="21"/>
          <w:szCs w:val="21"/>
        </w:rPr>
        <w:sectPr>
          <w:pgSz w:w="11900" w:h="16840"/>
          <w:pgMar w:header="0" w:footer="668" w:top="800" w:bottom="860" w:left="980" w:right="800"/>
        </w:sectPr>
      </w:pPr>
    </w:p>
    <w:p>
      <w:pPr>
        <w:tabs>
          <w:tab w:pos="7947" w:val="left" w:leader="none"/>
        </w:tabs>
        <w:spacing w:before="21"/>
        <w:ind w:left="927" w:right="80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8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3420"/>
        <w:gridCol w:w="360"/>
        <w:gridCol w:w="1080"/>
        <w:gridCol w:w="900"/>
        <w:gridCol w:w="1080"/>
        <w:gridCol w:w="1620"/>
        <w:gridCol w:w="1440"/>
      </w:tblGrid>
      <w:tr>
        <w:trPr>
          <w:trHeight w:val="445"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15.67</w:t>
            </w:r>
            <w:r>
              <w:rPr>
                <w:rFonts w:ascii="宋体" w:hAnsi="宋体" w:cs="宋体" w:eastAsia="宋体" w:hint="default"/>
                <w:spacing w:val="-1"/>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31,782,563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23,836,921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45"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9.03</w:t>
            </w:r>
            <w:r>
              <w:rPr>
                <w:rFonts w:ascii="宋体" w:hAnsi="宋体" w:cs="宋体" w:eastAsia="宋体" w:hint="default"/>
                <w:spacing w:val="-1"/>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18,315,377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13,736,532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89"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中国建设银行－华富竞争力优选混合型</w:t>
            </w:r>
            <w:r>
              <w:rPr>
                <w:rFonts w:ascii="宋体" w:hAnsi="宋体" w:cs="宋体" w:eastAsia="宋体" w:hint="default"/>
                <w:sz w:val="21"/>
                <w:szCs w:val="21"/>
              </w:rPr>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4.99</w:t>
            </w:r>
            <w:r>
              <w:rPr>
                <w:rFonts w:ascii="宋体" w:hAnsi="宋体" w:cs="宋体" w:eastAsia="宋体" w:hint="default"/>
                <w:spacing w:val="-1"/>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10,123,863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90"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中国建设银行－工银瑞信精选平衡混合</w:t>
            </w:r>
            <w:r>
              <w:rPr>
                <w:rFonts w:ascii="宋体" w:hAnsi="宋体" w:cs="宋体" w:eastAsia="宋体" w:hint="default"/>
                <w:sz w:val="21"/>
                <w:szCs w:val="21"/>
              </w:rPr>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4.55</w:t>
            </w:r>
            <w:r>
              <w:rPr>
                <w:rFonts w:ascii="宋体" w:hAnsi="宋体" w:cs="宋体" w:eastAsia="宋体" w:hint="default"/>
                <w:spacing w:val="-1"/>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9,229,165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5"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浙江大学创业投资有限公司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1.65</w:t>
            </w:r>
            <w:r>
              <w:rPr>
                <w:rFonts w:ascii="宋体" w:hAnsi="宋体" w:cs="宋体" w:eastAsia="宋体" w:hint="default"/>
                <w:spacing w:val="-1"/>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3,353,400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45"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兴华证券投资基金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1.25</w:t>
            </w:r>
            <w:r>
              <w:rPr>
                <w:rFonts w:ascii="宋体" w:hAnsi="宋体" w:cs="宋体" w:eastAsia="宋体" w:hint="default"/>
                <w:spacing w:val="-1"/>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2,526,190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89"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pacing w:val="9"/>
                <w:sz w:val="21"/>
                <w:szCs w:val="21"/>
              </w:rPr>
              <w:t>中国建设银行－中小企业板交易型开放</w:t>
            </w:r>
            <w:r>
              <w:rPr>
                <w:rFonts w:ascii="宋体" w:hAnsi="宋体" w:cs="宋体" w:eastAsia="宋体" w:hint="default"/>
                <w:sz w:val="21"/>
                <w:szCs w:val="21"/>
              </w:rPr>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式指数基金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1.02</w:t>
            </w:r>
            <w:r>
              <w:rPr>
                <w:rFonts w:ascii="宋体" w:hAnsi="宋体" w:cs="宋体" w:eastAsia="宋体" w:hint="default"/>
                <w:spacing w:val="-1"/>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2,066,770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5"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章阿水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0.64</w:t>
            </w:r>
            <w:r>
              <w:rPr>
                <w:rFonts w:ascii="宋体" w:hAnsi="宋体" w:cs="宋体" w:eastAsia="宋体" w:hint="default"/>
                <w:spacing w:val="-1"/>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1,300,000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5"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浙江航民实业集团有限公司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0.64</w:t>
            </w:r>
            <w:r>
              <w:rPr>
                <w:rFonts w:ascii="宋体" w:hAnsi="宋体" w:cs="宋体" w:eastAsia="宋体" w:hint="default"/>
                <w:spacing w:val="-1"/>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1,300,000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45" w:hRule="exact"/>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107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446" w:hRule="exact"/>
        </w:trPr>
        <w:tc>
          <w:tcPr>
            <w:tcW w:w="576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8"/>
              <w:ind w:left="188"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45" w:hRule="exact"/>
        </w:trPr>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中国建设银行－华富竞争力优选混合型证券投资基金</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719" w:right="0"/>
              <w:jc w:val="left"/>
              <w:rPr>
                <w:rFonts w:ascii="Times New Roman" w:hAnsi="Times New Roman" w:cs="Times New Roman" w:eastAsia="Times New Roman" w:hint="default"/>
                <w:sz w:val="21"/>
                <w:szCs w:val="21"/>
              </w:rPr>
            </w:pPr>
            <w:r>
              <w:rPr>
                <w:rFonts w:ascii="Times New Roman"/>
                <w:sz w:val="21"/>
              </w:rPr>
              <w:t>10,123,863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中国建设银行－工银瑞信精选平衡混合型证券投资基金</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9,229,165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浙江大学创业投资有限公司</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3,353,400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兴华证券投资基金</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2,526,190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中国建设银行－中小企业板交易型开放式指数基金</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2,066,770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章阿水</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1,300,000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浙江航民实业集团有限公司</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21"/>
                <w:szCs w:val="21"/>
              </w:rPr>
            </w:pPr>
            <w:r>
              <w:rPr>
                <w:rFonts w:ascii="Times New Roman"/>
                <w:spacing w:val="-1"/>
                <w:sz w:val="21"/>
              </w:rPr>
              <w:t>1,300,000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唐阿大</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538,395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吴榕</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500,600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李力</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170" w:hRule="exact"/>
        </w:trPr>
        <w:tc>
          <w:tcPr>
            <w:tcW w:w="34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4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名股东中徐冠巨、徐观宝系兄弟关系，同时为传化集团有限公</w:t>
            </w:r>
          </w:p>
          <w:p>
            <w:pPr>
              <w:pStyle w:val="TableParagraph"/>
              <w:spacing w:line="247" w:lineRule="auto"/>
              <w:ind w:left="21" w:right="20"/>
              <w:jc w:val="left"/>
              <w:rPr>
                <w:rFonts w:ascii="宋体" w:hAnsi="宋体" w:cs="宋体" w:eastAsia="宋体" w:hint="default"/>
                <w:sz w:val="21"/>
                <w:szCs w:val="21"/>
              </w:rPr>
            </w:pPr>
            <w:r>
              <w:rPr>
                <w:rFonts w:ascii="宋体" w:hAnsi="宋体" w:cs="宋体" w:eastAsia="宋体" w:hint="default"/>
                <w:sz w:val="21"/>
                <w:szCs w:val="21"/>
              </w:rPr>
              <w:t>司的出资人，存在关联关系；其他股东之间未知是否存在关联关系。 </w:t>
            </w:r>
            <w:r>
              <w:rPr>
                <w:rFonts w:ascii="Times New Roman" w:hAnsi="Times New Roman" w:cs="Times New Roman" w:eastAsia="Times New Roman" w:hint="default"/>
                <w:sz w:val="21"/>
                <w:szCs w:val="21"/>
              </w:rPr>
              <w:t>2</w:t>
            </w:r>
            <w:r>
              <w:rPr>
                <w:rFonts w:ascii="宋体" w:hAnsi="宋体" w:cs="宋体" w:eastAsia="宋体" w:hint="default"/>
                <w:sz w:val="21"/>
                <w:szCs w:val="21"/>
              </w:rPr>
              <w:t>、公司不存在战略投资者或一般法人因配售新股成为前十名股东的情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况。</w:t>
            </w:r>
          </w:p>
        </w:tc>
      </w:tr>
    </w:tbl>
    <w:p>
      <w:pPr>
        <w:spacing w:line="240" w:lineRule="auto" w:before="8"/>
        <w:rPr>
          <w:rFonts w:ascii="宋体" w:hAnsi="宋体" w:cs="宋体" w:eastAsia="宋体" w:hint="default"/>
          <w:sz w:val="27"/>
          <w:szCs w:val="27"/>
        </w:rPr>
      </w:pPr>
    </w:p>
    <w:p>
      <w:pPr>
        <w:pStyle w:val="Heading3"/>
        <w:spacing w:line="444" w:lineRule="auto" w:before="26"/>
        <w:ind w:left="1317" w:right="803"/>
        <w:jc w:val="left"/>
      </w:pPr>
      <w:r>
        <w:rPr/>
        <w:t>（二）公司控股股东及实际控制人情况 </w:t>
      </w:r>
      <w:r>
        <w:rPr>
          <w:spacing w:val="-7"/>
        </w:rPr>
        <w:t>本报告期，公司的控股股东仍为传化集团有限公司，实际控制人仍为徐传化、</w:t>
      </w:r>
    </w:p>
    <w:p>
      <w:pPr>
        <w:pStyle w:val="Heading3"/>
        <w:spacing w:line="240" w:lineRule="auto" w:before="62"/>
        <w:ind w:left="837" w:right="803"/>
        <w:jc w:val="left"/>
      </w:pPr>
      <w:r>
        <w:rPr>
          <w:spacing w:val="-3"/>
        </w:rPr>
        <w:t>徐冠巨、徐观宝父子三人。但是，报告期内，徐传化、徐冠巨、徐观宝三人签订</w:t>
      </w:r>
    </w:p>
    <w:p>
      <w:pPr>
        <w:spacing w:line="240" w:lineRule="auto" w:before="4"/>
        <w:rPr>
          <w:rFonts w:ascii="宋体" w:hAnsi="宋体" w:cs="宋体" w:eastAsia="宋体" w:hint="default"/>
          <w:sz w:val="20"/>
          <w:szCs w:val="20"/>
        </w:rPr>
      </w:pPr>
    </w:p>
    <w:p>
      <w:pPr>
        <w:pStyle w:val="Heading3"/>
        <w:spacing w:line="240" w:lineRule="auto"/>
        <w:ind w:left="837" w:right="803"/>
        <w:jc w:val="left"/>
      </w:pPr>
      <w:r>
        <w:rPr/>
        <w:t>《股权转让协议书</w:t>
      </w:r>
      <w:r>
        <w:rPr>
          <w:spacing w:val="-120"/>
        </w:rPr>
        <w:t>》</w:t>
      </w:r>
      <w:r>
        <w:rPr>
          <w:spacing w:val="-44"/>
        </w:rPr>
        <w:t>，</w:t>
      </w:r>
      <w:r>
        <w:rPr/>
        <w:t>徐传化原持有传化集团</w:t>
      </w:r>
      <w:r>
        <w:rPr>
          <w:spacing w:val="-60"/>
        </w:rPr>
        <w:t> </w:t>
      </w:r>
      <w:r>
        <w:rPr>
          <w:rFonts w:ascii="Times New Roman" w:hAnsi="Times New Roman" w:cs="Times New Roman" w:eastAsia="Times New Roman" w:hint="default"/>
        </w:rPr>
        <w:t>47.35</w:t>
      </w:r>
      <w:r>
        <w:rPr/>
        <w:t>％的股权</w:t>
      </w:r>
      <w:r>
        <w:rPr>
          <w:spacing w:val="-44"/>
        </w:rPr>
        <w:t>，</w:t>
      </w:r>
      <w:r>
        <w:rPr/>
        <w:t>现将其持有的传化</w:t>
      </w:r>
    </w:p>
    <w:p>
      <w:pPr>
        <w:spacing w:after="0" w:line="240" w:lineRule="auto"/>
        <w:jc w:val="left"/>
        <w:sectPr>
          <w:pgSz w:w="11900" w:h="16840"/>
          <w:pgMar w:header="0" w:footer="668" w:top="800" w:bottom="860" w:left="960" w:right="80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right="303"/>
        <w:jc w:val="left"/>
      </w:pPr>
      <w:r>
        <w:rPr/>
        <w:t>集团</w:t>
      </w:r>
      <w:r>
        <w:rPr>
          <w:spacing w:val="-60"/>
        </w:rPr>
        <w:t> </w:t>
      </w:r>
      <w:r>
        <w:rPr>
          <w:rFonts w:ascii="Times New Roman" w:hAnsi="Times New Roman" w:cs="Times New Roman" w:eastAsia="Times New Roman" w:hint="default"/>
        </w:rPr>
        <w:t>20</w:t>
      </w:r>
      <w:r>
        <w:rPr/>
        <w:t>％的股权转让给徐冠巨，</w:t>
      </w:r>
      <w:r>
        <w:rPr>
          <w:rFonts w:ascii="Times New Roman" w:hAnsi="Times New Roman" w:cs="Times New Roman" w:eastAsia="Times New Roman" w:hint="default"/>
        </w:rPr>
        <w:t>20</w:t>
      </w:r>
      <w:r>
        <w:rPr/>
        <w:t>％的股权转让给徐观宝。本次变动前后，公 司股权结构如下图所示：</w:t>
      </w:r>
    </w:p>
    <w:p>
      <w:pPr>
        <w:pStyle w:val="Heading3"/>
        <w:spacing w:line="240" w:lineRule="auto" w:before="89"/>
        <w:ind w:left="617" w:right="123"/>
        <w:jc w:val="left"/>
      </w:pPr>
      <w:r>
        <w:rPr/>
        <w:t>变动前股权结构：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0" w:right="627" w:firstLine="0"/>
        <w:jc w:val="right"/>
        <w:rPr>
          <w:rFonts w:ascii="宋体" w:hAnsi="宋体" w:cs="宋体" w:eastAsia="宋体" w:hint="default"/>
          <w:sz w:val="18"/>
          <w:szCs w:val="18"/>
        </w:rPr>
      </w:pPr>
      <w:r>
        <w:rPr/>
        <w:pict>
          <v:group style="position:absolute;margin-left:250.080002pt;margin-top:-26.287971pt;width:224.95pt;height:93.5pt;mso-position-horizontal-relative:page;mso-position-vertical-relative:paragraph;z-index:-520864" coordorigin="5002,-526" coordsize="4499,1870">
            <v:group style="position:absolute;left:5624;top:-66;width:1686;height:945" coordorigin="5624,-66" coordsize="1686,945">
              <v:shape style="position:absolute;left:5624;top:-66;width:1686;height:945" coordorigin="5624,-66" coordsize="1686,945" path="m7243,758l7190,758,7250,878,7297,786,7250,786,7246,785,7243,779,7243,758xe" filled="true" fillcolor="#000000" stroked="false">
                <v:path arrowok="t"/>
                <v:fill type="solid"/>
              </v:shape>
              <v:shape style="position:absolute;left:5624;top:-66;width:1686;height:945" coordorigin="5624,-66" coordsize="1686,945" path="m7243,500l7243,779,7246,785,7250,786,7256,785,7259,779,7259,507,7250,507,7243,500xe" filled="true" fillcolor="#000000" stroked="false">
                <v:path arrowok="t"/>
                <v:fill type="solid"/>
              </v:shape>
              <v:shape style="position:absolute;left:5624;top:-66;width:1686;height:945" coordorigin="5624,-66" coordsize="1686,945" path="m7310,758l7259,758,7259,779,7256,785,7250,786,7297,786,7310,758xe" filled="true" fillcolor="#000000" stroked="false">
                <v:path arrowok="t"/>
                <v:fill type="solid"/>
              </v:shape>
              <v:shape style="position:absolute;left:5624;top:-66;width:1686;height:945" coordorigin="5624,-66" coordsize="1686,945" path="m5632,-66l5627,-64,5624,-58,5624,500,5627,505,5632,507,7243,507,7243,500,5640,500,5632,492,5640,492,5640,-58,5638,-64,5632,-66xe" filled="true" fillcolor="#000000" stroked="false">
                <v:path arrowok="t"/>
                <v:fill type="solid"/>
              </v:shape>
              <v:shape style="position:absolute;left:5624;top:-66;width:1686;height:945" coordorigin="5624,-66" coordsize="1686,945" path="m7250,492l5640,492,5640,500,7243,500,7250,507,7259,507,7259,500,7256,494,7250,492xe" filled="true" fillcolor="#000000" stroked="false">
                <v:path arrowok="t"/>
                <v:fill type="solid"/>
              </v:shape>
              <v:shape style="position:absolute;left:5624;top:-66;width:1686;height:945" coordorigin="5624,-66" coordsize="1686,945" path="m5640,492l5632,492,5640,500,5640,492xe" filled="true" fillcolor="#000000" stroked="false">
                <v:path arrowok="t"/>
                <v:fill type="solid"/>
              </v:shape>
            </v:group>
            <v:group style="position:absolute;left:7193;top:-66;width:120;height:945" coordorigin="7193,-66" coordsize="120,945">
              <v:shape style="position:absolute;left:7193;top:-66;width:120;height:945" coordorigin="7193,-66" coordsize="120,945" path="m7246,759l7193,759,7253,878,7299,786,7253,786,7248,785,7246,779,7246,759xe" filled="true" fillcolor="#000000" stroked="false">
                <v:path arrowok="t"/>
                <v:fill type="solid"/>
              </v:shape>
              <v:shape style="position:absolute;left:7193;top:-66;width:120;height:945" coordorigin="7193,-66" coordsize="120,945" path="m7260,759l7246,759,7246,779,7248,785,7253,786,7258,785,7260,779,7260,759xe" filled="true" fillcolor="#000000" stroked="false">
                <v:path arrowok="t"/>
                <v:fill type="solid"/>
              </v:shape>
              <v:shape style="position:absolute;left:7193;top:-66;width:120;height:945" coordorigin="7193,-66" coordsize="120,945" path="m7313,758l7260,759,7260,779,7258,785,7253,786,7299,786,7313,758xe" filled="true" fillcolor="#000000" stroked="false">
                <v:path arrowok="t"/>
                <v:fill type="solid"/>
              </v:shape>
              <v:shape style="position:absolute;left:7193;top:-66;width:120;height:945" coordorigin="7193,-66" coordsize="120,945" path="m7250,-66l7246,-64,7243,-58,7246,759,7260,759,7259,-58,7256,-64,7250,-66xe" filled="true" fillcolor="#000000" stroked="false">
                <v:path arrowok="t"/>
                <v:fill type="solid"/>
              </v:shape>
            </v:group>
            <v:group style="position:absolute;left:7190;top:-66;width:1689;height:945" coordorigin="7190,-66" coordsize="1689,945">
              <v:shape style="position:absolute;left:7190;top:-66;width:1689;height:945" coordorigin="7190,-66" coordsize="1689,945" path="m7243,758l7190,758,7250,878,7297,786,7250,786,7246,785,7243,779,7243,758xe" filled="true" fillcolor="#000000" stroked="false">
                <v:path arrowok="t"/>
                <v:fill type="solid"/>
              </v:shape>
              <v:shape style="position:absolute;left:7190;top:-66;width:1689;height:945" coordorigin="7190,-66" coordsize="1689,945" path="m8863,491l7250,491,7246,493,7243,498,7243,779,7246,785,7250,786,7256,785,7259,779,7259,505,7250,505,7259,498,8863,498,8863,491xe" filled="true" fillcolor="#000000" stroked="false">
                <v:path arrowok="t"/>
                <v:fill type="solid"/>
              </v:shape>
              <v:shape style="position:absolute;left:7190;top:-66;width:1689;height:945" coordorigin="7190,-66" coordsize="1689,945" path="m7310,758l7259,758,7259,779,7256,785,7250,786,7297,786,7310,758xe" filled="true" fillcolor="#000000" stroked="false">
                <v:path arrowok="t"/>
                <v:fill type="solid"/>
              </v:shape>
              <v:shape style="position:absolute;left:7190;top:-66;width:1689;height:945" coordorigin="7190,-66" coordsize="1689,945" path="m7259,498l7250,505,7259,505,7259,498xe" filled="true" fillcolor="#000000" stroked="false">
                <v:path arrowok="t"/>
                <v:fill type="solid"/>
              </v:shape>
              <v:shape style="position:absolute;left:7190;top:-66;width:1689;height:945" coordorigin="7190,-66" coordsize="1689,945" path="m8879,491l8870,491,8863,498,7259,498,7259,505,8870,505,8876,503,8879,498,8879,491xe" filled="true" fillcolor="#000000" stroked="false">
                <v:path arrowok="t"/>
                <v:fill type="solid"/>
              </v:shape>
              <v:shape style="position:absolute;left:7190;top:-66;width:1689;height:945" coordorigin="7190,-66" coordsize="1689,945" path="m8870,-66l8866,-64,8863,-58,8863,498,8870,491,8879,491,8879,-58,8876,-64,8870,-66xe" filled="true" fillcolor="#000000" stroked="false">
                <v:path arrowok="t"/>
                <v:fill type="solid"/>
              </v:shape>
              <v:shape style="position:absolute;left:5002;top:-526;width:1259;height:468" type="#_x0000_t202" filled="false" stroked="true" strokeweight=".75pt" strokecolor="#000000">
                <v:textbox inset="0,0,0,0">
                  <w:txbxContent>
                    <w:p>
                      <w:pPr>
                        <w:spacing w:before="46"/>
                        <w:ind w:left="144" w:right="0" w:firstLine="0"/>
                        <w:jc w:val="left"/>
                        <w:rPr>
                          <w:rFonts w:ascii="宋体" w:hAnsi="宋体" w:cs="宋体" w:eastAsia="宋体" w:hint="default"/>
                          <w:sz w:val="21"/>
                          <w:szCs w:val="21"/>
                        </w:rPr>
                      </w:pPr>
                      <w:r>
                        <w:rPr>
                          <w:rFonts w:ascii="宋体" w:hAnsi="宋体" w:cs="宋体" w:eastAsia="宋体" w:hint="default"/>
                          <w:sz w:val="21"/>
                          <w:szCs w:val="21"/>
                        </w:rPr>
                        <w:t>徐 传 化</w:t>
                      </w:r>
                    </w:p>
                  </w:txbxContent>
                </v:textbox>
                <w10:wrap type="none"/>
              </v:shape>
              <v:shape style="position:absolute;left:6622;top:-526;width:1258;height:468" type="#_x0000_t202" filled="false" stroked="true" strokeweight=".75pt" strokecolor="#000000">
                <v:textbox inset="0,0,0,0">
                  <w:txbxContent>
                    <w:p>
                      <w:pPr>
                        <w:spacing w:before="46"/>
                        <w:ind w:left="144" w:right="0" w:firstLine="0"/>
                        <w:jc w:val="left"/>
                        <w:rPr>
                          <w:rFonts w:ascii="宋体" w:hAnsi="宋体" w:cs="宋体" w:eastAsia="宋体" w:hint="default"/>
                          <w:sz w:val="21"/>
                          <w:szCs w:val="21"/>
                        </w:rPr>
                      </w:pPr>
                      <w:r>
                        <w:rPr>
                          <w:rFonts w:ascii="宋体" w:hAnsi="宋体" w:cs="宋体" w:eastAsia="宋体" w:hint="default"/>
                          <w:sz w:val="21"/>
                          <w:szCs w:val="21"/>
                        </w:rPr>
                        <w:t>徐 冠 巨</w:t>
                      </w:r>
                    </w:p>
                  </w:txbxContent>
                </v:textbox>
                <w10:wrap type="none"/>
              </v:shape>
              <v:shape style="position:absolute;left:8242;top:-526;width:1259;height:468" type="#_x0000_t202" filled="false" stroked="true" strokeweight=".75pt" strokecolor="#000000">
                <v:textbox inset="0,0,0,0">
                  <w:txbxContent>
                    <w:p>
                      <w:pPr>
                        <w:spacing w:before="46"/>
                        <w:ind w:left="144" w:right="0" w:firstLine="0"/>
                        <w:jc w:val="left"/>
                        <w:rPr>
                          <w:rFonts w:ascii="宋体" w:hAnsi="宋体" w:cs="宋体" w:eastAsia="宋体" w:hint="default"/>
                          <w:sz w:val="21"/>
                          <w:szCs w:val="21"/>
                        </w:rPr>
                      </w:pPr>
                      <w:r>
                        <w:rPr>
                          <w:rFonts w:ascii="宋体" w:hAnsi="宋体" w:cs="宋体" w:eastAsia="宋体" w:hint="default"/>
                          <w:sz w:val="21"/>
                          <w:szCs w:val="21"/>
                        </w:rPr>
                        <w:t>徐 观 宝</w:t>
                      </w:r>
                    </w:p>
                  </w:txbxContent>
                </v:textbox>
                <w10:wrap type="none"/>
              </v:shape>
              <v:shape style="position:absolute;left:5002;top:878;width:1259;height:466" type="#_x0000_t202" filled="false" stroked="true" strokeweight=".75pt" strokecolor="#000000">
                <v:textbox inset="0,0,0,0">
                  <w:txbxContent>
                    <w:p>
                      <w:pPr>
                        <w:spacing w:before="46"/>
                        <w:ind w:left="144" w:right="0" w:firstLine="0"/>
                        <w:jc w:val="left"/>
                        <w:rPr>
                          <w:rFonts w:ascii="宋体" w:hAnsi="宋体" w:cs="宋体" w:eastAsia="宋体" w:hint="default"/>
                          <w:sz w:val="21"/>
                          <w:szCs w:val="21"/>
                        </w:rPr>
                      </w:pPr>
                      <w:r>
                        <w:rPr>
                          <w:rFonts w:ascii="宋体" w:hAnsi="宋体" w:cs="宋体" w:eastAsia="宋体" w:hint="default"/>
                          <w:sz w:val="21"/>
                          <w:szCs w:val="21"/>
                        </w:rPr>
                        <w:t>徐 观 宝</w:t>
                      </w:r>
                    </w:p>
                  </w:txbxContent>
                </v:textbox>
                <w10:wrap type="none"/>
              </v:shape>
              <v:shape style="position:absolute;left:6622;top:878;width:1259;height:466" type="#_x0000_t202" filled="false" stroked="true" strokeweight=".75pt" strokecolor="#000000">
                <v:textbox inset="0,0,0,0">
                  <w:txbxContent>
                    <w:p>
                      <w:pPr>
                        <w:spacing w:before="46"/>
                        <w:ind w:left="144" w:right="0" w:firstLine="0"/>
                        <w:jc w:val="left"/>
                        <w:rPr>
                          <w:rFonts w:ascii="宋体" w:hAnsi="宋体" w:cs="宋体" w:eastAsia="宋体" w:hint="default"/>
                          <w:sz w:val="21"/>
                          <w:szCs w:val="21"/>
                        </w:rPr>
                      </w:pPr>
                      <w:r>
                        <w:rPr>
                          <w:rFonts w:ascii="宋体" w:hAnsi="宋体" w:cs="宋体" w:eastAsia="宋体" w:hint="default"/>
                          <w:sz w:val="21"/>
                          <w:szCs w:val="21"/>
                        </w:rPr>
                        <w:t>传化集团</w:t>
                      </w:r>
                    </w:p>
                  </w:txbxContent>
                </v:textbox>
                <w10:wrap type="none"/>
              </v:shape>
              <v:shape style="position:absolute;left:8242;top:878;width:1259;height:466" type="#_x0000_t202" filled="false" stroked="true" strokeweight=".75pt" strokecolor="#000000">
                <v:textbox inset="0,0,0,0">
                  <w:txbxContent>
                    <w:p>
                      <w:pPr>
                        <w:spacing w:before="46"/>
                        <w:ind w:left="144" w:right="0" w:firstLine="0"/>
                        <w:jc w:val="left"/>
                        <w:rPr>
                          <w:rFonts w:ascii="宋体" w:hAnsi="宋体" w:cs="宋体" w:eastAsia="宋体" w:hint="default"/>
                          <w:sz w:val="21"/>
                          <w:szCs w:val="21"/>
                        </w:rPr>
                      </w:pPr>
                      <w:r>
                        <w:rPr>
                          <w:rFonts w:ascii="宋体" w:hAnsi="宋体" w:cs="宋体" w:eastAsia="宋体" w:hint="default"/>
                          <w:sz w:val="21"/>
                          <w:szCs w:val="21"/>
                        </w:rPr>
                        <w:t>其他股东</w:t>
                      </w:r>
                    </w:p>
                  </w:txbxContent>
                </v:textbox>
                <w10:wrap type="none"/>
              </v:shape>
              <v:shape style="position:absolute;left:5740;top:-27;width:900;height:468" type="#_x0000_t202" filled="true" fillcolor="#ffffff" stroked="false">
                <v:textbox inset="0,0,0,0">
                  <w:txbxContent>
                    <w:p>
                      <w:pPr>
                        <w:spacing w:before="70"/>
                        <w:ind w:left="14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47.35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p>
                  </w:txbxContent>
                </v:textbox>
                <v:fill type="solid"/>
                <w10:wrap type="none"/>
              </v:shape>
              <v:shape style="position:absolute;left:7441;top:-27;width:902;height:444" type="#_x0000_t202" filled="true" fillcolor="#ffffff" stroked="false">
                <v:textbox inset="0,0,0,0">
                  <w:txbxContent>
                    <w:p>
                      <w:pPr>
                        <w:spacing w:before="70"/>
                        <w:ind w:left="14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30.03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p>
                  </w:txbxContent>
                </v:textbox>
                <v:fill type="solid"/>
                <w10:wrap type="none"/>
              </v:shape>
            </v:group>
            <w10:wrap type="none"/>
          </v:group>
        </w:pict>
      </w:r>
      <w:r>
        <w:rPr>
          <w:rFonts w:ascii="Times New Roman" w:hAnsi="Times New Roman" w:cs="Times New Roman" w:eastAsia="Times New Roman" w:hint="default"/>
          <w:sz w:val="18"/>
          <w:szCs w:val="18"/>
        </w:rPr>
        <w:t>22.62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44"/>
        <w:ind w:left="0" w:right="655" w:firstLine="0"/>
        <w:jc w:val="right"/>
        <w:rPr>
          <w:rFonts w:ascii="宋体" w:hAnsi="宋体" w:cs="宋体" w:eastAsia="宋体" w:hint="default"/>
          <w:sz w:val="18"/>
          <w:szCs w:val="18"/>
        </w:rPr>
      </w:pPr>
      <w:r>
        <w:rPr/>
        <w:pict>
          <v:group style="position:absolute;margin-left:169.020004pt;margin-top:-28.987995pt;width:274.95pt;height:107.9pt;mso-position-horizontal-relative:page;mso-position-vertical-relative:paragraph;z-index:1672" coordorigin="3380,-580" coordsize="5499,2158">
            <v:group style="position:absolute;left:4002;top:-121;width:1671;height:1228" coordorigin="4002,-121" coordsize="1671,1228">
              <v:shape style="position:absolute;left:4002;top:-121;width:1671;height:1228" coordorigin="4002,-121" coordsize="1671,1228" path="m5604,986l5552,986,5612,1106,5659,1014,5612,1014,5606,1013,5604,1007,5604,986xe" filled="true" fillcolor="#000000" stroked="false">
                <v:path arrowok="t"/>
                <v:fill type="solid"/>
              </v:shape>
              <v:shape style="position:absolute;left:4002;top:-121;width:1671;height:1228" coordorigin="4002,-121" coordsize="1671,1228" path="m5604,495l5604,1007,5606,1013,5612,1014,5617,1013,5620,1007,5620,504,5612,504,5604,495xe" filled="true" fillcolor="#000000" stroked="false">
                <v:path arrowok="t"/>
                <v:fill type="solid"/>
              </v:shape>
              <v:shape style="position:absolute;left:4002;top:-121;width:1671;height:1228" coordorigin="4002,-121" coordsize="1671,1228" path="m5672,986l5620,986,5620,1007,5617,1013,5612,1014,5659,1014,5672,986xe" filled="true" fillcolor="#000000" stroked="false">
                <v:path arrowok="t"/>
                <v:fill type="solid"/>
              </v:shape>
              <v:shape style="position:absolute;left:4002;top:-121;width:1671;height:1228" coordorigin="4002,-121" coordsize="1671,1228" path="m4010,-121l4004,-119,4002,-114,4002,495,4004,501,4010,504,5604,504,5604,495,4018,495,4010,488,4018,488,4018,-114,4015,-119,4010,-121xe" filled="true" fillcolor="#000000" stroked="false">
                <v:path arrowok="t"/>
                <v:fill type="solid"/>
              </v:shape>
              <v:shape style="position:absolute;left:4002;top:-121;width:1671;height:1228" coordorigin="4002,-121" coordsize="1671,1228" path="m5612,488l4018,488,4018,495,5604,495,5612,504,5620,504,5620,495,5617,491,5612,488xe" filled="true" fillcolor="#000000" stroked="false">
                <v:path arrowok="t"/>
                <v:fill type="solid"/>
              </v:shape>
              <v:shape style="position:absolute;left:4002;top:-121;width:1671;height:1228" coordorigin="4002,-121" coordsize="1671,1228" path="m4018,488l4010,488,4018,495,4018,488xe" filled="true" fillcolor="#000000" stroked="false">
                <v:path arrowok="t"/>
                <v:fill type="solid"/>
              </v:shape>
            </v:group>
            <v:group style="position:absolute;left:5552;top:-121;width:1707;height:1228" coordorigin="5552,-121" coordsize="1707,1228">
              <v:shape style="position:absolute;left:5552;top:-121;width:1707;height:1228" coordorigin="5552,-121" coordsize="1707,1228" path="m5604,986l5552,986,5612,1106,5659,1014,5612,1014,5606,1013,5604,1007,5604,986xe" filled="true" fillcolor="#000000" stroked="false">
                <v:path arrowok="t"/>
                <v:fill type="solid"/>
              </v:shape>
              <v:shape style="position:absolute;left:5552;top:-121;width:1707;height:1228" coordorigin="5552,-121" coordsize="1707,1228" path="m7243,488l5612,488,5606,491,5604,495,5604,1007,5606,1013,5612,1014,5617,1013,5620,1007,5620,504,5612,504,5620,495,7243,495,7243,488xe" filled="true" fillcolor="#000000" stroked="false">
                <v:path arrowok="t"/>
                <v:fill type="solid"/>
              </v:shape>
              <v:shape style="position:absolute;left:5552;top:-121;width:1707;height:1228" coordorigin="5552,-121" coordsize="1707,1228" path="m5672,986l5620,986,5620,1007,5617,1013,5612,1014,5659,1014,5672,986xe" filled="true" fillcolor="#000000" stroked="false">
                <v:path arrowok="t"/>
                <v:fill type="solid"/>
              </v:shape>
              <v:shape style="position:absolute;left:5552;top:-121;width:1707;height:1228" coordorigin="5552,-121" coordsize="1707,1228" path="m5620,495l5612,504,5620,504,5620,495xe" filled="true" fillcolor="#000000" stroked="false">
                <v:path arrowok="t"/>
                <v:fill type="solid"/>
              </v:shape>
              <v:shape style="position:absolute;left:5552;top:-121;width:1707;height:1228" coordorigin="5552,-121" coordsize="1707,1228" path="m7259,488l7250,488,7243,495,5620,495,5620,504,7250,504,7256,501,7259,495,7259,488xe" filled="true" fillcolor="#000000" stroked="false">
                <v:path arrowok="t"/>
                <v:fill type="solid"/>
              </v:shape>
              <v:shape style="position:absolute;left:5552;top:-121;width:1707;height:1228" coordorigin="5552,-121" coordsize="1707,1228" path="m7250,-121l7246,-119,7243,-114,7243,495,7250,488,7259,488,7259,-114,7256,-119,7250,-121xe" filled="true" fillcolor="#000000" stroked="false">
                <v:path arrowok="t"/>
                <v:fill type="solid"/>
              </v:shape>
            </v:group>
            <v:group style="position:absolute;left:5552;top:-121;width:3327;height:1228" coordorigin="5552,-121" coordsize="3327,1228">
              <v:shape style="position:absolute;left:5552;top:-121;width:3327;height:1228" coordorigin="5552,-121" coordsize="3327,1228" path="m5604,986l5552,986,5612,1106,5659,1014,5612,1014,5606,1013,5604,1007,5604,986xe" filled="true" fillcolor="#000000" stroked="false">
                <v:path arrowok="t"/>
                <v:fill type="solid"/>
              </v:shape>
              <v:shape style="position:absolute;left:5552;top:-121;width:3327;height:1228" coordorigin="5552,-121" coordsize="3327,1228" path="m8863,488l5612,488,5606,491,5604,495,5604,1007,5606,1013,5612,1014,5617,1013,5620,1007,5620,504,5612,504,5620,495,8863,495,8863,488xe" filled="true" fillcolor="#000000" stroked="false">
                <v:path arrowok="t"/>
                <v:fill type="solid"/>
              </v:shape>
              <v:shape style="position:absolute;left:5552;top:-121;width:3327;height:1228" coordorigin="5552,-121" coordsize="3327,1228" path="m5672,986l5620,986,5620,1007,5617,1013,5612,1014,5659,1014,5672,986xe" filled="true" fillcolor="#000000" stroked="false">
                <v:path arrowok="t"/>
                <v:fill type="solid"/>
              </v:shape>
              <v:shape style="position:absolute;left:5552;top:-121;width:3327;height:1228" coordorigin="5552,-121" coordsize="3327,1228" path="m5620,495l5612,504,5620,504,5620,495xe" filled="true" fillcolor="#000000" stroked="false">
                <v:path arrowok="t"/>
                <v:fill type="solid"/>
              </v:shape>
              <v:shape style="position:absolute;left:5552;top:-121;width:3327;height:1228" coordorigin="5552,-121" coordsize="3327,1228" path="m8879,488l8870,488,8863,495,5620,495,5620,504,8870,504,8876,501,8879,495,8879,488xe" filled="true" fillcolor="#000000" stroked="false">
                <v:path arrowok="t"/>
                <v:fill type="solid"/>
              </v:shape>
              <v:shape style="position:absolute;left:5552;top:-121;width:3327;height:1228" coordorigin="5552,-121" coordsize="3327,1228" path="m8870,-121l8866,-119,8863,-114,8863,495,8870,488,8879,488,8879,-114,8876,-119,8870,-121xe" filled="true" fillcolor="#000000" stroked="false">
                <v:path arrowok="t"/>
                <v:fill type="solid"/>
              </v:shape>
            </v:group>
            <v:group style="position:absolute;left:5554;top:-121;width:120;height:1228" coordorigin="5554,-121" coordsize="120,1228">
              <v:shape style="position:absolute;left:5554;top:-121;width:120;height:1228" coordorigin="5554,-121" coordsize="120,1228" path="m5554,986l5612,1106,5660,1014,5614,1014,5608,1013,5606,1007,5607,987,5554,986xe" filled="true" fillcolor="#000000" stroked="false">
                <v:path arrowok="t"/>
                <v:fill type="solid"/>
              </v:shape>
              <v:shape style="position:absolute;left:5554;top:-121;width:120;height:1228" coordorigin="5554,-121" coordsize="120,1228" path="m5607,987l5606,1007,5608,1013,5614,1014,5618,1013,5621,1007,5621,987,5607,987xe" filled="true" fillcolor="#000000" stroked="false">
                <v:path arrowok="t"/>
                <v:fill type="solid"/>
              </v:shape>
              <v:shape style="position:absolute;left:5554;top:-121;width:120;height:1228" coordorigin="5554,-121" coordsize="120,1228" path="m5621,987l5621,1007,5618,1013,5614,1014,5660,1014,5674,987,5621,987xe" filled="true" fillcolor="#000000" stroked="false">
                <v:path arrowok="t"/>
                <v:fill type="solid"/>
              </v:shape>
              <v:shape style="position:absolute;left:5554;top:-121;width:120;height:1228" coordorigin="5554,-121" coordsize="120,1228" path="m5632,-121l5626,-120,5623,-114,5607,987,5621,987,5639,-114,5636,-119,5632,-121xe" filled="true" fillcolor="#000000" stroked="false">
                <v:path arrowok="t"/>
                <v:fill type="solid"/>
              </v:shape>
              <v:shape style="position:absolute;left:3380;top:-580;width:1259;height:466" type="#_x0000_t202" filled="false" stroked="true" strokeweight=".75pt" strokecolor="#000000">
                <v:textbox inset="0,0,0,0">
                  <w:txbxContent>
                    <w:p>
                      <w:pPr>
                        <w:spacing w:before="46"/>
                        <w:ind w:left="144" w:right="0" w:firstLine="0"/>
                        <w:jc w:val="left"/>
                        <w:rPr>
                          <w:rFonts w:ascii="宋体" w:hAnsi="宋体" w:cs="宋体" w:eastAsia="宋体" w:hint="default"/>
                          <w:sz w:val="21"/>
                          <w:szCs w:val="21"/>
                        </w:rPr>
                      </w:pPr>
                      <w:r>
                        <w:rPr>
                          <w:rFonts w:ascii="宋体" w:hAnsi="宋体" w:cs="宋体" w:eastAsia="宋体" w:hint="default"/>
                          <w:sz w:val="21"/>
                          <w:szCs w:val="21"/>
                        </w:rPr>
                        <w:t>徐 冠 巨</w:t>
                      </w:r>
                    </w:p>
                  </w:txbxContent>
                </v:textbox>
                <w10:wrap type="none"/>
              </v:shape>
              <v:shape style="position:absolute;left:4039;top:-27;width:902;height:470" type="#_x0000_t202" filled="true" fillcolor="#ffffff" stroked="false">
                <v:textbox inset="0,0,0,0">
                  <w:txbxContent>
                    <w:p>
                      <w:pPr>
                        <w:spacing w:before="71"/>
                        <w:ind w:left="14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15.67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p>
                  </w:txbxContent>
                </v:textbox>
                <v:fill type="solid"/>
                <w10:wrap type="none"/>
              </v:shape>
              <v:shape style="position:absolute;left:5740;top:-27;width:902;height:470" type="#_x0000_t202" filled="true" fillcolor="#ffffff" stroked="false">
                <v:textbox inset="0,0,0,0">
                  <w:txbxContent>
                    <w:p>
                      <w:pPr>
                        <w:spacing w:before="71"/>
                        <w:ind w:left="14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9.03 </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w:t>
                      </w:r>
                    </w:p>
                  </w:txbxContent>
                </v:textbox>
                <v:fill type="solid"/>
                <w10:wrap type="none"/>
              </v:shape>
              <v:shape style="position:absolute;left:7441;top:-27;width:900;height:470" type="#_x0000_t202" filled="true" fillcolor="#ffffff" stroked="false">
                <v:textbox inset="0,0,0,0">
                  <w:txbxContent>
                    <w:p>
                      <w:pPr>
                        <w:spacing w:before="71"/>
                        <w:ind w:left="14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26.30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p>
                  </w:txbxContent>
                </v:textbox>
                <v:fill type="solid"/>
                <w10:wrap type="none"/>
              </v:shape>
              <v:shape style="position:absolute;left:4982;top:1106;width:1260;height:472" type="#_x0000_t202" filled="false" stroked="true" strokeweight=".75pt" strokecolor="#000000">
                <v:textbox inset="0,0,0,0">
                  <w:txbxContent>
                    <w:p>
                      <w:pPr>
                        <w:spacing w:before="46"/>
                        <w:ind w:left="144" w:right="0" w:firstLine="0"/>
                        <w:jc w:val="left"/>
                        <w:rPr>
                          <w:rFonts w:ascii="宋体" w:hAnsi="宋体" w:cs="宋体" w:eastAsia="宋体" w:hint="default"/>
                          <w:sz w:val="21"/>
                          <w:szCs w:val="21"/>
                        </w:rPr>
                      </w:pPr>
                      <w:r>
                        <w:rPr>
                          <w:rFonts w:ascii="宋体" w:hAnsi="宋体" w:cs="宋体" w:eastAsia="宋体" w:hint="default"/>
                          <w:sz w:val="21"/>
                          <w:szCs w:val="21"/>
                        </w:rPr>
                        <w:t>传化股份</w:t>
                      </w:r>
                    </w:p>
                  </w:txbxContent>
                </v:textbox>
                <w10:wrap type="none"/>
              </v:shape>
            </v:group>
            <w10:wrap type="none"/>
          </v:group>
        </w:pict>
      </w:r>
      <w:r>
        <w:rPr>
          <w:rFonts w:ascii="Times New Roman" w:hAnsi="Times New Roman" w:cs="Times New Roman" w:eastAsia="Times New Roman" w:hint="default"/>
          <w:sz w:val="18"/>
          <w:szCs w:val="18"/>
        </w:rPr>
        <w:t>49.00</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3"/>
        <w:spacing w:line="240" w:lineRule="auto" w:before="26"/>
        <w:ind w:left="700" w:right="123"/>
        <w:jc w:val="left"/>
      </w:pPr>
      <w:r>
        <w:rPr/>
        <w:t>变动后股权结构：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4"/>
        <w:ind w:left="0" w:right="247" w:firstLine="0"/>
        <w:jc w:val="right"/>
        <w:rPr>
          <w:rFonts w:ascii="宋体" w:hAnsi="宋体" w:cs="宋体" w:eastAsia="宋体" w:hint="default"/>
          <w:sz w:val="18"/>
          <w:szCs w:val="18"/>
        </w:rPr>
      </w:pPr>
      <w:r>
        <w:rPr/>
        <w:pict>
          <v:group style="position:absolute;margin-left:187.785004pt;margin-top:-26.662989pt;width:306.7pt;height:178.4pt;mso-position-horizontal-relative:page;mso-position-vertical-relative:paragraph;z-index:-520336" coordorigin="3756,-533" coordsize="6134,3568">
            <v:group style="position:absolute;left:5384;top:-526;width:1259;height:467" coordorigin="5384,-526" coordsize="1259,467">
              <v:shape style="position:absolute;left:5384;top:-526;width:1259;height:467" coordorigin="5384,-526" coordsize="1259,467" path="m6643,-526l5384,-526,5384,-59,6643,-59,6643,-526xe" filled="false" stroked="true" strokeweight=".75pt" strokecolor="#000000">
                <v:path arrowok="t"/>
              </v:shape>
            </v:group>
            <v:group style="position:absolute;left:7004;top:-526;width:1257;height:467" coordorigin="7004,-526" coordsize="1257,467">
              <v:shape style="position:absolute;left:7004;top:-526;width:1257;height:467" coordorigin="7004,-526" coordsize="1257,467" path="m8261,-526l7004,-526,7004,-59,8261,-59,8261,-526xe" filled="false" stroked="true" strokeweight=".75pt" strokecolor="#000000">
                <v:path arrowok="t"/>
              </v:shape>
            </v:group>
            <v:group style="position:absolute;left:5384;top:878;width:1258;height:465" coordorigin="5384,878" coordsize="1258,465">
              <v:shape style="position:absolute;left:5384;top:878;width:1258;height:465" coordorigin="5384,878" coordsize="1258,465" path="m6642,878l5384,878,5384,1343,6642,1343,6642,878xe" filled="false" stroked="true" strokeweight=".75pt" strokecolor="#000000">
                <v:path arrowok="t"/>
              </v:shape>
            </v:group>
            <v:group style="position:absolute;left:7004;top:878;width:1259;height:465" coordorigin="7004,878" coordsize="1259,465">
              <v:shape style="position:absolute;left:7004;top:878;width:1259;height:465" coordorigin="7004,878" coordsize="1259,465" path="m8263,878l7004,878,7004,1343,8263,1343,8263,878xe" filled="false" stroked="true" strokeweight=".75pt" strokecolor="#000000">
                <v:path arrowok="t"/>
              </v:shape>
            </v:group>
            <v:group style="position:absolute;left:6006;top:-66;width:1688;height:945" coordorigin="6006,-66" coordsize="1688,945">
              <v:shape style="position:absolute;left:6006;top:-66;width:1688;height:945" coordorigin="6006,-66" coordsize="1688,945" path="m7626,758l7573,758,7633,878,7679,786,7633,786,7627,783,7626,777,7626,758xe" filled="true" fillcolor="#000000" stroked="false">
                <v:path arrowok="t"/>
                <v:fill type="solid"/>
              </v:shape>
              <v:shape style="position:absolute;left:6006;top:-66;width:1688;height:945" coordorigin="6006,-66" coordsize="1688,945" path="m7626,483l7626,777,7627,783,7633,786,7638,783,7640,777,7640,492,7633,492,7626,483xe" filled="true" fillcolor="#000000" stroked="false">
                <v:path arrowok="t"/>
                <v:fill type="solid"/>
              </v:shape>
              <v:shape style="position:absolute;left:6006;top:-66;width:1688;height:945" coordorigin="6006,-66" coordsize="1688,945" path="m7693,758l7640,758,7640,777,7638,783,7633,786,7679,786,7693,758xe" filled="true" fillcolor="#000000" stroked="false">
                <v:path arrowok="t"/>
                <v:fill type="solid"/>
              </v:shape>
              <v:shape style="position:absolute;left:6006;top:-66;width:1688;height:945" coordorigin="6006,-66" coordsize="1688,945" path="m6014,-66l6008,-65,6006,-59,6006,483,6008,489,6014,492,7626,492,7626,483,6022,483,6014,476,6022,476,6022,-59,6019,-65,6014,-66xe" filled="true" fillcolor="#000000" stroked="false">
                <v:path arrowok="t"/>
                <v:fill type="solid"/>
              </v:shape>
              <v:shape style="position:absolute;left:6006;top:-66;width:1688;height:945" coordorigin="6006,-66" coordsize="1688,945" path="m7633,476l6022,476,6022,483,7626,483,7633,492,7640,492,7640,483,7638,479,7633,476xe" filled="true" fillcolor="#000000" stroked="false">
                <v:path arrowok="t"/>
                <v:fill type="solid"/>
              </v:shape>
              <v:shape style="position:absolute;left:6006;top:-66;width:1688;height:945" coordorigin="6006,-66" coordsize="1688,945" path="m6022,476l6014,476,6022,483,6022,476xe" filled="true" fillcolor="#000000" stroked="false">
                <v:path arrowok="t"/>
                <v:fill type="solid"/>
              </v:shape>
            </v:group>
            <v:group style="position:absolute;left:7574;top:-66;width:120;height:945" coordorigin="7574,-66" coordsize="120,945">
              <v:shape style="position:absolute;left:7574;top:-66;width:120;height:945" coordorigin="7574,-66" coordsize="120,945" path="m7627,758l7574,758,7634,878,7681,786,7634,786,7630,783,7627,777,7627,758xe" filled="true" fillcolor="#000000" stroked="false">
                <v:path arrowok="t"/>
                <v:fill type="solid"/>
              </v:shape>
              <v:shape style="position:absolute;left:7574;top:-66;width:120;height:945" coordorigin="7574,-66" coordsize="120,945" path="m7633,-66l7627,-65,7626,-59,7627,777,7630,783,7634,786,7640,783,7643,777,7640,-59,7638,-65,7633,-66xe" filled="true" fillcolor="#000000" stroked="false">
                <v:path arrowok="t"/>
                <v:fill type="solid"/>
              </v:shape>
              <v:shape style="position:absolute;left:7574;top:-66;width:120;height:945" coordorigin="7574,-66" coordsize="120,945" path="m7694,758l7643,758,7643,777,7640,783,7634,786,7681,786,7694,758xe" filled="true" fillcolor="#000000" stroked="false">
                <v:path arrowok="t"/>
                <v:fill type="solid"/>
              </v:shape>
            </v:group>
            <v:group style="position:absolute;left:8624;top:-526;width:1258;height:467" coordorigin="8624,-526" coordsize="1258,467">
              <v:shape style="position:absolute;left:8624;top:-526;width:1258;height:467" coordorigin="8624,-526" coordsize="1258,467" path="m9882,-526l8624,-526,8624,-59,9882,-59,9882,-526xe" filled="false" stroked="true" strokeweight=".75pt" strokecolor="#000000">
                <v:path arrowok="t"/>
              </v:shape>
            </v:group>
            <v:group style="position:absolute;left:8624;top:878;width:1258;height:465" coordorigin="8624,878" coordsize="1258,465">
              <v:shape style="position:absolute;left:8624;top:878;width:1258;height:465" coordorigin="8624,878" coordsize="1258,465" path="m9882,878l8624,878,8624,1343,9882,1343,9882,878xe" filled="false" stroked="true" strokeweight=".75pt" strokecolor="#000000">
                <v:path arrowok="t"/>
              </v:shape>
            </v:group>
            <v:group style="position:absolute;left:7573;top:-66;width:1688;height:945" coordorigin="7573,-66" coordsize="1688,945">
              <v:shape style="position:absolute;left:7573;top:-66;width:1688;height:945" coordorigin="7573,-66" coordsize="1688,945" path="m7626,758l7573,758,7633,878,7679,786,7633,786,7627,783,7626,777,7626,758xe" filled="true" fillcolor="#000000" stroked="false">
                <v:path arrowok="t"/>
                <v:fill type="solid"/>
              </v:shape>
              <v:shape style="position:absolute;left:7573;top:-66;width:1688;height:945" coordorigin="7573,-66" coordsize="1688,945" path="m9246,474l7633,474,7627,476,7626,482,7626,777,7627,783,7633,786,7638,783,7640,777,7640,489,7633,489,7640,482,9246,482,9246,474xe" filled="true" fillcolor="#000000" stroked="false">
                <v:path arrowok="t"/>
                <v:fill type="solid"/>
              </v:shape>
              <v:shape style="position:absolute;left:7573;top:-66;width:1688;height:945" coordorigin="7573,-66" coordsize="1688,945" path="m7693,758l7640,758,7640,777,7638,783,7633,786,7679,786,7693,758xe" filled="true" fillcolor="#000000" stroked="false">
                <v:path arrowok="t"/>
                <v:fill type="solid"/>
              </v:shape>
              <v:shape style="position:absolute;left:7573;top:-66;width:1688;height:945" coordorigin="7573,-66" coordsize="1688,945" path="m7640,482l7633,489,7640,489,7640,482xe" filled="true" fillcolor="#000000" stroked="false">
                <v:path arrowok="t"/>
                <v:fill type="solid"/>
              </v:shape>
              <v:shape style="position:absolute;left:7573;top:-66;width:1688;height:945" coordorigin="7573,-66" coordsize="1688,945" path="m9260,474l9253,474,9246,482,7640,482,7640,489,9253,489,9258,487,9260,482,9260,474xe" filled="true" fillcolor="#000000" stroked="false">
                <v:path arrowok="t"/>
                <v:fill type="solid"/>
              </v:shape>
              <v:shape style="position:absolute;left:7573;top:-66;width:1688;height:945" coordorigin="7573,-66" coordsize="1688,945" path="m9253,-66l9247,-65,9246,-59,9246,482,9253,474,9260,474,9260,-59,9258,-65,9253,-66xe" filled="true" fillcolor="#000000" stroked="false">
                <v:path arrowok="t"/>
                <v:fill type="solid"/>
              </v:shape>
            </v:group>
            <v:group style="position:absolute;left:3763;top:878;width:1258;height:465" coordorigin="3763,878" coordsize="1258,465">
              <v:shape style="position:absolute;left:3763;top:878;width:1258;height:465" coordorigin="3763,878" coordsize="1258,465" path="m5021,878l3763,878,3763,1343,5021,1343,5021,878xe" filled="false" stroked="true" strokeweight=".75pt" strokecolor="#000000">
                <v:path arrowok="t"/>
              </v:shape>
            </v:group>
            <v:group style="position:absolute;left:4385;top:1335;width:1670;height:1229" coordorigin="4385,1335" coordsize="1670,1229">
              <v:shape style="position:absolute;left:4385;top:1335;width:1670;height:1229" coordorigin="4385,1335" coordsize="1670,1229" path="m5987,2444l5934,2444,5994,2564,6040,2472,5994,2472,5989,2469,5987,2463,5987,2444xe" filled="true" fillcolor="#000000" stroked="false">
                <v:path arrowok="t"/>
                <v:fill type="solid"/>
              </v:shape>
              <v:shape style="position:absolute;left:4385;top:1335;width:1670;height:1229" coordorigin="4385,1335" coordsize="1670,1229" path="m5987,1952l5987,2463,5989,2469,5994,2472,5999,2469,6001,2463,6001,1961,5994,1961,5987,1952xe" filled="true" fillcolor="#000000" stroked="false">
                <v:path arrowok="t"/>
                <v:fill type="solid"/>
              </v:shape>
              <v:shape style="position:absolute;left:4385;top:1335;width:1670;height:1229" coordorigin="4385,1335" coordsize="1670,1229" path="m6054,2444l6001,2444,6001,2463,5999,2469,5994,2472,6040,2472,6054,2444xe" filled="true" fillcolor="#000000" stroked="false">
                <v:path arrowok="t"/>
                <v:fill type="solid"/>
              </v:shape>
              <v:shape style="position:absolute;left:4385;top:1335;width:1670;height:1229" coordorigin="4385,1335" coordsize="1670,1229" path="m4392,1335l4387,1338,4385,1343,4385,1952,4387,1958,4392,1961,5987,1961,5987,1952,4399,1952,4392,1945,4399,1945,4399,1343,4397,1338,4392,1335xe" filled="true" fillcolor="#000000" stroked="false">
                <v:path arrowok="t"/>
                <v:fill type="solid"/>
              </v:shape>
              <v:shape style="position:absolute;left:4385;top:1335;width:1670;height:1229" coordorigin="4385,1335" coordsize="1670,1229" path="m5994,1945l4399,1945,4399,1952,5987,1952,5994,1961,6001,1961,6001,1952,5999,1947,5994,1945xe" filled="true" fillcolor="#000000" stroked="false">
                <v:path arrowok="t"/>
                <v:fill type="solid"/>
              </v:shape>
              <v:shape style="position:absolute;left:4385;top:1335;width:1670;height:1229" coordorigin="4385,1335" coordsize="1670,1229" path="m4399,1945l4392,1945,4399,1952,4399,1945xe" filled="true" fillcolor="#000000" stroked="false">
                <v:path arrowok="t"/>
                <v:fill type="solid"/>
              </v:shape>
            </v:group>
            <v:group style="position:absolute;left:5934;top:1335;width:1707;height:1229" coordorigin="5934,1335" coordsize="1707,1229">
              <v:shape style="position:absolute;left:5934;top:1335;width:1707;height:1229" coordorigin="5934,1335" coordsize="1707,1229" path="m5987,2444l5934,2444,5994,2564,6040,2472,5994,2472,5989,2469,5987,2463,5987,2444xe" filled="true" fillcolor="#000000" stroked="false">
                <v:path arrowok="t"/>
                <v:fill type="solid"/>
              </v:shape>
              <v:shape style="position:absolute;left:5934;top:1335;width:1707;height:1229" coordorigin="5934,1335" coordsize="1707,1229" path="m7626,1945l5994,1945,5989,1947,5987,1952,5987,2463,5989,2469,5994,2472,5999,2469,6001,2463,6001,1961,5994,1961,6001,1952,7626,1952,7626,1945xe" filled="true" fillcolor="#000000" stroked="false">
                <v:path arrowok="t"/>
                <v:fill type="solid"/>
              </v:shape>
              <v:shape style="position:absolute;left:5934;top:1335;width:1707;height:1229" coordorigin="5934,1335" coordsize="1707,1229" path="m6054,2444l6001,2444,6001,2463,5999,2469,5994,2472,6040,2472,6054,2444xe" filled="true" fillcolor="#000000" stroked="false">
                <v:path arrowok="t"/>
                <v:fill type="solid"/>
              </v:shape>
              <v:shape style="position:absolute;left:5934;top:1335;width:1707;height:1229" coordorigin="5934,1335" coordsize="1707,1229" path="m6001,1952l5994,1961,6001,1961,6001,1952xe" filled="true" fillcolor="#000000" stroked="false">
                <v:path arrowok="t"/>
                <v:fill type="solid"/>
              </v:shape>
              <v:shape style="position:absolute;left:5934;top:1335;width:1707;height:1229" coordorigin="5934,1335" coordsize="1707,1229" path="m7640,1945l7633,1945,7626,1952,6001,1952,6001,1961,7633,1961,7638,1958,7640,1952,7640,1945xe" filled="true" fillcolor="#000000" stroked="false">
                <v:path arrowok="t"/>
                <v:fill type="solid"/>
              </v:shape>
              <v:shape style="position:absolute;left:5934;top:1335;width:1707;height:1229" coordorigin="5934,1335" coordsize="1707,1229" path="m7633,1335l7627,1338,7626,1343,7626,1952,7633,1945,7640,1945,7640,1343,7638,1338,7633,1335xe" filled="true" fillcolor="#000000" stroked="false">
                <v:path arrowok="t"/>
                <v:fill type="solid"/>
              </v:shape>
            </v:group>
            <v:group style="position:absolute;left:5934;top:1335;width:3327;height:1229" coordorigin="5934,1335" coordsize="3327,1229">
              <v:shape style="position:absolute;left:5934;top:1335;width:3327;height:1229" coordorigin="5934,1335" coordsize="3327,1229" path="m5987,2444l5934,2444,5994,2564,6040,2472,5994,2472,5989,2469,5987,2463,5987,2444xe" filled="true" fillcolor="#000000" stroked="false">
                <v:path arrowok="t"/>
                <v:fill type="solid"/>
              </v:shape>
              <v:shape style="position:absolute;left:5934;top:1335;width:3327;height:1229" coordorigin="5934,1335" coordsize="3327,1229" path="m9246,1945l5994,1945,5989,1947,5987,1952,5987,2463,5989,2469,5994,2472,5999,2469,6001,2463,6001,1961,5994,1961,6001,1952,9246,1952,9246,1945xe" filled="true" fillcolor="#000000" stroked="false">
                <v:path arrowok="t"/>
                <v:fill type="solid"/>
              </v:shape>
              <v:shape style="position:absolute;left:5934;top:1335;width:3327;height:1229" coordorigin="5934,1335" coordsize="3327,1229" path="m6054,2444l6001,2444,6001,2463,5999,2469,5994,2472,6040,2472,6054,2444xe" filled="true" fillcolor="#000000" stroked="false">
                <v:path arrowok="t"/>
                <v:fill type="solid"/>
              </v:shape>
              <v:shape style="position:absolute;left:5934;top:1335;width:3327;height:1229" coordorigin="5934,1335" coordsize="3327,1229" path="m6001,1952l5994,1961,6001,1961,6001,1952xe" filled="true" fillcolor="#000000" stroked="false">
                <v:path arrowok="t"/>
                <v:fill type="solid"/>
              </v:shape>
              <v:shape style="position:absolute;left:5934;top:1335;width:3327;height:1229" coordorigin="5934,1335" coordsize="3327,1229" path="m9260,1945l9253,1945,9246,1952,6001,1952,6001,1961,9253,1961,9258,1958,9260,1952,9260,1945xe" filled="true" fillcolor="#000000" stroked="false">
                <v:path arrowok="t"/>
                <v:fill type="solid"/>
              </v:shape>
              <v:shape style="position:absolute;left:5934;top:1335;width:3327;height:1229" coordorigin="5934,1335" coordsize="3327,1229" path="m9253,1335l9247,1338,9246,1343,9246,1952,9253,1945,9260,1945,9260,1343,9258,1338,9253,1335xe" filled="true" fillcolor="#000000" stroked="false">
                <v:path arrowok="t"/>
                <v:fill type="solid"/>
              </v:shape>
            </v:group>
            <v:group style="position:absolute;left:6122;top:-28;width:900;height:470" coordorigin="6122,-28" coordsize="900,470">
              <v:shape style="position:absolute;left:6122;top:-28;width:900;height:470" coordorigin="6122,-28" coordsize="900,470" path="m6122,441l7022,441,7022,-28,6122,-28,6122,441xe" filled="true" fillcolor="#ffffff" stroked="false">
                <v:path arrowok="t"/>
                <v:fill type="solid"/>
              </v:shape>
            </v:group>
            <v:group style="position:absolute;left:7823;top:-28;width:902;height:446" coordorigin="7823,-28" coordsize="902,446">
              <v:shape style="position:absolute;left:7823;top:-28;width:902;height:446" coordorigin="7823,-28" coordsize="902,446" path="m7823,417l8724,417,8724,-28,7823,-28,7823,417xe" filled="true" fillcolor="#ffffff" stroked="false">
                <v:path arrowok="t"/>
                <v:fill type="solid"/>
              </v:shape>
            </v:group>
            <v:group style="position:absolute;left:4421;top:1431;width:902;height:468" coordorigin="4421,1431" coordsize="902,468">
              <v:shape style="position:absolute;left:4421;top:1431;width:902;height:468" coordorigin="4421,1431" coordsize="902,468" path="m4421,1899l5322,1899,5322,1431,4421,1431,4421,1899xe" filled="true" fillcolor="#ffffff" stroked="false">
                <v:path arrowok="t"/>
                <v:fill type="solid"/>
              </v:shape>
            </v:group>
            <v:group style="position:absolute;left:6122;top:1431;width:902;height:468" coordorigin="6122,1431" coordsize="902,468">
              <v:shape style="position:absolute;left:6122;top:1431;width:902;height:468" coordorigin="6122,1431" coordsize="902,468" path="m6122,1899l7024,1899,7024,1431,6122,1431,6122,1899xe" filled="true" fillcolor="#ffffff" stroked="false">
                <v:path arrowok="t"/>
                <v:fill type="solid"/>
              </v:shape>
            </v:group>
            <v:group style="position:absolute;left:7823;top:1431;width:900;height:468" coordorigin="7823,1431" coordsize="900,468">
              <v:shape style="position:absolute;left:7823;top:1431;width:900;height:468" coordorigin="7823,1431" coordsize="900,468" path="m7823,1899l8723,1899,8723,1431,7823,1431,7823,1899xe" filled="true" fillcolor="#ffffff" stroked="false">
                <v:path arrowok="t"/>
                <v:fill type="solid"/>
              </v:shape>
            </v:group>
            <v:group style="position:absolute;left:5936;top:1335;width:120;height:1229" coordorigin="5936,1335" coordsize="120,1229">
              <v:shape style="position:absolute;left:5936;top:1335;width:120;height:1229" coordorigin="5936,1335" coordsize="120,1229" path="m5936,2443l5994,2564,6042,2472,5995,2472,5990,2469,5988,2463,5988,2444,5936,2443xe" filled="true" fillcolor="#000000" stroked="false">
                <v:path arrowok="t"/>
                <v:fill type="solid"/>
              </v:shape>
              <v:shape style="position:absolute;left:5936;top:1335;width:120;height:1229" coordorigin="5936,1335" coordsize="120,1229" path="m5988,2444l5988,2463,5990,2469,5995,2472,6001,2469,6004,2463,6004,2444,5988,2444xe" filled="true" fillcolor="#000000" stroked="false">
                <v:path arrowok="t"/>
                <v:fill type="solid"/>
              </v:shape>
              <v:shape style="position:absolute;left:5936;top:1335;width:120;height:1229" coordorigin="5936,1335" coordsize="120,1229" path="m6004,2444l6004,2463,6001,2469,5995,2472,6042,2472,6056,2444,6004,2444xe" filled="true" fillcolor="#000000" stroked="false">
                <v:path arrowok="t"/>
                <v:fill type="solid"/>
              </v:shape>
              <v:shape style="position:absolute;left:5936;top:1335;width:120;height:1229" coordorigin="5936,1335" coordsize="120,1229" path="m6013,1335l6007,1338,6006,1343,5988,2444,6004,2444,6020,1343,6018,1338,6013,1335xe" filled="true" fillcolor="#000000" stroked="false">
                <v:path arrowok="t"/>
                <v:fill type="solid"/>
              </v:shape>
              <v:shape style="position:absolute;left:5536;top:-409;width:84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徐 传 化</w:t>
                      </w:r>
                    </w:p>
                  </w:txbxContent>
                </v:textbox>
                <w10:wrap type="none"/>
              </v:shape>
              <v:shape style="position:absolute;left:7156;top:-409;width:84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徐 冠 巨</w:t>
                      </w:r>
                    </w:p>
                  </w:txbxContent>
                </v:textbox>
                <w10:wrap type="none"/>
              </v:shape>
              <v:shape style="position:absolute;left:8776;top:-409;width:84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徐 观 宝</w:t>
                      </w:r>
                    </w:p>
                  </w:txbxContent>
                </v:textbox>
                <w10:wrap type="none"/>
              </v:shape>
              <v:shape style="position:absolute;left:6266;top:100;width:612;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7.35 </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w:t>
                      </w:r>
                    </w:p>
                  </w:txbxContent>
                </v:textbox>
                <w10:wrap type="none"/>
              </v:shape>
              <v:shape style="position:absolute;left:7967;top:100;width:61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50.03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p>
                  </w:txbxContent>
                </v:textbox>
                <w10:wrap type="none"/>
              </v:shape>
              <v:shape style="position:absolute;left:9479;top:109;width:40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42.62</w:t>
                      </w:r>
                    </w:p>
                  </w:txbxContent>
                </v:textbox>
                <w10:wrap type="none"/>
              </v:shape>
              <v:shape style="position:absolute;left:3916;top:995;width:84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徐 冠 巨</w:t>
                      </w:r>
                    </w:p>
                  </w:txbxContent>
                </v:textbox>
                <w10:wrap type="none"/>
              </v:shape>
              <v:shape style="position:absolute;left:5536;top:995;width:84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徐 观 宝</w:t>
                      </w:r>
                    </w:p>
                  </w:txbxContent>
                </v:textbox>
                <w10:wrap type="none"/>
              </v:shape>
              <v:shape style="position:absolute;left:7156;top:995;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传化集团</w:t>
                      </w:r>
                    </w:p>
                  </w:txbxContent>
                </v:textbox>
                <w10:wrap type="none"/>
              </v:shape>
              <v:shape style="position:absolute;left:8776;top:995;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其他股东</w:t>
                      </w:r>
                    </w:p>
                  </w:txbxContent>
                </v:textbox>
                <w10:wrap type="none"/>
              </v:shape>
              <v:shape style="position:absolute;left:4565;top:1559;width:61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15.67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p>
                  </w:txbxContent>
                </v:textbox>
                <w10:wrap type="none"/>
              </v:shape>
              <v:shape style="position:absolute;left:6266;top:1559;width:61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9.03 </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w:t>
                      </w:r>
                    </w:p>
                  </w:txbxContent>
                </v:textbox>
                <w10:wrap type="none"/>
              </v:shape>
              <v:shape style="position:absolute;left:7967;top:1559;width:61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26.30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w:t>
                      </w:r>
                    </w:p>
                  </w:txbxContent>
                </v:textbox>
                <w10:wrap type="none"/>
              </v:shape>
              <v:shape style="position:absolute;left:9479;top:1567;width:40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49.00</w:t>
                      </w:r>
                    </w:p>
                  </w:txbxContent>
                </v:textbox>
                <w10:wrap type="none"/>
              </v:shape>
              <v:shape style="position:absolute;left:5365;top:2564;width:1260;height:471" type="#_x0000_t202" filled="false" stroked="true" strokeweight=".75pt" strokecolor="#000000">
                <v:textbox inset="0,0,0,0">
                  <w:txbxContent>
                    <w:p>
                      <w:pPr>
                        <w:spacing w:before="45"/>
                        <w:ind w:left="144" w:right="0" w:firstLine="0"/>
                        <w:jc w:val="left"/>
                        <w:rPr>
                          <w:rFonts w:ascii="宋体" w:hAnsi="宋体" w:cs="宋体" w:eastAsia="宋体" w:hint="default"/>
                          <w:sz w:val="21"/>
                          <w:szCs w:val="21"/>
                        </w:rPr>
                      </w:pPr>
                      <w:r>
                        <w:rPr>
                          <w:rFonts w:ascii="宋体" w:hAnsi="宋体" w:cs="宋体" w:eastAsia="宋体" w:hint="default"/>
                          <w:sz w:val="21"/>
                          <w:szCs w:val="21"/>
                        </w:rPr>
                        <w:t>传化股份</w:t>
                      </w:r>
                    </w:p>
                  </w:txbxContent>
                </v:textbox>
                <w10:wrap type="none"/>
              </v:shape>
            </v:group>
            <w10:wrap type="none"/>
          </v:group>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before="0"/>
        <w:ind w:left="0" w:right="27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3"/>
        <w:spacing w:line="434" w:lineRule="auto" w:before="26"/>
        <w:ind w:right="106" w:firstLine="480"/>
        <w:jc w:val="both"/>
      </w:pPr>
      <w:r>
        <w:rPr/>
        <w:t>传化集团有限公司成立于</w:t>
      </w:r>
      <w:r>
        <w:rPr>
          <w:spacing w:val="-65"/>
        </w:rPr>
        <w:t> </w:t>
      </w:r>
      <w:r>
        <w:rPr>
          <w:rFonts w:ascii="Times New Roman" w:hAnsi="Times New Roman" w:cs="Times New Roman" w:eastAsia="Times New Roman" w:hint="default"/>
        </w:rPr>
        <w:t>1995</w:t>
      </w:r>
      <w:r>
        <w:rPr>
          <w:rFonts w:ascii="Times New Roman" w:hAnsi="Times New Roman" w:cs="Times New Roman" w:eastAsia="Times New Roman" w:hint="default"/>
          <w:spacing w:val="-5"/>
        </w:rPr>
        <w:t> </w:t>
      </w:r>
      <w:r>
        <w:rPr/>
        <w:t>年，法定代表人徐冠巨，注册资本</w:t>
      </w:r>
      <w:r>
        <w:rPr>
          <w:spacing w:val="-65"/>
        </w:rPr>
        <w:t> </w:t>
      </w:r>
      <w:r>
        <w:rPr>
          <w:rFonts w:ascii="Times New Roman" w:hAnsi="Times New Roman" w:cs="Times New Roman" w:eastAsia="Times New Roman" w:hint="default"/>
        </w:rPr>
        <w:t>51,000</w:t>
      </w:r>
      <w:r>
        <w:rPr>
          <w:rFonts w:ascii="Times New Roman" w:hAnsi="Times New Roman" w:cs="Times New Roman" w:eastAsia="Times New Roman" w:hint="default"/>
          <w:spacing w:val="-5"/>
        </w:rPr>
        <w:t> </w:t>
      </w:r>
      <w:r>
        <w:rPr/>
        <w:t>万 </w:t>
      </w:r>
      <w:r>
        <w:rPr>
          <w:spacing w:val="-4"/>
        </w:rPr>
        <w:t>元，经营范围：批发、零售，日用化工产品及精细化工产品（除化学危险品及易</w:t>
      </w:r>
      <w:r>
        <w:rPr>
          <w:spacing w:val="-97"/>
        </w:rPr>
        <w:t> </w:t>
      </w:r>
      <w:r>
        <w:rPr>
          <w:spacing w:val="-97"/>
        </w:rPr>
      </w:r>
      <w:r>
        <w:rPr>
          <w:spacing w:val="-3"/>
        </w:rPr>
        <w:t>制毒化学品），农副产品，以及其他无需报经审批的一切合法项目；出口本企业</w:t>
      </w:r>
      <w:r>
        <w:rPr>
          <w:spacing w:val="-108"/>
        </w:rPr>
        <w:t> </w:t>
      </w:r>
      <w:r>
        <w:rPr>
          <w:spacing w:val="-108"/>
        </w:rPr>
      </w:r>
      <w:r>
        <w:rPr>
          <w:spacing w:val="-6"/>
        </w:rPr>
        <w:t>自产的化工产品，化工原料，化纤原料；进口本企业生产、科研所需的原辅材料，</w:t>
      </w:r>
    </w:p>
    <w:p>
      <w:pPr>
        <w:spacing w:after="0" w:line="434" w:lineRule="auto"/>
        <w:jc w:val="both"/>
        <w:sectPr>
          <w:pgSz w:w="11900" w:h="16840"/>
          <w:pgMar w:header="0" w:footer="668" w:top="800" w:bottom="860" w:left="1660" w:right="1560"/>
        </w:sectPr>
      </w:pPr>
    </w:p>
    <w:p>
      <w:pPr>
        <w:tabs>
          <w:tab w:pos="7767" w:val="left" w:leader="none"/>
        </w:tabs>
        <w:spacing w:before="21"/>
        <w:ind w:left="74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62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left="657" w:right="625"/>
        <w:jc w:val="both"/>
      </w:pPr>
      <w:r>
        <w:rPr>
          <w:spacing w:val="-3"/>
        </w:rPr>
        <w:t>机械设备，仪器仪表及零配件；实业投资；软件开发；现代物流服务（国家专项</w:t>
      </w:r>
      <w:r>
        <w:rPr>
          <w:spacing w:val="-103"/>
        </w:rPr>
        <w:t> </w:t>
      </w:r>
      <w:r>
        <w:rPr>
          <w:spacing w:val="-103"/>
        </w:rPr>
      </w:r>
      <w:r>
        <w:rPr>
          <w:spacing w:val="-3"/>
        </w:rPr>
        <w:t>审批的除外）；企业咨询服务，凡以上涉及许可证制度的凭证经营；股东为徐传</w:t>
      </w:r>
      <w:r>
        <w:rPr>
          <w:spacing w:val="-108"/>
        </w:rPr>
        <w:t> </w:t>
      </w:r>
      <w:r>
        <w:rPr>
          <w:spacing w:val="-108"/>
        </w:rPr>
      </w:r>
      <w:r>
        <w:rPr/>
        <w:t>化、徐冠巨、徐观宝三人。</w:t>
      </w:r>
    </w:p>
    <w:p>
      <w:pPr>
        <w:pStyle w:val="Heading3"/>
        <w:spacing w:line="432" w:lineRule="auto" w:before="61"/>
        <w:ind w:left="657" w:right="0" w:firstLine="480"/>
        <w:jc w:val="left"/>
      </w:pPr>
      <w:r>
        <w:rPr/>
        <w:t>徐冠巨先生：中国国籍，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15"/>
        </w:rPr>
        <w:t> </w:t>
      </w:r>
      <w:r>
        <w:rPr/>
        <w:t>年出生，研究生学历，高级经济师，无其他</w:t>
      </w:r>
      <w:r>
        <w:rPr>
          <w:spacing w:val="1"/>
        </w:rPr>
        <w:t> </w:t>
      </w:r>
      <w:r>
        <w:rPr>
          <w:spacing w:val="-7"/>
        </w:rPr>
        <w:t>国家和地区的居留权。现任全国政协委员、浙江省政协副主席、全国工商联常委、</w:t>
      </w:r>
      <w:r>
        <w:rPr>
          <w:spacing w:val="-92"/>
        </w:rPr>
        <w:t> </w:t>
      </w:r>
      <w:r>
        <w:rPr>
          <w:spacing w:val="-92"/>
        </w:rPr>
      </w:r>
      <w:r>
        <w:rPr>
          <w:spacing w:val="-3"/>
        </w:rPr>
        <w:t>浙江省工商业联合会会长，本公司董事长、传化集团董事长等。徐冠巨先生直接</w:t>
      </w:r>
      <w:r>
        <w:rPr>
          <w:spacing w:val="-102"/>
        </w:rPr>
        <w:t> </w:t>
      </w:r>
      <w:r>
        <w:rPr>
          <w:spacing w:val="-102"/>
        </w:rPr>
      </w:r>
      <w:r>
        <w:rPr/>
        <w:t>持有本公司</w:t>
      </w:r>
      <w:r>
        <w:rPr>
          <w:spacing w:val="-62"/>
        </w:rPr>
        <w:t> </w:t>
      </w:r>
      <w:r>
        <w:rPr>
          <w:rFonts w:ascii="Times New Roman" w:hAnsi="Times New Roman" w:cs="Times New Roman" w:eastAsia="Times New Roman" w:hint="default"/>
        </w:rPr>
        <w:t>15.67%</w:t>
      </w:r>
      <w:r>
        <w:rPr/>
        <w:t>的股份，同时其持股</w:t>
      </w:r>
      <w:r>
        <w:rPr>
          <w:spacing w:val="-62"/>
        </w:rPr>
        <w:t> </w:t>
      </w:r>
      <w:r>
        <w:rPr>
          <w:rFonts w:ascii="Times New Roman" w:hAnsi="Times New Roman" w:cs="Times New Roman" w:eastAsia="Times New Roman" w:hint="default"/>
        </w:rPr>
        <w:t>50.03%</w:t>
      </w:r>
      <w:r>
        <w:rPr/>
        <w:t>的传化集团有限公司持有本公司 </w:t>
      </w:r>
      <w:r>
        <w:rPr>
          <w:rFonts w:ascii="Times New Roman" w:hAnsi="Times New Roman" w:cs="Times New Roman" w:eastAsia="Times New Roman" w:hint="default"/>
        </w:rPr>
        <w:t>26.30%</w:t>
      </w:r>
      <w:r>
        <w:rPr/>
        <w:t>的股份。</w:t>
      </w:r>
    </w:p>
    <w:p>
      <w:pPr>
        <w:pStyle w:val="Heading3"/>
        <w:spacing w:line="427" w:lineRule="auto" w:before="36"/>
        <w:ind w:left="657" w:right="618" w:firstLine="480"/>
        <w:jc w:val="both"/>
      </w:pPr>
      <w:r>
        <w:rPr/>
        <w:t>徐观宝先生：中国国籍，</w:t>
      </w:r>
      <w:r>
        <w:rPr>
          <w:rFonts w:ascii="Times New Roman" w:hAnsi="Times New Roman" w:cs="Times New Roman" w:eastAsia="Times New Roman" w:hint="default"/>
        </w:rPr>
        <w:t>1957</w:t>
      </w:r>
      <w:r>
        <w:rPr>
          <w:rFonts w:ascii="Times New Roman" w:hAnsi="Times New Roman" w:cs="Times New Roman" w:eastAsia="Times New Roman" w:hint="default"/>
          <w:spacing w:val="27"/>
        </w:rPr>
        <w:t> </w:t>
      </w:r>
      <w:r>
        <w:rPr/>
        <w:t>年出生，大专学历，高级经济师，无其他国</w:t>
      </w:r>
      <w:r>
        <w:rPr>
          <w:spacing w:val="1"/>
        </w:rPr>
        <w:t> </w:t>
      </w:r>
      <w:r>
        <w:rPr>
          <w:spacing w:val="-3"/>
        </w:rPr>
        <w:t>家和地区的居留权。现任本公司董事、传化集团副董事长等。徐观宝先生直接持</w:t>
      </w:r>
      <w:r>
        <w:rPr>
          <w:spacing w:val="-102"/>
        </w:rPr>
        <w:t> </w:t>
      </w:r>
      <w:r>
        <w:rPr>
          <w:spacing w:val="-102"/>
        </w:rPr>
      </w:r>
      <w:r>
        <w:rPr>
          <w:spacing w:val="6"/>
        </w:rPr>
        <w:t>有本公司 </w:t>
      </w:r>
      <w:r>
        <w:rPr>
          <w:rFonts w:ascii="Times New Roman" w:hAnsi="Times New Roman" w:cs="Times New Roman" w:eastAsia="Times New Roman" w:hint="default"/>
          <w:spacing w:val="5"/>
        </w:rPr>
        <w:t>9.03%</w:t>
      </w:r>
      <w:r>
        <w:rPr>
          <w:spacing w:val="5"/>
        </w:rPr>
        <w:t>的股份，同时其持股</w:t>
      </w:r>
      <w:r>
        <w:rPr>
          <w:spacing w:val="11"/>
        </w:rPr>
        <w:t> </w:t>
      </w:r>
      <w:r>
        <w:rPr>
          <w:rFonts w:ascii="Times New Roman" w:hAnsi="Times New Roman" w:cs="Times New Roman" w:eastAsia="Times New Roman" w:hint="default"/>
          <w:spacing w:val="6"/>
        </w:rPr>
        <w:t>42.62%</w:t>
      </w:r>
      <w:r>
        <w:rPr>
          <w:spacing w:val="6"/>
        </w:rPr>
        <w:t>的传化集团有限公司持有本公司</w:t>
      </w:r>
      <w:r>
        <w:rPr>
          <w:spacing w:val="8"/>
        </w:rPr>
        <w:t> </w:t>
      </w:r>
      <w:r>
        <w:rPr>
          <w:rFonts w:ascii="Times New Roman" w:hAnsi="Times New Roman" w:cs="Times New Roman" w:eastAsia="Times New Roman" w:hint="default"/>
        </w:rPr>
        <w:t>26.30%</w:t>
      </w:r>
      <w:r>
        <w:rPr/>
        <w:t>的股份。</w:t>
      </w:r>
    </w:p>
    <w:p>
      <w:pPr>
        <w:pStyle w:val="Heading3"/>
        <w:spacing w:line="420" w:lineRule="auto" w:before="40"/>
        <w:ind w:left="657" w:right="626" w:firstLine="480"/>
        <w:jc w:val="both"/>
      </w:pPr>
      <w:r>
        <w:rPr/>
        <w:t>徐传化先生：中国国籍，</w:t>
      </w:r>
      <w:r>
        <w:rPr>
          <w:rFonts w:ascii="Times New Roman" w:hAnsi="Times New Roman" w:cs="Times New Roman" w:eastAsia="Times New Roman" w:hint="default"/>
        </w:rPr>
        <w:t>1935</w:t>
      </w:r>
      <w:r>
        <w:rPr>
          <w:rFonts w:ascii="Times New Roman" w:hAnsi="Times New Roman" w:cs="Times New Roman" w:eastAsia="Times New Roman" w:hint="default"/>
          <w:spacing w:val="29"/>
        </w:rPr>
        <w:t> </w:t>
      </w:r>
      <w:r>
        <w:rPr/>
        <w:t>年出生，小学文化，无其他国家和地区的居</w:t>
      </w:r>
      <w:r>
        <w:rPr>
          <w:spacing w:val="1"/>
        </w:rPr>
        <w:t> </w:t>
      </w:r>
      <w:r>
        <w:rPr>
          <w:spacing w:val="-3"/>
        </w:rPr>
        <w:t>留权。现任传化集团董事局主席。徐传化先生持股</w:t>
      </w:r>
      <w:r>
        <w:rPr>
          <w:spacing w:val="-44"/>
        </w:rPr>
        <w:t> </w:t>
      </w:r>
      <w:r>
        <w:rPr>
          <w:rFonts w:ascii="Times New Roman" w:hAnsi="Times New Roman" w:cs="Times New Roman" w:eastAsia="Times New Roman" w:hint="default"/>
        </w:rPr>
        <w:t>7.35%</w:t>
      </w:r>
      <w:r>
        <w:rPr/>
        <w:t>的传化集团有限公司持 有本公司</w:t>
      </w:r>
      <w:r>
        <w:rPr>
          <w:spacing w:val="-60"/>
        </w:rPr>
        <w:t> </w:t>
      </w:r>
      <w:r>
        <w:rPr>
          <w:rFonts w:ascii="Times New Roman" w:hAnsi="Times New Roman" w:cs="Times New Roman" w:eastAsia="Times New Roman" w:hint="default"/>
        </w:rPr>
        <w:t>26.30%</w:t>
      </w:r>
      <w:r>
        <w:rPr/>
        <w:t>的股份。</w:t>
      </w:r>
    </w:p>
    <w:p>
      <w:pPr>
        <w:pStyle w:val="Heading3"/>
        <w:spacing w:line="417" w:lineRule="auto" w:before="48"/>
        <w:ind w:left="657" w:right="627" w:firstLine="480"/>
        <w:jc w:val="both"/>
      </w:pPr>
      <w:r>
        <w:rPr/>
        <w:t>徐氏父子直接持有本公司</w:t>
      </w:r>
      <w:r>
        <w:rPr>
          <w:spacing w:val="-1"/>
        </w:rPr>
        <w:t> </w:t>
      </w:r>
      <w:r>
        <w:rPr>
          <w:rFonts w:ascii="Times New Roman" w:hAnsi="Times New Roman" w:cs="Times New Roman" w:eastAsia="Times New Roman" w:hint="default"/>
        </w:rPr>
        <w:t>24.70%</w:t>
      </w:r>
      <w:r>
        <w:rPr/>
        <w:t>的股份，通过传化集团有限公司间接持有 本公司</w:t>
      </w:r>
      <w:r>
        <w:rPr>
          <w:spacing w:val="-60"/>
        </w:rPr>
        <w:t> </w:t>
      </w:r>
      <w:r>
        <w:rPr>
          <w:rFonts w:ascii="Times New Roman" w:hAnsi="Times New Roman" w:cs="Times New Roman" w:eastAsia="Times New Roman" w:hint="default"/>
        </w:rPr>
        <w:t>26.30%</w:t>
      </w:r>
      <w:r>
        <w:rPr/>
        <w:t>的股份，合并持有本公司</w:t>
      </w:r>
      <w:r>
        <w:rPr>
          <w:spacing w:val="-60"/>
        </w:rPr>
        <w:t> </w:t>
      </w:r>
      <w:r>
        <w:rPr>
          <w:rFonts w:ascii="Times New Roman" w:hAnsi="Times New Roman" w:cs="Times New Roman" w:eastAsia="Times New Roman" w:hint="default"/>
        </w:rPr>
        <w:t>51.00%</w:t>
      </w:r>
      <w:r>
        <w:rPr/>
        <w:t>的股份。</w:t>
      </w:r>
    </w:p>
    <w:p>
      <w:pPr>
        <w:pStyle w:val="Heading3"/>
        <w:spacing w:line="240" w:lineRule="auto" w:before="52"/>
        <w:ind w:left="1199" w:right="0"/>
        <w:jc w:val="left"/>
      </w:pPr>
      <w:r>
        <w:rPr/>
        <w:t>（三）公司无其他持股在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）的法人股东。</w:t>
      </w:r>
    </w:p>
    <w:p>
      <w:pPr>
        <w:spacing w:line="240" w:lineRule="auto" w:before="12"/>
        <w:rPr>
          <w:rFonts w:ascii="宋体" w:hAnsi="宋体" w:cs="宋体" w:eastAsia="宋体" w:hint="default"/>
          <w:sz w:val="18"/>
          <w:szCs w:val="18"/>
        </w:rPr>
      </w:pPr>
    </w:p>
    <w:p>
      <w:pPr>
        <w:pStyle w:val="Heading3"/>
        <w:tabs>
          <w:tab w:pos="8097" w:val="left" w:leader="none"/>
        </w:tabs>
        <w:spacing w:line="240" w:lineRule="auto"/>
        <w:ind w:left="1137" w:right="0"/>
        <w:jc w:val="left"/>
        <w:rPr>
          <w:sz w:val="21"/>
          <w:szCs w:val="21"/>
        </w:rPr>
      </w:pPr>
      <w:r>
        <w:rPr/>
        <w:t>（四）前</w:t>
      </w:r>
      <w:r>
        <w:rPr>
          <w:spacing w:val="-60"/>
        </w:rPr>
        <w:t> </w:t>
      </w:r>
      <w:r>
        <w:rPr>
          <w:rFonts w:ascii="Times New Roman" w:hAnsi="Times New Roman" w:cs="Times New Roman" w:eastAsia="Times New Roman" w:hint="default"/>
        </w:rPr>
        <w:t>10 </w:t>
      </w:r>
      <w:r>
        <w:rPr/>
        <w:t>名有限售条件股东持有的限售股份数量及限售条件</w:t>
        <w:tab/>
      </w:r>
      <w:r>
        <w:rPr>
          <w:sz w:val="21"/>
          <w:szCs w:val="21"/>
        </w:rPr>
        <w:t>单位：股</w:t>
      </w: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540"/>
        <w:gridCol w:w="1800"/>
        <w:gridCol w:w="1800"/>
        <w:gridCol w:w="1422"/>
        <w:gridCol w:w="1818"/>
        <w:gridCol w:w="1980"/>
      </w:tblGrid>
      <w:tr>
        <w:trPr>
          <w:trHeight w:val="88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54" w:lineRule="auto"/>
              <w:ind w:left="159" w:right="158"/>
              <w:jc w:val="left"/>
              <w:rPr>
                <w:rFonts w:ascii="宋体" w:hAnsi="宋体" w:cs="宋体" w:eastAsia="宋体" w:hint="default"/>
                <w:sz w:val="21"/>
                <w:szCs w:val="21"/>
              </w:rPr>
            </w:pPr>
            <w:r>
              <w:rPr>
                <w:rFonts w:ascii="宋体" w:hAnsi="宋体" w:cs="宋体" w:eastAsia="宋体" w:hint="default"/>
                <w:sz w:val="21"/>
                <w:szCs w:val="21"/>
              </w:rPr>
              <w:t>序 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684" w:right="156" w:hanging="527"/>
              <w:jc w:val="left"/>
              <w:rPr>
                <w:rFonts w:ascii="宋体" w:hAnsi="宋体" w:cs="宋体" w:eastAsia="宋体" w:hint="default"/>
                <w:sz w:val="21"/>
                <w:szCs w:val="21"/>
              </w:rPr>
            </w:pPr>
            <w:r>
              <w:rPr>
                <w:rFonts w:ascii="宋体" w:hAnsi="宋体" w:cs="宋体" w:eastAsia="宋体" w:hint="default"/>
                <w:sz w:val="21"/>
                <w:szCs w:val="21"/>
              </w:rPr>
              <w:t>有限售条件股东</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368" w:right="156" w:hanging="212"/>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件股份数量</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83" w:right="282" w:firstLine="105"/>
              <w:jc w:val="left"/>
              <w:rPr>
                <w:rFonts w:ascii="宋体" w:hAnsi="宋体" w:cs="宋体" w:eastAsia="宋体" w:hint="default"/>
                <w:sz w:val="21"/>
                <w:szCs w:val="21"/>
              </w:rPr>
            </w:pPr>
            <w:r>
              <w:rPr>
                <w:rFonts w:ascii="宋体" w:hAnsi="宋体" w:cs="宋体" w:eastAsia="宋体" w:hint="default"/>
                <w:sz w:val="21"/>
                <w:szCs w:val="21"/>
              </w:rPr>
              <w:t>可上市</w:t>
            </w:r>
            <w:r>
              <w:rPr>
                <w:rFonts w:ascii="宋体" w:hAnsi="宋体" w:cs="宋体" w:eastAsia="宋体" w:hint="default"/>
                <w:spacing w:val="1"/>
                <w:sz w:val="21"/>
                <w:szCs w:val="21"/>
              </w:rPr>
              <w:t> </w:t>
            </w:r>
            <w:r>
              <w:rPr>
                <w:rFonts w:ascii="宋体" w:hAnsi="宋体" w:cs="宋体" w:eastAsia="宋体" w:hint="default"/>
                <w:sz w:val="21"/>
                <w:szCs w:val="21"/>
              </w:rPr>
              <w:t>交易时间</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481" w:right="164" w:hanging="315"/>
              <w:jc w:val="left"/>
              <w:rPr>
                <w:rFonts w:ascii="宋体" w:hAnsi="宋体" w:cs="宋体" w:eastAsia="宋体" w:hint="default"/>
                <w:sz w:val="21"/>
                <w:szCs w:val="21"/>
              </w:rPr>
            </w:pPr>
            <w:r>
              <w:rPr>
                <w:rFonts w:ascii="宋体" w:hAnsi="宋体" w:cs="宋体" w:eastAsia="宋体" w:hint="default"/>
                <w:sz w:val="21"/>
                <w:szCs w:val="21"/>
              </w:rPr>
              <w:t>新增可上市交易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股份数量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62"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89"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传化集团有限公司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15,000,000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2012.5.1</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日前</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不上市交易</w:t>
            </w:r>
          </w:p>
        </w:tc>
      </w:tr>
      <w:tr>
        <w:trPr>
          <w:trHeight w:val="88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8"/>
              <w:jc w:val="right"/>
              <w:rPr>
                <w:rFonts w:ascii="Times New Roman" w:hAnsi="Times New Roman" w:cs="Times New Roman" w:eastAsia="Times New Roman" w:hint="default"/>
                <w:sz w:val="18"/>
                <w:szCs w:val="18"/>
              </w:rPr>
            </w:pPr>
            <w:r>
              <w:rPr>
                <w:rFonts w:ascii="Times New Roman"/>
                <w:sz w:val="18"/>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徐冠巨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23,836,921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45" w:right="0"/>
              <w:jc w:val="left"/>
              <w:rPr>
                <w:rFonts w:ascii="宋体" w:hAnsi="宋体" w:cs="宋体" w:eastAsia="宋体" w:hint="default"/>
                <w:sz w:val="21"/>
                <w:szCs w:val="21"/>
              </w:rPr>
            </w:pPr>
            <w:r>
              <w:rPr>
                <w:rFonts w:ascii="宋体" w:hAnsi="宋体" w:cs="宋体" w:eastAsia="宋体" w:hint="default"/>
                <w:sz w:val="21"/>
                <w:szCs w:val="21"/>
              </w:rPr>
              <w:t>有关法律法规关于</w:t>
            </w:r>
          </w:p>
          <w:p>
            <w:pPr>
              <w:pStyle w:val="TableParagraph"/>
              <w:spacing w:line="254" w:lineRule="auto" w:before="15"/>
              <w:ind w:left="249" w:right="143" w:hanging="105"/>
              <w:jc w:val="left"/>
              <w:rPr>
                <w:rFonts w:ascii="宋体" w:hAnsi="宋体" w:cs="宋体" w:eastAsia="宋体" w:hint="default"/>
                <w:sz w:val="21"/>
                <w:szCs w:val="21"/>
              </w:rPr>
            </w:pPr>
            <w:r>
              <w:rPr>
                <w:rFonts w:ascii="宋体" w:hAnsi="宋体" w:cs="宋体" w:eastAsia="宋体" w:hint="default"/>
                <w:sz w:val="21"/>
                <w:szCs w:val="21"/>
              </w:rPr>
              <w:t>董监高所持股份转 让的限制性规定</w:t>
            </w:r>
          </w:p>
        </w:tc>
      </w:tr>
    </w:tbl>
    <w:p>
      <w:pPr>
        <w:spacing w:after="0" w:line="254" w:lineRule="auto"/>
        <w:jc w:val="left"/>
        <w:rPr>
          <w:rFonts w:ascii="宋体" w:hAnsi="宋体" w:cs="宋体" w:eastAsia="宋体" w:hint="default"/>
          <w:sz w:val="21"/>
          <w:szCs w:val="21"/>
        </w:rPr>
        <w:sectPr>
          <w:pgSz w:w="11900" w:h="16840"/>
          <w:pgMar w:header="0" w:footer="668" w:top="800" w:bottom="860" w:left="1140" w:right="1160"/>
        </w:sectPr>
      </w:pPr>
    </w:p>
    <w:p>
      <w:pPr>
        <w:tabs>
          <w:tab w:pos="8347" w:val="left" w:leader="none"/>
        </w:tabs>
        <w:spacing w:before="21"/>
        <w:ind w:left="13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2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692" w:type="dxa"/>
        <w:tblLayout w:type="fixed"/>
        <w:tblCellMar>
          <w:top w:w="0" w:type="dxa"/>
          <w:left w:w="0" w:type="dxa"/>
          <w:bottom w:w="0" w:type="dxa"/>
          <w:right w:w="0" w:type="dxa"/>
        </w:tblCellMar>
        <w:tblLook w:val="01E0"/>
      </w:tblPr>
      <w:tblGrid>
        <w:gridCol w:w="540"/>
        <w:gridCol w:w="1800"/>
        <w:gridCol w:w="1800"/>
        <w:gridCol w:w="1422"/>
        <w:gridCol w:w="1818"/>
        <w:gridCol w:w="1980"/>
      </w:tblGrid>
      <w:tr>
        <w:trPr>
          <w:trHeight w:val="589" w:hRule="exact"/>
        </w:trPr>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徐观宝</w:t>
            </w: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22" w:right="0"/>
              <w:jc w:val="left"/>
              <w:rPr>
                <w:rFonts w:ascii="Times New Roman" w:hAnsi="Times New Roman" w:cs="Times New Roman" w:eastAsia="Times New Roman" w:hint="default"/>
                <w:sz w:val="21"/>
                <w:szCs w:val="21"/>
              </w:rPr>
            </w:pPr>
            <w:r>
              <w:rPr>
                <w:rFonts w:ascii="Times New Roman"/>
                <w:sz w:val="21"/>
              </w:rPr>
              <w:t>13,736,532</w:t>
            </w:r>
          </w:p>
        </w:tc>
        <w:tc>
          <w:tcPr>
            <w:tcW w:w="14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8"/>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8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8"/>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145" w:right="0"/>
              <w:jc w:val="left"/>
              <w:rPr>
                <w:rFonts w:ascii="宋体" w:hAnsi="宋体" w:cs="宋体" w:eastAsia="宋体" w:hint="default"/>
                <w:sz w:val="21"/>
                <w:szCs w:val="21"/>
              </w:rPr>
            </w:pPr>
            <w:r>
              <w:rPr>
                <w:rFonts w:ascii="宋体" w:hAnsi="宋体" w:cs="宋体" w:eastAsia="宋体" w:hint="default"/>
                <w:sz w:val="21"/>
                <w:szCs w:val="21"/>
              </w:rPr>
              <w:t>有关法律法规关于</w:t>
            </w:r>
          </w:p>
          <w:p>
            <w:pPr>
              <w:pStyle w:val="TableParagraph"/>
              <w:spacing w:line="240" w:lineRule="auto" w:before="15"/>
              <w:ind w:left="145" w:right="0"/>
              <w:jc w:val="left"/>
              <w:rPr>
                <w:rFonts w:ascii="宋体" w:hAnsi="宋体" w:cs="宋体" w:eastAsia="宋体" w:hint="default"/>
                <w:sz w:val="21"/>
                <w:szCs w:val="21"/>
              </w:rPr>
            </w:pPr>
            <w:r>
              <w:rPr>
                <w:rFonts w:ascii="宋体" w:hAnsi="宋体" w:cs="宋体" w:eastAsia="宋体" w:hint="default"/>
                <w:sz w:val="21"/>
                <w:szCs w:val="21"/>
              </w:rPr>
              <w:t>董监高所持股份转</w:t>
            </w:r>
          </w:p>
        </w:tc>
      </w:tr>
      <w:tr>
        <w:trPr>
          <w:trHeight w:val="292" w:hRule="exact"/>
        </w:trPr>
        <w:tc>
          <w:tcPr>
            <w:tcW w:w="54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422" w:type="dxa"/>
            <w:tcBorders>
              <w:top w:val="nil" w:sz="6" w:space="0" w:color="auto"/>
              <w:left w:val="single" w:sz="4" w:space="0" w:color="000000"/>
              <w:bottom w:val="single" w:sz="4" w:space="0" w:color="000000"/>
              <w:right w:val="single" w:sz="4" w:space="0" w:color="000000"/>
            </w:tcBorders>
          </w:tcPr>
          <w:p>
            <w:pPr/>
          </w:p>
        </w:tc>
        <w:tc>
          <w:tcPr>
            <w:tcW w:w="1818"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49" w:right="0"/>
              <w:jc w:val="left"/>
              <w:rPr>
                <w:rFonts w:ascii="宋体" w:hAnsi="宋体" w:cs="宋体" w:eastAsia="宋体" w:hint="default"/>
                <w:sz w:val="21"/>
                <w:szCs w:val="21"/>
              </w:rPr>
            </w:pPr>
            <w:r>
              <w:rPr>
                <w:rFonts w:ascii="宋体" w:hAnsi="宋体" w:cs="宋体" w:eastAsia="宋体" w:hint="default"/>
                <w:sz w:val="21"/>
                <w:szCs w:val="21"/>
              </w:rPr>
              <w:t>让的限制性规定</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1"/>
        <w:tabs>
          <w:tab w:pos="3636" w:val="left" w:leader="none"/>
        </w:tabs>
        <w:spacing w:line="240" w:lineRule="auto"/>
        <w:ind w:left="2371" w:right="0"/>
        <w:jc w:val="left"/>
        <w:rPr>
          <w:rFonts w:ascii="黑体" w:hAnsi="黑体" w:cs="黑体" w:eastAsia="黑体" w:hint="default"/>
        </w:rPr>
      </w:pPr>
      <w:bookmarkStart w:name="_TOC_250007" w:id="4"/>
      <w:bookmarkEnd w:id="4"/>
      <w:r>
        <w:rPr>
          <w:rFonts w:ascii="黑体" w:hAnsi="黑体" w:cs="黑体" w:eastAsia="黑体" w:hint="default"/>
        </w:rPr>
        <w:t>第四节</w:t>
        <w:tab/>
        <w:t>董事、监事、高级管理人员和员工情况</w:t>
      </w:r>
    </w:p>
    <w:p>
      <w:pPr>
        <w:spacing w:line="240" w:lineRule="auto" w:before="2"/>
        <w:rPr>
          <w:rFonts w:ascii="黑体" w:hAnsi="黑体" w:cs="黑体" w:eastAsia="黑体" w:hint="default"/>
          <w:sz w:val="41"/>
          <w:szCs w:val="41"/>
        </w:rPr>
      </w:pPr>
    </w:p>
    <w:p>
      <w:pPr>
        <w:pStyle w:val="Heading3"/>
        <w:spacing w:line="240" w:lineRule="auto"/>
        <w:ind w:left="1717" w:right="0"/>
        <w:jc w:val="left"/>
      </w:pPr>
      <w:r>
        <w:rPr/>
        <w:t>一、董事、监事和高级管理人员情况</w:t>
      </w:r>
    </w:p>
    <w:p>
      <w:pPr>
        <w:spacing w:line="240" w:lineRule="auto" w:before="4"/>
        <w:rPr>
          <w:rFonts w:ascii="宋体" w:hAnsi="宋体" w:cs="宋体" w:eastAsia="宋体" w:hint="default"/>
          <w:sz w:val="20"/>
          <w:szCs w:val="20"/>
        </w:rPr>
      </w:pPr>
    </w:p>
    <w:p>
      <w:pPr>
        <w:pStyle w:val="Heading3"/>
        <w:spacing w:line="240" w:lineRule="auto"/>
        <w:ind w:left="1717" w:right="0"/>
        <w:jc w:val="left"/>
      </w:pPr>
      <w:r>
        <w:rPr/>
        <w:t>（一）基本情况</w:t>
      </w:r>
    </w:p>
    <w:p>
      <w:pPr>
        <w:spacing w:line="240" w:lineRule="auto" w:before="0"/>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013"/>
        <w:gridCol w:w="1800"/>
        <w:gridCol w:w="360"/>
        <w:gridCol w:w="540"/>
        <w:gridCol w:w="1620"/>
        <w:gridCol w:w="1440"/>
        <w:gridCol w:w="1370"/>
        <w:gridCol w:w="1238"/>
        <w:gridCol w:w="1175"/>
      </w:tblGrid>
      <w:tr>
        <w:trPr>
          <w:trHeight w:val="602" w:hRule="exact"/>
        </w:trPr>
        <w:tc>
          <w:tcPr>
            <w:tcW w:w="1013"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tabs>
                <w:tab w:pos="421" w:val="left" w:leader="none"/>
              </w:tabs>
              <w:spacing w:line="240" w:lineRule="auto" w:before="118"/>
              <w:ind w:right="181"/>
              <w:jc w:val="right"/>
              <w:rPr>
                <w:rFonts w:ascii="宋体" w:hAnsi="宋体" w:cs="宋体" w:eastAsia="宋体" w:hint="default"/>
                <w:sz w:val="21"/>
                <w:szCs w:val="21"/>
              </w:rPr>
            </w:pPr>
            <w:r>
              <w:rPr>
                <w:rFonts w:ascii="宋体" w:hAnsi="宋体" w:cs="宋体" w:eastAsia="宋体" w:hint="default"/>
                <w:sz w:val="21"/>
                <w:szCs w:val="21"/>
              </w:rPr>
              <w:t>姓</w:t>
              <w:tab/>
              <w:t>名</w:t>
            </w:r>
          </w:p>
        </w:tc>
        <w:tc>
          <w:tcPr>
            <w:tcW w:w="180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tabs>
                <w:tab w:pos="421" w:val="left" w:leader="none"/>
              </w:tabs>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36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性</w:t>
            </w:r>
          </w:p>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别</w:t>
            </w:r>
          </w:p>
        </w:tc>
        <w:tc>
          <w:tcPr>
            <w:tcW w:w="54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57"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14"/>
              <w:ind w:left="157" w:right="0"/>
              <w:jc w:val="left"/>
              <w:rPr>
                <w:rFonts w:ascii="宋体" w:hAnsi="宋体" w:cs="宋体" w:eastAsia="宋体" w:hint="default"/>
                <w:sz w:val="21"/>
                <w:szCs w:val="21"/>
              </w:rPr>
            </w:pPr>
            <w:r>
              <w:rPr>
                <w:rFonts w:ascii="宋体" w:hAnsi="宋体" w:cs="宋体" w:eastAsia="宋体" w:hint="default"/>
                <w:sz w:val="21"/>
                <w:szCs w:val="21"/>
              </w:rPr>
              <w:t>龄</w:t>
            </w:r>
          </w:p>
        </w:tc>
        <w:tc>
          <w:tcPr>
            <w:tcW w:w="162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任期起止日期</w:t>
            </w:r>
          </w:p>
        </w:tc>
        <w:tc>
          <w:tcPr>
            <w:tcW w:w="144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年初持股数</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37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年末持股数</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238"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175"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118"/>
              <w:ind w:left="159"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徐冠巨</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24,448,125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31,782,563</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8"/>
              <w:jc w:val="center"/>
              <w:rPr>
                <w:rFonts w:ascii="Times New Roman" w:hAnsi="Times New Roman" w:cs="Times New Roman" w:eastAsia="Times New Roman" w:hint="default"/>
                <w:sz w:val="21"/>
                <w:szCs w:val="21"/>
              </w:rPr>
            </w:pPr>
            <w:r>
              <w:rPr>
                <w:rFonts w:ascii="Times New Roman"/>
                <w:sz w:val="21"/>
              </w:rPr>
              <w:t>7,334,438</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50" w:lineRule="exact"/>
              <w:ind w:left="99" w:right="0"/>
              <w:jc w:val="left"/>
              <w:rPr>
                <w:rFonts w:ascii="宋体" w:hAnsi="宋体" w:cs="宋体" w:eastAsia="宋体" w:hint="default"/>
                <w:sz w:val="21"/>
                <w:szCs w:val="21"/>
              </w:rPr>
            </w:pPr>
            <w:r>
              <w:rPr>
                <w:rFonts w:ascii="宋体" w:hAnsi="宋体" w:cs="宋体" w:eastAsia="宋体" w:hint="default"/>
                <w:sz w:val="21"/>
                <w:szCs w:val="21"/>
              </w:rPr>
              <w:t>股本转增</w:t>
            </w: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徐观宝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14,088,751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18,315,377</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8"/>
              <w:jc w:val="center"/>
              <w:rPr>
                <w:rFonts w:ascii="Times New Roman" w:hAnsi="Times New Roman" w:cs="Times New Roman" w:eastAsia="Times New Roman" w:hint="default"/>
                <w:sz w:val="21"/>
                <w:szCs w:val="21"/>
              </w:rPr>
            </w:pPr>
            <w:r>
              <w:rPr>
                <w:rFonts w:ascii="Times New Roman"/>
                <w:sz w:val="21"/>
              </w:rPr>
              <w:t>4,226,626</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50" w:lineRule="exact"/>
              <w:ind w:left="99" w:right="0"/>
              <w:jc w:val="left"/>
              <w:rPr>
                <w:rFonts w:ascii="宋体" w:hAnsi="宋体" w:cs="宋体" w:eastAsia="宋体" w:hint="default"/>
                <w:sz w:val="21"/>
                <w:szCs w:val="21"/>
              </w:rPr>
            </w:pPr>
            <w:r>
              <w:rPr>
                <w:rFonts w:ascii="宋体" w:hAnsi="宋体" w:cs="宋体" w:eastAsia="宋体" w:hint="default"/>
                <w:sz w:val="21"/>
                <w:szCs w:val="21"/>
              </w:rPr>
              <w:t>股本转增</w:t>
            </w:r>
          </w:p>
        </w:tc>
      </w:tr>
      <w:tr>
        <w:trPr>
          <w:trHeight w:val="306"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应天根</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吴建华</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杨万清</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96"/>
                <w:sz w:val="21"/>
                <w:szCs w:val="21"/>
              </w:rPr>
              <w:t>、</w:t>
            </w:r>
            <w:r>
              <w:rPr>
                <w:rFonts w:ascii="宋体" w:hAnsi="宋体" w:cs="宋体" w:eastAsia="宋体" w:hint="default"/>
                <w:sz w:val="21"/>
                <w:szCs w:val="21"/>
              </w:rPr>
              <w:t>财务负责人</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朱国英</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刘今强</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61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李伯耿</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6"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史习民</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杨柏樟</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朱春燕</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羊志坚</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傅幼林</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罗巨涛</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6"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丁智敏</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2007.4-2010.4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俞顺红</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2008.7-2010.4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6" w:space="0" w:color="000000"/>
              <w:right w:val="single" w:sz="12" w:space="0" w:color="000000"/>
            </w:tcBorders>
          </w:tcPr>
          <w:p>
            <w:pPr/>
          </w:p>
        </w:tc>
      </w:tr>
      <w:tr>
        <w:trPr>
          <w:trHeight w:val="313" w:hRule="exact"/>
        </w:trPr>
        <w:tc>
          <w:tcPr>
            <w:tcW w:w="1013" w:type="dxa"/>
            <w:tcBorders>
              <w:top w:val="single" w:sz="6" w:space="0" w:color="000000"/>
              <w:left w:val="single" w:sz="12" w:space="0" w:color="000000"/>
              <w:bottom w:val="single" w:sz="12" w:space="0" w:color="000000"/>
              <w:right w:val="single" w:sz="6" w:space="0" w:color="000000"/>
            </w:tcBorders>
          </w:tcPr>
          <w:p>
            <w:pPr>
              <w:pStyle w:val="TableParagraph"/>
              <w:spacing w:line="250" w:lineRule="exact"/>
              <w:ind w:right="182"/>
              <w:jc w:val="right"/>
              <w:rPr>
                <w:rFonts w:ascii="宋体" w:hAnsi="宋体" w:cs="宋体" w:eastAsia="宋体" w:hint="default"/>
                <w:sz w:val="21"/>
                <w:szCs w:val="21"/>
              </w:rPr>
            </w:pPr>
            <w:r>
              <w:rPr>
                <w:rFonts w:ascii="宋体" w:hAnsi="宋体" w:cs="宋体" w:eastAsia="宋体" w:hint="default"/>
                <w:sz w:val="21"/>
                <w:szCs w:val="21"/>
              </w:rPr>
              <w:t>朱江英</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96"/>
                <w:sz w:val="21"/>
                <w:szCs w:val="21"/>
              </w:rPr>
              <w:t>、</w:t>
            </w:r>
            <w:r>
              <w:rPr>
                <w:rFonts w:ascii="宋体" w:hAnsi="宋体" w:cs="宋体" w:eastAsia="宋体" w:hint="default"/>
                <w:sz w:val="21"/>
                <w:szCs w:val="21"/>
              </w:rPr>
              <w:t>董事会秘书</w:t>
            </w:r>
          </w:p>
        </w:tc>
        <w:tc>
          <w:tcPr>
            <w:tcW w:w="36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37</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2008.7-2010.4</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175"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27"/>
          <w:szCs w:val="27"/>
        </w:rPr>
      </w:pPr>
    </w:p>
    <w:p>
      <w:pPr>
        <w:pStyle w:val="Heading3"/>
        <w:spacing w:line="240" w:lineRule="auto" w:before="26"/>
        <w:ind w:left="1717" w:right="0"/>
        <w:jc w:val="left"/>
      </w:pPr>
      <w:r>
        <w:rPr/>
        <w:t>在股东单位任职的董事、监事情况</w:t>
      </w:r>
    </w:p>
    <w:p>
      <w:pPr>
        <w:spacing w:line="240" w:lineRule="auto" w:before="12"/>
        <w:rPr>
          <w:rFonts w:ascii="宋体" w:hAnsi="宋体" w:cs="宋体" w:eastAsia="宋体" w:hint="default"/>
          <w:sz w:val="12"/>
          <w:szCs w:val="12"/>
        </w:rPr>
      </w:pPr>
    </w:p>
    <w:tbl>
      <w:tblPr>
        <w:tblW w:w="0" w:type="auto"/>
        <w:jc w:val="left"/>
        <w:tblInd w:w="647" w:type="dxa"/>
        <w:tblLayout w:type="fixed"/>
        <w:tblCellMar>
          <w:top w:w="0" w:type="dxa"/>
          <w:left w:w="0" w:type="dxa"/>
          <w:bottom w:w="0" w:type="dxa"/>
          <w:right w:w="0" w:type="dxa"/>
        </w:tblCellMar>
        <w:tblLook w:val="01E0"/>
      </w:tblPr>
      <w:tblGrid>
        <w:gridCol w:w="1136"/>
        <w:gridCol w:w="3373"/>
        <w:gridCol w:w="2738"/>
        <w:gridCol w:w="2215"/>
      </w:tblGrid>
      <w:tr>
        <w:trPr>
          <w:trHeight w:val="602" w:hRule="exact"/>
        </w:trPr>
        <w:tc>
          <w:tcPr>
            <w:tcW w:w="1136"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tabs>
                <w:tab w:pos="479" w:val="left" w:leader="none"/>
              </w:tabs>
              <w:spacing w:line="240" w:lineRule="auto" w:before="96"/>
              <w:ind w:right="198"/>
              <w:jc w:val="right"/>
              <w:rPr>
                <w:rFonts w:ascii="宋体" w:hAnsi="宋体" w:cs="宋体" w:eastAsia="宋体" w:hint="default"/>
                <w:sz w:val="24"/>
                <w:szCs w:val="24"/>
              </w:rPr>
            </w:pPr>
            <w:r>
              <w:rPr>
                <w:rFonts w:ascii="宋体" w:hAnsi="宋体" w:cs="宋体" w:eastAsia="宋体" w:hint="default"/>
                <w:sz w:val="24"/>
                <w:szCs w:val="24"/>
              </w:rPr>
              <w:t>姓</w:t>
              <w:tab/>
            </w:r>
            <w:r>
              <w:rPr>
                <w:rFonts w:ascii="宋体" w:hAnsi="宋体" w:cs="宋体" w:eastAsia="宋体" w:hint="default"/>
                <w:w w:val="95"/>
                <w:sz w:val="24"/>
                <w:szCs w:val="24"/>
              </w:rPr>
              <w:t>名</w:t>
            </w:r>
          </w:p>
        </w:tc>
        <w:tc>
          <w:tcPr>
            <w:tcW w:w="337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1"/>
              <w:jc w:val="center"/>
              <w:rPr>
                <w:rFonts w:ascii="宋体" w:hAnsi="宋体" w:cs="宋体" w:eastAsia="宋体" w:hint="default"/>
                <w:sz w:val="24"/>
                <w:szCs w:val="24"/>
              </w:rPr>
            </w:pPr>
            <w:r>
              <w:rPr>
                <w:rFonts w:ascii="宋体" w:hAnsi="宋体" w:cs="宋体" w:eastAsia="宋体" w:hint="default"/>
                <w:sz w:val="24"/>
                <w:szCs w:val="24"/>
              </w:rPr>
              <w:t>任职的股东名称</w:t>
            </w:r>
          </w:p>
        </w:tc>
        <w:tc>
          <w:tcPr>
            <w:tcW w:w="2738"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在股东单位担任的职务</w:t>
            </w:r>
          </w:p>
        </w:tc>
        <w:tc>
          <w:tcPr>
            <w:tcW w:w="2215"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8" w:right="0"/>
              <w:jc w:val="center"/>
              <w:rPr>
                <w:rFonts w:ascii="宋体" w:hAnsi="宋体" w:cs="宋体" w:eastAsia="宋体" w:hint="default"/>
                <w:sz w:val="24"/>
                <w:szCs w:val="24"/>
              </w:rPr>
            </w:pPr>
            <w:r>
              <w:rPr>
                <w:rFonts w:ascii="宋体" w:hAnsi="宋体" w:cs="宋体" w:eastAsia="宋体" w:hint="default"/>
                <w:sz w:val="24"/>
                <w:szCs w:val="24"/>
              </w:rPr>
              <w:t>任职期间</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198"/>
              <w:jc w:val="right"/>
              <w:rPr>
                <w:rFonts w:ascii="宋体" w:hAnsi="宋体" w:cs="宋体" w:eastAsia="宋体" w:hint="default"/>
                <w:sz w:val="24"/>
                <w:szCs w:val="24"/>
              </w:rPr>
            </w:pPr>
            <w:r>
              <w:rPr>
                <w:rFonts w:ascii="宋体" w:hAnsi="宋体" w:cs="宋体" w:eastAsia="宋体" w:hint="default"/>
                <w:sz w:val="24"/>
                <w:szCs w:val="24"/>
              </w:rPr>
              <w:t>徐冠巨</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1995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月至今</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198"/>
              <w:jc w:val="right"/>
              <w:rPr>
                <w:rFonts w:ascii="宋体" w:hAnsi="宋体" w:cs="宋体" w:eastAsia="宋体" w:hint="default"/>
                <w:sz w:val="24"/>
                <w:szCs w:val="24"/>
              </w:rPr>
            </w:pPr>
            <w:r>
              <w:rPr>
                <w:rFonts w:ascii="宋体" w:hAnsi="宋体" w:cs="宋体" w:eastAsia="宋体" w:hint="default"/>
                <w:sz w:val="24"/>
                <w:szCs w:val="24"/>
              </w:rPr>
              <w:t>徐观宝</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2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月至今</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198"/>
              <w:jc w:val="right"/>
              <w:rPr>
                <w:rFonts w:ascii="宋体" w:hAnsi="宋体" w:cs="宋体" w:eastAsia="宋体" w:hint="default"/>
                <w:sz w:val="24"/>
                <w:szCs w:val="24"/>
              </w:rPr>
            </w:pPr>
            <w:r>
              <w:rPr>
                <w:rFonts w:ascii="宋体" w:hAnsi="宋体" w:cs="宋体" w:eastAsia="宋体" w:hint="default"/>
                <w:sz w:val="24"/>
                <w:szCs w:val="24"/>
              </w:rPr>
              <w:t>应天根</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总裁</w:t>
            </w:r>
          </w:p>
        </w:tc>
        <w:tc>
          <w:tcPr>
            <w:tcW w:w="2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月至今</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198"/>
              <w:jc w:val="right"/>
              <w:rPr>
                <w:rFonts w:ascii="宋体" w:hAnsi="宋体" w:cs="宋体" w:eastAsia="宋体" w:hint="default"/>
                <w:sz w:val="24"/>
                <w:szCs w:val="24"/>
              </w:rPr>
            </w:pPr>
            <w:r>
              <w:rPr>
                <w:rFonts w:ascii="宋体" w:hAnsi="宋体" w:cs="宋体" w:eastAsia="宋体" w:hint="default"/>
                <w:sz w:val="24"/>
                <w:szCs w:val="24"/>
              </w:rPr>
              <w:t>朱国英</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浙江大学创业投资有限公司</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董事、总经理</w:t>
            </w:r>
          </w:p>
        </w:tc>
        <w:tc>
          <w:tcPr>
            <w:tcW w:w="2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月至今</w:t>
            </w:r>
          </w:p>
        </w:tc>
      </w:tr>
      <w:tr>
        <w:trPr>
          <w:trHeight w:val="602" w:hRule="exact"/>
        </w:trPr>
        <w:tc>
          <w:tcPr>
            <w:tcW w:w="113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7"/>
              <w:ind w:right="198"/>
              <w:jc w:val="right"/>
              <w:rPr>
                <w:rFonts w:ascii="宋体" w:hAnsi="宋体" w:cs="宋体" w:eastAsia="宋体" w:hint="default"/>
                <w:sz w:val="24"/>
                <w:szCs w:val="24"/>
              </w:rPr>
            </w:pPr>
            <w:r>
              <w:rPr>
                <w:rFonts w:ascii="宋体" w:hAnsi="宋体" w:cs="宋体" w:eastAsia="宋体" w:hint="default"/>
                <w:sz w:val="24"/>
                <w:szCs w:val="24"/>
              </w:rPr>
              <w:t>杨柏樟</w:t>
            </w:r>
          </w:p>
        </w:tc>
        <w:tc>
          <w:tcPr>
            <w:tcW w:w="3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财务总监</w:t>
            </w:r>
          </w:p>
        </w:tc>
        <w:tc>
          <w:tcPr>
            <w:tcW w:w="22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1999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月至今</w:t>
            </w:r>
          </w:p>
        </w:tc>
      </w:tr>
    </w:tbl>
    <w:p>
      <w:pPr>
        <w:spacing w:after="0" w:line="240" w:lineRule="auto"/>
        <w:jc w:val="center"/>
        <w:rPr>
          <w:rFonts w:ascii="宋体" w:hAnsi="宋体" w:cs="宋体" w:eastAsia="宋体" w:hint="default"/>
          <w:sz w:val="24"/>
          <w:szCs w:val="24"/>
        </w:rPr>
        <w:sectPr>
          <w:pgSz w:w="11900" w:h="16840"/>
          <w:pgMar w:header="0" w:footer="668" w:top="800" w:bottom="860" w:left="560" w:right="520"/>
        </w:sectPr>
      </w:pPr>
    </w:p>
    <w:p>
      <w:pPr>
        <w:tabs>
          <w:tab w:pos="7807" w:val="left" w:leader="none"/>
        </w:tabs>
        <w:spacing w:before="21"/>
        <w:ind w:left="787" w:right="575"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6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136"/>
        <w:gridCol w:w="3373"/>
        <w:gridCol w:w="2738"/>
        <w:gridCol w:w="2215"/>
      </w:tblGrid>
      <w:tr>
        <w:trPr>
          <w:trHeight w:val="610" w:hRule="exact"/>
        </w:trPr>
        <w:tc>
          <w:tcPr>
            <w:tcW w:w="1136"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96"/>
              <w:ind w:left="193" w:right="0"/>
              <w:jc w:val="left"/>
              <w:rPr>
                <w:rFonts w:ascii="宋体" w:hAnsi="宋体" w:cs="宋体" w:eastAsia="宋体" w:hint="default"/>
                <w:sz w:val="24"/>
                <w:szCs w:val="24"/>
              </w:rPr>
            </w:pPr>
            <w:r>
              <w:rPr>
                <w:rFonts w:ascii="宋体" w:hAnsi="宋体" w:cs="宋体" w:eastAsia="宋体" w:hint="default"/>
                <w:sz w:val="24"/>
                <w:szCs w:val="24"/>
              </w:rPr>
              <w:t>朱春燕</w:t>
            </w:r>
          </w:p>
        </w:tc>
        <w:tc>
          <w:tcPr>
            <w:tcW w:w="33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6"/>
              <w:ind w:left="238" w:right="0"/>
              <w:jc w:val="left"/>
              <w:rPr>
                <w:rFonts w:ascii="宋体" w:hAnsi="宋体" w:cs="宋体" w:eastAsia="宋体" w:hint="default"/>
                <w:sz w:val="24"/>
                <w:szCs w:val="24"/>
              </w:rPr>
            </w:pPr>
            <w:r>
              <w:rPr>
                <w:rFonts w:ascii="宋体" w:hAnsi="宋体" w:cs="宋体" w:eastAsia="宋体" w:hint="default"/>
                <w:sz w:val="24"/>
                <w:szCs w:val="24"/>
              </w:rPr>
              <w:t>浙江航民实业集团有限公司</w:t>
            </w:r>
          </w:p>
        </w:tc>
        <w:tc>
          <w:tcPr>
            <w:tcW w:w="27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6"/>
              <w:ind w:left="641" w:right="0"/>
              <w:jc w:val="left"/>
              <w:rPr>
                <w:rFonts w:ascii="宋体" w:hAnsi="宋体" w:cs="宋体" w:eastAsia="宋体" w:hint="default"/>
                <w:sz w:val="24"/>
                <w:szCs w:val="24"/>
              </w:rPr>
            </w:pPr>
            <w:r>
              <w:rPr>
                <w:rFonts w:ascii="宋体" w:hAnsi="宋体" w:cs="宋体" w:eastAsia="宋体" w:hint="default"/>
                <w:sz w:val="24"/>
                <w:szCs w:val="24"/>
              </w:rPr>
              <w:t>投资部副经理</w:t>
            </w:r>
          </w:p>
        </w:tc>
        <w:tc>
          <w:tcPr>
            <w:tcW w:w="221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96"/>
              <w:ind w:left="23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月至今</w:t>
            </w:r>
          </w:p>
        </w:tc>
      </w:tr>
    </w:tbl>
    <w:p>
      <w:pPr>
        <w:spacing w:line="240" w:lineRule="auto" w:before="8"/>
        <w:rPr>
          <w:rFonts w:ascii="宋体" w:hAnsi="宋体" w:cs="宋体" w:eastAsia="宋体" w:hint="default"/>
          <w:sz w:val="27"/>
          <w:szCs w:val="27"/>
        </w:rPr>
      </w:pPr>
    </w:p>
    <w:p>
      <w:pPr>
        <w:pStyle w:val="Heading3"/>
        <w:spacing w:line="444" w:lineRule="auto" w:before="26"/>
        <w:ind w:left="697" w:right="706" w:firstLine="480"/>
        <w:jc w:val="both"/>
      </w:pPr>
      <w:r>
        <w:rPr>
          <w:spacing w:val="-3"/>
        </w:rPr>
        <w:t>（二）现任董事、监事、高级管理人员的主要工作经历和在除股东单位外的</w:t>
      </w:r>
      <w:r>
        <w:rPr/>
        <w:t> 其他单位的任职或兼职情况</w:t>
      </w:r>
    </w:p>
    <w:p>
      <w:pPr>
        <w:pStyle w:val="Heading3"/>
        <w:spacing w:line="240" w:lineRule="auto" w:before="62"/>
        <w:ind w:left="1240" w:right="575"/>
        <w:jc w:val="left"/>
      </w:pPr>
      <w:r>
        <w:rPr>
          <w:rFonts w:ascii="Times New Roman" w:hAnsi="Times New Roman" w:cs="Times New Roman" w:eastAsia="Times New Roman" w:hint="default"/>
        </w:rPr>
        <w:t>1</w:t>
      </w:r>
      <w:r>
        <w:rPr/>
        <w:t>、董事</w:t>
      </w:r>
    </w:p>
    <w:p>
      <w:pPr>
        <w:spacing w:line="240" w:lineRule="auto" w:before="12"/>
        <w:rPr>
          <w:rFonts w:ascii="宋体" w:hAnsi="宋体" w:cs="宋体" w:eastAsia="宋体" w:hint="default"/>
          <w:sz w:val="18"/>
          <w:szCs w:val="18"/>
        </w:rPr>
      </w:pPr>
    </w:p>
    <w:p>
      <w:pPr>
        <w:pStyle w:val="Heading3"/>
        <w:spacing w:line="434" w:lineRule="auto"/>
        <w:ind w:left="697" w:right="706" w:firstLine="542"/>
        <w:jc w:val="both"/>
      </w:pPr>
      <w:r>
        <w:rPr/>
        <w:t>徐冠巨先生：中国国籍，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31"/>
        </w:rPr>
        <w:t> </w:t>
      </w:r>
      <w:r>
        <w:rPr/>
        <w:t>年出生，研究生学历，高级经济师，曾在杭 </w:t>
      </w:r>
      <w:r>
        <w:rPr>
          <w:spacing w:val="-3"/>
        </w:rPr>
        <w:t>州万向节厂工作，现任全国政协委员、浙江省政协副主席、全国工商联常委、浙</w:t>
      </w:r>
      <w:r>
        <w:rPr>
          <w:spacing w:val="-103"/>
        </w:rPr>
        <w:t> </w:t>
      </w:r>
      <w:r>
        <w:rPr>
          <w:spacing w:val="-103"/>
        </w:rPr>
      </w:r>
      <w:r>
        <w:rPr>
          <w:spacing w:val="-3"/>
        </w:rPr>
        <w:t>江省工商业联合会会长，本公司董事长（在非股东关联企业中的任职情况详见下</w:t>
      </w:r>
      <w:r>
        <w:rPr>
          <w:spacing w:val="-103"/>
        </w:rPr>
        <w:t> </w:t>
      </w:r>
      <w:r>
        <w:rPr>
          <w:spacing w:val="-103"/>
        </w:rPr>
      </w:r>
      <w:r>
        <w:rPr>
          <w:spacing w:val="-24"/>
        </w:rPr>
        <w:t>述内容）。</w:t>
      </w:r>
    </w:p>
    <w:p>
      <w:pPr>
        <w:pStyle w:val="Heading3"/>
        <w:spacing w:line="432" w:lineRule="auto" w:before="71"/>
        <w:ind w:left="697" w:right="706" w:firstLine="542"/>
        <w:jc w:val="both"/>
      </w:pPr>
      <w:r>
        <w:rPr/>
        <w:t>徐观宝先生：中国国籍，</w:t>
      </w:r>
      <w:r>
        <w:rPr>
          <w:rFonts w:ascii="Times New Roman" w:hAnsi="Times New Roman" w:cs="Times New Roman" w:eastAsia="Times New Roman" w:hint="default"/>
        </w:rPr>
        <w:t>1957</w:t>
      </w:r>
      <w:r>
        <w:rPr>
          <w:rFonts w:ascii="Times New Roman" w:hAnsi="Times New Roman" w:cs="Times New Roman" w:eastAsia="Times New Roman" w:hint="default"/>
          <w:spacing w:val="31"/>
        </w:rPr>
        <w:t> </w:t>
      </w:r>
      <w:r>
        <w:rPr/>
        <w:t>年出生，大专学历，高级经济师，曾在萧山 </w:t>
      </w:r>
      <w:r>
        <w:rPr>
          <w:spacing w:val="-3"/>
        </w:rPr>
        <w:t>宁围初中任教，现任本公司董事等（在非股东关联企业中的任职情况详见下述内</w:t>
      </w:r>
      <w:r>
        <w:rPr>
          <w:spacing w:val="-103"/>
        </w:rPr>
        <w:t> </w:t>
      </w:r>
      <w:r>
        <w:rPr>
          <w:spacing w:val="-103"/>
        </w:rPr>
      </w:r>
      <w:r>
        <w:rPr>
          <w:spacing w:val="-40"/>
        </w:rPr>
        <w:t>容）。</w:t>
      </w:r>
    </w:p>
    <w:p>
      <w:pPr>
        <w:pStyle w:val="Heading3"/>
        <w:spacing w:line="420" w:lineRule="auto" w:before="73"/>
        <w:ind w:left="697" w:right="706" w:firstLine="542"/>
        <w:jc w:val="both"/>
      </w:pPr>
      <w:r>
        <w:rPr/>
        <w:t>应天根先生：中国国籍，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31"/>
        </w:rPr>
        <w:t> </w:t>
      </w:r>
      <w:r>
        <w:rPr/>
        <w:t>年出生，大专学历，高级经济师，曾在浙江 萧山红山农场工作，</w:t>
      </w:r>
      <w:r>
        <w:rPr>
          <w:rFonts w:ascii="Times New Roman" w:hAnsi="Times New Roman" w:cs="Times New Roman" w:eastAsia="Times New Roman" w:hint="default"/>
        </w:rPr>
        <w:t>1994 </w:t>
      </w:r>
      <w:r>
        <w:rPr/>
        <w:t>年至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5"/>
        </w:rPr>
        <w:t> </w:t>
      </w:r>
      <w:r>
        <w:rPr/>
        <w:t>月在本公司工作，历任副总经理、常</w:t>
      </w:r>
      <w:r>
        <w:rPr>
          <w:spacing w:val="-1"/>
        </w:rPr>
        <w:t> </w:t>
      </w:r>
      <w:r>
        <w:rPr/>
        <w:t>务副总经理、总经理，</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月起任传化集团总裁，现任本公司董事，浙江 新安化工集团股份有限公司董事。</w:t>
      </w:r>
    </w:p>
    <w:p>
      <w:pPr>
        <w:pStyle w:val="Heading3"/>
        <w:spacing w:line="432" w:lineRule="auto" w:before="86"/>
        <w:ind w:left="697" w:right="575" w:firstLine="542"/>
        <w:jc w:val="left"/>
      </w:pPr>
      <w:r>
        <w:rPr>
          <w:spacing w:val="-4"/>
        </w:rPr>
        <w:t>吴建华先生：中国国籍，</w:t>
      </w:r>
      <w:r>
        <w:rPr>
          <w:rFonts w:ascii="Times New Roman" w:hAnsi="Times New Roman" w:cs="Times New Roman" w:eastAsia="Times New Roman" w:hint="default"/>
          <w:spacing w:val="-4"/>
        </w:rPr>
        <w:t>1965</w:t>
      </w:r>
      <w:r>
        <w:rPr>
          <w:rFonts w:ascii="Times New Roman" w:hAnsi="Times New Roman" w:cs="Times New Roman" w:eastAsia="Times New Roman" w:hint="default"/>
          <w:spacing w:val="26"/>
        </w:rPr>
        <w:t> </w:t>
      </w:r>
      <w:r>
        <w:rPr>
          <w:spacing w:val="-3"/>
        </w:rPr>
        <w:t>年出生，高分子化学专业硕士，高级经济师，</w:t>
      </w:r>
      <w:r>
        <w:rPr/>
        <w:t> 曾就职于建德二轻工业总公司、万向集团公司。</w:t>
      </w:r>
      <w:r>
        <w:rPr>
          <w:rFonts w:ascii="Times New Roman" w:hAnsi="Times New Roman" w:cs="Times New Roman" w:eastAsia="Times New Roman" w:hint="default"/>
        </w:rPr>
        <w:t>1997 </w:t>
      </w:r>
      <w:r>
        <w:rPr/>
        <w:t>年进入传化集团工作，历</w:t>
      </w:r>
      <w:r>
        <w:rPr>
          <w:spacing w:val="-108"/>
        </w:rPr>
        <w:t> </w:t>
      </w:r>
      <w:r>
        <w:rPr/>
        <w:t>任传化集团员工、办公室主任、技术中心主任、发展部经理、投资发展部部长、</w:t>
      </w:r>
      <w:r>
        <w:rPr/>
        <w:t> </w:t>
      </w:r>
      <w:r>
        <w:rPr>
          <w:spacing w:val="-3"/>
        </w:rPr>
        <w:t>副总裁兼发展总监，现任本公司董事、总经理，浙江新安化工集团股份有限公司</w:t>
      </w:r>
      <w:r>
        <w:rPr>
          <w:spacing w:val="-102"/>
        </w:rPr>
        <w:t> </w:t>
      </w:r>
      <w:r>
        <w:rPr>
          <w:spacing w:val="-102"/>
        </w:rPr>
      </w:r>
      <w:r>
        <w:rPr/>
        <w:t>董事，浙江传化华洋化工有限公司董事长，泰兴市锦鸡染料有限公司董事。</w:t>
      </w:r>
    </w:p>
    <w:p>
      <w:pPr>
        <w:pStyle w:val="Heading3"/>
        <w:spacing w:line="432" w:lineRule="auto" w:before="73"/>
        <w:ind w:left="697" w:right="706" w:firstLine="470"/>
        <w:jc w:val="both"/>
      </w:pPr>
      <w:r>
        <w:rPr/>
        <w:t>杨万清先生：中国国籍，</w:t>
      </w:r>
      <w:r>
        <w:rPr>
          <w:rFonts w:ascii="Times New Roman" w:hAnsi="Times New Roman" w:cs="Times New Roman" w:eastAsia="Times New Roman" w:hint="default"/>
        </w:rPr>
        <w:t>1973 </w:t>
      </w:r>
      <w:r>
        <w:rPr/>
        <w:t>年出生，大学本科学历，会计师。</w:t>
      </w:r>
      <w:r>
        <w:rPr>
          <w:rFonts w:ascii="Times New Roman" w:hAnsi="Times New Roman" w:cs="Times New Roman" w:eastAsia="Times New Roman" w:hint="default"/>
        </w:rPr>
        <w:t>1996</w:t>
      </w:r>
      <w:r>
        <w:rPr>
          <w:rFonts w:ascii="Times New Roman" w:hAnsi="Times New Roman" w:cs="Times New Roman" w:eastAsia="Times New Roman" w:hint="default"/>
          <w:spacing w:val="42"/>
        </w:rPr>
        <w:t> </w:t>
      </w:r>
      <w:r>
        <w:rPr/>
        <w:t>年进 </w:t>
      </w:r>
      <w:r>
        <w:rPr>
          <w:spacing w:val="-3"/>
        </w:rPr>
        <w:t>入本公司工作，曾任财务部主办会计、财务部副经理，现任本公司董事、财务负</w:t>
      </w:r>
      <w:r>
        <w:rPr>
          <w:spacing w:val="-103"/>
        </w:rPr>
        <w:t> </w:t>
      </w:r>
      <w:r>
        <w:rPr>
          <w:spacing w:val="-103"/>
        </w:rPr>
      </w:r>
      <w:r>
        <w:rPr/>
        <w:t>责人，泰兴市锦鸡染料有限公司监事会主席。</w:t>
      </w:r>
    </w:p>
    <w:p>
      <w:pPr>
        <w:spacing w:after="0" w:line="432" w:lineRule="auto"/>
        <w:jc w:val="both"/>
        <w:sectPr>
          <w:pgSz w:w="11900" w:h="16840"/>
          <w:pgMar w:header="0" w:footer="668" w:top="800" w:bottom="860" w:left="1100" w:right="108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20" w:lineRule="auto" w:before="26"/>
        <w:ind w:right="226" w:firstLine="542"/>
        <w:jc w:val="both"/>
      </w:pPr>
      <w:r>
        <w:rPr/>
        <w:t>朱国英女士：中国国籍，</w:t>
      </w:r>
      <w:r>
        <w:rPr>
          <w:rFonts w:ascii="Times New Roman" w:hAnsi="Times New Roman" w:cs="Times New Roman" w:eastAsia="Times New Roman" w:hint="default"/>
        </w:rPr>
        <w:t>1957</w:t>
      </w:r>
      <w:r>
        <w:rPr>
          <w:rFonts w:ascii="Times New Roman" w:hAnsi="Times New Roman" w:cs="Times New Roman" w:eastAsia="Times New Roman" w:hint="default"/>
          <w:spacing w:val="31"/>
        </w:rPr>
        <w:t> </w:t>
      </w:r>
      <w:r>
        <w:rPr/>
        <w:t>年出生，硕士，曾任浙江大学党委组织部副 部长，中共浙江大学校产工作委员会书记、浙江大学企业集团副总裁，</w:t>
      </w:r>
      <w:r>
        <w:rPr>
          <w:rFonts w:ascii="Times New Roman" w:hAnsi="Times New Roman" w:cs="Times New Roman" w:eastAsia="Times New Roman" w:hint="default"/>
        </w:rPr>
        <w:t>1999</w:t>
      </w:r>
      <w:r>
        <w:rPr>
          <w:rFonts w:ascii="Times New Roman" w:hAnsi="Times New Roman" w:cs="Times New Roman" w:eastAsia="Times New Roman" w:hint="default"/>
          <w:spacing w:val="17"/>
        </w:rPr>
        <w:t> </w:t>
      </w:r>
      <w:r>
        <w:rPr/>
        <w:t>年</w:t>
      </w:r>
      <w:r>
        <w:rPr>
          <w:spacing w:val="-118"/>
        </w:rPr>
        <w:t> </w:t>
      </w:r>
      <w:r>
        <w:rPr/>
        <w:t>至</w:t>
      </w:r>
      <w:r>
        <w:rPr>
          <w:spacing w:val="-70"/>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0"/>
        </w:rPr>
        <w:t> </w:t>
      </w:r>
      <w:r>
        <w:rPr/>
        <w:t>年任浙江浙大海纳科技股份有限公司副总裁、董事会秘书。</w:t>
      </w: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年至今 任浙江大学创业投资有限公司董事、总经理。本公司董事。</w:t>
      </w:r>
    </w:p>
    <w:p>
      <w:pPr>
        <w:pStyle w:val="Heading3"/>
        <w:spacing w:line="427" w:lineRule="auto" w:before="85"/>
        <w:ind w:right="123" w:firstLine="470"/>
        <w:jc w:val="left"/>
      </w:pPr>
      <w:r>
        <w:rPr/>
        <w:t>刘今强先生：中国国籍，</w:t>
      </w:r>
      <w:r>
        <w:rPr>
          <w:rFonts w:ascii="Times New Roman" w:hAnsi="Times New Roman" w:cs="Times New Roman" w:eastAsia="Times New Roman" w:hint="default"/>
        </w:rPr>
        <w:t>1948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月出生，教授、硕士生导师。曾任浙江 工程学院材料与纺织学院副院长，</w:t>
      </w:r>
      <w:r>
        <w:rPr>
          <w:rFonts w:ascii="Times New Roman" w:hAnsi="Times New Roman" w:cs="Times New Roman" w:eastAsia="Times New Roman" w:hint="default"/>
        </w:rPr>
        <w:t>1982 </w:t>
      </w:r>
      <w:r>
        <w:rPr/>
        <w:t>年至今在浙江理工大学工作，现任浙江</w:t>
      </w:r>
      <w:r>
        <w:rPr>
          <w:spacing w:val="-90"/>
        </w:rPr>
        <w:t> </w:t>
      </w:r>
      <w:r>
        <w:rPr/>
        <w:t>理工大学实验与设备管理处处长，中国纺织工程学会委员，中国化学学会会员，</w:t>
      </w:r>
      <w:r>
        <w:rPr/>
        <w:t> 美国染色家和纺织化学家协会资深会员。本公司独立董事。</w:t>
      </w:r>
    </w:p>
    <w:p>
      <w:pPr>
        <w:pStyle w:val="Heading3"/>
        <w:spacing w:line="436" w:lineRule="auto" w:before="79"/>
        <w:ind w:right="99" w:firstLine="470"/>
        <w:jc w:val="left"/>
      </w:pPr>
      <w:r>
        <w:rPr/>
        <w:t>李伯耿先生：中国国籍，</w:t>
      </w:r>
      <w:r>
        <w:rPr>
          <w:rFonts w:ascii="Times New Roman" w:hAnsi="Times New Roman" w:cs="Times New Roman" w:eastAsia="Times New Roman" w:hint="default"/>
        </w:rPr>
        <w:t>1958</w:t>
      </w:r>
      <w:r>
        <w:rPr>
          <w:rFonts w:ascii="Times New Roman" w:hAnsi="Times New Roman" w:cs="Times New Roman" w:eastAsia="Times New Roman" w:hint="default"/>
          <w:spacing w:val="15"/>
        </w:rPr>
        <w:t> </w:t>
      </w:r>
      <w:r>
        <w:rPr/>
        <w:t>年出生，博士，教授，长江学者。曾任浙江</w:t>
      </w:r>
      <w:r>
        <w:rPr>
          <w:spacing w:val="1"/>
        </w:rPr>
        <w:t> </w:t>
      </w:r>
      <w:r>
        <w:rPr>
          <w:spacing w:val="-3"/>
        </w:rPr>
        <w:t>大学化工系主任、高分子科学与工程研究所所长、化学工程研究所所长。现任浙</w:t>
      </w:r>
      <w:r>
        <w:rPr>
          <w:spacing w:val="-102"/>
        </w:rPr>
        <w:t> </w:t>
      </w:r>
      <w:r>
        <w:rPr>
          <w:spacing w:val="-102"/>
        </w:rPr>
      </w:r>
      <w:r>
        <w:rPr>
          <w:spacing w:val="-6"/>
        </w:rPr>
        <w:t>江大学材料与化工学院常务副院长、化学工程国家重点实验室（浙江大学）主任，</w:t>
      </w:r>
      <w:r>
        <w:rPr>
          <w:spacing w:val="-1"/>
        </w:rPr>
        <w:t> </w:t>
      </w:r>
      <w:r>
        <w:rPr>
          <w:spacing w:val="-3"/>
        </w:rPr>
        <w:t>中国化工学会化学工程专业委员会副主任委员、浙江省化工学会理事长。本公司</w:t>
      </w:r>
      <w:r>
        <w:rPr>
          <w:spacing w:val="-103"/>
        </w:rPr>
        <w:t> </w:t>
      </w:r>
      <w:r>
        <w:rPr>
          <w:spacing w:val="-103"/>
        </w:rPr>
      </w:r>
      <w:r>
        <w:rPr/>
        <w:t>独立董事。</w:t>
      </w:r>
    </w:p>
    <w:p>
      <w:pPr>
        <w:pStyle w:val="Heading3"/>
        <w:spacing w:line="427" w:lineRule="auto" w:before="68"/>
        <w:ind w:right="99" w:firstLine="470"/>
        <w:jc w:val="left"/>
      </w:pPr>
      <w:r>
        <w:rPr/>
        <w:t>史习民先生：中国国籍，</w:t>
      </w:r>
      <w:r>
        <w:rPr>
          <w:rFonts w:ascii="Times New Roman" w:hAnsi="Times New Roman" w:cs="Times New Roman" w:eastAsia="Times New Roman" w:hint="default"/>
        </w:rPr>
        <w:t>1960</w:t>
      </w:r>
      <w:r>
        <w:rPr>
          <w:rFonts w:ascii="Times New Roman" w:hAnsi="Times New Roman" w:cs="Times New Roman" w:eastAsia="Times New Roman" w:hint="default"/>
          <w:spacing w:val="15"/>
        </w:rPr>
        <w:t> </w:t>
      </w:r>
      <w:r>
        <w:rPr/>
        <w:t>年出生，会计学博士，教授，曾任安徽财贸</w:t>
      </w:r>
      <w:r>
        <w:rPr>
          <w:spacing w:val="1"/>
        </w:rPr>
        <w:t> </w:t>
      </w:r>
      <w:r>
        <w:rPr/>
        <w:t>学院教师。</w:t>
      </w:r>
      <w:r>
        <w:rPr>
          <w:rFonts w:ascii="Times New Roman" w:hAnsi="Times New Roman" w:cs="Times New Roman" w:eastAsia="Times New Roman" w:hint="default"/>
        </w:rPr>
        <w:t>1987 </w:t>
      </w:r>
      <w:r>
        <w:rPr/>
        <w:t>年至今在浙江财经学院工作，历任会计系副主任、会计学院副</w:t>
      </w:r>
      <w:r>
        <w:rPr>
          <w:spacing w:val="-89"/>
        </w:rPr>
        <w:t> </w:t>
      </w:r>
      <w:r>
        <w:rPr>
          <w:spacing w:val="-6"/>
        </w:rPr>
        <w:t>院长、科研处副处长，现任研究生部主任，浙江省政协委员，民革浙江省委常委，</w:t>
      </w:r>
      <w:r>
        <w:rPr>
          <w:spacing w:val="-112"/>
        </w:rPr>
        <w:t> </w:t>
      </w:r>
      <w:r>
        <w:rPr>
          <w:spacing w:val="-112"/>
        </w:rPr>
      </w:r>
      <w:r>
        <w:rPr>
          <w:spacing w:val="-7"/>
        </w:rPr>
        <w:t>浙江省总会计师协会常务理事，天邦股份、京新药业独立董事。本公司独立董事。</w:t>
      </w:r>
      <w:r>
        <w:rPr/>
      </w:r>
    </w:p>
    <w:p>
      <w:pPr>
        <w:pStyle w:val="Heading3"/>
        <w:spacing w:line="240" w:lineRule="auto" w:before="79"/>
        <w:ind w:left="679" w:right="123"/>
        <w:jc w:val="left"/>
      </w:pPr>
      <w:r>
        <w:rPr>
          <w:rFonts w:ascii="Times New Roman" w:hAnsi="Times New Roman" w:cs="Times New Roman" w:eastAsia="Times New Roman" w:hint="default"/>
        </w:rPr>
        <w:t>2</w:t>
      </w:r>
      <w:r>
        <w:rPr/>
        <w:t>、监事</w:t>
      </w:r>
    </w:p>
    <w:p>
      <w:pPr>
        <w:spacing w:line="240" w:lineRule="auto" w:before="12"/>
        <w:rPr>
          <w:rFonts w:ascii="宋体" w:hAnsi="宋体" w:cs="宋体" w:eastAsia="宋体" w:hint="default"/>
          <w:sz w:val="18"/>
          <w:szCs w:val="18"/>
        </w:rPr>
      </w:pPr>
    </w:p>
    <w:p>
      <w:pPr>
        <w:pStyle w:val="Heading3"/>
        <w:spacing w:line="420" w:lineRule="auto"/>
        <w:ind w:right="226" w:firstLine="480"/>
        <w:jc w:val="both"/>
      </w:pPr>
      <w:r>
        <w:rPr/>
        <w:t>杨柏樟，中国国籍，</w:t>
      </w:r>
      <w:r>
        <w:rPr>
          <w:rFonts w:ascii="Times New Roman" w:hAnsi="Times New Roman" w:cs="Times New Roman" w:eastAsia="Times New Roman" w:hint="default"/>
        </w:rPr>
        <w:t>1957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月出生，大专学历，高级会计师，浙江省总</w:t>
      </w:r>
      <w:r>
        <w:rPr>
          <w:spacing w:val="-1"/>
        </w:rPr>
        <w:t> </w:t>
      </w:r>
      <w:r>
        <w:rPr>
          <w:spacing w:val="-10"/>
        </w:rPr>
        <w:t>会计师协会副会长。</w:t>
      </w:r>
      <w:r>
        <w:rPr>
          <w:rFonts w:ascii="Times New Roman" w:hAnsi="Times New Roman" w:cs="Times New Roman" w:eastAsia="Times New Roman" w:hint="default"/>
          <w:spacing w:val="-10"/>
        </w:rPr>
        <w:t>1999</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月至</w:t>
      </w:r>
      <w:r>
        <w:rPr>
          <w:spacing w:val="-63"/>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7"/>
        </w:rPr>
        <w:t>月担任传化集团财务部副主任，</w:t>
      </w:r>
      <w:r>
        <w:rPr>
          <w:rFonts w:ascii="Times New Roman" w:hAnsi="Times New Roman" w:cs="Times New Roman" w:eastAsia="Times New Roman" w:hint="default"/>
          <w:spacing w:val="-7"/>
        </w:rPr>
        <w:t>2001</w:t>
      </w:r>
      <w:r>
        <w:rPr>
          <w:rFonts w:ascii="Times New Roman" w:hAnsi="Times New Roman" w:cs="Times New Roman" w:eastAsia="Times New Roman" w:hint="default"/>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61"/>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月担任传化集团财务部经理，</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月至今担任传化集 团总会计师、财务总监、副总裁。现任本公司监事会主席。</w:t>
      </w:r>
    </w:p>
    <w:p>
      <w:pPr>
        <w:pStyle w:val="Heading3"/>
        <w:spacing w:line="420" w:lineRule="auto" w:before="85"/>
        <w:ind w:right="243" w:firstLine="480"/>
        <w:jc w:val="left"/>
      </w:pPr>
      <w:r>
        <w:rPr/>
        <w:t>朱春燕，中国国籍，</w:t>
      </w:r>
      <w:r>
        <w:rPr>
          <w:rFonts w:ascii="Times New Roman" w:hAnsi="Times New Roman" w:cs="Times New Roman" w:eastAsia="Times New Roman" w:hint="default"/>
        </w:rPr>
        <w:t>1978 </w:t>
      </w:r>
      <w:r>
        <w:rPr/>
        <w:t>年</w:t>
      </w:r>
      <w:r>
        <w:rPr>
          <w:spacing w:val="-60"/>
        </w:rPr>
        <w:t> </w:t>
      </w:r>
      <w:r>
        <w:rPr>
          <w:rFonts w:ascii="Times New Roman" w:hAnsi="Times New Roman" w:cs="Times New Roman" w:eastAsia="Times New Roman" w:hint="default"/>
        </w:rPr>
        <w:t>2 </w:t>
      </w:r>
      <w:r>
        <w:rPr/>
        <w:t>月出生，本科学历，经济师。</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7 </w:t>
      </w:r>
      <w:r>
        <w:rPr/>
        <w:t>月进 入浙江航民实业集团有限公司上市筹备办工作。</w:t>
      </w:r>
      <w:r>
        <w:rPr>
          <w:rFonts w:ascii="Times New Roman" w:hAnsi="Times New Roman" w:cs="Times New Roman" w:eastAsia="Times New Roman" w:hint="default"/>
        </w:rPr>
        <w:t>2003.1.14—2004.2.28 </w:t>
      </w:r>
      <w:r>
        <w:rPr/>
        <w:t>任浙江航</w:t>
      </w:r>
    </w:p>
    <w:p>
      <w:pPr>
        <w:spacing w:after="0" w:line="420" w:lineRule="auto"/>
        <w:jc w:val="left"/>
        <w:sectPr>
          <w:pgSz w:w="11900" w:h="16840"/>
          <w:pgMar w:header="0" w:footer="668" w:top="800" w:bottom="860" w:left="1660" w:right="156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20" w:lineRule="auto" w:before="26"/>
        <w:ind w:right="320"/>
        <w:jc w:val="both"/>
      </w:pPr>
      <w:r>
        <w:rPr/>
        <w:t>民股份有限公司证券部主管；</w:t>
      </w:r>
      <w:r>
        <w:rPr>
          <w:rFonts w:ascii="Times New Roman" w:hAnsi="Times New Roman" w:cs="Times New Roman" w:eastAsia="Times New Roman" w:hint="default"/>
        </w:rPr>
        <w:t>2004.2.28—2006.8.15 </w:t>
      </w:r>
      <w:r>
        <w:rPr/>
        <w:t>任浙江航民股份有限公司证 券事务代表、证券部副经理；</w:t>
      </w:r>
      <w:r>
        <w:rPr>
          <w:rFonts w:ascii="Times New Roman" w:hAnsi="Times New Roman" w:cs="Times New Roman" w:eastAsia="Times New Roman" w:hint="default"/>
        </w:rPr>
        <w:t>2006.8.15 </w:t>
      </w:r>
      <w:r>
        <w:rPr/>
        <w:t>至今任浙江航民实业集团有限公司项目 投资部副经理。现任本公司监事。</w:t>
      </w:r>
    </w:p>
    <w:p>
      <w:pPr>
        <w:pStyle w:val="Heading3"/>
        <w:spacing w:line="420" w:lineRule="auto" w:before="85"/>
        <w:ind w:right="213" w:firstLine="480"/>
        <w:jc w:val="left"/>
      </w:pPr>
      <w:r>
        <w:rPr>
          <w:spacing w:val="-3"/>
        </w:rPr>
        <w:t>羊志坚，中国国籍，</w:t>
      </w:r>
      <w:r>
        <w:rPr>
          <w:rFonts w:ascii="Times New Roman" w:hAnsi="Times New Roman" w:cs="Times New Roman" w:eastAsia="Times New Roman" w:hint="default"/>
          <w:spacing w:val="-3"/>
        </w:rPr>
        <w:t>1971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4"/>
        </w:rPr>
        <w:t>月出生，本科学历，经济师。</w:t>
      </w:r>
      <w:r>
        <w:rPr>
          <w:rFonts w:ascii="Times New Roman" w:hAnsi="Times New Roman" w:cs="Times New Roman" w:eastAsia="Times New Roman" w:hint="default"/>
          <w:spacing w:val="-4"/>
        </w:rPr>
        <w:t>1995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w:t>
      </w:r>
      <w:r>
        <w:rPr>
          <w:spacing w:val="1"/>
        </w:rPr>
        <w:t> </w:t>
      </w:r>
      <w:r>
        <w:rPr>
          <w:rFonts w:ascii="Times New Roman" w:hAnsi="Times New Roman" w:cs="Times New Roman" w:eastAsia="Times New Roman" w:hint="default"/>
        </w:rPr>
        <w:t>1995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6"/>
        </w:rPr>
        <w:t>月任浙江传化集团有限公司企管办审计员、综合管理员；</w:t>
      </w:r>
      <w:r>
        <w:rPr>
          <w:rFonts w:ascii="Times New Roman" w:hAnsi="Times New Roman" w:cs="Times New Roman" w:eastAsia="Times New Roman" w:hint="default"/>
          <w:spacing w:val="-6"/>
        </w:rPr>
        <w:t>1996</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 至</w:t>
      </w:r>
      <w:r>
        <w:rPr>
          <w:spacing w:val="-60"/>
        </w:rPr>
        <w:t> </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6 </w:t>
      </w:r>
      <w:r>
        <w:rPr/>
        <w:t>月任杭州传化日用化工有限公司销售处统计核算员、结算调配室主 任、财务部经理、营销管理服务部副经理；</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6 </w:t>
      </w:r>
      <w:r>
        <w:rPr/>
        <w:t>月至</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12 </w:t>
      </w:r>
      <w:r>
        <w:rPr/>
        <w:t>月任浙江 传化股份有限公司客户服务部副经理、经理，南方营销部经理；</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至今 任浙江传化股份有限公司人力资源部部长。现任本公司职工监事。</w:t>
      </w:r>
    </w:p>
    <w:p>
      <w:pPr>
        <w:pStyle w:val="Heading3"/>
        <w:spacing w:line="240" w:lineRule="auto" w:before="85"/>
        <w:ind w:left="679" w:right="123"/>
        <w:jc w:val="left"/>
      </w:pPr>
      <w:r>
        <w:rPr>
          <w:rFonts w:ascii="Times New Roman" w:hAnsi="Times New Roman" w:cs="Times New Roman" w:eastAsia="Times New Roman" w:hint="default"/>
        </w:rPr>
        <w:t>3</w:t>
      </w:r>
      <w:r>
        <w:rPr/>
        <w:t>、高级管理人员</w:t>
      </w:r>
    </w:p>
    <w:p>
      <w:pPr>
        <w:spacing w:line="240" w:lineRule="auto" w:before="12"/>
        <w:rPr>
          <w:rFonts w:ascii="宋体" w:hAnsi="宋体" w:cs="宋体" w:eastAsia="宋体" w:hint="default"/>
          <w:sz w:val="18"/>
          <w:szCs w:val="18"/>
        </w:rPr>
      </w:pPr>
    </w:p>
    <w:p>
      <w:pPr>
        <w:pStyle w:val="Heading3"/>
        <w:spacing w:line="420" w:lineRule="auto"/>
        <w:ind w:right="210" w:firstLine="542"/>
        <w:jc w:val="left"/>
      </w:pPr>
      <w:r>
        <w:rPr/>
        <w:t>傅幼林先生：中国国籍，</w:t>
      </w:r>
      <w:r>
        <w:rPr>
          <w:rFonts w:ascii="Times New Roman" w:hAnsi="Times New Roman" w:cs="Times New Roman" w:eastAsia="Times New Roman" w:hint="default"/>
        </w:rPr>
        <w:t>1967</w:t>
      </w:r>
      <w:r>
        <w:rPr>
          <w:rFonts w:ascii="Times New Roman" w:hAnsi="Times New Roman" w:cs="Times New Roman" w:eastAsia="Times New Roman" w:hint="default"/>
          <w:spacing w:val="31"/>
        </w:rPr>
        <w:t> </w:t>
      </w:r>
      <w:r>
        <w:rPr/>
        <w:t>年出生，大专学历，曾在萧山汽车修理厂工 作，</w:t>
      </w:r>
      <w:r>
        <w:rPr>
          <w:rFonts w:ascii="Times New Roman" w:hAnsi="Times New Roman" w:cs="Times New Roman" w:eastAsia="Times New Roman" w:hint="default"/>
        </w:rPr>
        <w:t>1989 </w:t>
      </w:r>
      <w:r>
        <w:rPr/>
        <w:t>年至今在本公司工作，现任本公司副总经理。</w:t>
      </w:r>
    </w:p>
    <w:p>
      <w:pPr>
        <w:pStyle w:val="Heading3"/>
        <w:spacing w:line="427" w:lineRule="auto" w:before="48"/>
        <w:ind w:right="99" w:firstLine="480"/>
        <w:jc w:val="left"/>
      </w:pPr>
      <w:r>
        <w:rPr/>
        <w:t>罗巨涛先生：中国国籍，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15"/>
        </w:rPr>
        <w:t> </w:t>
      </w:r>
      <w:r>
        <w:rPr/>
        <w:t>年出生，研究生学历，高级讲师。曾任浙江</w:t>
      </w:r>
      <w:r>
        <w:rPr>
          <w:spacing w:val="1"/>
        </w:rPr>
        <w:t> </w:t>
      </w:r>
      <w:r>
        <w:rPr>
          <w:spacing w:val="-7"/>
        </w:rPr>
        <w:t>纺织工业学校染整教研室主任、校长助理、校长办公室主任、校科技公司总经理。</w:t>
      </w:r>
      <w:r>
        <w:rPr>
          <w:spacing w:val="-92"/>
        </w:rPr>
        <w:t> </w:t>
      </w:r>
      <w:r>
        <w:rPr>
          <w:spacing w:val="-92"/>
        </w:rPr>
      </w:r>
      <w:r>
        <w:rPr>
          <w:rFonts w:ascii="Times New Roman" w:hAnsi="Times New Roman" w:cs="Times New Roman" w:eastAsia="Times New Roman" w:hint="default"/>
        </w:rPr>
        <w:t>1998 </w:t>
      </w:r>
      <w:r>
        <w:rPr/>
        <w:t>年至今在本公司工作，现任本公司副总经理、泰兴市锦鸡染料有限公司副</w:t>
      </w:r>
      <w:r>
        <w:rPr>
          <w:spacing w:val="-90"/>
        </w:rPr>
        <w:t> </w:t>
      </w:r>
      <w:r>
        <w:rPr>
          <w:spacing w:val="-90"/>
        </w:rPr>
      </w:r>
      <w:r>
        <w:rPr/>
        <w:t>董事长。</w:t>
      </w:r>
    </w:p>
    <w:p>
      <w:pPr>
        <w:pStyle w:val="Heading3"/>
        <w:spacing w:line="420" w:lineRule="auto" w:before="78"/>
        <w:ind w:right="123" w:firstLine="480"/>
        <w:jc w:val="left"/>
      </w:pPr>
      <w:r>
        <w:rPr/>
        <w:t>丁智敏先生：中国国籍，</w:t>
      </w:r>
      <w:r>
        <w:rPr>
          <w:rFonts w:ascii="Times New Roman" w:hAnsi="Times New Roman" w:cs="Times New Roman" w:eastAsia="Times New Roman" w:hint="default"/>
        </w:rPr>
        <w:t>1965</w:t>
      </w:r>
      <w:r>
        <w:rPr>
          <w:rFonts w:ascii="Times New Roman" w:hAnsi="Times New Roman" w:cs="Times New Roman" w:eastAsia="Times New Roman" w:hint="default"/>
          <w:spacing w:val="29"/>
        </w:rPr>
        <w:t> </w:t>
      </w:r>
      <w:r>
        <w:rPr/>
        <w:t>年出生，大学本科学历。曾在内蒙古包头纺</w:t>
      </w:r>
      <w:r>
        <w:rPr>
          <w:spacing w:val="1"/>
        </w:rPr>
        <w:t> </w:t>
      </w:r>
      <w:r>
        <w:rPr/>
        <w:t>织总厂印染分厂工作。</w:t>
      </w:r>
      <w:r>
        <w:rPr>
          <w:rFonts w:ascii="Times New Roman" w:hAnsi="Times New Roman" w:cs="Times New Roman" w:eastAsia="Times New Roman" w:hint="default"/>
        </w:rPr>
        <w:t>1993 </w:t>
      </w:r>
      <w:r>
        <w:rPr/>
        <w:t>年至今在本公司工作，现任本公司副总经理。</w:t>
      </w:r>
    </w:p>
    <w:p>
      <w:pPr>
        <w:pStyle w:val="Heading3"/>
        <w:spacing w:line="434" w:lineRule="auto" w:before="48"/>
        <w:ind w:right="226" w:firstLine="480"/>
        <w:jc w:val="both"/>
      </w:pPr>
      <w:r>
        <w:rPr/>
        <w:t>俞顺红先生：中国国籍，</w:t>
      </w:r>
      <w:r>
        <w:rPr>
          <w:rFonts w:ascii="Times New Roman" w:hAnsi="Times New Roman" w:cs="Times New Roman" w:eastAsia="Times New Roman" w:hint="default"/>
        </w:rPr>
        <w:t>1968</w:t>
      </w:r>
      <w:r>
        <w:rPr>
          <w:rFonts w:ascii="Times New Roman" w:hAnsi="Times New Roman" w:cs="Times New Roman" w:eastAsia="Times New Roman" w:hint="default"/>
          <w:spacing w:val="29"/>
        </w:rPr>
        <w:t> </w:t>
      </w:r>
      <w:r>
        <w:rPr/>
        <w:t>年出生，学士学位。曾任杭州传化化学制品</w:t>
      </w:r>
      <w:r>
        <w:rPr>
          <w:spacing w:val="1"/>
        </w:rPr>
        <w:t> </w:t>
      </w:r>
      <w:r>
        <w:rPr>
          <w:spacing w:val="-3"/>
        </w:rPr>
        <w:t>有限公司总经理助理，杭州传化日用化工有限公司生产部经理，市场部经理，杭</w:t>
      </w:r>
      <w:r>
        <w:rPr>
          <w:spacing w:val="-102"/>
        </w:rPr>
        <w:t> </w:t>
      </w:r>
      <w:r>
        <w:rPr>
          <w:spacing w:val="-102"/>
        </w:rPr>
      </w:r>
      <w:r>
        <w:rPr>
          <w:spacing w:val="-3"/>
        </w:rPr>
        <w:t>州传化花王有限公司市场部部长，传化集团董事长助理，浙江新安化工集团股份</w:t>
      </w:r>
      <w:r>
        <w:rPr>
          <w:spacing w:val="-103"/>
        </w:rPr>
        <w:t> </w:t>
      </w:r>
      <w:r>
        <w:rPr>
          <w:spacing w:val="-103"/>
        </w:rPr>
      </w:r>
      <w:r>
        <w:rPr/>
        <w:t>有限公司副总经理。</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月至今在本公司工作，现任本公司副总经理。</w:t>
      </w:r>
    </w:p>
    <w:p>
      <w:pPr>
        <w:pStyle w:val="Heading3"/>
        <w:spacing w:line="240" w:lineRule="auto" w:before="32"/>
        <w:ind w:left="617" w:right="123"/>
        <w:jc w:val="left"/>
        <w:rPr>
          <w:rFonts w:ascii="Times New Roman" w:hAnsi="Times New Roman" w:cs="Times New Roman" w:eastAsia="Times New Roman" w:hint="default"/>
        </w:rPr>
      </w:pPr>
      <w:r>
        <w:rPr/>
        <w:t>朱江英女士，中国国籍，</w:t>
      </w:r>
      <w:r>
        <w:rPr>
          <w:rFonts w:ascii="Times New Roman" w:hAnsi="Times New Roman" w:cs="Times New Roman" w:eastAsia="Times New Roman" w:hint="default"/>
        </w:rPr>
        <w:t>1972  </w:t>
      </w:r>
      <w:r>
        <w:rPr/>
        <w:t>年出生，大学本科学历，会计师，</w:t>
      </w:r>
      <w:r>
        <w:rPr>
          <w:rFonts w:ascii="Times New Roman" w:hAnsi="Times New Roman" w:cs="Times New Roman" w:eastAsia="Times New Roman" w:hint="default"/>
        </w:rPr>
        <w:t>1994  </w:t>
      </w:r>
      <w:r>
        <w:rPr/>
        <w:t>年</w:t>
      </w:r>
      <w:r>
        <w:rPr>
          <w:spacing w:val="-87"/>
        </w:rPr>
        <w:t> </w:t>
      </w:r>
      <w:r>
        <w:rPr>
          <w:rFonts w:ascii="Times New Roman" w:hAnsi="Times New Roman" w:cs="Times New Roman" w:eastAsia="Times New Roman" w:hint="default"/>
        </w:rPr>
        <w:t>7</w:t>
      </w:r>
    </w:p>
    <w:p>
      <w:pPr>
        <w:spacing w:line="240" w:lineRule="auto" w:before="7"/>
        <w:rPr>
          <w:rFonts w:ascii="Times New Roman" w:hAnsi="Times New Roman" w:cs="Times New Roman" w:eastAsia="Times New Roman" w:hint="default"/>
          <w:sz w:val="21"/>
          <w:szCs w:val="21"/>
        </w:rPr>
      </w:pPr>
    </w:p>
    <w:p>
      <w:pPr>
        <w:pStyle w:val="Heading3"/>
        <w:spacing w:line="240" w:lineRule="auto"/>
        <w:ind w:right="0"/>
        <w:jc w:val="both"/>
      </w:pPr>
      <w:r>
        <w:rPr/>
        <w:t>月至</w:t>
      </w:r>
      <w:r>
        <w:rPr>
          <w:spacing w:val="-5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月就职于浙江卧龙集团公司财务部，</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月至</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p>
    <w:p>
      <w:pPr>
        <w:spacing w:after="0" w:line="240" w:lineRule="auto"/>
        <w:jc w:val="both"/>
        <w:sectPr>
          <w:pgSz w:w="11900" w:h="16840"/>
          <w:pgMar w:header="0" w:footer="668" w:top="800" w:bottom="860" w:left="1660" w:right="1560"/>
        </w:sectPr>
      </w:pPr>
    </w:p>
    <w:p>
      <w:pPr>
        <w:tabs>
          <w:tab w:pos="8167" w:val="left" w:leader="none"/>
        </w:tabs>
        <w:spacing w:before="21"/>
        <w:ind w:left="1147" w:right="1062"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2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left="1057" w:right="1062"/>
        <w:jc w:val="left"/>
      </w:pPr>
      <w:r>
        <w:rPr/>
        <w:t>任卧龙电气集团股份有限公司证券事务代表、办公室主任。</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月至今在 本公司工作，现任本公司副总经理、董事会秘书。</w:t>
      </w:r>
    </w:p>
    <w:p>
      <w:pPr>
        <w:pStyle w:val="Heading3"/>
        <w:spacing w:line="240" w:lineRule="auto" w:before="89"/>
        <w:ind w:left="1537" w:right="1062"/>
        <w:jc w:val="left"/>
      </w:pPr>
      <w:r>
        <w:rPr/>
        <w:t>下表为徐冠巨先生、徐观宝先生在非股东关联企业任职的情况</w:t>
      </w:r>
    </w:p>
    <w:p>
      <w:pPr>
        <w:spacing w:line="240" w:lineRule="auto" w:before="12"/>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19"/>
        <w:gridCol w:w="1636"/>
        <w:gridCol w:w="3599"/>
        <w:gridCol w:w="1966"/>
        <w:gridCol w:w="1966"/>
      </w:tblGrid>
      <w:tr>
        <w:trPr>
          <w:trHeight w:val="313" w:hRule="exact"/>
        </w:trPr>
        <w:tc>
          <w:tcPr>
            <w:tcW w:w="101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9" w:lineRule="exact"/>
              <w:ind w:left="25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36"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284" w:right="0"/>
              <w:jc w:val="left"/>
              <w:rPr>
                <w:rFonts w:ascii="宋体" w:hAnsi="宋体" w:cs="宋体" w:eastAsia="宋体" w:hint="default"/>
                <w:sz w:val="21"/>
                <w:szCs w:val="21"/>
              </w:rPr>
            </w:pPr>
            <w:r>
              <w:rPr>
                <w:rFonts w:ascii="宋体" w:hAnsi="宋体" w:cs="宋体" w:eastAsia="宋体" w:hint="default"/>
                <w:sz w:val="21"/>
                <w:szCs w:val="21"/>
              </w:rPr>
              <w:t>本公司职务</w:t>
            </w:r>
          </w:p>
        </w:tc>
        <w:tc>
          <w:tcPr>
            <w:tcW w:w="3599"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right="84"/>
              <w:jc w:val="center"/>
              <w:rPr>
                <w:rFonts w:ascii="宋体" w:hAnsi="宋体" w:cs="宋体" w:eastAsia="宋体" w:hint="default"/>
                <w:sz w:val="21"/>
                <w:szCs w:val="21"/>
              </w:rPr>
            </w:pPr>
            <w:r>
              <w:rPr>
                <w:rFonts w:ascii="宋体" w:hAnsi="宋体" w:cs="宋体" w:eastAsia="宋体" w:hint="default"/>
                <w:sz w:val="21"/>
                <w:szCs w:val="21"/>
              </w:rPr>
              <w:t>非股东关联企业名称</w:t>
            </w:r>
          </w:p>
        </w:tc>
        <w:tc>
          <w:tcPr>
            <w:tcW w:w="1966"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40" w:right="0"/>
              <w:jc w:val="center"/>
              <w:rPr>
                <w:rFonts w:ascii="宋体" w:hAnsi="宋体" w:cs="宋体" w:eastAsia="宋体" w:hint="default"/>
                <w:sz w:val="21"/>
                <w:szCs w:val="21"/>
              </w:rPr>
            </w:pPr>
            <w:r>
              <w:rPr>
                <w:rFonts w:ascii="宋体" w:hAnsi="宋体" w:cs="宋体" w:eastAsia="宋体" w:hint="default"/>
                <w:sz w:val="21"/>
                <w:szCs w:val="21"/>
              </w:rPr>
              <w:t>任职</w:t>
            </w:r>
          </w:p>
        </w:tc>
        <w:tc>
          <w:tcPr>
            <w:tcW w:w="1966"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9" w:lineRule="exact"/>
              <w:ind w:left="47"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305" w:hRule="exact"/>
        </w:trPr>
        <w:tc>
          <w:tcPr>
            <w:tcW w:w="101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6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浙江传化江南大地发展有限公司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05"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5"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杭州传化花王有限公司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05"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浙江传化大地生物技术股份有限公司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6"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浙江绿都房地产开发有限公司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5" w:hRule="exact"/>
        </w:trPr>
        <w:tc>
          <w:tcPr>
            <w:tcW w:w="1019" w:type="dxa"/>
            <w:vMerge/>
            <w:tcBorders>
              <w:left w:val="single" w:sz="12" w:space="0" w:color="000000"/>
              <w:bottom w:val="single" w:sz="6" w:space="0" w:color="000000"/>
              <w:right w:val="single" w:sz="6" w:space="0" w:color="000000"/>
            </w:tcBorders>
          </w:tcPr>
          <w:p>
            <w:pPr/>
          </w:p>
        </w:tc>
        <w:tc>
          <w:tcPr>
            <w:tcW w:w="1636" w:type="dxa"/>
            <w:vMerge/>
            <w:tcBorders>
              <w:left w:val="single" w:sz="6" w:space="0" w:color="000000"/>
              <w:bottom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上海传化投资控股集团有限公司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5" w:hRule="exact"/>
        </w:trPr>
        <w:tc>
          <w:tcPr>
            <w:tcW w:w="101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6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宁波峙岭化工有限公司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4"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6"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杭州传化涂装有限公司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4"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浙江传化进出口有限公司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6"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浙江海源投资有限公司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4"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上海潮涌化工有限公司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6"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4"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舟山海源化工实业有限公司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r>
        <w:trPr>
          <w:trHeight w:val="353" w:hRule="exact"/>
        </w:trPr>
        <w:tc>
          <w:tcPr>
            <w:tcW w:w="1019" w:type="dxa"/>
            <w:vMerge/>
            <w:tcBorders>
              <w:left w:val="single" w:sz="12" w:space="0" w:color="000000"/>
              <w:bottom w:val="single" w:sz="12" w:space="0" w:color="000000"/>
              <w:right w:val="single" w:sz="6" w:space="0" w:color="000000"/>
            </w:tcBorders>
          </w:tcPr>
          <w:p>
            <w:pPr/>
          </w:p>
        </w:tc>
        <w:tc>
          <w:tcPr>
            <w:tcW w:w="1636" w:type="dxa"/>
            <w:vMerge/>
            <w:tcBorders>
              <w:left w:val="single" w:sz="6" w:space="0" w:color="000000"/>
              <w:bottom w:val="single" w:sz="12" w:space="0" w:color="000000"/>
              <w:right w:val="single" w:sz="6" w:space="0" w:color="000000"/>
            </w:tcBorders>
          </w:tcPr>
          <w:p>
            <w:pPr/>
          </w:p>
        </w:tc>
        <w:tc>
          <w:tcPr>
            <w:tcW w:w="359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舟山丰源沥青有限公司</w:t>
            </w:r>
          </w:p>
        </w:tc>
        <w:tc>
          <w:tcPr>
            <w:tcW w:w="1966"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bl>
    <w:p>
      <w:pPr>
        <w:spacing w:line="240" w:lineRule="auto" w:before="8"/>
        <w:rPr>
          <w:rFonts w:ascii="宋体" w:hAnsi="宋体" w:cs="宋体" w:eastAsia="宋体" w:hint="default"/>
          <w:sz w:val="27"/>
          <w:szCs w:val="27"/>
        </w:rPr>
      </w:pPr>
    </w:p>
    <w:p>
      <w:pPr>
        <w:pStyle w:val="Heading3"/>
        <w:spacing w:line="240" w:lineRule="auto" w:before="26"/>
        <w:ind w:left="1537" w:right="1062"/>
        <w:jc w:val="left"/>
      </w:pPr>
      <w:r>
        <w:rPr/>
        <w:t>（三）年度报酬情况</w:t>
      </w:r>
    </w:p>
    <w:p>
      <w:pPr>
        <w:spacing w:line="240" w:lineRule="auto" w:before="4"/>
        <w:rPr>
          <w:rFonts w:ascii="宋体" w:hAnsi="宋体" w:cs="宋体" w:eastAsia="宋体" w:hint="default"/>
          <w:sz w:val="20"/>
          <w:szCs w:val="20"/>
        </w:rPr>
      </w:pPr>
    </w:p>
    <w:p>
      <w:pPr>
        <w:pStyle w:val="Heading3"/>
        <w:spacing w:line="417" w:lineRule="auto"/>
        <w:ind w:left="1057" w:right="1062" w:firstLine="480"/>
        <w:jc w:val="left"/>
      </w:pPr>
      <w:r>
        <w:rPr>
          <w:rFonts w:ascii="Times New Roman" w:hAnsi="Times New Roman" w:cs="Times New Roman" w:eastAsia="Times New Roman" w:hint="default"/>
        </w:rPr>
        <w:t>1</w:t>
      </w:r>
      <w:r>
        <w:rPr/>
        <w:t>、本年度在公司领薪的董事、监事、高级管理人员报酬按公司统一的薪酬</w:t>
      </w:r>
      <w:r>
        <w:rPr>
          <w:spacing w:val="1"/>
        </w:rPr>
        <w:t> </w:t>
      </w:r>
      <w:r>
        <w:rPr/>
        <w:t>管理制度规定的标准确定，其中独立董事的津贴标准由股东大会决议通过。</w:t>
      </w:r>
    </w:p>
    <w:p>
      <w:pPr>
        <w:pStyle w:val="Heading3"/>
        <w:spacing w:line="240" w:lineRule="auto" w:before="89"/>
        <w:ind w:left="1537" w:right="1062"/>
        <w:jc w:val="left"/>
      </w:pPr>
      <w:r>
        <w:rPr>
          <w:rFonts w:ascii="Times New Roman" w:hAnsi="Times New Roman" w:cs="Times New Roman" w:eastAsia="Times New Roman" w:hint="default"/>
        </w:rPr>
        <w:t>2</w:t>
      </w:r>
      <w:r>
        <w:rPr/>
        <w:t>、在公司领取报酬的董事、监事和高级管理人员领取报酬情况</w:t>
      </w:r>
    </w:p>
    <w:p>
      <w:pPr>
        <w:spacing w:line="240" w:lineRule="auto" w:before="12"/>
        <w:rPr>
          <w:rFonts w:ascii="宋体" w:hAnsi="宋体" w:cs="宋体" w:eastAsia="宋体" w:hint="default"/>
          <w:sz w:val="18"/>
          <w:szCs w:val="18"/>
        </w:rPr>
      </w:pPr>
    </w:p>
    <w:p>
      <w:pPr>
        <w:pStyle w:val="Heading3"/>
        <w:spacing w:line="240" w:lineRule="auto"/>
        <w:ind w:left="0" w:right="1580"/>
        <w:jc w:val="right"/>
      </w:pPr>
      <w:r>
        <w:rPr/>
        <w:t>单位（万元）</w:t>
      </w:r>
    </w:p>
    <w:p>
      <w:pPr>
        <w:spacing w:line="240" w:lineRule="auto" w:before="12"/>
        <w:rPr>
          <w:rFonts w:ascii="宋体" w:hAnsi="宋体" w:cs="宋体" w:eastAsia="宋体" w:hint="default"/>
          <w:sz w:val="12"/>
          <w:szCs w:val="12"/>
        </w:rPr>
      </w:pPr>
    </w:p>
    <w:tbl>
      <w:tblPr>
        <w:tblW w:w="0" w:type="auto"/>
        <w:jc w:val="left"/>
        <w:tblInd w:w="692" w:type="dxa"/>
        <w:tblLayout w:type="fixed"/>
        <w:tblCellMar>
          <w:top w:w="0" w:type="dxa"/>
          <w:left w:w="0" w:type="dxa"/>
          <w:bottom w:w="0" w:type="dxa"/>
          <w:right w:w="0" w:type="dxa"/>
        </w:tblCellMar>
        <w:tblLook w:val="01E0"/>
      </w:tblPr>
      <w:tblGrid>
        <w:gridCol w:w="1620"/>
        <w:gridCol w:w="2160"/>
        <w:gridCol w:w="2520"/>
        <w:gridCol w:w="2700"/>
      </w:tblGrid>
      <w:tr>
        <w:trPr>
          <w:trHeight w:val="300"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姓名</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职务</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年报酬总额（万元）</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年报酬总额（万元）</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吴建华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63.29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57.67</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杨万清</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董事、财务负责人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18.80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16.68</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刘今强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4.00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3.00</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李伯耿</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4.00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3.00</w:t>
            </w:r>
          </w:p>
        </w:tc>
      </w:tr>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史习民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sz w:val="21"/>
              </w:rPr>
              <w:t>4.00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sz w:val="21"/>
              </w:rPr>
              <w:t>3.00</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羊志坚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监事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16.36</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18.40</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傅幼林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37.68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39.82</w:t>
            </w:r>
          </w:p>
        </w:tc>
      </w:tr>
    </w:tbl>
    <w:p>
      <w:pPr>
        <w:spacing w:after="0" w:line="240" w:lineRule="auto"/>
        <w:jc w:val="center"/>
        <w:rPr>
          <w:rFonts w:ascii="Times New Roman" w:hAnsi="Times New Roman" w:cs="Times New Roman" w:eastAsia="Times New Roman" w:hint="default"/>
          <w:sz w:val="21"/>
          <w:szCs w:val="21"/>
        </w:rPr>
        <w:sectPr>
          <w:pgSz w:w="11900" w:h="16840"/>
          <w:pgMar w:header="0" w:footer="668" w:top="800" w:bottom="860" w:left="740" w:right="720"/>
        </w:sectPr>
      </w:pPr>
    </w:p>
    <w:p>
      <w:pPr>
        <w:tabs>
          <w:tab w:pos="7587" w:val="left" w:leader="none"/>
        </w:tabs>
        <w:spacing w:before="21"/>
        <w:ind w:left="567" w:right="31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44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620"/>
        <w:gridCol w:w="2160"/>
        <w:gridCol w:w="2520"/>
        <w:gridCol w:w="2700"/>
      </w:tblGrid>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罗巨涛</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43.24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33.67</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丁智敏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43.80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35.35</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俞顺红</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15.48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朱江英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副总、董事会秘书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12.57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张健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原董事会秘书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4.53</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10.55</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267.75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221.14</w:t>
            </w:r>
          </w:p>
        </w:tc>
      </w:tr>
    </w:tbl>
    <w:p>
      <w:pPr>
        <w:spacing w:line="240" w:lineRule="auto" w:before="5"/>
        <w:rPr>
          <w:rFonts w:ascii="宋体" w:hAnsi="宋体" w:cs="宋体" w:eastAsia="宋体" w:hint="default"/>
          <w:sz w:val="5"/>
          <w:szCs w:val="5"/>
        </w:rPr>
      </w:pPr>
    </w:p>
    <w:p>
      <w:pPr>
        <w:pStyle w:val="Heading3"/>
        <w:spacing w:line="434" w:lineRule="auto" w:before="26"/>
        <w:ind w:left="477" w:right="310" w:firstLine="480"/>
        <w:jc w:val="left"/>
      </w:pPr>
      <w:r>
        <w:rPr/>
        <w:t>公司</w:t>
      </w:r>
      <w:r>
        <w:rPr>
          <w:spacing w:val="-8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年度高管薪酬总额同比增长</w:t>
      </w:r>
      <w:r>
        <w:rPr>
          <w:spacing w:val="-89"/>
        </w:rPr>
        <w:t> </w:t>
      </w:r>
      <w:r>
        <w:rPr>
          <w:rFonts w:ascii="Times New Roman" w:hAnsi="Times New Roman" w:cs="Times New Roman" w:eastAsia="Times New Roman" w:hint="default"/>
          <w:spacing w:val="-6"/>
        </w:rPr>
        <w:t>21.08</w:t>
      </w:r>
      <w:r>
        <w:rPr>
          <w:spacing w:val="-6"/>
        </w:rPr>
        <w:t>％，高于净利润的同比增长幅度，</w:t>
      </w:r>
      <w:r>
        <w:rPr/>
        <w:t> </w:t>
      </w:r>
      <w:r>
        <w:rPr>
          <w:spacing w:val="-3"/>
        </w:rPr>
        <w:t>一方面是由于人员的变化和独董津贴的增加，另一方面是由于公司对高管的考核</w:t>
      </w:r>
      <w:r>
        <w:rPr>
          <w:spacing w:val="-103"/>
        </w:rPr>
        <w:t> </w:t>
      </w:r>
      <w:r>
        <w:rPr>
          <w:spacing w:val="-103"/>
        </w:rPr>
      </w:r>
      <w:r>
        <w:rPr>
          <w:spacing w:val="-3"/>
        </w:rPr>
        <w:t>是结合其重点项目和发展目标完成情况进行的综合评价，导致部分高管薪酬同比</w:t>
      </w:r>
      <w:r>
        <w:rPr>
          <w:spacing w:val="-103"/>
        </w:rPr>
        <w:t> </w:t>
      </w:r>
      <w:r>
        <w:rPr>
          <w:spacing w:val="-103"/>
        </w:rPr>
      </w:r>
      <w:r>
        <w:rPr/>
        <w:t>有所增加。</w:t>
      </w:r>
    </w:p>
    <w:p>
      <w:pPr>
        <w:pStyle w:val="Heading3"/>
        <w:spacing w:line="240" w:lineRule="auto" w:before="72"/>
        <w:ind w:left="957" w:right="310"/>
        <w:jc w:val="left"/>
      </w:pPr>
      <w:r>
        <w:rPr>
          <w:rFonts w:ascii="Times New Roman" w:hAnsi="Times New Roman" w:cs="Times New Roman" w:eastAsia="Times New Roman" w:hint="default"/>
        </w:rPr>
        <w:t>3</w:t>
      </w:r>
      <w:r>
        <w:rPr/>
        <w:t>、不在公司领取报酬的董事、监事领取报酬情况</w:t>
      </w:r>
    </w:p>
    <w:p>
      <w:pPr>
        <w:spacing w:line="240" w:lineRule="auto" w:before="7"/>
        <w:rPr>
          <w:rFonts w:ascii="宋体" w:hAnsi="宋体" w:cs="宋体" w:eastAsia="宋体" w:hint="default"/>
          <w:sz w:val="11"/>
          <w:szCs w:val="11"/>
        </w:rPr>
      </w:pPr>
    </w:p>
    <w:tbl>
      <w:tblPr>
        <w:tblW w:w="0" w:type="auto"/>
        <w:jc w:val="left"/>
        <w:tblInd w:w="354" w:type="dxa"/>
        <w:tblLayout w:type="fixed"/>
        <w:tblCellMar>
          <w:top w:w="0" w:type="dxa"/>
          <w:left w:w="0" w:type="dxa"/>
          <w:bottom w:w="0" w:type="dxa"/>
          <w:right w:w="0" w:type="dxa"/>
        </w:tblCellMar>
        <w:tblLook w:val="01E0"/>
      </w:tblPr>
      <w:tblGrid>
        <w:gridCol w:w="3709"/>
        <w:gridCol w:w="4821"/>
      </w:tblGrid>
      <w:tr>
        <w:trPr>
          <w:trHeight w:val="602" w:hRule="exact"/>
        </w:trPr>
        <w:tc>
          <w:tcPr>
            <w:tcW w:w="370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right="5"/>
              <w:jc w:val="center"/>
              <w:rPr>
                <w:rFonts w:ascii="宋体" w:hAnsi="宋体" w:cs="宋体" w:eastAsia="宋体" w:hint="default"/>
                <w:sz w:val="24"/>
                <w:szCs w:val="24"/>
              </w:rPr>
            </w:pPr>
            <w:r>
              <w:rPr>
                <w:rFonts w:ascii="宋体" w:hAnsi="宋体" w:cs="宋体" w:eastAsia="宋体" w:hint="default"/>
                <w:sz w:val="24"/>
                <w:szCs w:val="24"/>
              </w:rPr>
              <w:t>姓名</w:t>
            </w:r>
          </w:p>
        </w:tc>
        <w:tc>
          <w:tcPr>
            <w:tcW w:w="4821"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8" w:right="0"/>
              <w:jc w:val="center"/>
              <w:rPr>
                <w:rFonts w:ascii="宋体" w:hAnsi="宋体" w:cs="宋体" w:eastAsia="宋体" w:hint="default"/>
                <w:sz w:val="24"/>
                <w:szCs w:val="24"/>
              </w:rPr>
            </w:pPr>
            <w:r>
              <w:rPr>
                <w:rFonts w:ascii="宋体" w:hAnsi="宋体" w:cs="宋体" w:eastAsia="宋体" w:hint="default"/>
                <w:sz w:val="24"/>
                <w:szCs w:val="24"/>
              </w:rPr>
              <w:t>领取报酬情况</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徐冠巨</w:t>
            </w:r>
          </w:p>
        </w:tc>
        <w:tc>
          <w:tcPr>
            <w:tcW w:w="4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徐观宝</w:t>
            </w:r>
          </w:p>
        </w:tc>
        <w:tc>
          <w:tcPr>
            <w:tcW w:w="4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应天根</w:t>
            </w:r>
          </w:p>
        </w:tc>
        <w:tc>
          <w:tcPr>
            <w:tcW w:w="4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朱国英</w:t>
            </w:r>
          </w:p>
        </w:tc>
        <w:tc>
          <w:tcPr>
            <w:tcW w:w="4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在浙江大学创业投资有限公司领取</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杨柏樟</w:t>
            </w:r>
          </w:p>
        </w:tc>
        <w:tc>
          <w:tcPr>
            <w:tcW w:w="4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602" w:hRule="exact"/>
        </w:trPr>
        <w:tc>
          <w:tcPr>
            <w:tcW w:w="37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朱春燕</w:t>
            </w:r>
          </w:p>
        </w:tc>
        <w:tc>
          <w:tcPr>
            <w:tcW w:w="48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在浙江航民实业集团有限公司领取</w:t>
            </w:r>
          </w:p>
        </w:tc>
      </w:tr>
    </w:tbl>
    <w:p>
      <w:pPr>
        <w:spacing w:line="240" w:lineRule="auto" w:before="8"/>
        <w:rPr>
          <w:rFonts w:ascii="宋体" w:hAnsi="宋体" w:cs="宋体" w:eastAsia="宋体" w:hint="default"/>
          <w:sz w:val="27"/>
          <w:szCs w:val="27"/>
        </w:rPr>
      </w:pPr>
    </w:p>
    <w:p>
      <w:pPr>
        <w:pStyle w:val="Heading3"/>
        <w:spacing w:line="444" w:lineRule="auto" w:before="26"/>
        <w:ind w:left="477" w:right="446" w:firstLine="480"/>
        <w:jc w:val="both"/>
      </w:pPr>
      <w:r>
        <w:rPr>
          <w:spacing w:val="-3"/>
        </w:rPr>
        <w:t>（四）报告期内董事、监事被选举或离任情况，以及聘任或解聘高级管理人</w:t>
      </w:r>
      <w:r>
        <w:rPr/>
        <w:t> 员情况</w:t>
      </w:r>
    </w:p>
    <w:p>
      <w:pPr>
        <w:pStyle w:val="Heading3"/>
        <w:spacing w:line="434" w:lineRule="auto" w:before="62"/>
        <w:ind w:left="477" w:right="443" w:firstLine="480"/>
        <w:jc w:val="both"/>
      </w:pPr>
      <w:r>
        <w:rPr>
          <w:spacing w:val="4"/>
        </w:rPr>
        <w:t>原公司董事会秘书张健由于工作变动，辞去公司董事会秘书职务。公司于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66"/>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日召开的第三届董事会第十二次会议聘任朱江英女士担任公司副 </w:t>
      </w:r>
      <w:r>
        <w:rPr>
          <w:spacing w:val="-3"/>
        </w:rPr>
        <w:t>总经理、董事会秘书。同时，根据公司生产经营的需要，聘任俞顺红先生担任公</w:t>
      </w:r>
      <w:r>
        <w:rPr>
          <w:spacing w:val="-103"/>
        </w:rPr>
        <w:t> </w:t>
      </w:r>
      <w:r>
        <w:rPr>
          <w:spacing w:val="-103"/>
        </w:rPr>
      </w:r>
      <w:r>
        <w:rPr/>
        <w:t>司副总经理。</w:t>
      </w:r>
    </w:p>
    <w:p>
      <w:pPr>
        <w:spacing w:after="0" w:line="434" w:lineRule="auto"/>
        <w:jc w:val="both"/>
        <w:sectPr>
          <w:pgSz w:w="11900" w:h="16840"/>
          <w:pgMar w:header="0" w:footer="668" w:top="800" w:bottom="860" w:left="1320" w:right="1340"/>
        </w:sectPr>
      </w:pPr>
    </w:p>
    <w:p>
      <w:pPr>
        <w:tabs>
          <w:tab w:pos="8107" w:val="left" w:leader="none"/>
        </w:tabs>
        <w:spacing w:before="21"/>
        <w:ind w:left="1087" w:right="100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9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240" w:lineRule="auto" w:before="26"/>
        <w:ind w:left="1477" w:right="1003"/>
        <w:jc w:val="left"/>
      </w:pPr>
      <w:r>
        <w:rPr/>
        <w:t>二、员工情况</w:t>
      </w:r>
    </w:p>
    <w:p>
      <w:pPr>
        <w:spacing w:line="240" w:lineRule="auto" w:before="4"/>
        <w:rPr>
          <w:rFonts w:ascii="宋体" w:hAnsi="宋体" w:cs="宋体" w:eastAsia="宋体" w:hint="default"/>
          <w:sz w:val="20"/>
          <w:szCs w:val="20"/>
        </w:rPr>
      </w:pPr>
    </w:p>
    <w:p>
      <w:pPr>
        <w:pStyle w:val="Heading3"/>
        <w:spacing w:line="240" w:lineRule="auto"/>
        <w:ind w:left="1477" w:right="1003"/>
        <w:jc w:val="left"/>
      </w:pPr>
      <w:r>
        <w:rPr/>
        <w:t>报告期末母公司共有员工</w:t>
      </w:r>
      <w:r>
        <w:rPr>
          <w:spacing w:val="-60"/>
        </w:rPr>
        <w:t> </w:t>
      </w:r>
      <w:r>
        <w:rPr>
          <w:rFonts w:ascii="Times New Roman" w:hAnsi="Times New Roman" w:cs="Times New Roman" w:eastAsia="Times New Roman" w:hint="default"/>
        </w:rPr>
        <w:t>988 </w:t>
      </w:r>
      <w:r>
        <w:rPr/>
        <w:t>人。员工结构如下：</w:t>
      </w:r>
    </w:p>
    <w:p>
      <w:pPr>
        <w:spacing w:line="240" w:lineRule="auto" w:before="8"/>
        <w:rPr>
          <w:rFonts w:ascii="宋体" w:hAnsi="宋体" w:cs="宋体" w:eastAsia="宋体" w:hint="default"/>
          <w:sz w:val="11"/>
          <w:szCs w:val="11"/>
        </w:rPr>
      </w:pPr>
    </w:p>
    <w:tbl>
      <w:tblPr>
        <w:tblW w:w="0" w:type="auto"/>
        <w:jc w:val="left"/>
        <w:tblInd w:w="801" w:type="dxa"/>
        <w:tblLayout w:type="fixed"/>
        <w:tblCellMar>
          <w:top w:w="0" w:type="dxa"/>
          <w:left w:w="0" w:type="dxa"/>
          <w:bottom w:w="0" w:type="dxa"/>
          <w:right w:w="0" w:type="dxa"/>
        </w:tblCellMar>
        <w:tblLook w:val="01E0"/>
      </w:tblPr>
      <w:tblGrid>
        <w:gridCol w:w="1621"/>
        <w:gridCol w:w="1240"/>
        <w:gridCol w:w="1253"/>
        <w:gridCol w:w="1253"/>
        <w:gridCol w:w="1222"/>
        <w:gridCol w:w="1253"/>
        <w:gridCol w:w="1121"/>
      </w:tblGrid>
      <w:tr>
        <w:trPr>
          <w:trHeight w:val="602" w:hRule="exact"/>
        </w:trPr>
        <w:tc>
          <w:tcPr>
            <w:tcW w:w="1621"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left="9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专业划分</w:t>
            </w:r>
          </w:p>
        </w:tc>
        <w:tc>
          <w:tcPr>
            <w:tcW w:w="124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61"/>
              <w:jc w:val="center"/>
              <w:rPr>
                <w:rFonts w:ascii="宋体" w:hAnsi="宋体" w:cs="宋体" w:eastAsia="宋体" w:hint="default"/>
                <w:sz w:val="24"/>
                <w:szCs w:val="24"/>
              </w:rPr>
            </w:pPr>
            <w:r>
              <w:rPr>
                <w:rFonts w:ascii="宋体" w:hAnsi="宋体" w:cs="宋体" w:eastAsia="宋体" w:hint="default"/>
                <w:sz w:val="24"/>
                <w:szCs w:val="24"/>
              </w:rPr>
              <w:t>生产人员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77"/>
              <w:jc w:val="center"/>
              <w:rPr>
                <w:rFonts w:ascii="宋体" w:hAnsi="宋体" w:cs="宋体" w:eastAsia="宋体" w:hint="default"/>
                <w:sz w:val="24"/>
                <w:szCs w:val="24"/>
              </w:rPr>
            </w:pPr>
            <w:r>
              <w:rPr>
                <w:rFonts w:ascii="宋体" w:hAnsi="宋体" w:cs="宋体" w:eastAsia="宋体" w:hint="default"/>
                <w:sz w:val="24"/>
                <w:szCs w:val="24"/>
              </w:rPr>
              <w:t>销售人员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74"/>
              <w:jc w:val="center"/>
              <w:rPr>
                <w:rFonts w:ascii="宋体" w:hAnsi="宋体" w:cs="宋体" w:eastAsia="宋体" w:hint="default"/>
                <w:sz w:val="24"/>
                <w:szCs w:val="24"/>
              </w:rPr>
            </w:pPr>
            <w:r>
              <w:rPr>
                <w:rFonts w:ascii="宋体" w:hAnsi="宋体" w:cs="宋体" w:eastAsia="宋体" w:hint="default"/>
                <w:sz w:val="24"/>
                <w:szCs w:val="24"/>
              </w:rPr>
              <w:t>技术人员</w:t>
            </w:r>
          </w:p>
        </w:tc>
        <w:tc>
          <w:tcPr>
            <w:tcW w:w="1222"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43"/>
              <w:jc w:val="center"/>
              <w:rPr>
                <w:rFonts w:ascii="宋体" w:hAnsi="宋体" w:cs="宋体" w:eastAsia="宋体" w:hint="default"/>
                <w:sz w:val="24"/>
                <w:szCs w:val="24"/>
              </w:rPr>
            </w:pPr>
            <w:r>
              <w:rPr>
                <w:rFonts w:ascii="宋体" w:hAnsi="宋体" w:cs="宋体" w:eastAsia="宋体" w:hint="default"/>
                <w:sz w:val="24"/>
                <w:szCs w:val="24"/>
              </w:rPr>
              <w:t>财务人员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74"/>
              <w:jc w:val="center"/>
              <w:rPr>
                <w:rFonts w:ascii="宋体" w:hAnsi="宋体" w:cs="宋体" w:eastAsia="宋体" w:hint="default"/>
                <w:sz w:val="24"/>
                <w:szCs w:val="24"/>
              </w:rPr>
            </w:pPr>
            <w:r>
              <w:rPr>
                <w:rFonts w:ascii="宋体" w:hAnsi="宋体" w:cs="宋体" w:eastAsia="宋体" w:hint="default"/>
                <w:sz w:val="24"/>
                <w:szCs w:val="24"/>
              </w:rPr>
              <w:t>行政人员</w:t>
            </w:r>
          </w:p>
        </w:tc>
        <w:tc>
          <w:tcPr>
            <w:tcW w:w="1121"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219" w:right="0"/>
              <w:jc w:val="left"/>
              <w:rPr>
                <w:rFonts w:ascii="宋体" w:hAnsi="宋体" w:cs="宋体" w:eastAsia="宋体" w:hint="default"/>
                <w:sz w:val="24"/>
                <w:szCs w:val="24"/>
              </w:rPr>
            </w:pPr>
            <w:r>
              <w:rPr>
                <w:rFonts w:ascii="宋体" w:hAnsi="宋体" w:cs="宋体" w:eastAsia="宋体" w:hint="default"/>
                <w:sz w:val="24"/>
                <w:szCs w:val="24"/>
              </w:rPr>
              <w:t>合计</w:t>
            </w:r>
          </w:p>
        </w:tc>
      </w:tr>
      <w:tr>
        <w:trPr>
          <w:trHeight w:val="595" w:hRule="exact"/>
        </w:trPr>
        <w:tc>
          <w:tcPr>
            <w:tcW w:w="162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人数</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261</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
              <w:jc w:val="center"/>
              <w:rPr>
                <w:rFonts w:ascii="Times New Roman" w:hAnsi="Times New Roman" w:cs="Times New Roman" w:eastAsia="Times New Roman" w:hint="default"/>
                <w:sz w:val="24"/>
                <w:szCs w:val="24"/>
              </w:rPr>
            </w:pPr>
            <w:r>
              <w:rPr>
                <w:rFonts w:ascii="Times New Roman"/>
                <w:sz w:val="24"/>
              </w:rPr>
              <w:t>153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185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34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355</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left="4" w:right="0"/>
              <w:jc w:val="center"/>
              <w:rPr>
                <w:rFonts w:ascii="Times New Roman" w:hAnsi="Times New Roman" w:cs="Times New Roman" w:eastAsia="Times New Roman" w:hint="default"/>
                <w:sz w:val="24"/>
                <w:szCs w:val="24"/>
              </w:rPr>
            </w:pPr>
            <w:r>
              <w:rPr>
                <w:rFonts w:ascii="Times New Roman"/>
                <w:sz w:val="24"/>
              </w:rPr>
              <w:t>988</w:t>
            </w:r>
          </w:p>
        </w:tc>
      </w:tr>
      <w:tr>
        <w:trPr>
          <w:trHeight w:val="596" w:hRule="exact"/>
        </w:trPr>
        <w:tc>
          <w:tcPr>
            <w:tcW w:w="162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left="13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所占比例</w:t>
            </w:r>
            <w:r>
              <w:rPr>
                <w:rFonts w:ascii="Times New Roman" w:hAnsi="Times New Roman" w:cs="Times New Roman" w:eastAsia="Times New Roman" w:hint="default"/>
                <w:sz w:val="24"/>
                <w:szCs w:val="24"/>
              </w:rPr>
              <w:t>(%)</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26.5%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15.5%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18.7%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3.4%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35.9%</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left="4" w:right="0"/>
              <w:jc w:val="center"/>
              <w:rPr>
                <w:rFonts w:ascii="Times New Roman" w:hAnsi="Times New Roman" w:cs="Times New Roman" w:eastAsia="Times New Roman" w:hint="default"/>
                <w:sz w:val="24"/>
                <w:szCs w:val="24"/>
              </w:rPr>
            </w:pPr>
            <w:r>
              <w:rPr>
                <w:rFonts w:ascii="Times New Roman"/>
                <w:sz w:val="24"/>
              </w:rPr>
              <w:t>100</w:t>
            </w:r>
          </w:p>
        </w:tc>
      </w:tr>
      <w:tr>
        <w:trPr>
          <w:trHeight w:val="595" w:hRule="exact"/>
        </w:trPr>
        <w:tc>
          <w:tcPr>
            <w:tcW w:w="162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left="214"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教育程度</w:t>
            </w:r>
          </w:p>
        </w:tc>
        <w:tc>
          <w:tcPr>
            <w:tcW w:w="124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博士</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2"/>
              <w:jc w:val="center"/>
              <w:rPr>
                <w:rFonts w:ascii="宋体" w:hAnsi="宋体" w:cs="宋体" w:eastAsia="宋体" w:hint="default"/>
                <w:sz w:val="24"/>
                <w:szCs w:val="24"/>
              </w:rPr>
            </w:pPr>
            <w:r>
              <w:rPr>
                <w:rFonts w:ascii="宋体" w:hAnsi="宋体" w:cs="宋体" w:eastAsia="宋体" w:hint="default"/>
                <w:sz w:val="24"/>
                <w:szCs w:val="24"/>
              </w:rPr>
              <w:t>硕士</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本科</w:t>
            </w:r>
          </w:p>
        </w:tc>
        <w:tc>
          <w:tcPr>
            <w:tcW w:w="122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大专</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其他</w:t>
            </w:r>
          </w:p>
        </w:tc>
        <w:tc>
          <w:tcPr>
            <w:tcW w:w="1121" w:type="dxa"/>
            <w:tcBorders>
              <w:top w:val="single" w:sz="6"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7"/>
              <w:ind w:left="312" w:right="0"/>
              <w:jc w:val="left"/>
              <w:rPr>
                <w:rFonts w:ascii="宋体" w:hAnsi="宋体" w:cs="宋体" w:eastAsia="宋体" w:hint="default"/>
                <w:sz w:val="24"/>
                <w:szCs w:val="24"/>
              </w:rPr>
            </w:pPr>
            <w:r>
              <w:rPr>
                <w:rFonts w:ascii="宋体" w:hAnsi="宋体" w:cs="宋体" w:eastAsia="宋体" w:hint="default"/>
                <w:sz w:val="24"/>
                <w:szCs w:val="24"/>
              </w:rPr>
              <w:t>合计</w:t>
            </w:r>
          </w:p>
        </w:tc>
      </w:tr>
      <w:tr>
        <w:trPr>
          <w:trHeight w:val="594" w:hRule="exact"/>
        </w:trPr>
        <w:tc>
          <w:tcPr>
            <w:tcW w:w="162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人数</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center"/>
              <w:rPr>
                <w:rFonts w:ascii="Times New Roman" w:hAnsi="Times New Roman" w:cs="Times New Roman" w:eastAsia="Times New Roman" w:hint="default"/>
                <w:sz w:val="24"/>
                <w:szCs w:val="24"/>
              </w:rPr>
            </w:pPr>
            <w:r>
              <w:rPr>
                <w:rFonts w:ascii="Times New Roman"/>
                <w:sz w:val="24"/>
              </w:rPr>
              <w:t>32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165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224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564</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left="4" w:right="0"/>
              <w:jc w:val="center"/>
              <w:rPr>
                <w:rFonts w:ascii="Times New Roman" w:hAnsi="Times New Roman" w:cs="Times New Roman" w:eastAsia="Times New Roman" w:hint="default"/>
                <w:sz w:val="24"/>
                <w:szCs w:val="24"/>
              </w:rPr>
            </w:pPr>
            <w:r>
              <w:rPr>
                <w:rFonts w:ascii="Times New Roman"/>
                <w:sz w:val="24"/>
              </w:rPr>
              <w:t>988</w:t>
            </w:r>
          </w:p>
        </w:tc>
      </w:tr>
      <w:tr>
        <w:trPr>
          <w:trHeight w:val="603" w:hRule="exact"/>
        </w:trPr>
        <w:tc>
          <w:tcPr>
            <w:tcW w:w="1621"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97"/>
              <w:ind w:left="134"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所占比例</w:t>
            </w:r>
            <w:r>
              <w:rPr>
                <w:rFonts w:ascii="Times New Roman" w:hAnsi="Times New Roman" w:cs="Times New Roman" w:eastAsia="Times New Roman" w:hint="default"/>
                <w:sz w:val="24"/>
                <w:szCs w:val="24"/>
              </w:rPr>
              <w:t>(%)</w:t>
            </w:r>
          </w:p>
        </w:tc>
        <w:tc>
          <w:tcPr>
            <w:tcW w:w="1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0.3%</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3.2%</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16.7%</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22.7%</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57.1%</w:t>
            </w:r>
          </w:p>
        </w:tc>
        <w:tc>
          <w:tcPr>
            <w:tcW w:w="11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2"/>
              <w:ind w:left="4" w:right="0"/>
              <w:jc w:val="center"/>
              <w:rPr>
                <w:rFonts w:ascii="Times New Roman" w:hAnsi="Times New Roman" w:cs="Times New Roman" w:eastAsia="Times New Roman" w:hint="default"/>
                <w:sz w:val="24"/>
                <w:szCs w:val="24"/>
              </w:rPr>
            </w:pPr>
            <w:r>
              <w:rPr>
                <w:rFonts w:ascii="Times New Roman"/>
                <w:sz w:val="24"/>
              </w:rPr>
              <w:t>100</w:t>
            </w:r>
          </w:p>
        </w:tc>
      </w:tr>
    </w:tbl>
    <w:p>
      <w:pPr>
        <w:spacing w:line="240" w:lineRule="auto" w:before="5"/>
        <w:rPr>
          <w:rFonts w:ascii="宋体" w:hAnsi="宋体" w:cs="宋体" w:eastAsia="宋体" w:hint="default"/>
          <w:sz w:val="5"/>
          <w:szCs w:val="5"/>
        </w:rPr>
      </w:pPr>
    </w:p>
    <w:p>
      <w:pPr>
        <w:pStyle w:val="Heading3"/>
        <w:spacing w:line="240" w:lineRule="auto" w:before="26"/>
        <w:ind w:left="1477" w:right="1003"/>
        <w:jc w:val="left"/>
      </w:pPr>
      <w:r>
        <w:rPr/>
        <w:t>注：公司无需承担离退休职工的费用。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1"/>
        <w:tabs>
          <w:tab w:pos="1264" w:val="left" w:leader="none"/>
        </w:tabs>
        <w:spacing w:line="240" w:lineRule="auto" w:before="183"/>
        <w:ind w:right="10"/>
        <w:jc w:val="center"/>
        <w:rPr>
          <w:rFonts w:ascii="黑体" w:hAnsi="黑体" w:cs="黑体" w:eastAsia="黑体" w:hint="default"/>
        </w:rPr>
      </w:pPr>
      <w:bookmarkStart w:name="_TOC_250006" w:id="5"/>
      <w:bookmarkEnd w:id="5"/>
      <w:r>
        <w:rPr>
          <w:rFonts w:ascii="黑体" w:hAnsi="黑体" w:cs="黑体" w:eastAsia="黑体" w:hint="default"/>
        </w:rPr>
        <w:t>第五节</w:t>
        <w:tab/>
        <w:t>公司治理结构</w:t>
      </w:r>
    </w:p>
    <w:p>
      <w:pPr>
        <w:spacing w:line="240" w:lineRule="auto" w:before="2"/>
        <w:rPr>
          <w:rFonts w:ascii="黑体" w:hAnsi="黑体" w:cs="黑体" w:eastAsia="黑体" w:hint="default"/>
          <w:sz w:val="41"/>
          <w:szCs w:val="41"/>
        </w:rPr>
      </w:pPr>
    </w:p>
    <w:p>
      <w:pPr>
        <w:pStyle w:val="Heading3"/>
        <w:spacing w:line="444" w:lineRule="auto"/>
        <w:ind w:left="1477" w:right="1003" w:firstLine="90"/>
        <w:jc w:val="left"/>
      </w:pPr>
      <w:r>
        <w:rPr/>
        <w:t>一、公司治理情况 </w:t>
      </w:r>
      <w:r>
        <w:rPr>
          <w:spacing w:val="-10"/>
        </w:rPr>
        <w:t>公司自成立以来，一贯严格按照《公司法》、《证券法》等有关法律、法规的</w:t>
      </w:r>
    </w:p>
    <w:p>
      <w:pPr>
        <w:pStyle w:val="Heading3"/>
        <w:spacing w:line="444" w:lineRule="auto" w:before="62"/>
        <w:ind w:left="997" w:right="1003"/>
        <w:jc w:val="left"/>
      </w:pPr>
      <w:r>
        <w:rPr>
          <w:spacing w:val="-3"/>
        </w:rPr>
        <w:t>要求规范运作，不断完善公司的治理结构，建立建全内控制度体系，切实维护中</w:t>
      </w:r>
      <w:r>
        <w:rPr>
          <w:spacing w:val="-102"/>
        </w:rPr>
        <w:t> </w:t>
      </w:r>
      <w:r>
        <w:rPr>
          <w:spacing w:val="-102"/>
        </w:rPr>
      </w:r>
      <w:r>
        <w:rPr/>
        <w:t>小股东的利益。公司具体内部控制相关情况如下表：</w:t>
      </w:r>
    </w:p>
    <w:p>
      <w:pPr>
        <w:spacing w:before="61"/>
        <w:ind w:left="0" w:right="10" w:firstLine="0"/>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2008</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年内部控制相关情况披露表</w:t>
      </w:r>
    </w:p>
    <w:p>
      <w:pPr>
        <w:spacing w:line="240" w:lineRule="auto" w:before="8"/>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5413"/>
        <w:gridCol w:w="2340"/>
        <w:gridCol w:w="2340"/>
      </w:tblGrid>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715"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w:t>
            </w: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一、内部审计制度的建立情况以及内审工作指引落实情况</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．内部审计制度建立</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589"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公司是否在股票上市后六个月内建立内部审计制度，内部</w:t>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审计制度是否经公司董事会审议通过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．机构设置</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413"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公司董事会是否设立审计委员会，公司在股票上市后六个</w:t>
            </w:r>
          </w:p>
        </w:tc>
        <w:tc>
          <w:tcPr>
            <w:tcW w:w="2340" w:type="dxa"/>
            <w:tcBorders>
              <w:top w:val="single" w:sz="4" w:space="0" w:color="000000"/>
              <w:left w:val="single" w:sz="4" w:space="0" w:color="000000"/>
              <w:bottom w:val="nil" w:sz="6" w:space="0" w:color="auto"/>
              <w:right w:val="single" w:sz="4" w:space="0" w:color="000000"/>
            </w:tcBorders>
          </w:tcPr>
          <w:p>
            <w:pPr/>
          </w:p>
        </w:tc>
        <w:tc>
          <w:tcPr>
            <w:tcW w:w="2340" w:type="dxa"/>
            <w:vMerge w:val="restart"/>
            <w:tcBorders>
              <w:top w:val="single" w:sz="4" w:space="0" w:color="000000"/>
              <w:left w:val="single" w:sz="4" w:space="0" w:color="000000"/>
              <w:right w:val="single" w:sz="4" w:space="0" w:color="000000"/>
            </w:tcBorders>
          </w:tcPr>
          <w:p>
            <w:pPr/>
          </w:p>
        </w:tc>
      </w:tr>
      <w:tr>
        <w:trPr>
          <w:trHeight w:val="290" w:hRule="exact"/>
        </w:trPr>
        <w:tc>
          <w:tcPr>
            <w:tcW w:w="5413"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月内是否设立独立于财务部门的内部审计部门，内部审计</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vMerge/>
            <w:tcBorders>
              <w:left w:val="single" w:sz="4" w:space="0" w:color="000000"/>
              <w:right w:val="single" w:sz="4" w:space="0" w:color="000000"/>
            </w:tcBorders>
          </w:tcPr>
          <w:p>
            <w:pPr/>
          </w:p>
        </w:tc>
      </w:tr>
      <w:tr>
        <w:trPr>
          <w:trHeight w:val="297" w:hRule="exact"/>
        </w:trPr>
        <w:tc>
          <w:tcPr>
            <w:tcW w:w="5413"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部门是否对审计委员会负责</w:t>
            </w:r>
          </w:p>
        </w:tc>
        <w:tc>
          <w:tcPr>
            <w:tcW w:w="2340" w:type="dxa"/>
            <w:tcBorders>
              <w:top w:val="nil" w:sz="6" w:space="0" w:color="auto"/>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．人员安排</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5413" w:type="dxa"/>
            <w:tcBorders>
              <w:top w:val="single" w:sz="4" w:space="0" w:color="000000"/>
              <w:left w:val="single" w:sz="4" w:space="0" w:color="000000"/>
              <w:bottom w:val="nil" w:sz="6" w:space="0" w:color="auto"/>
              <w:right w:val="single" w:sz="4" w:space="0" w:color="000000"/>
            </w:tcBorders>
          </w:tcPr>
          <w:p>
            <w:pPr>
              <w:pStyle w:val="TableParagraph"/>
              <w:spacing w:line="264"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）审计委员会成员是否全部由董事组成，独立董事占</w:t>
            </w:r>
          </w:p>
        </w:tc>
        <w:tc>
          <w:tcPr>
            <w:tcW w:w="2340" w:type="dxa"/>
            <w:tcBorders>
              <w:top w:val="single" w:sz="4" w:space="0" w:color="000000"/>
              <w:left w:val="single" w:sz="4" w:space="0" w:color="000000"/>
              <w:bottom w:val="nil" w:sz="6" w:space="0" w:color="auto"/>
              <w:right w:val="single" w:sz="4" w:space="0" w:color="000000"/>
            </w:tcBorders>
          </w:tcPr>
          <w:p>
            <w:pPr/>
          </w:p>
        </w:tc>
        <w:tc>
          <w:tcPr>
            <w:tcW w:w="2340" w:type="dxa"/>
            <w:vMerge w:val="restart"/>
            <w:tcBorders>
              <w:top w:val="single" w:sz="4" w:space="0" w:color="000000"/>
              <w:left w:val="single" w:sz="4" w:space="0" w:color="000000"/>
              <w:right w:val="single" w:sz="4" w:space="0" w:color="000000"/>
            </w:tcBorders>
          </w:tcPr>
          <w:p>
            <w:pPr/>
          </w:p>
        </w:tc>
      </w:tr>
      <w:tr>
        <w:trPr>
          <w:trHeight w:val="285" w:hRule="exact"/>
        </w:trPr>
        <w:tc>
          <w:tcPr>
            <w:tcW w:w="541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半数以上并担任召集人，且至少有一名独立董事为会计专</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vMerge/>
            <w:tcBorders>
              <w:left w:val="single" w:sz="4" w:space="0" w:color="000000"/>
              <w:right w:val="single" w:sz="4" w:space="0" w:color="000000"/>
            </w:tcBorders>
          </w:tcPr>
          <w:p>
            <w:pPr/>
          </w:p>
        </w:tc>
      </w:tr>
      <w:tr>
        <w:trPr>
          <w:trHeight w:val="296" w:hRule="exact"/>
        </w:trPr>
        <w:tc>
          <w:tcPr>
            <w:tcW w:w="5413"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业人士</w:t>
            </w:r>
          </w:p>
        </w:tc>
        <w:tc>
          <w:tcPr>
            <w:tcW w:w="2340" w:type="dxa"/>
            <w:tcBorders>
              <w:top w:val="nil" w:sz="6" w:space="0" w:color="auto"/>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668" w:top="800" w:bottom="860" w:left="800" w:right="780"/>
        </w:sectPr>
      </w:pPr>
    </w:p>
    <w:p>
      <w:pPr>
        <w:tabs>
          <w:tab w:pos="8107" w:val="left" w:leader="none"/>
        </w:tabs>
        <w:spacing w:before="21"/>
        <w:ind w:left="1087" w:right="100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9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5413"/>
        <w:gridCol w:w="2340"/>
        <w:gridCol w:w="2340"/>
      </w:tblGrid>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员从事内部审计工作</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）内部审计部门负责人是否专职，由审计委员会提名，</w:t>
            </w: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董事会任免</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审计部有专门负责人，</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但尚未经董事会聘任。</w:t>
            </w: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88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．审计委员会是否根据内部审计部门出具的评价报告及</w:t>
            </w:r>
          </w:p>
          <w:p>
            <w:pPr>
              <w:pStyle w:val="TableParagraph"/>
              <w:spacing w:line="254" w:lineRule="auto"/>
              <w:ind w:left="101" w:right="102"/>
              <w:jc w:val="left"/>
              <w:rPr>
                <w:rFonts w:ascii="宋体" w:hAnsi="宋体" w:cs="宋体" w:eastAsia="宋体" w:hint="default"/>
                <w:sz w:val="21"/>
                <w:szCs w:val="21"/>
              </w:rPr>
            </w:pPr>
            <w:r>
              <w:rPr>
                <w:rFonts w:ascii="宋体" w:hAnsi="宋体" w:cs="宋体" w:eastAsia="宋体" w:hint="default"/>
                <w:spacing w:val="-3"/>
                <w:sz w:val="21"/>
                <w:szCs w:val="21"/>
              </w:rPr>
              <w:t>相关资料，对与财务报告和信息披露事务相关的内部控制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制度的建立和实施情况出具年度内部控制自我评价报告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04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．本年度内部控制自我评价报告是否包括以下内容：</w:t>
            </w:r>
          </w:p>
          <w:p>
            <w:pPr>
              <w:pStyle w:val="TableParagraph"/>
              <w:spacing w:line="242" w:lineRule="auto"/>
              <w:ind w:left="102" w:right="-2" w:hanging="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）内部控制制度是否建立健全和有效实施；（</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）内部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0"/>
                <w:sz w:val="21"/>
                <w:szCs w:val="21"/>
              </w:rPr>
              <w:t>控制存在的缺陷和异常事项及其处理情况（如适用）；（</w:t>
            </w: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w:t>
            </w:r>
            <w:r>
              <w:rPr>
                <w:rFonts w:ascii="宋体" w:hAnsi="宋体" w:cs="宋体" w:eastAsia="宋体" w:hint="default"/>
                <w:spacing w:val="-100"/>
                <w:sz w:val="21"/>
                <w:szCs w:val="21"/>
              </w:rPr>
              <w:t> </w:t>
            </w:r>
            <w:r>
              <w:rPr>
                <w:rFonts w:ascii="宋体" w:hAnsi="宋体" w:cs="宋体" w:eastAsia="宋体" w:hint="default"/>
                <w:spacing w:val="-3"/>
                <w:sz w:val="21"/>
                <w:szCs w:val="21"/>
              </w:rPr>
              <w:t>改进和完善内部控制制度建立及其实施的有关措施；（</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w:t>
            </w:r>
            <w:r>
              <w:rPr>
                <w:rFonts w:ascii="宋体" w:hAnsi="宋体" w:cs="宋体" w:eastAsia="宋体" w:hint="default"/>
                <w:spacing w:val="-81"/>
                <w:sz w:val="21"/>
                <w:szCs w:val="21"/>
              </w:rPr>
              <w:t> </w:t>
            </w:r>
            <w:r>
              <w:rPr>
                <w:rFonts w:ascii="宋体" w:hAnsi="宋体" w:cs="宋体" w:eastAsia="宋体" w:hint="default"/>
                <w:spacing w:val="-3"/>
                <w:sz w:val="21"/>
                <w:szCs w:val="21"/>
              </w:rPr>
              <w:t>上一年度内部控制存在的缺陷和异常事项的改进情况（如</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适用）；（</w:t>
            </w:r>
            <w:r>
              <w:rPr>
                <w:rFonts w:ascii="Times New Roman" w:hAnsi="Times New Roman" w:cs="Times New Roman" w:eastAsia="Times New Roman" w:hint="default"/>
                <w:sz w:val="21"/>
                <w:szCs w:val="21"/>
              </w:rPr>
              <w:t>5</w:t>
            </w:r>
            <w:r>
              <w:rPr>
                <w:rFonts w:ascii="宋体" w:hAnsi="宋体" w:cs="宋体" w:eastAsia="宋体" w:hint="default"/>
                <w:sz w:val="21"/>
                <w:szCs w:val="21"/>
              </w:rPr>
              <w:t>）本年度内部控制审查与评价工作完成情况</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的说明。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．内部控制自我评价报告结论是否为内部控制有效。如</w:t>
            </w: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为内部控制无效，请说明内部控制存在的重大缺陷</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589"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．本年度是否聘请会计师事务所对内部控制有效性出具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鉴证报告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鉴证报告每两年出具一</w:t>
            </w:r>
            <w:r>
              <w:rPr>
                <w:rFonts w:ascii="宋体" w:hAnsi="宋体" w:cs="宋体" w:eastAsia="宋体" w:hint="default"/>
                <w:sz w:val="21"/>
                <w:szCs w:val="21"/>
              </w:rPr>
            </w:r>
          </w:p>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次。</w:t>
            </w:r>
          </w:p>
        </w:tc>
      </w:tr>
      <w:tr>
        <w:trPr>
          <w:trHeight w:val="881"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．会计师事务所对公司内部控制有效性是否出具非无保</w:t>
            </w:r>
          </w:p>
          <w:p>
            <w:pPr>
              <w:pStyle w:val="TableParagraph"/>
              <w:spacing w:line="254" w:lineRule="auto"/>
              <w:ind w:left="101" w:right="102"/>
              <w:jc w:val="left"/>
              <w:rPr>
                <w:rFonts w:ascii="宋体" w:hAnsi="宋体" w:cs="宋体" w:eastAsia="宋体" w:hint="default"/>
                <w:sz w:val="21"/>
                <w:szCs w:val="21"/>
              </w:rPr>
            </w:pPr>
            <w:r>
              <w:rPr>
                <w:rFonts w:ascii="宋体" w:hAnsi="宋体" w:cs="宋体" w:eastAsia="宋体" w:hint="default"/>
                <w:spacing w:val="-3"/>
                <w:sz w:val="21"/>
                <w:szCs w:val="21"/>
              </w:rPr>
              <w:t>留结论鉴证报告。如是，公司董事会、监事会是否针对鉴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证结论涉及事项做出专项说明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589"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．独立董事、监事会是否出具明确同意意见（如为异议</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意见，请说明）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．保荐机构和保荐代表人是否出具明确同意的核查意见</w:t>
            </w: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（如适用）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三、审计委员会和内部审计部门本年度的主要工作内容与</w:t>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工作成效</w:t>
            </w:r>
          </w:p>
        </w:tc>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相关说明</w:t>
            </w: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．审计委员会的主要工作内容与工作成效</w:t>
            </w:r>
          </w:p>
        </w:tc>
        <w:tc>
          <w:tcPr>
            <w:tcW w:w="4680" w:type="dxa"/>
            <w:gridSpan w:val="2"/>
            <w:tcBorders>
              <w:top w:val="single" w:sz="4" w:space="0" w:color="000000"/>
              <w:left w:val="single" w:sz="4" w:space="0" w:color="000000"/>
              <w:bottom w:val="single" w:sz="4" w:space="0" w:color="000000"/>
              <w:right w:val="single" w:sz="4" w:space="0" w:color="000000"/>
            </w:tcBorders>
          </w:tcPr>
          <w:p>
            <w:pPr/>
          </w:p>
        </w:tc>
      </w:tr>
      <w:tr>
        <w:trPr>
          <w:trHeight w:val="349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）说明审计委员会每季度召开会议审议内部审计部门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提交的工作计划和报告的具体情况</w:t>
            </w:r>
          </w:p>
        </w:tc>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第一季度：会议审议通过了审计部关于浙江传化</w:t>
            </w:r>
          </w:p>
          <w:p>
            <w:pPr>
              <w:pStyle w:val="TableParagraph"/>
              <w:spacing w:line="291" w:lineRule="exact" w:before="14"/>
              <w:ind w:left="103" w:right="0"/>
              <w:jc w:val="left"/>
              <w:rPr>
                <w:rFonts w:ascii="宋体" w:hAnsi="宋体" w:cs="宋体" w:eastAsia="宋体" w:hint="default"/>
                <w:sz w:val="21"/>
                <w:szCs w:val="21"/>
              </w:rPr>
            </w:pPr>
            <w:r>
              <w:rPr>
                <w:rFonts w:ascii="宋体" w:hAnsi="宋体" w:cs="宋体" w:eastAsia="宋体" w:hint="default"/>
                <w:sz w:val="21"/>
                <w:szCs w:val="21"/>
              </w:rPr>
              <w:t>股份有限公司审计部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年度工作总结、对公司</w:t>
            </w:r>
          </w:p>
          <w:p>
            <w:pPr>
              <w:pStyle w:val="TableParagraph"/>
              <w:spacing w:line="247" w:lineRule="auto"/>
              <w:ind w:left="103" w:right="-3"/>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pacing w:val="-6"/>
                <w:sz w:val="21"/>
                <w:szCs w:val="21"/>
              </w:rPr>
              <w:t>年度财务报表出具内部审计意见；第二季度：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会议审议通过了审计部关于浙江传化股份有限公 司审计部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年第一季度工作总结与计划；第三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季度：会议审议通过了审计部关于浙江传化股份 有限公司审计部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年半年工作总结与计划、对</w:t>
            </w:r>
          </w:p>
          <w:p>
            <w:pPr>
              <w:pStyle w:val="TableParagraph"/>
              <w:spacing w:line="247" w:lineRule="auto"/>
              <w:ind w:left="103" w:right="5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年半年度财务报表出具内部审计意见； 第四季度：会议审议通过了审计部关于浙江传化 股份有限公司审计部</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年第三度工作总结与计 划。经一年的审计监察，审计部认为公司整体运 行合法、有效，没有重大内控问题产生。</w:t>
            </w:r>
          </w:p>
        </w:tc>
      </w:tr>
      <w:tr>
        <w:trPr>
          <w:trHeight w:val="59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）说明审计委员会每季度向董事会报告内部审计工作</w:t>
            </w: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的具体情况</w:t>
            </w:r>
          </w:p>
        </w:tc>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向董事会报告内部审计工作的进展和执行情况，</w:t>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以及经审计委员会审核通过的各项议案等。</w:t>
            </w:r>
          </w:p>
        </w:tc>
      </w:tr>
      <w:tr>
        <w:trPr>
          <w:trHeight w:val="117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）审计委员会认为公司内部控制存在重大缺陷或重大</w:t>
            </w:r>
          </w:p>
          <w:p>
            <w:pPr>
              <w:pStyle w:val="TableParagraph"/>
              <w:spacing w:line="254" w:lineRule="auto"/>
              <w:ind w:left="101" w:right="102"/>
              <w:jc w:val="both"/>
              <w:rPr>
                <w:rFonts w:ascii="宋体" w:hAnsi="宋体" w:cs="宋体" w:eastAsia="宋体" w:hint="default"/>
                <w:sz w:val="21"/>
                <w:szCs w:val="21"/>
              </w:rPr>
            </w:pPr>
            <w:r>
              <w:rPr>
                <w:rFonts w:ascii="宋体" w:hAnsi="宋体" w:cs="宋体" w:eastAsia="宋体" w:hint="default"/>
                <w:spacing w:val="-3"/>
                <w:sz w:val="21"/>
                <w:szCs w:val="21"/>
              </w:rPr>
              <w:t>风险的，说明内部控制存在的重大缺陷或重大风险，并说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明是否及时向董事会报告，并提请董事会及时向证券交易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所报告并予以披露（如适用）</w:t>
            </w:r>
          </w:p>
        </w:tc>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）说明审计委员会所做的其他工作</w:t>
            </w:r>
          </w:p>
        </w:tc>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根据相关法律法规的要求修订了董事会审计委员</w:t>
            </w:r>
          </w:p>
        </w:tc>
      </w:tr>
    </w:tbl>
    <w:p>
      <w:pPr>
        <w:spacing w:after="0" w:line="249" w:lineRule="exact"/>
        <w:jc w:val="left"/>
        <w:rPr>
          <w:rFonts w:ascii="宋体" w:hAnsi="宋体" w:cs="宋体" w:eastAsia="宋体" w:hint="default"/>
          <w:sz w:val="21"/>
          <w:szCs w:val="21"/>
        </w:rPr>
        <w:sectPr>
          <w:pgSz w:w="11900" w:h="16840"/>
          <w:pgMar w:header="0" w:footer="668" w:top="800" w:bottom="860" w:left="800" w:right="780"/>
        </w:sectPr>
      </w:pPr>
    </w:p>
    <w:p>
      <w:pPr>
        <w:tabs>
          <w:tab w:pos="8107" w:val="left" w:leader="none"/>
        </w:tabs>
        <w:spacing w:before="21"/>
        <w:ind w:left="1087" w:right="100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9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5413"/>
        <w:gridCol w:w="4680"/>
      </w:tblGrid>
      <w:tr>
        <w:trPr>
          <w:trHeight w:val="294" w:hRule="exact"/>
        </w:trPr>
        <w:tc>
          <w:tcPr>
            <w:tcW w:w="5413" w:type="dxa"/>
            <w:vMerge w:val="restart"/>
            <w:tcBorders>
              <w:top w:val="single" w:sz="4" w:space="0" w:color="000000"/>
              <w:left w:val="single" w:sz="4" w:space="0" w:color="000000"/>
              <w:right w:val="single" w:sz="4" w:space="0" w:color="000000"/>
            </w:tcBorders>
          </w:tcPr>
          <w:p>
            <w:pP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会实施细则；组织相关部门对公司控股股东及关</w:t>
            </w:r>
          </w:p>
        </w:tc>
      </w:tr>
      <w:tr>
        <w:trPr>
          <w:trHeight w:val="290" w:hRule="exact"/>
        </w:trPr>
        <w:tc>
          <w:tcPr>
            <w:tcW w:w="5413" w:type="dxa"/>
            <w:vMerge/>
            <w:tcBorders>
              <w:left w:val="single" w:sz="4" w:space="0" w:color="000000"/>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联方的资金往来情况进行了检查；按照年报审计</w:t>
            </w:r>
          </w:p>
        </w:tc>
      </w:tr>
      <w:tr>
        <w:trPr>
          <w:trHeight w:val="296" w:hRule="exact"/>
        </w:trPr>
        <w:tc>
          <w:tcPr>
            <w:tcW w:w="5413" w:type="dxa"/>
            <w:vMerge/>
            <w:tcBorders>
              <w:left w:val="single" w:sz="4" w:space="0" w:color="000000"/>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工作规程，做好</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年年报审计的相关工作，对</w:t>
            </w:r>
          </w:p>
        </w:tc>
      </w:tr>
      <w:tr>
        <w:trPr>
          <w:trHeight w:val="285" w:hRule="exact"/>
        </w:trPr>
        <w:tc>
          <w:tcPr>
            <w:tcW w:w="5413" w:type="dxa"/>
            <w:vMerge/>
            <w:tcBorders>
              <w:left w:val="single" w:sz="4" w:space="0" w:color="000000"/>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财务报表出具审核意见；对审计机构的审计工作</w:t>
            </w:r>
          </w:p>
        </w:tc>
      </w:tr>
      <w:tr>
        <w:trPr>
          <w:trHeight w:val="296" w:hRule="exact"/>
        </w:trPr>
        <w:tc>
          <w:tcPr>
            <w:tcW w:w="5413" w:type="dxa"/>
            <w:vMerge/>
            <w:tcBorders>
              <w:left w:val="single" w:sz="4" w:space="0" w:color="000000"/>
              <w:bottom w:val="single" w:sz="4" w:space="0" w:color="000000"/>
              <w:right w:val="single" w:sz="4" w:space="0" w:color="000000"/>
            </w:tcBorders>
          </w:tcPr>
          <w:p>
            <w:pP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进行总结评价，并建议续聘，提交董事会审议。</w:t>
            </w: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．内部审计部门的主要工作内容与工作成效</w:t>
            </w:r>
          </w:p>
        </w:tc>
        <w:tc>
          <w:tcPr>
            <w:tcW w:w="4680" w:type="dxa"/>
            <w:tcBorders>
              <w:top w:val="single" w:sz="4" w:space="0" w:color="000000"/>
              <w:left w:val="single" w:sz="4" w:space="0" w:color="000000"/>
              <w:bottom w:val="single" w:sz="4" w:space="0" w:color="000000"/>
              <w:right w:val="single" w:sz="4" w:space="0" w:color="000000"/>
            </w:tcBorders>
          </w:tcPr>
          <w:p>
            <w:pPr/>
          </w:p>
        </w:tc>
      </w:tr>
      <w:tr>
        <w:trPr>
          <w:trHeight w:val="299" w:hRule="exact"/>
        </w:trPr>
        <w:tc>
          <w:tcPr>
            <w:tcW w:w="541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）说明内部审计部门每季度向审计委员会报告内部审</w:t>
            </w: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内部审计部门能按照审计计划和公司内部控制制</w:t>
            </w:r>
          </w:p>
        </w:tc>
      </w:tr>
      <w:tr>
        <w:trPr>
          <w:trHeight w:val="284" w:hRule="exact"/>
        </w:trPr>
        <w:tc>
          <w:tcPr>
            <w:tcW w:w="5413"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计计划的执行情况以及内部审计工作中发现的问题的具</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度的要求，有序开展工作，并对计划执行情况等</w:t>
            </w:r>
          </w:p>
        </w:tc>
      </w:tr>
      <w:tr>
        <w:trPr>
          <w:trHeight w:val="296" w:hRule="exact"/>
        </w:trPr>
        <w:tc>
          <w:tcPr>
            <w:tcW w:w="5413"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体情况</w:t>
            </w: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进行汇报、总结。</w:t>
            </w:r>
          </w:p>
        </w:tc>
      </w:tr>
      <w:tr>
        <w:trPr>
          <w:trHeight w:val="300" w:hRule="exact"/>
        </w:trPr>
        <w:tc>
          <w:tcPr>
            <w:tcW w:w="541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）说明内部审计部门本年度按照内审指引及相关规定</w:t>
            </w: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及时出具大股东资金占用审核报告并提交审计委</w:t>
            </w:r>
          </w:p>
        </w:tc>
      </w:tr>
      <w:tr>
        <w:trPr>
          <w:trHeight w:val="284" w:hRule="exact"/>
        </w:trPr>
        <w:tc>
          <w:tcPr>
            <w:tcW w:w="5413"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要求对重要的对外投资、购买和出售资产、对外担保、关</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员会审议。</w:t>
            </w:r>
          </w:p>
        </w:tc>
      </w:tr>
      <w:tr>
        <w:trPr>
          <w:trHeight w:val="290" w:hRule="exact"/>
        </w:trPr>
        <w:tc>
          <w:tcPr>
            <w:tcW w:w="5413"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联交易、募集资金使用和信息披露事务管理等事项进行审</w:t>
            </w:r>
          </w:p>
        </w:tc>
        <w:tc>
          <w:tcPr>
            <w:tcW w:w="4680"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5413"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计并出具内部审计报告的具体情况</w:t>
            </w:r>
          </w:p>
        </w:tc>
        <w:tc>
          <w:tcPr>
            <w:tcW w:w="4680" w:type="dxa"/>
            <w:tcBorders>
              <w:top w:val="nil" w:sz="6" w:space="0" w:color="auto"/>
              <w:left w:val="single" w:sz="4" w:space="0" w:color="000000"/>
              <w:bottom w:val="single" w:sz="4" w:space="0" w:color="000000"/>
              <w:right w:val="single" w:sz="4" w:space="0" w:color="000000"/>
            </w:tcBorders>
          </w:tcPr>
          <w:p>
            <w:pPr/>
          </w:p>
        </w:tc>
      </w:tr>
      <w:tr>
        <w:trPr>
          <w:trHeight w:val="299" w:hRule="exact"/>
        </w:trPr>
        <w:tc>
          <w:tcPr>
            <w:tcW w:w="541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内部审计部门在对内部控制审查过程中发现内部控制</w:t>
            </w:r>
          </w:p>
        </w:tc>
        <w:tc>
          <w:tcPr>
            <w:tcW w:w="4680" w:type="dxa"/>
            <w:tcBorders>
              <w:top w:val="single" w:sz="4" w:space="0" w:color="000000"/>
              <w:left w:val="single" w:sz="4" w:space="0" w:color="000000"/>
              <w:bottom w:val="nil" w:sz="6" w:space="0" w:color="auto"/>
              <w:right w:val="single" w:sz="4" w:space="0" w:color="000000"/>
            </w:tcBorders>
          </w:tcPr>
          <w:p>
            <w:pPr/>
          </w:p>
        </w:tc>
      </w:tr>
      <w:tr>
        <w:trPr>
          <w:trHeight w:val="285" w:hRule="exact"/>
        </w:trPr>
        <w:tc>
          <w:tcPr>
            <w:tcW w:w="541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存在重大缺陷或重大风险的，说明内部控制存在的重大缺</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296" w:hRule="exact"/>
        </w:trPr>
        <w:tc>
          <w:tcPr>
            <w:tcW w:w="5413"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陷或重大风险，并说明是否向审计委员会报告（如适用）</w:t>
            </w:r>
          </w:p>
        </w:tc>
        <w:tc>
          <w:tcPr>
            <w:tcW w:w="4680" w:type="dxa"/>
            <w:tcBorders>
              <w:top w:val="nil" w:sz="6" w:space="0" w:color="auto"/>
              <w:left w:val="single" w:sz="4" w:space="0" w:color="000000"/>
              <w:bottom w:val="single" w:sz="4" w:space="0" w:color="000000"/>
              <w:right w:val="single" w:sz="4" w:space="0" w:color="000000"/>
            </w:tcBorders>
          </w:tcPr>
          <w:p>
            <w:pPr/>
          </w:p>
        </w:tc>
      </w:tr>
      <w:tr>
        <w:trPr>
          <w:trHeight w:val="299" w:hRule="exact"/>
        </w:trPr>
        <w:tc>
          <w:tcPr>
            <w:tcW w:w="541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）说明内部审计部门是否按照有关规定评价公司与财</w:t>
            </w:r>
          </w:p>
        </w:tc>
        <w:tc>
          <w:tcPr>
            <w:tcW w:w="4680" w:type="dxa"/>
            <w:tcBorders>
              <w:top w:val="single" w:sz="4" w:space="0" w:color="000000"/>
              <w:left w:val="single" w:sz="4" w:space="0" w:color="000000"/>
              <w:bottom w:val="nil" w:sz="6" w:space="0" w:color="auto"/>
              <w:right w:val="single" w:sz="4" w:space="0" w:color="000000"/>
            </w:tcBorders>
          </w:tcPr>
          <w:p>
            <w:pPr/>
          </w:p>
        </w:tc>
      </w:tr>
      <w:tr>
        <w:trPr>
          <w:trHeight w:val="285" w:hRule="exact"/>
        </w:trPr>
        <w:tc>
          <w:tcPr>
            <w:tcW w:w="5413"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务报告和信息披露事务相关的内部控制制度建立和实施</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96" w:hRule="exact"/>
        </w:trPr>
        <w:tc>
          <w:tcPr>
            <w:tcW w:w="5413"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的有效性，并向审计委员会提交内部控制评价报告</w:t>
            </w:r>
          </w:p>
        </w:tc>
        <w:tc>
          <w:tcPr>
            <w:tcW w:w="4680" w:type="dxa"/>
            <w:tcBorders>
              <w:top w:val="nil" w:sz="6" w:space="0" w:color="auto"/>
              <w:left w:val="single" w:sz="4" w:space="0" w:color="000000"/>
              <w:bottom w:val="single" w:sz="4" w:space="0" w:color="000000"/>
              <w:right w:val="single" w:sz="4" w:space="0" w:color="000000"/>
            </w:tcBorders>
          </w:tcPr>
          <w:p>
            <w:pPr/>
          </w:p>
        </w:tc>
      </w:tr>
      <w:tr>
        <w:trPr>
          <w:trHeight w:val="299" w:hRule="exact"/>
        </w:trPr>
        <w:tc>
          <w:tcPr>
            <w:tcW w:w="5413"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）说明内部审计部门向审计委员会提交下一年度内部</w:t>
            </w: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已提交</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年内审工作总结和</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年度内审工</w:t>
            </w:r>
          </w:p>
        </w:tc>
      </w:tr>
      <w:tr>
        <w:trPr>
          <w:trHeight w:val="290" w:hRule="exact"/>
        </w:trPr>
        <w:tc>
          <w:tcPr>
            <w:tcW w:w="5413"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审计工作计划和本年度内部审计工作报告的具体情况</w:t>
            </w: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作计划。</w:t>
            </w:r>
          </w:p>
        </w:tc>
      </w:tr>
      <w:tr>
        <w:trPr>
          <w:trHeight w:val="59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）说明内部审计工作底稿和内部审计报告的编制和归</w:t>
            </w: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档是否符合相关规定</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符合相关规定。</w:t>
            </w: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）说明内部审计部门所做的其他工作</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进行合同管理审计，应收款风险督查等。</w:t>
            </w:r>
          </w:p>
        </w:tc>
      </w:tr>
      <w:tr>
        <w:trPr>
          <w:trHeight w:val="300" w:hRule="exact"/>
        </w:trPr>
        <w:tc>
          <w:tcPr>
            <w:tcW w:w="54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8"/>
        <w:rPr>
          <w:rFonts w:ascii="宋体" w:hAnsi="宋体" w:cs="宋体" w:eastAsia="宋体" w:hint="default"/>
          <w:sz w:val="27"/>
          <w:szCs w:val="27"/>
        </w:rPr>
      </w:pPr>
    </w:p>
    <w:p>
      <w:pPr>
        <w:pStyle w:val="Heading3"/>
        <w:spacing w:line="444" w:lineRule="auto" w:before="26"/>
        <w:ind w:left="1477" w:right="903"/>
        <w:jc w:val="left"/>
      </w:pPr>
      <w:r>
        <w:rPr/>
        <w:t>二、公司董事长、独立董事和其他董事履行职责情况 报告期内，公司全体董事严格按照《中小企业板块上市公司董事行为指引》</w:t>
      </w:r>
    </w:p>
    <w:p>
      <w:pPr>
        <w:pStyle w:val="Heading3"/>
        <w:spacing w:line="444" w:lineRule="auto" w:before="62"/>
        <w:ind w:left="997" w:right="1006"/>
        <w:jc w:val="both"/>
      </w:pPr>
      <w:r>
        <w:rPr>
          <w:spacing w:val="-3"/>
        </w:rPr>
        <w:t>的要求，诚实守信、勤勉、独立的履行职责，积极出席公司相关的会议，认真审</w:t>
      </w:r>
      <w:r>
        <w:rPr>
          <w:spacing w:val="-104"/>
        </w:rPr>
        <w:t> </w:t>
      </w:r>
      <w:r>
        <w:rPr>
          <w:spacing w:val="-104"/>
        </w:rPr>
      </w:r>
      <w:r>
        <w:rPr>
          <w:spacing w:val="-3"/>
        </w:rPr>
        <w:t>议各项董事会议案，忠诚于公司和股东的利益，保护中小股东的合法权益不受侵</w:t>
      </w:r>
      <w:r>
        <w:rPr>
          <w:spacing w:val="-103"/>
        </w:rPr>
        <w:t> </w:t>
      </w:r>
      <w:r>
        <w:rPr>
          <w:spacing w:val="-103"/>
        </w:rPr>
      </w:r>
      <w:r>
        <w:rPr/>
        <w:t>害。</w:t>
      </w:r>
    </w:p>
    <w:p>
      <w:pPr>
        <w:pStyle w:val="Heading3"/>
        <w:spacing w:line="444" w:lineRule="auto" w:before="62"/>
        <w:ind w:left="997" w:right="1006" w:firstLine="480"/>
        <w:jc w:val="both"/>
      </w:pPr>
      <w:r>
        <w:rPr>
          <w:spacing w:val="-3"/>
        </w:rPr>
        <w:t>公司董事长积极推动公司内部各项制度的制订和完善，加强董事会建设，依</w:t>
      </w:r>
      <w:r>
        <w:rPr/>
        <w:t> </w:t>
      </w:r>
      <w:r>
        <w:rPr>
          <w:spacing w:val="-3"/>
        </w:rPr>
        <w:t>法召集、主持董事会会议，从而保证了报告期内的历次董事会会议能够正常、依</w:t>
      </w:r>
      <w:r>
        <w:rPr>
          <w:spacing w:val="-102"/>
        </w:rPr>
        <w:t> </w:t>
      </w:r>
      <w:r>
        <w:rPr>
          <w:spacing w:val="-102"/>
        </w:rPr>
      </w:r>
      <w:r>
        <w:rPr>
          <w:spacing w:val="-3"/>
        </w:rPr>
        <w:t>法召开，并积极督促公司执行董事会会议形成的决议；同时，公司董事长为各董</w:t>
      </w:r>
      <w:r>
        <w:rPr>
          <w:spacing w:val="-102"/>
        </w:rPr>
        <w:t> </w:t>
      </w:r>
      <w:r>
        <w:rPr>
          <w:spacing w:val="-102"/>
        </w:rPr>
      </w:r>
      <w:r>
        <w:rPr/>
        <w:t>事履行职责创造了良好的工作条件，充分保证了各董事的知情权。</w:t>
      </w:r>
    </w:p>
    <w:p>
      <w:pPr>
        <w:pStyle w:val="Heading3"/>
        <w:spacing w:line="417" w:lineRule="auto" w:before="61"/>
        <w:ind w:left="997" w:right="1006" w:firstLine="480"/>
        <w:jc w:val="both"/>
      </w:pPr>
      <w:r>
        <w:rPr/>
        <w:t>公司现有独立董事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人，独立董事本着对公司和全体股东诚信和勤勉的态</w:t>
      </w:r>
      <w:r>
        <w:rPr>
          <w:spacing w:val="1"/>
        </w:rPr>
        <w:t> </w:t>
      </w:r>
      <w:r>
        <w:rPr>
          <w:spacing w:val="-3"/>
        </w:rPr>
        <w:t>度，认真负责地参加了公司报告期内的董事会，认真履行作为独立董事应承担的</w:t>
      </w:r>
    </w:p>
    <w:p>
      <w:pPr>
        <w:spacing w:after="0" w:line="417" w:lineRule="auto"/>
        <w:jc w:val="both"/>
        <w:sectPr>
          <w:pgSz w:w="11900" w:h="16840"/>
          <w:pgMar w:header="0" w:footer="668" w:top="800" w:bottom="860" w:left="800" w:right="780"/>
        </w:sectPr>
      </w:pPr>
    </w:p>
    <w:p>
      <w:pPr>
        <w:tabs>
          <w:tab w:pos="8167" w:val="left" w:leader="none"/>
        </w:tabs>
        <w:spacing w:before="21"/>
        <w:ind w:left="1147" w:right="1062"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2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left="1057" w:right="1066"/>
        <w:jc w:val="both"/>
      </w:pPr>
      <w:r>
        <w:rPr/>
        <w:pict>
          <v:shape style="position:absolute;margin-left:42.060001pt;margin-top:83.475861pt;width:511.6pt;height:180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5"/>
                    <w:gridCol w:w="1076"/>
                    <w:gridCol w:w="1336"/>
                    <w:gridCol w:w="1529"/>
                    <w:gridCol w:w="1564"/>
                    <w:gridCol w:w="1223"/>
                    <w:gridCol w:w="1754"/>
                  </w:tblGrid>
                  <w:tr>
                    <w:trPr>
                      <w:trHeight w:val="300" w:hRule="exact"/>
                    </w:trPr>
                    <w:tc>
                      <w:tcPr>
                        <w:tcW w:w="56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467" w:right="0"/>
                          <w:jc w:val="left"/>
                          <w:rPr>
                            <w:rFonts w:ascii="宋体" w:hAnsi="宋体" w:cs="宋体" w:eastAsia="宋体" w:hint="default"/>
                            <w:sz w:val="21"/>
                            <w:szCs w:val="21"/>
                          </w:rPr>
                        </w:pPr>
                        <w:r>
                          <w:rPr>
                            <w:rFonts w:ascii="宋体" w:hAnsi="宋体" w:cs="宋体" w:eastAsia="宋体" w:hint="default"/>
                            <w:sz w:val="21"/>
                            <w:szCs w:val="21"/>
                          </w:rPr>
                          <w:t>报告期内董事会会议召开次数</w:t>
                        </w:r>
                      </w:p>
                    </w:tc>
                    <w:tc>
                      <w:tcPr>
                        <w:tcW w:w="45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6</w:t>
                        </w:r>
                      </w:p>
                    </w:tc>
                  </w:tr>
                  <w:tr>
                    <w:trPr>
                      <w:trHeight w:val="59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亲自出席次数</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是否连续两次未</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亲自出席会议</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徐冠巨</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徐观宝</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应天根</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吴建华</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杨万清</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朱国英</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刘今强</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李伯耿</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史习民</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6"/>
                          <w:jc w:val="right"/>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r>
        <w:rPr>
          <w:spacing w:val="-3"/>
        </w:rPr>
        <w:t>职责。独立董事对公司的定期报告、关联交易等议案进行了客观公正的评判，对</w:t>
      </w:r>
      <w:r>
        <w:rPr>
          <w:spacing w:val="-102"/>
        </w:rPr>
        <w:t> </w:t>
      </w:r>
      <w:r>
        <w:rPr>
          <w:spacing w:val="-102"/>
        </w:rPr>
      </w:r>
      <w:r>
        <w:rPr>
          <w:spacing w:val="-3"/>
        </w:rPr>
        <w:t>公司的持续、健康、稳定发展发挥了积极的作用。报告期内，公司董事、独立董</w:t>
      </w:r>
      <w:r>
        <w:rPr>
          <w:spacing w:val="-103"/>
        </w:rPr>
        <w:t> </w:t>
      </w:r>
      <w:r>
        <w:rPr>
          <w:spacing w:val="-103"/>
        </w:rPr>
      </w:r>
      <w:r>
        <w:rPr/>
        <w:t>事出席董事会具体情况如下：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26"/>
        <w:ind w:left="1537" w:right="1062"/>
        <w:jc w:val="left"/>
      </w:pPr>
      <w:r>
        <w:rPr>
          <w:spacing w:val="-4"/>
        </w:rPr>
        <w:t>三、公司相对于控股股东在业务、人员、资产、机构、财务等方面的独立情</w:t>
      </w:r>
      <w:r>
        <w:rPr/>
      </w:r>
    </w:p>
    <w:p>
      <w:pPr>
        <w:spacing w:line="240" w:lineRule="auto" w:before="4"/>
        <w:rPr>
          <w:rFonts w:ascii="宋体" w:hAnsi="宋体" w:cs="宋体" w:eastAsia="宋体" w:hint="default"/>
          <w:sz w:val="18"/>
          <w:szCs w:val="18"/>
        </w:rPr>
      </w:pPr>
    </w:p>
    <w:p>
      <w:pPr>
        <w:pStyle w:val="Heading3"/>
        <w:spacing w:line="240" w:lineRule="auto" w:before="26"/>
        <w:ind w:left="1057" w:right="1062"/>
        <w:jc w:val="left"/>
      </w:pPr>
      <w:r>
        <w:rPr/>
        <w:t>况</w:t>
      </w:r>
    </w:p>
    <w:p>
      <w:pPr>
        <w:spacing w:line="240" w:lineRule="auto" w:before="4"/>
        <w:rPr>
          <w:rFonts w:ascii="宋体" w:hAnsi="宋体" w:cs="宋体" w:eastAsia="宋体" w:hint="default"/>
          <w:sz w:val="18"/>
          <w:szCs w:val="18"/>
        </w:rPr>
      </w:pPr>
    </w:p>
    <w:p>
      <w:pPr>
        <w:pStyle w:val="Heading3"/>
        <w:spacing w:line="240" w:lineRule="auto" w:before="26"/>
        <w:ind w:left="1537" w:right="1062"/>
        <w:jc w:val="left"/>
      </w:pPr>
      <w:r>
        <w:rPr/>
        <w:t>（一）业务方面：公司业务独立于控股股东，自主经营，业务结构完整。</w:t>
      </w:r>
    </w:p>
    <w:p>
      <w:pPr>
        <w:spacing w:line="240" w:lineRule="auto" w:before="5"/>
        <w:rPr>
          <w:rFonts w:ascii="宋体" w:hAnsi="宋体" w:cs="宋体" w:eastAsia="宋体" w:hint="default"/>
          <w:sz w:val="20"/>
          <w:szCs w:val="20"/>
        </w:rPr>
      </w:pPr>
    </w:p>
    <w:p>
      <w:pPr>
        <w:pStyle w:val="Heading3"/>
        <w:spacing w:line="444" w:lineRule="auto"/>
        <w:ind w:left="1057" w:right="980" w:firstLine="480"/>
        <w:jc w:val="both"/>
      </w:pPr>
      <w:r>
        <w:rPr/>
        <w:t>（二）人员方面：公司在劳动、人事及工资管理方面均保持独立，总经理、 副总经理等高级管理人员均在公司领取薪酬。</w:t>
      </w:r>
    </w:p>
    <w:p>
      <w:pPr>
        <w:pStyle w:val="Heading3"/>
        <w:spacing w:line="444" w:lineRule="auto" w:before="61"/>
        <w:ind w:left="1057" w:right="1066" w:firstLine="480"/>
        <w:jc w:val="both"/>
      </w:pPr>
      <w:r>
        <w:rPr>
          <w:spacing w:val="-3"/>
        </w:rPr>
        <w:t>（三）资产方面：公司拥有独立的生产系统、辅助生产系统和配套设施，工</w:t>
      </w:r>
      <w:r>
        <w:rPr/>
        <w:t> </w:t>
      </w:r>
      <w:r>
        <w:rPr>
          <w:spacing w:val="-3"/>
        </w:rPr>
        <w:t>业产权、商标、非专利技术等无形资产均由本公司拥有，本公司拥有独立的采购</w:t>
      </w:r>
      <w:r>
        <w:rPr>
          <w:spacing w:val="-102"/>
        </w:rPr>
        <w:t> </w:t>
      </w:r>
      <w:r>
        <w:rPr>
          <w:spacing w:val="-102"/>
        </w:rPr>
      </w:r>
      <w:r>
        <w:rPr/>
        <w:t>和销售系统。</w:t>
      </w:r>
    </w:p>
    <w:p>
      <w:pPr>
        <w:pStyle w:val="Heading3"/>
        <w:spacing w:line="444" w:lineRule="auto" w:before="61"/>
        <w:ind w:left="1057" w:right="1066" w:firstLine="480"/>
        <w:jc w:val="both"/>
      </w:pPr>
      <w:r>
        <w:rPr>
          <w:spacing w:val="-3"/>
        </w:rPr>
        <w:t>（四）机构方面：公司设立了完善的组织机构，董事会、监事会等内部机构</w:t>
      </w:r>
      <w:r>
        <w:rPr/>
        <w:t> 独立运作，不存在与控股股东职能部门之间的从属关系。</w:t>
      </w:r>
    </w:p>
    <w:p>
      <w:pPr>
        <w:pStyle w:val="Heading3"/>
        <w:spacing w:line="444" w:lineRule="auto" w:before="61"/>
        <w:ind w:left="1057" w:right="1066" w:firstLine="480"/>
        <w:jc w:val="both"/>
      </w:pPr>
      <w:r>
        <w:rPr>
          <w:spacing w:val="-3"/>
        </w:rPr>
        <w:t>（五）财务方面：公司设有独立的财务部门，并建立了独立的会计核算系统</w:t>
      </w:r>
      <w:r>
        <w:rPr/>
        <w:t> 和财务管理制度；公司在银行独立开户；公司独立纳税。</w:t>
      </w:r>
    </w:p>
    <w:p>
      <w:pPr>
        <w:spacing w:line="240" w:lineRule="auto" w:before="12"/>
        <w:rPr>
          <w:rFonts w:ascii="宋体" w:hAnsi="宋体" w:cs="宋体" w:eastAsia="宋体" w:hint="default"/>
          <w:sz w:val="26"/>
          <w:szCs w:val="26"/>
        </w:rPr>
      </w:pPr>
    </w:p>
    <w:p>
      <w:pPr>
        <w:pStyle w:val="Heading3"/>
        <w:spacing w:line="444" w:lineRule="auto"/>
        <w:ind w:left="1537" w:right="1062"/>
        <w:jc w:val="left"/>
      </w:pPr>
      <w:r>
        <w:rPr/>
        <w:t>四、公司内部控制制度的建立、健全和执行情况 </w:t>
      </w:r>
      <w:r>
        <w:rPr>
          <w:spacing w:val="-3"/>
        </w:rPr>
        <w:t>报告期内，公司收购了广东富联及泰兴锦鸡相关公司，为了加强对下属控股</w:t>
      </w:r>
    </w:p>
    <w:p>
      <w:pPr>
        <w:spacing w:after="0" w:line="444" w:lineRule="auto"/>
        <w:jc w:val="left"/>
        <w:sectPr>
          <w:pgSz w:w="11900" w:h="16840"/>
          <w:pgMar w:header="0" w:footer="668" w:top="800" w:bottom="860" w:left="740" w:right="72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right="123"/>
        <w:jc w:val="left"/>
      </w:pPr>
      <w:r>
        <w:rPr>
          <w:spacing w:val="-3"/>
        </w:rPr>
        <w:t>子公司的管理，公司制定了较为规范的工作制度和工作流程。公司通过委派相关</w:t>
      </w:r>
      <w:r>
        <w:rPr>
          <w:spacing w:val="-103"/>
        </w:rPr>
        <w:t> </w:t>
      </w:r>
      <w:r>
        <w:rPr>
          <w:spacing w:val="-103"/>
        </w:rPr>
      </w:r>
      <w:r>
        <w:rPr/>
        <w:t>管理人员实施对各控股子公司的管理。公司定期取得各控股子公司月度、季度、 </w:t>
      </w:r>
      <w:r>
        <w:rPr>
          <w:spacing w:val="-3"/>
        </w:rPr>
        <w:t>半年度、年度等财务报告，及时了解各个控股子公司的生产经营情况。建立对各</w:t>
      </w:r>
      <w:r>
        <w:rPr>
          <w:spacing w:val="-102"/>
        </w:rPr>
        <w:t> </w:t>
      </w:r>
      <w:r>
        <w:rPr>
          <w:spacing w:val="-102"/>
        </w:rPr>
      </w:r>
      <w:r>
        <w:rPr>
          <w:spacing w:val="-3"/>
        </w:rPr>
        <w:t>控股子公司的绩效考核制度和检查制度，从制度建设与执行、经营业绩、生产计</w:t>
      </w:r>
      <w:r>
        <w:rPr>
          <w:spacing w:val="-102"/>
        </w:rPr>
        <w:t> </w:t>
      </w:r>
      <w:r>
        <w:rPr>
          <w:spacing w:val="-102"/>
        </w:rPr>
      </w:r>
      <w:r>
        <w:rPr>
          <w:spacing w:val="-3"/>
        </w:rPr>
        <w:t>划完成情况等方面对控股子公司进行综合考核，使公司对控股子公司的管理得到</w:t>
      </w:r>
      <w:r>
        <w:rPr>
          <w:spacing w:val="-116"/>
        </w:rPr>
        <w:t> </w:t>
      </w:r>
      <w:r>
        <w:rPr>
          <w:spacing w:val="-116"/>
        </w:rPr>
      </w:r>
      <w:r>
        <w:rPr/>
        <w:t>有效控制。</w:t>
      </w:r>
    </w:p>
    <w:p>
      <w:pPr>
        <w:spacing w:line="240" w:lineRule="auto" w:before="12"/>
        <w:rPr>
          <w:rFonts w:ascii="宋体" w:hAnsi="宋体" w:cs="宋体" w:eastAsia="宋体" w:hint="default"/>
          <w:sz w:val="26"/>
          <w:szCs w:val="26"/>
        </w:rPr>
      </w:pPr>
    </w:p>
    <w:p>
      <w:pPr>
        <w:pStyle w:val="Heading3"/>
        <w:spacing w:line="444" w:lineRule="auto"/>
        <w:ind w:left="617" w:right="222"/>
        <w:jc w:val="left"/>
      </w:pPr>
      <w:r>
        <w:rPr/>
        <w:t>五、高级管理人员的考评及激励情况 </w:t>
      </w:r>
      <w:r>
        <w:rPr>
          <w:spacing w:val="-3"/>
        </w:rPr>
        <w:t>公司根据《公司治理细则》及相关的规章制度的要求，对高级管理人员的工</w:t>
      </w:r>
    </w:p>
    <w:p>
      <w:pPr>
        <w:pStyle w:val="Heading3"/>
        <w:spacing w:line="444" w:lineRule="auto" w:before="61"/>
        <w:ind w:right="123"/>
        <w:jc w:val="left"/>
      </w:pPr>
      <w:r>
        <w:rPr>
          <w:spacing w:val="-3"/>
        </w:rPr>
        <w:t>作进行约束。同时，公司根据年度重点项目、发展目标登指标完成情况对高级管</w:t>
      </w:r>
      <w:r>
        <w:rPr>
          <w:spacing w:val="-102"/>
        </w:rPr>
        <w:t> </w:t>
      </w:r>
      <w:r>
        <w:rPr>
          <w:spacing w:val="-102"/>
        </w:rPr>
      </w:r>
      <w:r>
        <w:rPr/>
        <w:t>理人员的业绩和绩效进行考评和奖励。</w:t>
      </w:r>
    </w:p>
    <w:p>
      <w:pPr>
        <w:spacing w:line="240" w:lineRule="auto" w:before="12"/>
        <w:rPr>
          <w:rFonts w:ascii="宋体" w:hAnsi="宋体" w:cs="宋体" w:eastAsia="宋体" w:hint="default"/>
          <w:sz w:val="26"/>
          <w:szCs w:val="26"/>
        </w:rPr>
      </w:pPr>
    </w:p>
    <w:p>
      <w:pPr>
        <w:pStyle w:val="Heading3"/>
        <w:spacing w:line="240" w:lineRule="auto"/>
        <w:ind w:left="617" w:right="123"/>
        <w:jc w:val="left"/>
      </w:pPr>
      <w:r>
        <w:rPr/>
        <w:t>六、公司治理专项活动开展情况</w:t>
      </w:r>
    </w:p>
    <w:p>
      <w:pPr>
        <w:spacing w:line="240" w:lineRule="auto" w:before="4"/>
        <w:rPr>
          <w:rFonts w:ascii="宋体" w:hAnsi="宋体" w:cs="宋体" w:eastAsia="宋体" w:hint="default"/>
          <w:sz w:val="20"/>
          <w:szCs w:val="20"/>
        </w:rPr>
      </w:pPr>
    </w:p>
    <w:p>
      <w:pPr>
        <w:pStyle w:val="Heading3"/>
        <w:spacing w:line="240" w:lineRule="auto"/>
        <w:ind w:left="617" w:right="123"/>
        <w:jc w:val="left"/>
      </w:pPr>
      <w:r>
        <w:rPr/>
        <w:t>根据中国证监会《关于 </w:t>
      </w:r>
      <w:r>
        <w:rPr>
          <w:rFonts w:ascii="Times New Roman" w:hAnsi="Times New Roman" w:cs="Times New Roman" w:eastAsia="Times New Roman" w:hint="default"/>
        </w:rPr>
        <w:t>2008 </w:t>
      </w:r>
      <w:r>
        <w:rPr/>
        <w:t>年进一步深入推进公司治理专项活动的通知》</w:t>
      </w:r>
    </w:p>
    <w:p>
      <w:pPr>
        <w:spacing w:line="240" w:lineRule="auto" w:before="12"/>
        <w:rPr>
          <w:rFonts w:ascii="宋体" w:hAnsi="宋体" w:cs="宋体" w:eastAsia="宋体" w:hint="default"/>
          <w:sz w:val="18"/>
          <w:szCs w:val="18"/>
        </w:rPr>
      </w:pPr>
    </w:p>
    <w:p>
      <w:pPr>
        <w:pStyle w:val="Heading3"/>
        <w:spacing w:line="420" w:lineRule="auto"/>
        <w:ind w:right="140"/>
        <w:jc w:val="both"/>
      </w:pPr>
      <w:r>
        <w:rPr/>
        <w:t>（上市部函</w:t>
      </w:r>
      <w:r>
        <w:rPr>
          <w:rFonts w:ascii="Times New Roman" w:hAnsi="Times New Roman" w:cs="Times New Roman" w:eastAsia="Times New Roman" w:hint="default"/>
        </w:rPr>
        <w:t>[2008]116</w:t>
      </w:r>
      <w:r>
        <w:rPr>
          <w:rFonts w:ascii="Times New Roman" w:hAnsi="Times New Roman" w:cs="Times New Roman" w:eastAsia="Times New Roman" w:hint="default"/>
          <w:spacing w:val="51"/>
        </w:rPr>
        <w:t> </w:t>
      </w:r>
      <w:r>
        <w:rPr/>
        <w:t>号）和浙江证监局《关于贯彻落实证监会上市部进一步深 入推进公司治理专项活动的通知》的文件精神，公司在 </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年进一步对公司治 理专项活动的落实情况及整改效果进行了审慎评估，有关问题的整改情况如下：</w:t>
      </w:r>
    </w:p>
    <w:p>
      <w:pPr>
        <w:pStyle w:val="Heading3"/>
        <w:spacing w:line="240" w:lineRule="auto" w:before="85"/>
        <w:ind w:left="497" w:right="123"/>
        <w:jc w:val="left"/>
      </w:pPr>
      <w:r>
        <w:rPr/>
        <w:t>一、</w:t>
      </w:r>
      <w:r>
        <w:rPr>
          <w:rFonts w:ascii="Times New Roman" w:hAnsi="Times New Roman" w:cs="Times New Roman" w:eastAsia="Times New Roman" w:hint="default"/>
        </w:rPr>
        <w:t>2007 </w:t>
      </w:r>
      <w:r>
        <w:rPr/>
        <w:t>年限时整改相关问题整改情况</w:t>
      </w:r>
    </w:p>
    <w:p>
      <w:pPr>
        <w:spacing w:line="240" w:lineRule="auto" w:before="13"/>
        <w:rPr>
          <w:rFonts w:ascii="宋体" w:hAnsi="宋体" w:cs="宋体" w:eastAsia="宋体" w:hint="default"/>
          <w:sz w:val="18"/>
          <w:szCs w:val="18"/>
        </w:rPr>
      </w:pPr>
    </w:p>
    <w:p>
      <w:pPr>
        <w:pStyle w:val="Heading3"/>
        <w:spacing w:line="417" w:lineRule="auto"/>
        <w:ind w:right="225" w:firstLine="360"/>
        <w:jc w:val="left"/>
      </w:pPr>
      <w:r>
        <w:rPr>
          <w:rFonts w:ascii="Times New Roman" w:hAnsi="Times New Roman" w:cs="Times New Roman" w:eastAsia="Times New Roman" w:hint="default"/>
          <w:spacing w:val="-3"/>
        </w:rPr>
        <w:t>1</w:t>
      </w:r>
      <w:r>
        <w:rPr>
          <w:spacing w:val="-3"/>
        </w:rPr>
        <w:t>、关于及时制定、完善《信息披露事务管理制度》，全面提高公司全体干部</w:t>
      </w:r>
      <w:r>
        <w:rPr>
          <w:spacing w:val="1"/>
        </w:rPr>
        <w:t> </w:t>
      </w:r>
      <w:r>
        <w:rPr/>
        <w:t>员工的信息披露主动性意识和保密意识</w:t>
      </w:r>
    </w:p>
    <w:p>
      <w:pPr>
        <w:pStyle w:val="Heading3"/>
        <w:spacing w:line="444" w:lineRule="auto" w:before="88"/>
        <w:ind w:right="99" w:firstLine="480"/>
        <w:jc w:val="left"/>
      </w:pPr>
      <w:r>
        <w:rPr>
          <w:spacing w:val="-3"/>
        </w:rPr>
        <w:t>整改措施：公司根据中国证监会颁布的《上市公司信息披露管理办法》，于</w:t>
      </w:r>
      <w:r>
        <w:rPr>
          <w:spacing w:val="1"/>
        </w:rPr>
        <w:t> </w:t>
      </w:r>
      <w:r>
        <w:rPr>
          <w:spacing w:val="-3"/>
        </w:rPr>
        <w:t>去年制定了《信息披露事务管理制度》，由董事会审议通过，以公司文件形式正</w:t>
      </w:r>
      <w:r>
        <w:rPr>
          <w:spacing w:val="-101"/>
        </w:rPr>
        <w:t> </w:t>
      </w:r>
      <w:r>
        <w:rPr>
          <w:spacing w:val="-101"/>
        </w:rPr>
      </w:r>
      <w:r>
        <w:rPr>
          <w:spacing w:val="-3"/>
        </w:rPr>
        <w:t>式下发公司各部门执行，并在公司内网上长期公示，使每一级干部员工明确信息</w:t>
      </w:r>
      <w:r>
        <w:rPr>
          <w:spacing w:val="-103"/>
        </w:rPr>
        <w:t> </w:t>
      </w:r>
      <w:r>
        <w:rPr>
          <w:spacing w:val="-103"/>
        </w:rPr>
      </w:r>
      <w:r>
        <w:rPr>
          <w:spacing w:val="-6"/>
        </w:rPr>
        <w:t>披露的范围和标准。公司加强对公司控股股东、公司董事、监事、高级管理人员、</w:t>
      </w:r>
      <w:r>
        <w:rPr>
          <w:spacing w:val="-112"/>
        </w:rPr>
        <w:t> </w:t>
      </w:r>
      <w:r>
        <w:rPr>
          <w:spacing w:val="-112"/>
        </w:rPr>
      </w:r>
      <w:r>
        <w:rPr>
          <w:spacing w:val="-4"/>
        </w:rPr>
        <w:t>各部门负责人、各下属公司负责人以及公司各部门中可能的重大事件知情人的培</w:t>
      </w:r>
      <w:r>
        <w:rPr/>
      </w:r>
    </w:p>
    <w:p>
      <w:pPr>
        <w:spacing w:after="0" w:line="444" w:lineRule="auto"/>
        <w:jc w:val="left"/>
        <w:sectPr>
          <w:pgSz w:w="11900" w:h="16840"/>
          <w:pgMar w:header="0" w:footer="668" w:top="800" w:bottom="860" w:left="1660" w:right="1560"/>
        </w:sectPr>
      </w:pPr>
    </w:p>
    <w:p>
      <w:pPr>
        <w:tabs>
          <w:tab w:pos="7247" w:val="left" w:leader="none"/>
        </w:tabs>
        <w:spacing w:before="21"/>
        <w:ind w:left="227" w:right="182"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left="617" w:right="182" w:hanging="480"/>
        <w:jc w:val="left"/>
      </w:pPr>
      <w:r>
        <w:rPr/>
        <w:t>训，保证信息披露真实、及时、准确、完整和公平，该事项已整改完成。 </w:t>
      </w:r>
      <w:r>
        <w:rPr>
          <w:spacing w:val="-3"/>
        </w:rPr>
        <w:t>整改效果：相关干部员工进一步明确了各自在公司信息披露工作中所承担的</w:t>
      </w:r>
    </w:p>
    <w:p>
      <w:pPr>
        <w:pStyle w:val="Heading3"/>
        <w:spacing w:line="444" w:lineRule="auto" w:before="62"/>
        <w:ind w:right="186"/>
        <w:jc w:val="both"/>
      </w:pPr>
      <w:r>
        <w:rPr>
          <w:spacing w:val="-3"/>
        </w:rPr>
        <w:t>责任，信息披露意识大大加强，主动性有很大提高。公司自上市以来，未出现信</w:t>
      </w:r>
      <w:r>
        <w:rPr>
          <w:spacing w:val="-103"/>
        </w:rPr>
        <w:t> </w:t>
      </w:r>
      <w:r>
        <w:rPr>
          <w:spacing w:val="-103"/>
        </w:rPr>
      </w:r>
      <w:r>
        <w:rPr>
          <w:spacing w:val="-3"/>
        </w:rPr>
        <w:t>息披露“打补丁”等情形，未出现因信息披露违规而被处罚的情形，亦未发生因</w:t>
      </w:r>
      <w:r>
        <w:rPr>
          <w:spacing w:val="-103"/>
        </w:rPr>
        <w:t> </w:t>
      </w:r>
      <w:r>
        <w:rPr>
          <w:spacing w:val="-103"/>
        </w:rPr>
      </w:r>
      <w:r>
        <w:rPr/>
        <w:t>信息披露问题而被交易所实施批评、谴责等惩戒措施。</w:t>
      </w:r>
    </w:p>
    <w:p>
      <w:pPr>
        <w:pStyle w:val="Heading3"/>
        <w:spacing w:line="417" w:lineRule="auto" w:before="62"/>
        <w:ind w:right="182" w:firstLine="480"/>
        <w:jc w:val="left"/>
      </w:pPr>
      <w:r>
        <w:rPr>
          <w:rFonts w:ascii="Times New Roman" w:hAnsi="Times New Roman" w:cs="Times New Roman" w:eastAsia="Times New Roman" w:hint="default"/>
        </w:rPr>
        <w:t>2</w:t>
      </w:r>
      <w:r>
        <w:rPr/>
        <w:t>、关于进一步提高独立董事在公司生产经营管理工作中的作用，加强董事</w:t>
      </w:r>
      <w:r>
        <w:rPr>
          <w:spacing w:val="1"/>
        </w:rPr>
        <w:t> </w:t>
      </w:r>
      <w:r>
        <w:rPr/>
        <w:t>会下属专门委员会建设的问题</w:t>
      </w:r>
    </w:p>
    <w:p>
      <w:pPr>
        <w:pStyle w:val="Heading3"/>
        <w:spacing w:line="429" w:lineRule="auto" w:before="88"/>
        <w:ind w:right="83" w:firstLine="480"/>
        <w:jc w:val="left"/>
      </w:pPr>
      <w:r>
        <w:rPr>
          <w:spacing w:val="-3"/>
        </w:rPr>
        <w:t>整改措施：①为了让独立董事及时了解最新的监管政策与公司的情况，公司</w:t>
      </w:r>
      <w:r>
        <w:rPr/>
        <w:t> 定期向独立董事发送公司内刊、公告及相关部门的监管文件，</w:t>
      </w:r>
      <w:r>
        <w:rPr>
          <w:rFonts w:ascii="Times New Roman" w:hAnsi="Times New Roman" w:cs="Times New Roman" w:eastAsia="Times New Roman" w:hint="default"/>
        </w:rPr>
        <w:t>2008 </w:t>
      </w:r>
      <w:r>
        <w:rPr/>
        <w:t>年初公司邀</w:t>
      </w:r>
      <w:r>
        <w:rPr>
          <w:spacing w:val="-91"/>
        </w:rPr>
        <w:t> </w:t>
      </w:r>
      <w:r>
        <w:rPr/>
        <w:t>请独立董事参加了</w:t>
      </w:r>
      <w:r>
        <w:rPr>
          <w:rFonts w:ascii="Times New Roman" w:hAnsi="Times New Roman" w:cs="Times New Roman" w:eastAsia="Times New Roman" w:hint="default"/>
        </w:rPr>
        <w:t>“</w:t>
      </w:r>
      <w:r>
        <w:rPr/>
        <w:t>公司</w:t>
      </w:r>
      <w:r>
        <w:rPr>
          <w:spacing w:val="-60"/>
        </w:rPr>
        <w:t> </w:t>
      </w:r>
      <w:r>
        <w:rPr>
          <w:rFonts w:ascii="Times New Roman" w:hAnsi="Times New Roman" w:cs="Times New Roman" w:eastAsia="Times New Roman" w:hint="default"/>
        </w:rPr>
        <w:t>2007 </w:t>
      </w:r>
      <w:r>
        <w:rPr/>
        <w:t>年度总结表彰暨</w:t>
      </w:r>
      <w:r>
        <w:rPr>
          <w:spacing w:val="-60"/>
        </w:rPr>
        <w:t> </w:t>
      </w:r>
      <w:r>
        <w:rPr>
          <w:rFonts w:ascii="Times New Roman" w:hAnsi="Times New Roman" w:cs="Times New Roman" w:eastAsia="Times New Roman" w:hint="default"/>
        </w:rPr>
        <w:t>2008 </w:t>
      </w:r>
      <w:r>
        <w:rPr>
          <w:spacing w:val="-5"/>
        </w:rPr>
        <w:t>年工作动员大会</w:t>
      </w:r>
      <w:r>
        <w:rPr>
          <w:rFonts w:ascii="Times New Roman" w:hAnsi="Times New Roman" w:cs="Times New Roman" w:eastAsia="Times New Roman" w:hint="default"/>
          <w:spacing w:val="-5"/>
        </w:rPr>
        <w:t>”</w:t>
      </w:r>
      <w:r>
        <w:rPr>
          <w:spacing w:val="-5"/>
        </w:rPr>
        <w:t>、安排独立</w:t>
      </w:r>
      <w:r>
        <w:rPr/>
        <w:t> 董事现场考察了</w:t>
      </w:r>
      <w:r>
        <w:rPr>
          <w:spacing w:val="-7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1"/>
        </w:rPr>
        <w:t> </w:t>
      </w:r>
      <w:r>
        <w:rPr/>
        <w:t>年底投产的募集资金项目</w:t>
      </w:r>
      <w:r>
        <w:rPr>
          <w:rFonts w:ascii="Times New Roman" w:hAnsi="Times New Roman" w:cs="Times New Roman" w:eastAsia="Times New Roman" w:hint="default"/>
        </w:rPr>
        <w:t>“</w:t>
      </w:r>
      <w:r>
        <w:rPr/>
        <w:t>年产</w:t>
      </w:r>
      <w:r>
        <w:rPr>
          <w:spacing w:val="-79"/>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20"/>
        </w:rPr>
        <w:t> </w:t>
      </w:r>
      <w:r>
        <w:rPr/>
        <w:t>吨功能型整理剂技改 工程项目</w:t>
      </w:r>
      <w:r>
        <w:rPr>
          <w:rFonts w:ascii="Times New Roman" w:hAnsi="Times New Roman" w:cs="Times New Roman" w:eastAsia="Times New Roman" w:hint="default"/>
        </w:rPr>
        <w:t>”</w:t>
      </w:r>
      <w:r>
        <w:rPr/>
        <w:t>的生产厂区。②在年报审计期间，公司安排了独立董事与年审会计师</w:t>
      </w:r>
      <w:r>
        <w:rPr>
          <w:spacing w:val="-85"/>
        </w:rPr>
        <w:t> </w:t>
      </w:r>
      <w:r>
        <w:rPr>
          <w:spacing w:val="-85"/>
        </w:rPr>
      </w:r>
      <w:r>
        <w:rPr>
          <w:spacing w:val="-3"/>
        </w:rPr>
        <w:t>的年报审计工作见面会，就年报审计过程中的情况进行了沟通与交流。以独立董</w:t>
      </w:r>
      <w:r>
        <w:rPr>
          <w:spacing w:val="-103"/>
        </w:rPr>
        <w:t> </w:t>
      </w:r>
      <w:r>
        <w:rPr>
          <w:spacing w:val="-103"/>
        </w:rPr>
      </w:r>
      <w:r>
        <w:rPr>
          <w:spacing w:val="-3"/>
        </w:rPr>
        <w:t>事为主的董事会审计委员会对会计师事务所的年审工作进行了全程督促，先后对</w:t>
      </w:r>
      <w:r>
        <w:rPr>
          <w:spacing w:val="-102"/>
        </w:rPr>
        <w:t> </w:t>
      </w:r>
      <w:r>
        <w:rPr>
          <w:spacing w:val="-102"/>
        </w:rPr>
      </w:r>
      <w:r>
        <w:rPr>
          <w:spacing w:val="3"/>
        </w:rPr>
        <w:t>公司财务部出具的财务报表和会计师事务所出具的初审财务报告进行了审阅并</w:t>
      </w:r>
      <w:r>
        <w:rPr>
          <w:spacing w:val="-88"/>
        </w:rPr>
        <w:t> </w:t>
      </w:r>
      <w:r>
        <w:rPr>
          <w:spacing w:val="-88"/>
        </w:rPr>
      </w:r>
      <w:r>
        <w:rPr/>
        <w:t>出具了意见，并在年度审计工作结束后向董事会提交了《对会计师事务所 </w:t>
      </w:r>
      <w:r>
        <w:rPr>
          <w:rFonts w:ascii="Times New Roman" w:hAnsi="Times New Roman" w:cs="Times New Roman" w:eastAsia="Times New Roman" w:hint="default"/>
        </w:rPr>
        <w:t>2007</w:t>
      </w:r>
      <w:r>
        <w:rPr>
          <w:rFonts w:ascii="Times New Roman" w:hAnsi="Times New Roman" w:cs="Times New Roman" w:eastAsia="Times New Roman" w:hint="default"/>
          <w:spacing w:val="-32"/>
        </w:rPr>
        <w:t> </w:t>
      </w:r>
      <w:r>
        <w:rPr>
          <w:spacing w:val="-5"/>
        </w:rPr>
        <w:t>年度审计工作的总结报告》。③在董事会专门委员会日常工作开展方面，</w:t>
      </w:r>
      <w:r>
        <w:rPr>
          <w:rFonts w:ascii="Times New Roman" w:hAnsi="Times New Roman" w:cs="Times New Roman" w:eastAsia="Times New Roman" w:hint="default"/>
          <w:spacing w:val="-5"/>
        </w:rPr>
        <w:t>2008</w:t>
      </w:r>
      <w:r>
        <w:rPr>
          <w:rFonts w:ascii="Times New Roman" w:hAnsi="Times New Roman" w:cs="Times New Roman" w:eastAsia="Times New Roman" w:hint="default"/>
        </w:rPr>
        <w:t> </w:t>
      </w:r>
      <w:r>
        <w:rPr/>
        <w:t>年</w:t>
      </w:r>
      <w:r>
        <w:rPr>
          <w:spacing w:val="-88"/>
        </w:rPr>
        <w:t> </w:t>
      </w:r>
      <w:r>
        <w:rPr/>
        <w:t>度，董事会审计委员会已召开两次会议，审议通过了 </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t>年度财务报告、续聘 会计师事务所等事项。董事会薪酬与考核委员会已召开一次会议，就相关董事、 监事、高管的年薪发放情况进行了审议。该事项已整改完成。</w:t>
      </w:r>
    </w:p>
    <w:p>
      <w:pPr>
        <w:pStyle w:val="Heading3"/>
        <w:spacing w:line="444" w:lineRule="auto" w:before="77"/>
        <w:ind w:right="182" w:firstLine="480"/>
        <w:jc w:val="left"/>
      </w:pPr>
      <w:r>
        <w:rPr>
          <w:spacing w:val="-3"/>
        </w:rPr>
        <w:t>整改效果：从制度上进一步规范了独立董事和各专门委员会的职责权限，董</w:t>
      </w:r>
      <w:r>
        <w:rPr/>
        <w:t> 事会专门委员会开始常态化运作，不断发挥其在公司治理中的作用。</w:t>
      </w:r>
    </w:p>
    <w:p>
      <w:pPr>
        <w:pStyle w:val="Heading3"/>
        <w:spacing w:line="420" w:lineRule="auto" w:before="61"/>
        <w:ind w:left="617" w:right="171"/>
        <w:jc w:val="left"/>
      </w:pPr>
      <w:r>
        <w:rPr>
          <w:rFonts w:ascii="Times New Roman" w:hAnsi="Times New Roman" w:cs="Times New Roman" w:eastAsia="Times New Roman" w:hint="default"/>
        </w:rPr>
        <w:t>3</w:t>
      </w:r>
      <w:r>
        <w:rPr/>
        <w:t>、关于公司董事、监事、高级管理人员等的持续培训问题 </w:t>
      </w:r>
      <w:r>
        <w:rPr>
          <w:spacing w:val="-4"/>
        </w:rPr>
        <w:t>整改措施：①去年以来，公司共有相关董事、监事、高级管理人员 </w:t>
      </w: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人次参</w:t>
      </w:r>
    </w:p>
    <w:p>
      <w:pPr>
        <w:spacing w:after="0" w:line="420" w:lineRule="auto"/>
        <w:jc w:val="left"/>
        <w:sectPr>
          <w:pgSz w:w="11900" w:h="16840"/>
          <w:pgMar w:header="0" w:footer="668" w:top="800" w:bottom="860" w:left="1660" w:right="1600"/>
        </w:sectPr>
      </w:pPr>
    </w:p>
    <w:p>
      <w:pPr>
        <w:tabs>
          <w:tab w:pos="7247" w:val="left" w:leader="none"/>
        </w:tabs>
        <w:spacing w:before="21"/>
        <w:ind w:left="227" w:right="182"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right="100"/>
        <w:jc w:val="both"/>
      </w:pPr>
      <w:r>
        <w:rPr>
          <w:spacing w:val="-3"/>
        </w:rPr>
        <w:t>加了深圳证券交易所、浙江证监局组织的各类专项培训。②为进一步加强了相关</w:t>
      </w:r>
      <w:r>
        <w:rPr>
          <w:spacing w:val="-103"/>
        </w:rPr>
        <w:t> </w:t>
      </w:r>
      <w:r>
        <w:rPr>
          <w:spacing w:val="-103"/>
        </w:rPr>
      </w:r>
      <w:r>
        <w:rPr>
          <w:spacing w:val="-3"/>
        </w:rPr>
        <w:t>法律法规在公司董事、监事、高级管理人员范围内的内部持续培训工作，公司证</w:t>
      </w:r>
      <w:r>
        <w:rPr>
          <w:spacing w:val="-102"/>
        </w:rPr>
        <w:t> </w:t>
      </w:r>
      <w:r>
        <w:rPr>
          <w:spacing w:val="-102"/>
        </w:rPr>
      </w:r>
      <w:r>
        <w:rPr>
          <w:spacing w:val="-3"/>
        </w:rPr>
        <w:t>券部定期收集整理证券市场最新的政策法规、监管信息报送公司董事、监事、高</w:t>
      </w:r>
      <w:r>
        <w:rPr>
          <w:spacing w:val="-102"/>
        </w:rPr>
        <w:t> </w:t>
      </w:r>
      <w:r>
        <w:rPr>
          <w:spacing w:val="-102"/>
        </w:rPr>
      </w:r>
      <w:r>
        <w:rPr>
          <w:spacing w:val="-3"/>
        </w:rPr>
        <w:t>级管理人员及控股股东。第一时间将证券市场的违规案例发送各董事、监事、高</w:t>
      </w:r>
      <w:r>
        <w:rPr>
          <w:spacing w:val="-102"/>
        </w:rPr>
        <w:t> </w:t>
      </w:r>
      <w:r>
        <w:rPr>
          <w:spacing w:val="-102"/>
        </w:rPr>
      </w:r>
      <w:r>
        <w:rPr/>
        <w:t>管，保证董事、监事、高级管理人员高度的政策敏感性和对违规事项的警惕性。</w:t>
      </w:r>
    </w:p>
    <w:p>
      <w:pPr>
        <w:pStyle w:val="Heading3"/>
        <w:spacing w:line="444" w:lineRule="auto" w:before="62"/>
        <w:ind w:right="186"/>
        <w:jc w:val="both"/>
      </w:pPr>
      <w:r>
        <w:rPr>
          <w:spacing w:val="-3"/>
        </w:rPr>
        <w:t>③对于市场广泛关注的关联交易问题，公司证券部、财务部、审计部联合起草并</w:t>
      </w:r>
      <w:r>
        <w:rPr>
          <w:spacing w:val="-102"/>
        </w:rPr>
        <w:t> </w:t>
      </w:r>
      <w:r>
        <w:rPr>
          <w:spacing w:val="-102"/>
        </w:rPr>
      </w:r>
      <w:r>
        <w:rPr>
          <w:spacing w:val="-3"/>
        </w:rPr>
        <w:t>下发了关于严格规范公司关联交易的内部公告，向公司董事、监事、高管及相关</w:t>
      </w:r>
      <w:r>
        <w:rPr>
          <w:spacing w:val="-102"/>
        </w:rPr>
        <w:t> </w:t>
      </w:r>
      <w:r>
        <w:rPr>
          <w:spacing w:val="-102"/>
        </w:rPr>
      </w:r>
      <w:r>
        <w:rPr>
          <w:spacing w:val="-3"/>
        </w:rPr>
        <w:t>部门强调了公司日常关联交易和单项特别关联交易的审批确认程序。该事项已整</w:t>
      </w:r>
      <w:r>
        <w:rPr>
          <w:spacing w:val="-103"/>
        </w:rPr>
        <w:t> </w:t>
      </w:r>
      <w:r>
        <w:rPr>
          <w:spacing w:val="-103"/>
        </w:rPr>
      </w:r>
      <w:r>
        <w:rPr/>
        <w:t>改完成。</w:t>
      </w:r>
    </w:p>
    <w:p>
      <w:pPr>
        <w:pStyle w:val="Heading3"/>
        <w:spacing w:line="444" w:lineRule="auto" w:before="61"/>
        <w:ind w:right="186" w:firstLine="480"/>
        <w:jc w:val="both"/>
      </w:pPr>
      <w:r>
        <w:rPr>
          <w:spacing w:val="-3"/>
        </w:rPr>
        <w:t>整改效果：公司董事、监事、高级管理人员从培训中学习了最新的政策法规</w:t>
      </w:r>
      <w:r>
        <w:rPr/>
        <w:t> </w:t>
      </w:r>
      <w:r>
        <w:rPr>
          <w:spacing w:val="-3"/>
        </w:rPr>
        <w:t>和监管案例，对于公司治理规范运作有了更深层次的理解和认识，任职能力和专</w:t>
      </w:r>
      <w:r>
        <w:rPr>
          <w:spacing w:val="-103"/>
        </w:rPr>
        <w:t> </w:t>
      </w:r>
      <w:r>
        <w:rPr>
          <w:spacing w:val="-103"/>
        </w:rPr>
      </w:r>
      <w:r>
        <w:rPr/>
        <w:t>业素质得到进一步提高。</w:t>
      </w:r>
    </w:p>
    <w:p>
      <w:pPr>
        <w:pStyle w:val="Heading3"/>
        <w:spacing w:line="417" w:lineRule="auto" w:before="61"/>
        <w:ind w:right="188" w:firstLine="480"/>
        <w:jc w:val="both"/>
      </w:pPr>
      <w:r>
        <w:rPr>
          <w:rFonts w:ascii="Times New Roman" w:hAnsi="Times New Roman" w:cs="Times New Roman" w:eastAsia="Times New Roman" w:hint="default"/>
        </w:rPr>
        <w:t>4</w:t>
      </w:r>
      <w:r>
        <w:rPr/>
        <w:t>、进一步完善投资者关系管理工作，加强广大投资者对公司的了解，为公</w:t>
      </w:r>
      <w:r>
        <w:rPr>
          <w:spacing w:val="1"/>
        </w:rPr>
        <w:t> </w:t>
      </w:r>
      <w:r>
        <w:rPr/>
        <w:t>司治理提供建议和意见</w:t>
      </w:r>
    </w:p>
    <w:p>
      <w:pPr>
        <w:pStyle w:val="Heading3"/>
        <w:spacing w:line="444" w:lineRule="auto" w:before="89"/>
        <w:ind w:right="184" w:firstLine="480"/>
        <w:jc w:val="both"/>
      </w:pPr>
      <w:r>
        <w:rPr>
          <w:spacing w:val="-3"/>
        </w:rPr>
        <w:t>整改措施：在进一步做好信息披露工作，提高公司治理透明度的情况下，切</w:t>
      </w:r>
      <w:r>
        <w:rPr/>
        <w:t> </w:t>
      </w:r>
      <w:r>
        <w:rPr>
          <w:spacing w:val="-3"/>
        </w:rPr>
        <w:t>实抓好投资者关系管理工作，公司通过接待咨询、不定期机构投资者见面会、投</w:t>
      </w:r>
      <w:r>
        <w:rPr>
          <w:spacing w:val="-102"/>
        </w:rPr>
        <w:t> </w:t>
      </w:r>
      <w:r>
        <w:rPr>
          <w:spacing w:val="-102"/>
        </w:rPr>
      </w:r>
      <w:r>
        <w:rPr>
          <w:spacing w:val="-3"/>
        </w:rPr>
        <w:t>资者互动交流平台等多种形式，加强广大投资者对公司的了解，保证投资者与公</w:t>
      </w:r>
      <w:r>
        <w:rPr>
          <w:spacing w:val="-103"/>
        </w:rPr>
        <w:t> </w:t>
      </w:r>
      <w:r>
        <w:rPr>
          <w:spacing w:val="-103"/>
        </w:rPr>
      </w:r>
      <w:r>
        <w:rPr>
          <w:spacing w:val="3"/>
        </w:rPr>
        <w:t>司交流渠道的畅通，收集整理投资者对公司治理与经营管理等各方面建议和意</w:t>
      </w:r>
      <w:r>
        <w:rPr>
          <w:spacing w:val="-88"/>
        </w:rPr>
        <w:t> </w:t>
      </w:r>
      <w:r>
        <w:rPr>
          <w:spacing w:val="-88"/>
        </w:rPr>
      </w:r>
      <w:r>
        <w:rPr/>
        <w:t>见，报送公司经营管理层、董事会参考。该事项已整改完成。</w:t>
      </w:r>
    </w:p>
    <w:p>
      <w:pPr>
        <w:pStyle w:val="Heading3"/>
        <w:spacing w:line="444" w:lineRule="auto" w:before="61"/>
        <w:ind w:right="186" w:firstLine="480"/>
        <w:jc w:val="both"/>
      </w:pPr>
      <w:r>
        <w:rPr>
          <w:spacing w:val="-3"/>
        </w:rPr>
        <w:t>整改效果：广大投资者对公司所处行业及行业地位有了更深了解，对于投资</w:t>
      </w:r>
      <w:r>
        <w:rPr/>
        <w:t> </w:t>
      </w:r>
      <w:r>
        <w:rPr>
          <w:spacing w:val="-3"/>
        </w:rPr>
        <w:t>者提供的一些关于公司经营发展治理等方面的意见也及时转送公司相关领导，投</w:t>
      </w:r>
      <w:r>
        <w:rPr>
          <w:spacing w:val="-102"/>
        </w:rPr>
        <w:t> </w:t>
      </w:r>
      <w:r>
        <w:rPr>
          <w:spacing w:val="-102"/>
        </w:rPr>
      </w:r>
      <w:r>
        <w:rPr/>
        <w:t>资者关系管理正已成为公司日常重点工作之一。</w:t>
      </w:r>
    </w:p>
    <w:p>
      <w:pPr>
        <w:pStyle w:val="Heading3"/>
        <w:spacing w:line="240" w:lineRule="auto" w:before="61"/>
        <w:ind w:left="617" w:right="182"/>
        <w:jc w:val="left"/>
      </w:pPr>
      <w:r>
        <w:rPr/>
        <w:t>二、公司治理持续推进性问题的改进计划</w:t>
      </w:r>
    </w:p>
    <w:p>
      <w:pPr>
        <w:spacing w:line="240" w:lineRule="auto" w:before="5"/>
        <w:rPr>
          <w:rFonts w:ascii="宋体" w:hAnsi="宋体" w:cs="宋体" w:eastAsia="宋体" w:hint="default"/>
          <w:sz w:val="20"/>
          <w:szCs w:val="20"/>
        </w:rPr>
      </w:pPr>
    </w:p>
    <w:p>
      <w:pPr>
        <w:pStyle w:val="Heading3"/>
        <w:spacing w:line="240" w:lineRule="auto"/>
        <w:ind w:left="617" w:right="182"/>
        <w:jc w:val="left"/>
      </w:pPr>
      <w:r>
        <w:rPr>
          <w:rFonts w:ascii="Times New Roman" w:hAnsi="Times New Roman" w:cs="Times New Roman" w:eastAsia="Times New Roman" w:hint="default"/>
        </w:rPr>
        <w:t>1</w:t>
      </w:r>
      <w:r>
        <w:rPr/>
        <w:t>、董事会召开问题</w:t>
      </w:r>
    </w:p>
    <w:p>
      <w:pPr>
        <w:spacing w:after="0" w:line="240" w:lineRule="auto"/>
        <w:jc w:val="left"/>
        <w:sectPr>
          <w:pgSz w:w="11900" w:h="16840"/>
          <w:pgMar w:header="0" w:footer="668" w:top="800" w:bottom="860" w:left="1660" w:right="160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right="99" w:firstLine="480"/>
        <w:jc w:val="left"/>
      </w:pPr>
      <w:r>
        <w:rPr>
          <w:spacing w:val="-7"/>
        </w:rPr>
        <w:t>持续整改情况：公司根据董事会审议事项情况，在审议收购资产、关联交易、</w:t>
      </w:r>
      <w:r>
        <w:rPr>
          <w:spacing w:val="-1"/>
        </w:rPr>
        <w:t> </w:t>
      </w:r>
      <w:r>
        <w:rPr>
          <w:spacing w:val="-6"/>
        </w:rPr>
        <w:t>年报等重大事项时，一般采用现场会议的方式，保证董事有充分的机会发表看法、</w:t>
      </w:r>
      <w:r>
        <w:rPr>
          <w:spacing w:val="-112"/>
        </w:rPr>
        <w:t> </w:t>
      </w:r>
      <w:r>
        <w:rPr>
          <w:spacing w:val="-112"/>
        </w:rPr>
      </w:r>
      <w:r>
        <w:rPr>
          <w:spacing w:val="-3"/>
        </w:rPr>
        <w:t>提出意见；在审议各董事比较了解情况的常规性议案时，一般采用通讯表决的方</w:t>
      </w:r>
      <w:r>
        <w:rPr>
          <w:spacing w:val="-103"/>
        </w:rPr>
        <w:t> </w:t>
      </w:r>
      <w:r>
        <w:rPr>
          <w:spacing w:val="-103"/>
        </w:rPr>
      </w:r>
      <w:r>
        <w:rPr/>
        <w:t>式，以提高工作效率。</w:t>
      </w:r>
    </w:p>
    <w:p>
      <w:pPr>
        <w:pStyle w:val="Heading3"/>
        <w:spacing w:line="444" w:lineRule="auto" w:before="61"/>
        <w:ind w:right="226" w:firstLine="480"/>
        <w:jc w:val="both"/>
      </w:pPr>
      <w:r>
        <w:rPr>
          <w:spacing w:val="-3"/>
        </w:rPr>
        <w:t>下一步改进计划：尽可能多地以现场会议的形式召开董事会，以通讯方式召</w:t>
      </w:r>
      <w:r>
        <w:rPr/>
        <w:t> </w:t>
      </w:r>
      <w:r>
        <w:rPr>
          <w:spacing w:val="-3"/>
        </w:rPr>
        <w:t>开的董事会也会提前将会议材料及相关附件发送全体董事，保证其有足够的时间</w:t>
      </w:r>
      <w:r>
        <w:rPr>
          <w:spacing w:val="-111"/>
        </w:rPr>
        <w:t> </w:t>
      </w:r>
      <w:r>
        <w:rPr>
          <w:spacing w:val="-111"/>
        </w:rPr>
      </w:r>
      <w:r>
        <w:rPr/>
        <w:t>审阅会议材料。</w:t>
      </w:r>
    </w:p>
    <w:p>
      <w:pPr>
        <w:pStyle w:val="Heading3"/>
        <w:spacing w:line="444" w:lineRule="auto" w:before="61"/>
        <w:ind w:right="123" w:firstLine="480"/>
        <w:jc w:val="left"/>
      </w:pPr>
      <w:r>
        <w:rPr/>
        <w:t>通过此次公司治理专项活动的开展，进一步促进了我公司治理水平的提升， </w:t>
      </w:r>
      <w:r>
        <w:rPr>
          <w:spacing w:val="-3"/>
        </w:rPr>
        <w:t>公司干部员工的规范治理意识普遍增强，日常运作的规范程度进一步改善。公司</w:t>
      </w:r>
      <w:r>
        <w:rPr>
          <w:spacing w:val="-103"/>
        </w:rPr>
        <w:t> </w:t>
      </w:r>
      <w:r>
        <w:rPr>
          <w:spacing w:val="-103"/>
        </w:rPr>
      </w:r>
      <w:r>
        <w:rPr>
          <w:spacing w:val="-3"/>
        </w:rPr>
        <w:t>将以此次活动为契机，一如既往地严格按照中国证监会、浙江证监局、深圳证券</w:t>
      </w:r>
      <w:r>
        <w:rPr>
          <w:spacing w:val="-102"/>
        </w:rPr>
        <w:t> </w:t>
      </w:r>
      <w:r>
        <w:rPr>
          <w:spacing w:val="-102"/>
        </w:rPr>
      </w:r>
      <w:r>
        <w:rPr/>
        <w:t>交易所等监管部门的要求，以内控制度体系建设为突破口，不断夯实管理基础， </w:t>
      </w:r>
      <w:r>
        <w:rPr>
          <w:spacing w:val="-3"/>
        </w:rPr>
        <w:t>进一步提高公司规范运作水平。并在此基础上，认真做好信息披露和投资者关系</w:t>
      </w:r>
      <w:r>
        <w:rPr>
          <w:spacing w:val="-103"/>
        </w:rPr>
        <w:t> </w:t>
      </w:r>
      <w:r>
        <w:rPr>
          <w:spacing w:val="-103"/>
        </w:rPr>
      </w:r>
      <w:r>
        <w:rPr/>
        <w:t>管理工作，为整个证券市场的健康发展作出应有的贡献。</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pStyle w:val="Heading1"/>
        <w:tabs>
          <w:tab w:pos="3801" w:val="left" w:leader="none"/>
        </w:tabs>
        <w:spacing w:line="240" w:lineRule="auto" w:before="0"/>
        <w:ind w:left="2536" w:right="123"/>
        <w:jc w:val="left"/>
        <w:rPr>
          <w:rFonts w:ascii="黑体" w:hAnsi="黑体" w:cs="黑体" w:eastAsia="黑体" w:hint="default"/>
        </w:rPr>
      </w:pPr>
      <w:bookmarkStart w:name="_TOC_250005" w:id="6"/>
      <w:bookmarkEnd w:id="6"/>
      <w:r>
        <w:rPr>
          <w:rFonts w:ascii="黑体" w:hAnsi="黑体" w:cs="黑体" w:eastAsia="黑体" w:hint="default"/>
        </w:rPr>
        <w:t>第六节</w:t>
        <w:tab/>
        <w:t>股东大会情况简介</w:t>
      </w:r>
    </w:p>
    <w:p>
      <w:pPr>
        <w:spacing w:line="240" w:lineRule="auto" w:before="2"/>
        <w:rPr>
          <w:rFonts w:ascii="黑体" w:hAnsi="黑体" w:cs="黑体" w:eastAsia="黑体" w:hint="default"/>
          <w:sz w:val="41"/>
          <w:szCs w:val="41"/>
        </w:rPr>
      </w:pPr>
    </w:p>
    <w:p>
      <w:pPr>
        <w:pStyle w:val="Heading3"/>
        <w:spacing w:line="444" w:lineRule="auto"/>
        <w:ind w:right="106" w:firstLine="538"/>
        <w:jc w:val="both"/>
      </w:pPr>
      <w:r>
        <w:rPr>
          <w:spacing w:val="2"/>
        </w:rPr>
        <w:t>报告期内，公司召开了两次股东大会。股东大会的通知、召集、召开均严 </w:t>
      </w:r>
      <w:r>
        <w:rPr>
          <w:spacing w:val="-4"/>
        </w:rPr>
        <w:t>格按照《公司法》和《公司章程》规定的程序和要求进行。上海市联合律师事务</w:t>
      </w:r>
      <w:r>
        <w:rPr>
          <w:spacing w:val="-97"/>
        </w:rPr>
        <w:t> </w:t>
      </w:r>
      <w:r>
        <w:rPr>
          <w:spacing w:val="-97"/>
        </w:rPr>
      </w:r>
      <w:r>
        <w:rPr>
          <w:spacing w:val="-6"/>
        </w:rPr>
        <w:t>所张晏维律师出席了股东大会，进行现场见证并出具法律意见书。具体情况如下：</w:t>
      </w:r>
    </w:p>
    <w:p>
      <w:pPr>
        <w:pStyle w:val="Heading3"/>
        <w:spacing w:line="417" w:lineRule="auto" w:before="62"/>
        <w:ind w:right="212" w:firstLine="480"/>
        <w:jc w:val="left"/>
      </w:pPr>
      <w:r>
        <w:rPr>
          <w:rFonts w:ascii="Times New Roman" w:hAnsi="Times New Roman" w:cs="Times New Roman" w:eastAsia="Times New Roman" w:hint="default"/>
        </w:rPr>
        <w:t>1</w:t>
      </w:r>
      <w:r>
        <w:rPr/>
        <w:t>、公司于</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3"/>
        </w:rPr>
        <w:t> </w:t>
      </w:r>
      <w:r>
        <w:rPr/>
        <w:t>日召开了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年度股东大会，大会决议公告刊 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30 </w:t>
      </w:r>
      <w:r>
        <w:rPr/>
        <w:t>日的《证券时报》和</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w:t>
      </w:r>
    </w:p>
    <w:p>
      <w:pPr>
        <w:pStyle w:val="Heading3"/>
        <w:spacing w:line="420" w:lineRule="auto" w:before="50"/>
        <w:ind w:right="213" w:firstLine="480"/>
        <w:jc w:val="left"/>
      </w:pPr>
      <w:r>
        <w:rPr>
          <w:rFonts w:ascii="Times New Roman" w:hAnsi="Times New Roman" w:cs="Times New Roman" w:eastAsia="Times New Roman" w:hint="default"/>
          <w:spacing w:val="-9"/>
        </w:rPr>
        <w:t>2</w:t>
      </w:r>
      <w:r>
        <w:rPr>
          <w:spacing w:val="-9"/>
        </w:rPr>
        <w:t>、公司于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10 </w:t>
      </w:r>
      <w:r>
        <w:rPr/>
        <w:t>日召开了</w:t>
      </w:r>
      <w:r>
        <w:rPr>
          <w:spacing w:val="-60"/>
        </w:rPr>
        <w:t> </w:t>
      </w:r>
      <w:r>
        <w:rPr>
          <w:rFonts w:ascii="Times New Roman" w:hAnsi="Times New Roman" w:cs="Times New Roman" w:eastAsia="Times New Roman" w:hint="default"/>
        </w:rPr>
        <w:t>2008 </w:t>
      </w:r>
      <w:r>
        <w:rPr>
          <w:spacing w:val="-3"/>
        </w:rPr>
        <w:t>年度第一次临时股东大会，大会决</w:t>
      </w:r>
      <w:r>
        <w:rPr/>
        <w:t> 议公告刊登于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日的《证券时报》和</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w:t>
      </w:r>
    </w:p>
    <w:p>
      <w:pPr>
        <w:spacing w:after="0" w:line="420" w:lineRule="auto"/>
        <w:jc w:val="left"/>
        <w:sectPr>
          <w:pgSz w:w="11900" w:h="16840"/>
          <w:pgMar w:header="0" w:footer="668" w:top="800" w:bottom="860" w:left="1660" w:right="1560"/>
        </w:sectPr>
      </w:pPr>
    </w:p>
    <w:p>
      <w:pPr>
        <w:tabs>
          <w:tab w:pos="8027" w:val="left" w:leader="none"/>
        </w:tabs>
        <w:spacing w:before="21"/>
        <w:ind w:left="1007" w:right="80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88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7"/>
          <w:szCs w:val="27"/>
        </w:rPr>
      </w:pPr>
    </w:p>
    <w:p>
      <w:pPr>
        <w:pStyle w:val="Heading1"/>
        <w:tabs>
          <w:tab w:pos="5003" w:val="left" w:leader="none"/>
        </w:tabs>
        <w:spacing w:line="240" w:lineRule="auto"/>
        <w:ind w:left="3738" w:right="803"/>
        <w:jc w:val="left"/>
        <w:rPr>
          <w:rFonts w:ascii="黑体" w:hAnsi="黑体" w:cs="黑体" w:eastAsia="黑体" w:hint="default"/>
        </w:rPr>
      </w:pPr>
      <w:bookmarkStart w:name="_TOC_250004" w:id="7"/>
      <w:bookmarkEnd w:id="7"/>
      <w:r>
        <w:rPr>
          <w:rFonts w:ascii="黑体" w:hAnsi="黑体" w:cs="黑体" w:eastAsia="黑体" w:hint="default"/>
        </w:rPr>
        <w:t>第七节</w:t>
        <w:tab/>
        <w:t>董事会报告</w:t>
      </w:r>
    </w:p>
    <w:p>
      <w:pPr>
        <w:spacing w:line="240" w:lineRule="auto" w:before="2"/>
        <w:rPr>
          <w:rFonts w:ascii="黑体" w:hAnsi="黑体" w:cs="黑体" w:eastAsia="黑体" w:hint="default"/>
          <w:sz w:val="41"/>
          <w:szCs w:val="41"/>
        </w:rPr>
      </w:pPr>
    </w:p>
    <w:p>
      <w:pPr>
        <w:pStyle w:val="Heading3"/>
        <w:spacing w:line="240" w:lineRule="auto"/>
        <w:ind w:left="1397" w:right="803"/>
        <w:jc w:val="left"/>
      </w:pPr>
      <w:r>
        <w:rPr/>
        <w:t>一、报告期内公司经营情况的回顾</w:t>
      </w:r>
    </w:p>
    <w:p>
      <w:pPr>
        <w:spacing w:line="240" w:lineRule="auto" w:before="4"/>
        <w:rPr>
          <w:rFonts w:ascii="宋体" w:hAnsi="宋体" w:cs="宋体" w:eastAsia="宋体" w:hint="default"/>
          <w:sz w:val="20"/>
          <w:szCs w:val="20"/>
        </w:rPr>
      </w:pPr>
    </w:p>
    <w:p>
      <w:pPr>
        <w:pStyle w:val="Heading3"/>
        <w:spacing w:line="444" w:lineRule="auto"/>
        <w:ind w:left="1397" w:right="902"/>
        <w:jc w:val="left"/>
      </w:pPr>
      <w:r>
        <w:rPr/>
        <w:t>（一）公司总体经营情况的讨论与分析 </w:t>
      </w:r>
      <w:r>
        <w:rPr>
          <w:spacing w:val="-3"/>
        </w:rPr>
        <w:t>本公司属精细化工行业，主营业务是纺织印染助剂的生产和销售。近年来公</w:t>
      </w:r>
    </w:p>
    <w:p>
      <w:pPr>
        <w:pStyle w:val="Heading3"/>
        <w:spacing w:line="439" w:lineRule="auto" w:before="61"/>
        <w:ind w:left="917" w:right="803"/>
        <w:jc w:val="left"/>
      </w:pPr>
      <w:r>
        <w:rPr/>
        <w:t>司逐步进入经营成熟期，公司主营业务增长速率放缓。</w:t>
      </w:r>
      <w:r>
        <w:rPr>
          <w:rFonts w:ascii="Times New Roman" w:hAnsi="Times New Roman" w:cs="Times New Roman" w:eastAsia="Times New Roman" w:hint="default"/>
        </w:rPr>
        <w:t>2008 </w:t>
      </w:r>
      <w:r>
        <w:rPr/>
        <w:t>年度，受国际金融</w:t>
      </w:r>
      <w:r>
        <w:rPr>
          <w:spacing w:val="-93"/>
        </w:rPr>
        <w:t> </w:t>
      </w:r>
      <w:r>
        <w:rPr>
          <w:spacing w:val="-3"/>
        </w:rPr>
        <w:t>危机影响，国内整个纺织印染行业发展处于近几年来的低谷，在原材料价格大幅</w:t>
      </w:r>
      <w:r>
        <w:rPr>
          <w:spacing w:val="-103"/>
        </w:rPr>
        <w:t> </w:t>
      </w:r>
      <w:r>
        <w:rPr>
          <w:spacing w:val="-103"/>
        </w:rPr>
      </w:r>
      <w:r>
        <w:rPr/>
        <w:t>波动，出口增速大幅下滑等不利因素影响下，公司生产经营经受了严峻的考验。 </w:t>
      </w:r>
      <w:r>
        <w:rPr>
          <w:spacing w:val="-3"/>
        </w:rPr>
        <w:t>在此形势下，公司经营管理层提出“风险第一、利润第二、销量第三”的总体指</w:t>
      </w:r>
      <w:r>
        <w:rPr>
          <w:spacing w:val="-103"/>
        </w:rPr>
        <w:t> </w:t>
      </w:r>
      <w:r>
        <w:rPr>
          <w:spacing w:val="-103"/>
        </w:rPr>
      </w:r>
      <w:r>
        <w:rPr>
          <w:spacing w:val="-3"/>
        </w:rPr>
        <w:t>导思想，在加大应收款风险管控力度的同时，积极占领市场，努力保持公司主营</w:t>
      </w:r>
      <w:r>
        <w:rPr>
          <w:spacing w:val="-102"/>
        </w:rPr>
        <w:t> </w:t>
      </w:r>
      <w:r>
        <w:rPr>
          <w:spacing w:val="-102"/>
        </w:rPr>
      </w:r>
      <w:r>
        <w:rPr/>
        <w:t>业务的稳定发展。</w:t>
      </w:r>
    </w:p>
    <w:p>
      <w:pPr>
        <w:pStyle w:val="Heading3"/>
        <w:spacing w:line="444" w:lineRule="auto" w:before="66"/>
        <w:ind w:left="917" w:right="906" w:firstLine="480"/>
        <w:jc w:val="both"/>
      </w:pPr>
      <w:r>
        <w:rPr>
          <w:spacing w:val="-3"/>
        </w:rPr>
        <w:t>同时，公司在发展层面积极进行拓展，上半年完成广东富联的收购，并进行</w:t>
      </w:r>
      <w:r>
        <w:rPr/>
        <w:t> </w:t>
      </w:r>
      <w:r>
        <w:rPr>
          <w:spacing w:val="-3"/>
        </w:rPr>
        <w:t>了有效整合，为南方市场战略性布局和有效突破奠定了扎实基础；下半年收购锦</w:t>
      </w:r>
      <w:r>
        <w:rPr>
          <w:spacing w:val="-103"/>
        </w:rPr>
        <w:t> </w:t>
      </w:r>
      <w:r>
        <w:rPr>
          <w:spacing w:val="-103"/>
        </w:rPr>
      </w:r>
      <w:r>
        <w:rPr>
          <w:spacing w:val="-3"/>
        </w:rPr>
        <w:t>鸡染料、锦云染料股权，双方紧密合作，深入推进染助一体化，形成助剂、活性</w:t>
      </w:r>
      <w:r>
        <w:rPr>
          <w:spacing w:val="-103"/>
        </w:rPr>
        <w:t> </w:t>
      </w:r>
      <w:r>
        <w:rPr>
          <w:spacing w:val="-103"/>
        </w:rPr>
      </w:r>
      <w:r>
        <w:rPr>
          <w:spacing w:val="-3"/>
        </w:rPr>
        <w:t>染料联动发展态势。本年度，公司以及下属子公司杭州传化精细化工有限公司还</w:t>
      </w:r>
      <w:r>
        <w:rPr>
          <w:spacing w:val="-103"/>
        </w:rPr>
        <w:t> </w:t>
      </w:r>
      <w:r>
        <w:rPr>
          <w:spacing w:val="-103"/>
        </w:rPr>
      </w:r>
      <w:r>
        <w:rPr/>
        <w:t>顺利通过高新技术企业资格认定，从而获得了享受</w:t>
      </w:r>
      <w:r>
        <w:rPr>
          <w:spacing w:val="-60"/>
        </w:rPr>
        <w:t> </w:t>
      </w:r>
      <w:r>
        <w:rPr>
          <w:rFonts w:ascii="Times New Roman" w:hAnsi="Times New Roman" w:cs="Times New Roman" w:eastAsia="Times New Roman" w:hint="default"/>
        </w:rPr>
        <w:t>15%</w:t>
      </w:r>
      <w:r>
        <w:rPr/>
        <w:t>税率的优惠政策。</w:t>
      </w:r>
    </w:p>
    <w:p>
      <w:pPr>
        <w:pStyle w:val="Heading3"/>
        <w:spacing w:line="240" w:lineRule="auto" w:before="22"/>
        <w:ind w:left="1397" w:right="803"/>
        <w:jc w:val="left"/>
      </w:pPr>
      <w:r>
        <w:rPr>
          <w:rFonts w:ascii="Times New Roman" w:hAnsi="Times New Roman" w:cs="Times New Roman" w:eastAsia="Times New Roman" w:hint="default"/>
        </w:rPr>
        <w:t>2008 </w:t>
      </w:r>
      <w:r>
        <w:rPr/>
        <w:t>年，公司主要财务数据变动及原因如下：</w:t>
      </w:r>
    </w:p>
    <w:p>
      <w:pPr>
        <w:spacing w:line="240" w:lineRule="auto" w:before="7"/>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048"/>
        <w:gridCol w:w="1686"/>
        <w:gridCol w:w="1686"/>
        <w:gridCol w:w="1529"/>
        <w:gridCol w:w="1962"/>
      </w:tblGrid>
      <w:tr>
        <w:trPr>
          <w:trHeight w:val="590"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4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4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增减幅度（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45"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1,870,878,641.88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1,571,732,045.52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977,359,321.97</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19.03</w:t>
            </w:r>
          </w:p>
        </w:tc>
      </w:tr>
      <w:tr>
        <w:trPr>
          <w:trHeight w:val="444"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113,435,803.19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147,744,970.44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116,557,832.12</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21"/>
                <w:szCs w:val="21"/>
              </w:rPr>
            </w:pPr>
            <w:r>
              <w:rPr>
                <w:rFonts w:ascii="Times New Roman"/>
                <w:spacing w:val="-1"/>
                <w:sz w:val="21"/>
              </w:rPr>
              <w:t>-23.22</w:t>
            </w:r>
          </w:p>
        </w:tc>
      </w:tr>
      <w:tr>
        <w:trPr>
          <w:trHeight w:val="445"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114,291,870.31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1"/>
                <w:sz w:val="21"/>
              </w:rPr>
              <w:t>146,171,454.85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1"/>
                <w:sz w:val="21"/>
              </w:rPr>
              <w:t>114,701,458.88</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-21.81</w:t>
            </w:r>
          </w:p>
        </w:tc>
      </w:tr>
      <w:tr>
        <w:trPr>
          <w:trHeight w:val="445"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74,584,980.78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97,625,028.99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79,813,837.94</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-23.60</w:t>
            </w:r>
          </w:p>
        </w:tc>
      </w:tr>
      <w:tr>
        <w:trPr>
          <w:trHeight w:val="445"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31,508,502.81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-51,476,945.61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52"/>
              <w:jc w:val="right"/>
              <w:rPr>
                <w:rFonts w:ascii="Times New Roman" w:hAnsi="Times New Roman" w:cs="Times New Roman" w:eastAsia="Times New Roman" w:hint="default"/>
                <w:sz w:val="21"/>
                <w:szCs w:val="21"/>
              </w:rPr>
            </w:pPr>
            <w:r>
              <w:rPr>
                <w:rFonts w:ascii="Times New Roman"/>
                <w:spacing w:val="-1"/>
                <w:sz w:val="21"/>
              </w:rPr>
              <w:t>79,340,907.47</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161.21</w:t>
            </w:r>
          </w:p>
        </w:tc>
      </w:tr>
      <w:tr>
        <w:trPr>
          <w:trHeight w:val="445"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0.37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0.48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0.39</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-22.92</w:t>
            </w:r>
          </w:p>
        </w:tc>
      </w:tr>
      <w:tr>
        <w:trPr>
          <w:trHeight w:val="445"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净资产收益率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13.12</w:t>
            </w:r>
            <w:r>
              <w:rPr>
                <w:rFonts w:ascii="宋体" w:hAnsi="宋体" w:cs="宋体" w:eastAsia="宋体" w:hint="default"/>
                <w:spacing w:val="-1"/>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15.29</w:t>
            </w:r>
            <w:r>
              <w:rPr>
                <w:rFonts w:ascii="宋体" w:hAnsi="宋体" w:cs="宋体" w:eastAsia="宋体" w:hint="default"/>
                <w:spacing w:val="-1"/>
                <w:sz w:val="21"/>
                <w:szCs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16.04%</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9"/>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590"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8"/>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8"/>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8"/>
              <w:ind w:left="3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增减幅度（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00" w:h="16840"/>
          <w:pgMar w:header="0" w:footer="668" w:top="800" w:bottom="860" w:left="880" w:right="880"/>
        </w:sectPr>
      </w:pPr>
    </w:p>
    <w:p>
      <w:pPr>
        <w:tabs>
          <w:tab w:pos="8407" w:val="left" w:leader="none"/>
        </w:tabs>
        <w:spacing w:before="21"/>
        <w:ind w:left="1387" w:right="1302"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2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493" w:type="dxa"/>
        <w:tblLayout w:type="fixed"/>
        <w:tblCellMar>
          <w:top w:w="0" w:type="dxa"/>
          <w:left w:w="0" w:type="dxa"/>
          <w:bottom w:w="0" w:type="dxa"/>
          <w:right w:w="0" w:type="dxa"/>
        </w:tblCellMar>
        <w:tblLook w:val="01E0"/>
      </w:tblPr>
      <w:tblGrid>
        <w:gridCol w:w="3048"/>
        <w:gridCol w:w="1686"/>
        <w:gridCol w:w="1686"/>
        <w:gridCol w:w="1529"/>
        <w:gridCol w:w="1962"/>
      </w:tblGrid>
      <w:tr>
        <w:trPr>
          <w:trHeight w:val="445"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1,156,650,940.13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1,183,118,564.45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1"/>
                <w:szCs w:val="21"/>
              </w:rPr>
            </w:pPr>
            <w:r>
              <w:rPr>
                <w:rFonts w:ascii="Times New Roman"/>
                <w:sz w:val="21"/>
              </w:rPr>
              <w:t>616,780,442.72</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-2.24</w:t>
            </w:r>
          </w:p>
        </w:tc>
      </w:tr>
      <w:tr>
        <w:trPr>
          <w:trHeight w:val="445" w:hRule="exact"/>
        </w:trPr>
        <w:tc>
          <w:tcPr>
            <w:tcW w:w="30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所有者权益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568,520,617.96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1"/>
                <w:sz w:val="21"/>
              </w:rPr>
              <w:t>638,293,322.88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2" w:right="0"/>
              <w:jc w:val="left"/>
              <w:rPr>
                <w:rFonts w:ascii="Times New Roman" w:hAnsi="Times New Roman" w:cs="Times New Roman" w:eastAsia="Times New Roman" w:hint="default"/>
                <w:sz w:val="21"/>
                <w:szCs w:val="21"/>
              </w:rPr>
            </w:pPr>
            <w:r>
              <w:rPr>
                <w:rFonts w:ascii="Times New Roman"/>
                <w:sz w:val="21"/>
              </w:rPr>
              <w:t>497,551,170.47</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-10.93</w:t>
            </w:r>
          </w:p>
        </w:tc>
      </w:tr>
    </w:tbl>
    <w:p>
      <w:pPr>
        <w:pStyle w:val="BodyText"/>
        <w:spacing w:line="265" w:lineRule="exact"/>
        <w:ind w:left="1297" w:right="0" w:firstLine="420"/>
        <w:jc w:val="both"/>
        <w:rPr>
          <w:rFonts w:ascii="宋体" w:hAnsi="宋体" w:cs="宋体" w:eastAsia="宋体" w:hint="default"/>
        </w:rPr>
      </w:pPr>
      <w:r>
        <w:rPr>
          <w:rFonts w:ascii="宋体" w:hAnsi="宋体" w:cs="宋体" w:eastAsia="宋体" w:hint="default"/>
        </w:rPr>
        <w:t>公司</w:t>
      </w:r>
      <w:r>
        <w:rPr>
          <w:rFonts w:ascii="宋体" w:hAnsi="宋体" w:cs="宋体" w:eastAsia="宋体" w:hint="default"/>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rFonts w:ascii="宋体" w:hAnsi="宋体" w:cs="宋体" w:eastAsia="宋体" w:hint="default"/>
        </w:rPr>
        <w:t>年财务数据的合并范围增加了泰兴市锦鸡染料有限公司、泰兴锦云染料有限</w:t>
      </w:r>
    </w:p>
    <w:p>
      <w:pPr>
        <w:pStyle w:val="BodyText"/>
        <w:spacing w:line="247" w:lineRule="auto"/>
        <w:ind w:left="1297" w:right="1202"/>
        <w:jc w:val="both"/>
        <w:rPr>
          <w:rFonts w:ascii="宋体" w:hAnsi="宋体" w:cs="宋体" w:eastAsia="宋体" w:hint="default"/>
        </w:rPr>
      </w:pPr>
      <w:r>
        <w:rPr>
          <w:rFonts w:ascii="宋体" w:hAnsi="宋体" w:cs="宋体" w:eastAsia="宋体" w:hint="default"/>
          <w:spacing w:val="-3"/>
        </w:rPr>
        <w:t>公司、佛山市传化富联精细化工有限公司。其中，泰兴市锦鸡染料有限公司、泰兴锦云染料</w:t>
      </w:r>
      <w:r>
        <w:rPr>
          <w:rFonts w:ascii="宋体" w:hAnsi="宋体" w:cs="宋体" w:eastAsia="宋体" w:hint="default"/>
          <w:spacing w:val="-73"/>
        </w:rPr>
        <w:t> </w:t>
      </w:r>
      <w:r>
        <w:rPr>
          <w:rFonts w:ascii="宋体" w:hAnsi="宋体" w:cs="宋体" w:eastAsia="宋体" w:hint="default"/>
          <w:spacing w:val="-73"/>
        </w:rPr>
      </w:r>
      <w:r>
        <w:rPr>
          <w:rFonts w:ascii="宋体" w:hAnsi="宋体" w:cs="宋体" w:eastAsia="宋体" w:hint="default"/>
        </w:rPr>
        <w:t>有限公司系因同一控制下企业合并而增加的子公司，因此对</w:t>
      </w:r>
      <w:r>
        <w:rPr>
          <w:rFonts w:ascii="宋体" w:hAnsi="宋体" w:cs="宋体" w:eastAsia="宋体" w:hint="default"/>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rFonts w:ascii="宋体" w:hAnsi="宋体" w:cs="宋体" w:eastAsia="宋体" w:hint="default"/>
        </w:rPr>
        <w:t>年财务数据进行了相应调 </w:t>
      </w:r>
      <w:r>
        <w:rPr>
          <w:rFonts w:ascii="宋体" w:hAnsi="宋体" w:cs="宋体" w:eastAsia="宋体" w:hint="default"/>
          <w:spacing w:val="-5"/>
        </w:rPr>
        <w:t>整，以保证计算口径的一致。另外，每股收益数据根据相关要求，以最新股本进行计算比较。</w:t>
      </w:r>
    </w:p>
    <w:p>
      <w:pPr>
        <w:spacing w:line="240" w:lineRule="auto" w:before="2"/>
        <w:rPr>
          <w:rFonts w:ascii="宋体" w:hAnsi="宋体" w:cs="宋体" w:eastAsia="宋体" w:hint="default"/>
          <w:sz w:val="21"/>
          <w:szCs w:val="21"/>
        </w:rPr>
      </w:pPr>
    </w:p>
    <w:p>
      <w:pPr>
        <w:pStyle w:val="Heading3"/>
        <w:spacing w:line="417" w:lineRule="auto"/>
        <w:ind w:left="1297" w:right="1306" w:firstLine="480"/>
        <w:jc w:val="both"/>
      </w:pPr>
      <w:r>
        <w:rPr>
          <w:rFonts w:ascii="Times New Roman" w:hAnsi="Times New Roman" w:cs="Times New Roman" w:eastAsia="Times New Roman" w:hint="default"/>
          <w:spacing w:val="-3"/>
        </w:rPr>
        <w:t>2008</w:t>
      </w:r>
      <w:r>
        <w:rPr>
          <w:spacing w:val="-3"/>
        </w:rPr>
        <w:t>年，公司在加大应收款风险管控力度的同时，积极占领市场，努力保持</w:t>
      </w:r>
      <w:r>
        <w:rPr/>
        <w:t> </w:t>
      </w:r>
      <w:r>
        <w:rPr>
          <w:spacing w:val="-2"/>
        </w:rPr>
        <w:t>公司主营业务的稳定发展，全年实现营业总收入</w:t>
      </w:r>
      <w:r>
        <w:rPr>
          <w:rFonts w:ascii="Times New Roman" w:hAnsi="Times New Roman" w:cs="Times New Roman" w:eastAsia="Times New Roman" w:hint="default"/>
          <w:spacing w:val="-2"/>
        </w:rPr>
        <w:t>1,870,878,641.88</w:t>
      </w:r>
      <w:r>
        <w:rPr>
          <w:spacing w:val="-2"/>
        </w:rPr>
        <w:t>元，与去年同期</w:t>
      </w:r>
      <w:r>
        <w:rPr/>
        <w:t> 相比增长</w:t>
      </w:r>
      <w:r>
        <w:rPr>
          <w:rFonts w:ascii="Times New Roman" w:hAnsi="Times New Roman" w:cs="Times New Roman" w:eastAsia="Times New Roman" w:hint="default"/>
        </w:rPr>
        <w:t>19.03</w:t>
      </w:r>
      <w:r>
        <w:rPr/>
        <w:t>％。</w:t>
      </w:r>
    </w:p>
    <w:p>
      <w:pPr>
        <w:pStyle w:val="Heading3"/>
        <w:spacing w:line="240" w:lineRule="auto" w:before="52"/>
        <w:ind w:left="1777" w:right="1302"/>
        <w:jc w:val="left"/>
        <w:rPr>
          <w:rFonts w:ascii="Times New Roman" w:hAnsi="Times New Roman" w:cs="Times New Roman" w:eastAsia="Times New Roman" w:hint="default"/>
        </w:rPr>
      </w:pPr>
      <w:r>
        <w:rPr/>
        <w:t>报告期内，公司的利润总额为</w:t>
      </w:r>
      <w:r>
        <w:rPr>
          <w:rFonts w:ascii="Times New Roman" w:hAnsi="Times New Roman" w:cs="Times New Roman" w:eastAsia="Times New Roman" w:hint="default"/>
        </w:rPr>
        <w:t>114,291,870.31</w:t>
      </w:r>
      <w:r>
        <w:rPr/>
        <w:t>元，与去年同期相比下降</w:t>
      </w:r>
      <w:r>
        <w:rPr>
          <w:rFonts w:ascii="Times New Roman" w:hAnsi="Times New Roman" w:cs="Times New Roman" w:eastAsia="Times New Roman" w:hint="default"/>
        </w:rPr>
        <w:t>21.81</w:t>
      </w:r>
    </w:p>
    <w:p>
      <w:pPr>
        <w:spacing w:line="240" w:lineRule="auto" w:before="6"/>
        <w:rPr>
          <w:rFonts w:ascii="Times New Roman" w:hAnsi="Times New Roman" w:cs="Times New Roman" w:eastAsia="Times New Roman" w:hint="default"/>
          <w:sz w:val="21"/>
          <w:szCs w:val="21"/>
        </w:rPr>
      </w:pPr>
    </w:p>
    <w:p>
      <w:pPr>
        <w:pStyle w:val="Heading3"/>
        <w:spacing w:line="417" w:lineRule="auto"/>
        <w:ind w:left="1297" w:right="1186"/>
        <w:jc w:val="both"/>
      </w:pPr>
      <w:r>
        <w:rPr>
          <w:spacing w:val="-2"/>
        </w:rPr>
        <w:t>％；公司实现净利润</w:t>
      </w:r>
      <w:r>
        <w:rPr>
          <w:rFonts w:ascii="Times New Roman" w:hAnsi="Times New Roman" w:cs="Times New Roman" w:eastAsia="Times New Roman" w:hint="default"/>
          <w:spacing w:val="-2"/>
        </w:rPr>
        <w:t>74,584,980.78</w:t>
      </w:r>
      <w:r>
        <w:rPr>
          <w:spacing w:val="-2"/>
        </w:rPr>
        <w:t>元，与去年同期相比下降</w:t>
      </w:r>
      <w:r>
        <w:rPr>
          <w:rFonts w:ascii="Times New Roman" w:hAnsi="Times New Roman" w:cs="Times New Roman" w:eastAsia="Times New Roman" w:hint="default"/>
          <w:spacing w:val="-2"/>
        </w:rPr>
        <w:t>23.60</w:t>
      </w:r>
      <w:r>
        <w:rPr>
          <w:spacing w:val="-2"/>
        </w:rPr>
        <w:t>％，主要原因是</w:t>
      </w:r>
      <w:r>
        <w:rPr>
          <w:spacing w:val="-117"/>
        </w:rPr>
        <w:t> </w:t>
      </w:r>
      <w:r>
        <w:rPr>
          <w:spacing w:val="-117"/>
        </w:rPr>
      </w:r>
      <w:r>
        <w:rPr>
          <w:spacing w:val="-6"/>
        </w:rPr>
        <w:t>原材料价格大幅波动，导致公司利润空间被不断挤压，主营业务毛利率下降所致。</w:t>
      </w:r>
    </w:p>
    <w:p>
      <w:pPr>
        <w:pStyle w:val="Heading3"/>
        <w:spacing w:line="417" w:lineRule="auto" w:before="89"/>
        <w:ind w:left="1297" w:right="1306" w:firstLine="480"/>
        <w:jc w:val="both"/>
      </w:pPr>
      <w:r>
        <w:rPr>
          <w:spacing w:val="-3"/>
        </w:rPr>
        <w:t>报告期内，公司完成泰兴市锦鸡染料有限公司</w:t>
      </w:r>
      <w:r>
        <w:rPr>
          <w:rFonts w:ascii="Times New Roman" w:hAnsi="Times New Roman" w:cs="Times New Roman" w:eastAsia="Times New Roman" w:hint="default"/>
          <w:spacing w:val="-3"/>
        </w:rPr>
        <w:t>45</w:t>
      </w:r>
      <w:r>
        <w:rPr>
          <w:spacing w:val="-3"/>
        </w:rPr>
        <w:t>％的股权及泰兴锦云染料有</w:t>
      </w:r>
      <w:r>
        <w:rPr/>
        <w:t> </w:t>
      </w:r>
      <w:r>
        <w:rPr>
          <w:spacing w:val="2"/>
        </w:rPr>
        <w:t>限公司</w:t>
      </w:r>
      <w:r>
        <w:rPr>
          <w:rFonts w:ascii="Times New Roman" w:hAnsi="Times New Roman" w:cs="Times New Roman" w:eastAsia="Times New Roman" w:hint="default"/>
          <w:spacing w:val="2"/>
        </w:rPr>
        <w:t>20.45</w:t>
      </w:r>
      <w:r>
        <w:rPr>
          <w:spacing w:val="2"/>
        </w:rPr>
        <w:t>％股权的收购事项，该部分资产</w:t>
      </w:r>
      <w:r>
        <w:rPr>
          <w:rFonts w:ascii="Times New Roman" w:hAnsi="Times New Roman" w:cs="Times New Roman" w:eastAsia="Times New Roman" w:hint="default"/>
          <w:spacing w:val="2"/>
        </w:rPr>
        <w:t>2008</w:t>
      </w:r>
      <w:r>
        <w:rPr>
          <w:spacing w:val="2"/>
        </w:rPr>
        <w:t>年产生的效益并入公司合并报</w:t>
      </w:r>
      <w:r>
        <w:rPr>
          <w:spacing w:val="3"/>
        </w:rPr>
        <w:t> </w:t>
      </w:r>
      <w:r>
        <w:rPr/>
        <w:t>表，使公司</w:t>
      </w:r>
      <w:r>
        <w:rPr>
          <w:rFonts w:ascii="Times New Roman" w:hAnsi="Times New Roman" w:cs="Times New Roman" w:eastAsia="Times New Roman" w:hint="default"/>
        </w:rPr>
        <w:t>2008</w:t>
      </w:r>
      <w:r>
        <w:rPr/>
        <w:t>年度的利润构成发生变化。</w:t>
      </w:r>
    </w:p>
    <w:p>
      <w:pPr>
        <w:pStyle w:val="Heading3"/>
        <w:spacing w:line="417" w:lineRule="auto" w:before="52"/>
        <w:ind w:left="1297" w:right="1306" w:firstLine="480"/>
        <w:jc w:val="both"/>
      </w:pPr>
      <w:r>
        <w:rPr>
          <w:spacing w:val="-1"/>
        </w:rPr>
        <w:t>报告期内，公司经营活动产生的现金流量净额为</w:t>
      </w:r>
      <w:r>
        <w:rPr>
          <w:rFonts w:ascii="Times New Roman" w:hAnsi="Times New Roman" w:cs="Times New Roman" w:eastAsia="Times New Roman" w:hint="default"/>
          <w:spacing w:val="-1"/>
        </w:rPr>
        <w:t>31,508,502.81</w:t>
      </w:r>
      <w:r>
        <w:rPr>
          <w:spacing w:val="-1"/>
        </w:rPr>
        <w:t>元，比上年同</w:t>
      </w:r>
      <w:r>
        <w:rPr/>
        <w:t> </w:t>
      </w:r>
      <w:r>
        <w:rPr>
          <w:spacing w:val="-1"/>
        </w:rPr>
        <w:t>期增长</w:t>
      </w:r>
      <w:r>
        <w:rPr>
          <w:rFonts w:ascii="Times New Roman" w:hAnsi="Times New Roman" w:cs="Times New Roman" w:eastAsia="Times New Roman" w:hint="default"/>
          <w:spacing w:val="-1"/>
        </w:rPr>
        <w:t>161.21</w:t>
      </w:r>
      <w:r>
        <w:rPr>
          <w:spacing w:val="-1"/>
        </w:rPr>
        <w:t>％，主要原因是公司在</w:t>
      </w:r>
      <w:r>
        <w:rPr>
          <w:rFonts w:ascii="Times New Roman" w:hAnsi="Times New Roman" w:cs="Times New Roman" w:eastAsia="Times New Roman" w:hint="default"/>
          <w:spacing w:val="-1"/>
        </w:rPr>
        <w:t>08</w:t>
      </w:r>
      <w:r>
        <w:rPr>
          <w:spacing w:val="-1"/>
        </w:rPr>
        <w:t>年一方面加强货款回笼力度，提高了回款</w:t>
      </w:r>
      <w:r>
        <w:rPr>
          <w:spacing w:val="-109"/>
        </w:rPr>
        <w:t> </w:t>
      </w:r>
      <w:r>
        <w:rPr>
          <w:spacing w:val="-109"/>
        </w:rPr>
      </w:r>
      <w:r>
        <w:rPr/>
        <w:t>率，另一方面加大了承兑汇票的贴现力度所致。</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1"/>
          <w:szCs w:val="21"/>
        </w:rPr>
      </w:pPr>
    </w:p>
    <w:p>
      <w:pPr>
        <w:pStyle w:val="Heading3"/>
        <w:spacing w:line="427" w:lineRule="auto"/>
        <w:ind w:left="1777" w:right="1302"/>
        <w:jc w:val="left"/>
      </w:pPr>
      <w:r>
        <w:rPr/>
        <w:t>（二）公司主营业务及其经营状况 </w:t>
      </w:r>
      <w:r>
        <w:rPr>
          <w:spacing w:val="-3"/>
        </w:rPr>
        <w:t>公司属于专用化学品制造业。公司的主营业务经营范围为：有机硅及有机氟</w:t>
      </w:r>
    </w:p>
    <w:p>
      <w:pPr>
        <w:pStyle w:val="Heading3"/>
        <w:spacing w:line="427" w:lineRule="auto" w:before="58"/>
        <w:ind w:left="1297" w:right="1306"/>
        <w:jc w:val="both"/>
      </w:pPr>
      <w:r>
        <w:rPr>
          <w:spacing w:val="-4"/>
        </w:rPr>
        <w:t>精细化学品（不含危险品）、表面活性剂、纺织印染助剂、油剂及原辅材料的生</w:t>
      </w:r>
      <w:r>
        <w:rPr>
          <w:spacing w:val="-97"/>
        </w:rPr>
        <w:t> </w:t>
      </w:r>
      <w:r>
        <w:rPr>
          <w:spacing w:val="-97"/>
        </w:rPr>
      </w:r>
      <w:r>
        <w:rPr>
          <w:spacing w:val="-3"/>
        </w:rPr>
        <w:t>产、加工、销售，经营进出口业务（范围详见外经贸部门批文）。报告期内公司</w:t>
      </w:r>
      <w:r>
        <w:rPr>
          <w:spacing w:val="-105"/>
        </w:rPr>
        <w:t> </w:t>
      </w:r>
      <w:r>
        <w:rPr>
          <w:spacing w:val="-105"/>
        </w:rPr>
      </w:r>
      <w:r>
        <w:rPr/>
        <w:t>主营业务收入、主营业务利润来自于纺织印染化学品行业。</w:t>
      </w:r>
    </w:p>
    <w:p>
      <w:pPr>
        <w:pStyle w:val="Heading3"/>
        <w:spacing w:line="240" w:lineRule="auto" w:before="58"/>
        <w:ind w:left="1777" w:right="1302"/>
        <w:jc w:val="left"/>
      </w:pPr>
      <w:r>
        <w:rPr>
          <w:rFonts w:ascii="Times New Roman" w:hAnsi="Times New Roman" w:cs="Times New Roman" w:eastAsia="Times New Roman" w:hint="default"/>
        </w:rPr>
        <w:t>1</w:t>
      </w:r>
      <w:r>
        <w:rPr/>
        <w:t>、公司主营业务收入分行业、产品构成情况：</w:t>
      </w:r>
    </w:p>
    <w:p>
      <w:pPr>
        <w:spacing w:line="240" w:lineRule="auto" w:before="10"/>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1491"/>
        <w:gridCol w:w="1686"/>
        <w:gridCol w:w="1686"/>
        <w:gridCol w:w="941"/>
        <w:gridCol w:w="1428"/>
        <w:gridCol w:w="1440"/>
        <w:gridCol w:w="1976"/>
      </w:tblGrid>
      <w:tr>
        <w:trPr>
          <w:trHeight w:val="610" w:hRule="exact"/>
        </w:trPr>
        <w:tc>
          <w:tcPr>
            <w:tcW w:w="1491" w:type="dxa"/>
            <w:tcBorders>
              <w:top w:val="single" w:sz="12" w:space="0" w:color="000000"/>
              <w:left w:val="single" w:sz="12" w:space="0" w:color="000000"/>
              <w:bottom w:val="single" w:sz="12" w:space="0" w:color="000000"/>
              <w:right w:val="single" w:sz="8" w:space="0" w:color="000000"/>
            </w:tcBorders>
            <w:shd w:val="clear" w:color="auto" w:fill="E6E6E6"/>
          </w:tcPr>
          <w:p>
            <w:pPr>
              <w:pStyle w:val="TableParagraph"/>
              <w:spacing w:line="240" w:lineRule="auto" w:before="118"/>
              <w:ind w:left="415"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86" w:type="dxa"/>
            <w:tcBorders>
              <w:top w:val="single" w:sz="12" w:space="0" w:color="000000"/>
              <w:left w:val="single" w:sz="8" w:space="0" w:color="000000"/>
              <w:bottom w:val="single" w:sz="12" w:space="0" w:color="000000"/>
              <w:right w:val="single" w:sz="8" w:space="0" w:color="000000"/>
            </w:tcBorders>
            <w:shd w:val="clear" w:color="auto" w:fill="E6E6E6"/>
          </w:tcPr>
          <w:p>
            <w:pPr>
              <w:pStyle w:val="TableParagraph"/>
              <w:spacing w:line="240" w:lineRule="auto" w:before="118"/>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12" w:space="0" w:color="000000"/>
              <w:left w:val="single" w:sz="8" w:space="0" w:color="000000"/>
              <w:bottom w:val="single" w:sz="12" w:space="0" w:color="000000"/>
              <w:right w:val="single" w:sz="8" w:space="0" w:color="000000"/>
            </w:tcBorders>
            <w:shd w:val="clear" w:color="auto" w:fill="E6E6E6"/>
          </w:tcPr>
          <w:p>
            <w:pPr>
              <w:pStyle w:val="TableParagraph"/>
              <w:spacing w:line="240" w:lineRule="auto" w:before="118"/>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41" w:type="dxa"/>
            <w:tcBorders>
              <w:top w:val="single" w:sz="12" w:space="0" w:color="000000"/>
              <w:left w:val="single" w:sz="8" w:space="0" w:color="000000"/>
              <w:bottom w:val="single" w:sz="12" w:space="0" w:color="000000"/>
              <w:right w:val="single" w:sz="8" w:space="0" w:color="000000"/>
            </w:tcBorders>
            <w:shd w:val="clear" w:color="auto" w:fill="E6E6E6"/>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65"/>
              <w:ind w:right="2"/>
              <w:jc w:val="center"/>
              <w:rPr>
                <w:rFonts w:ascii="Times New Roman" w:hAnsi="Times New Roman" w:cs="Times New Roman" w:eastAsia="Times New Roman" w:hint="default"/>
                <w:sz w:val="21"/>
                <w:szCs w:val="21"/>
              </w:rPr>
            </w:pPr>
            <w:r>
              <w:rPr>
                <w:rFonts w:ascii="Times New Roman"/>
                <w:sz w:val="21"/>
              </w:rPr>
              <w:t>(%)</w:t>
            </w:r>
          </w:p>
        </w:tc>
        <w:tc>
          <w:tcPr>
            <w:tcW w:w="1428" w:type="dxa"/>
            <w:tcBorders>
              <w:top w:val="single" w:sz="12" w:space="0" w:color="000000"/>
              <w:left w:val="single" w:sz="8" w:space="0" w:color="000000"/>
              <w:bottom w:val="single" w:sz="12" w:space="0" w:color="000000"/>
              <w:right w:val="single" w:sz="8" w:space="0" w:color="000000"/>
            </w:tcBorders>
            <w:shd w:val="clear" w:color="auto" w:fill="E6E6E6"/>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上年增减</w:t>
            </w:r>
          </w:p>
        </w:tc>
        <w:tc>
          <w:tcPr>
            <w:tcW w:w="1440" w:type="dxa"/>
            <w:tcBorders>
              <w:top w:val="single" w:sz="12" w:space="0" w:color="000000"/>
              <w:left w:val="single" w:sz="8" w:space="0" w:color="000000"/>
              <w:bottom w:val="single" w:sz="12" w:space="0" w:color="000000"/>
              <w:right w:val="single" w:sz="8" w:space="0" w:color="000000"/>
            </w:tcBorders>
            <w:shd w:val="clear" w:color="auto" w:fill="E6E6E6"/>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上年增减</w:t>
            </w:r>
          </w:p>
        </w:tc>
        <w:tc>
          <w:tcPr>
            <w:tcW w:w="1976" w:type="dxa"/>
            <w:tcBorders>
              <w:top w:val="single" w:sz="12" w:space="0" w:color="000000"/>
              <w:left w:val="single" w:sz="8" w:space="0" w:color="000000"/>
              <w:bottom w:val="single" w:sz="12" w:space="0" w:color="000000"/>
              <w:right w:val="single" w:sz="12" w:space="0" w:color="000000"/>
            </w:tcBorders>
            <w:shd w:val="clear" w:color="auto" w:fill="E6E6E6"/>
          </w:tcPr>
          <w:p>
            <w:pPr>
              <w:pStyle w:val="TableParagraph"/>
              <w:spacing w:line="249" w:lineRule="exact"/>
              <w:ind w:left="4"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40" w:lineRule="auto" w:before="15"/>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00" w:h="16840"/>
          <w:pgMar w:header="0" w:footer="668" w:top="800" w:bottom="860" w:left="500" w:right="480"/>
        </w:sectPr>
      </w:pPr>
    </w:p>
    <w:p>
      <w:pPr>
        <w:tabs>
          <w:tab w:pos="8407" w:val="left" w:leader="none"/>
        </w:tabs>
        <w:spacing w:before="21"/>
        <w:ind w:left="1387" w:right="1302"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2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491"/>
        <w:gridCol w:w="1686"/>
        <w:gridCol w:w="1686"/>
        <w:gridCol w:w="941"/>
        <w:gridCol w:w="1428"/>
        <w:gridCol w:w="1440"/>
        <w:gridCol w:w="1976"/>
      </w:tblGrid>
      <w:tr>
        <w:trPr>
          <w:trHeight w:val="315" w:hRule="exact"/>
        </w:trPr>
        <w:tc>
          <w:tcPr>
            <w:tcW w:w="1491" w:type="dxa"/>
            <w:tcBorders>
              <w:top w:val="single" w:sz="12" w:space="0" w:color="000000"/>
              <w:left w:val="single" w:sz="12" w:space="0" w:color="000000"/>
              <w:bottom w:val="single" w:sz="8" w:space="0" w:color="000000"/>
              <w:right w:val="single" w:sz="8" w:space="0" w:color="000000"/>
            </w:tcBorders>
            <w:shd w:val="clear" w:color="auto" w:fill="E6E6E6"/>
          </w:tcPr>
          <w:p>
            <w:pPr/>
          </w:p>
        </w:tc>
        <w:tc>
          <w:tcPr>
            <w:tcW w:w="1686" w:type="dxa"/>
            <w:tcBorders>
              <w:top w:val="single" w:sz="12" w:space="0" w:color="000000"/>
              <w:left w:val="single" w:sz="8" w:space="0" w:color="000000"/>
              <w:bottom w:val="single" w:sz="8" w:space="0" w:color="000000"/>
              <w:right w:val="single" w:sz="8" w:space="0" w:color="000000"/>
            </w:tcBorders>
            <w:shd w:val="clear" w:color="auto" w:fill="E6E6E6"/>
          </w:tcPr>
          <w:p>
            <w:pPr/>
          </w:p>
        </w:tc>
        <w:tc>
          <w:tcPr>
            <w:tcW w:w="1686" w:type="dxa"/>
            <w:tcBorders>
              <w:top w:val="single" w:sz="12" w:space="0" w:color="000000"/>
              <w:left w:val="single" w:sz="8" w:space="0" w:color="000000"/>
              <w:bottom w:val="single" w:sz="8" w:space="0" w:color="000000"/>
              <w:right w:val="single" w:sz="8" w:space="0" w:color="000000"/>
            </w:tcBorders>
            <w:shd w:val="clear" w:color="auto" w:fill="E6E6E6"/>
          </w:tcPr>
          <w:p>
            <w:pPr/>
          </w:p>
        </w:tc>
        <w:tc>
          <w:tcPr>
            <w:tcW w:w="941" w:type="dxa"/>
            <w:tcBorders>
              <w:top w:val="single" w:sz="12" w:space="0" w:color="000000"/>
              <w:left w:val="single" w:sz="8" w:space="0" w:color="000000"/>
              <w:bottom w:val="single" w:sz="8" w:space="0" w:color="000000"/>
              <w:right w:val="single" w:sz="8" w:space="0" w:color="000000"/>
            </w:tcBorders>
            <w:shd w:val="clear" w:color="auto" w:fill="E6E6E6"/>
          </w:tcPr>
          <w:p>
            <w:pPr/>
          </w:p>
        </w:tc>
        <w:tc>
          <w:tcPr>
            <w:tcW w:w="1428" w:type="dxa"/>
            <w:tcBorders>
              <w:top w:val="single" w:sz="12" w:space="0" w:color="000000"/>
              <w:left w:val="single" w:sz="8" w:space="0" w:color="000000"/>
              <w:bottom w:val="single" w:sz="8" w:space="0" w:color="000000"/>
              <w:right w:val="single" w:sz="8" w:space="0" w:color="000000"/>
            </w:tcBorders>
            <w:shd w:val="clear" w:color="auto" w:fill="E6E6E6"/>
          </w:tcPr>
          <w:p>
            <w:pPr>
              <w:pStyle w:val="TableParagraph"/>
              <w:spacing w:line="265" w:lineRule="exact"/>
              <w:ind w:left="40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0" w:type="dxa"/>
            <w:tcBorders>
              <w:top w:val="single" w:sz="12" w:space="0" w:color="000000"/>
              <w:left w:val="single" w:sz="8" w:space="0" w:color="000000"/>
              <w:bottom w:val="single" w:sz="8" w:space="0" w:color="000000"/>
              <w:right w:val="single" w:sz="8" w:space="0" w:color="000000"/>
            </w:tcBorders>
            <w:shd w:val="clear" w:color="auto" w:fill="E6E6E6"/>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76" w:type="dxa"/>
            <w:tcBorders>
              <w:top w:val="single" w:sz="12" w:space="0" w:color="000000"/>
              <w:left w:val="single" w:sz="8" w:space="0" w:color="000000"/>
              <w:bottom w:val="single" w:sz="8" w:space="0" w:color="000000"/>
              <w:right w:val="single" w:sz="12" w:space="0" w:color="000000"/>
            </w:tcBorders>
            <w:shd w:val="clear" w:color="auto" w:fill="E6E6E6"/>
          </w:tcPr>
          <w:p>
            <w:pPr/>
          </w:p>
        </w:tc>
      </w:tr>
      <w:tr>
        <w:trPr>
          <w:trHeight w:val="601" w:hRule="exact"/>
        </w:trPr>
        <w:tc>
          <w:tcPr>
            <w:tcW w:w="1491" w:type="dxa"/>
            <w:tcBorders>
              <w:top w:val="single" w:sz="8" w:space="0" w:color="000000"/>
              <w:left w:val="single" w:sz="12" w:space="0" w:color="000000"/>
              <w:bottom w:val="single" w:sz="8" w:space="0" w:color="000000"/>
              <w:right w:val="single" w:sz="8"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专用化学产品</w:t>
            </w:r>
          </w:p>
          <w:p>
            <w:pPr>
              <w:pStyle w:val="TableParagraph"/>
              <w:spacing w:line="240" w:lineRule="auto" w:before="14"/>
              <w:ind w:right="4"/>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95"/>
              <w:jc w:val="right"/>
              <w:rPr>
                <w:rFonts w:ascii="Times New Roman" w:hAnsi="Times New Roman" w:cs="Times New Roman" w:eastAsia="Times New Roman" w:hint="default"/>
                <w:sz w:val="21"/>
                <w:szCs w:val="21"/>
              </w:rPr>
            </w:pPr>
            <w:r>
              <w:rPr>
                <w:rFonts w:ascii="Times New Roman"/>
                <w:spacing w:val="-1"/>
                <w:sz w:val="21"/>
              </w:rPr>
              <w:t>1,854,468,473.52</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94"/>
              <w:jc w:val="right"/>
              <w:rPr>
                <w:rFonts w:ascii="Times New Roman" w:hAnsi="Times New Roman" w:cs="Times New Roman" w:eastAsia="Times New Roman" w:hint="default"/>
                <w:sz w:val="21"/>
                <w:szCs w:val="21"/>
              </w:rPr>
            </w:pPr>
            <w:r>
              <w:rPr>
                <w:rFonts w:ascii="Times New Roman"/>
                <w:spacing w:val="-1"/>
                <w:sz w:val="21"/>
              </w:rPr>
              <w:t>1,522,505,518.35</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17.90</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left="468" w:right="0"/>
              <w:jc w:val="left"/>
              <w:rPr>
                <w:rFonts w:ascii="Times New Roman" w:hAnsi="Times New Roman" w:cs="Times New Roman" w:eastAsia="Times New Roman" w:hint="default"/>
                <w:sz w:val="21"/>
                <w:szCs w:val="21"/>
              </w:rPr>
            </w:pPr>
            <w:r>
              <w:rPr>
                <w:rFonts w:ascii="Times New Roman"/>
                <w:sz w:val="21"/>
              </w:rPr>
              <w:t>18.83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22.70</w:t>
            </w:r>
          </w:p>
        </w:tc>
        <w:tc>
          <w:tcPr>
            <w:tcW w:w="197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9"/>
              <w:ind w:left="5"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2.59</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个百分点</w:t>
            </w:r>
          </w:p>
        </w:tc>
      </w:tr>
      <w:tr>
        <w:trPr>
          <w:trHeight w:val="309" w:hRule="exact"/>
        </w:trPr>
        <w:tc>
          <w:tcPr>
            <w:tcW w:w="1491" w:type="dxa"/>
            <w:tcBorders>
              <w:top w:val="single" w:sz="8" w:space="0" w:color="000000"/>
              <w:left w:val="single" w:sz="12" w:space="0" w:color="000000"/>
              <w:bottom w:val="single" w:sz="8" w:space="0" w:color="000000"/>
              <w:right w:val="single" w:sz="8" w:space="0" w:color="000000"/>
            </w:tcBorders>
            <w:shd w:val="clear" w:color="auto" w:fill="E6E6E6"/>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686"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686"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941"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428"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440"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976" w:type="dxa"/>
            <w:tcBorders>
              <w:top w:val="single" w:sz="8" w:space="0" w:color="000000"/>
              <w:left w:val="single" w:sz="8" w:space="0" w:color="000000"/>
              <w:bottom w:val="single" w:sz="8" w:space="0" w:color="000000"/>
              <w:right w:val="single" w:sz="12" w:space="0" w:color="000000"/>
            </w:tcBorders>
            <w:shd w:val="clear" w:color="auto" w:fill="E6E6E6"/>
          </w:tcPr>
          <w:p>
            <w:pPr/>
          </w:p>
        </w:tc>
      </w:tr>
      <w:tr>
        <w:trPr>
          <w:trHeight w:val="455" w:hRule="exact"/>
        </w:trPr>
        <w:tc>
          <w:tcPr>
            <w:tcW w:w="149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印染助剂</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790,659,096.14</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593,123,837.01</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24.98</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468" w:right="0"/>
              <w:jc w:val="left"/>
              <w:rPr>
                <w:rFonts w:ascii="Times New Roman" w:hAnsi="Times New Roman" w:cs="Times New Roman" w:eastAsia="Times New Roman" w:hint="default"/>
                <w:sz w:val="21"/>
                <w:szCs w:val="21"/>
              </w:rPr>
            </w:pPr>
            <w:r>
              <w:rPr>
                <w:rFonts w:ascii="Times New Roman"/>
                <w:sz w:val="21"/>
              </w:rPr>
              <w:t>12.67</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17.62</w:t>
            </w:r>
          </w:p>
        </w:tc>
        <w:tc>
          <w:tcPr>
            <w:tcW w:w="197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455" w:hRule="exact"/>
        </w:trPr>
        <w:tc>
          <w:tcPr>
            <w:tcW w:w="149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皮革化纤油剂</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435,400,396.65</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381,398,255.05</w:t>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12.40</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468" w:right="0"/>
              <w:jc w:val="left"/>
              <w:rPr>
                <w:rFonts w:ascii="Times New Roman" w:hAnsi="Times New Roman" w:cs="Times New Roman" w:eastAsia="Times New Roman" w:hint="default"/>
                <w:sz w:val="21"/>
                <w:szCs w:val="21"/>
              </w:rPr>
            </w:pPr>
            <w:r>
              <w:rPr>
                <w:rFonts w:ascii="Times New Roman"/>
                <w:sz w:val="21"/>
              </w:rPr>
              <w:t>22.88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23.54</w:t>
            </w:r>
          </w:p>
        </w:tc>
        <w:tc>
          <w:tcPr>
            <w:tcW w:w="1976"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461" w:hRule="exact"/>
        </w:trPr>
        <w:tc>
          <w:tcPr>
            <w:tcW w:w="1491"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染料</w:t>
            </w:r>
          </w:p>
        </w:tc>
        <w:tc>
          <w:tcPr>
            <w:tcW w:w="168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628,408,980.73</w:t>
            </w:r>
          </w:p>
        </w:tc>
        <w:tc>
          <w:tcPr>
            <w:tcW w:w="168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96"/>
              <w:jc w:val="right"/>
              <w:rPr>
                <w:rFonts w:ascii="Times New Roman" w:hAnsi="Times New Roman" w:cs="Times New Roman" w:eastAsia="Times New Roman" w:hint="default"/>
                <w:sz w:val="21"/>
                <w:szCs w:val="21"/>
              </w:rPr>
            </w:pPr>
            <w:r>
              <w:rPr>
                <w:rFonts w:ascii="Times New Roman"/>
                <w:spacing w:val="-1"/>
                <w:sz w:val="21"/>
              </w:rPr>
              <w:t>547,983,426.29</w:t>
            </w:r>
          </w:p>
        </w:tc>
        <w:tc>
          <w:tcPr>
            <w:tcW w:w="9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12.80</w:t>
            </w:r>
          </w:p>
        </w:tc>
        <w:tc>
          <w:tcPr>
            <w:tcW w:w="14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left="468" w:right="0"/>
              <w:jc w:val="left"/>
              <w:rPr>
                <w:rFonts w:ascii="Times New Roman" w:hAnsi="Times New Roman" w:cs="Times New Roman" w:eastAsia="Times New Roman" w:hint="default"/>
                <w:sz w:val="21"/>
                <w:szCs w:val="21"/>
              </w:rPr>
            </w:pPr>
            <w:r>
              <w:rPr>
                <w:rFonts w:ascii="Times New Roman"/>
                <w:sz w:val="21"/>
              </w:rPr>
              <w:t>24.54</w:t>
            </w: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28.08</w:t>
            </w:r>
          </w:p>
        </w:tc>
        <w:tc>
          <w:tcPr>
            <w:tcW w:w="1976"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47"/>
              <w:ind w:left="4"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bl>
    <w:p>
      <w:pPr>
        <w:spacing w:line="240" w:lineRule="auto" w:before="6"/>
        <w:rPr>
          <w:rFonts w:ascii="宋体" w:hAnsi="宋体" w:cs="宋体" w:eastAsia="宋体" w:hint="default"/>
          <w:sz w:val="16"/>
          <w:szCs w:val="16"/>
        </w:rPr>
      </w:pPr>
    </w:p>
    <w:p>
      <w:pPr>
        <w:pStyle w:val="Heading3"/>
        <w:spacing w:line="444" w:lineRule="auto" w:before="26"/>
        <w:ind w:left="1297" w:right="1302" w:firstLine="480"/>
        <w:jc w:val="left"/>
      </w:pPr>
      <w:r>
        <w:rPr>
          <w:spacing w:val="-3"/>
        </w:rPr>
        <w:t>报告期内，公司收购了泰兴市锦鸡染料有限公司及泰兴锦云染料有限公司的</w:t>
      </w:r>
      <w:r>
        <w:rPr/>
        <w:t> 活性染料资产，该业务向公司贡献的营业利润占总额比超过</w:t>
      </w:r>
      <w:r>
        <w:rPr>
          <w:spacing w:val="-60"/>
        </w:rPr>
        <w:t> </w:t>
      </w:r>
      <w:r>
        <w:rPr>
          <w:rFonts w:ascii="Times New Roman" w:hAnsi="Times New Roman" w:cs="Times New Roman" w:eastAsia="Times New Roman" w:hint="default"/>
        </w:rPr>
        <w:t>10</w:t>
      </w:r>
      <w:r>
        <w:rPr/>
        <w:t>％。</w:t>
      </w:r>
    </w:p>
    <w:p>
      <w:pPr>
        <w:pStyle w:val="Heading3"/>
        <w:spacing w:line="240" w:lineRule="auto" w:before="166"/>
        <w:ind w:left="1777" w:right="1302"/>
        <w:jc w:val="left"/>
      </w:pPr>
      <w:r>
        <w:rPr>
          <w:rFonts w:ascii="Times New Roman" w:hAnsi="Times New Roman" w:cs="Times New Roman" w:eastAsia="Times New Roman" w:hint="default"/>
        </w:rPr>
        <w:t>2</w:t>
      </w:r>
      <w:r>
        <w:rPr/>
        <w:t>、主营业务收入分地区情况</w:t>
      </w:r>
    </w:p>
    <w:p>
      <w:pPr>
        <w:spacing w:line="240" w:lineRule="auto" w:before="7"/>
        <w:rPr>
          <w:rFonts w:ascii="宋体" w:hAnsi="宋体" w:cs="宋体" w:eastAsia="宋体" w:hint="default"/>
          <w:sz w:val="11"/>
          <w:szCs w:val="11"/>
        </w:rPr>
      </w:pPr>
    </w:p>
    <w:tbl>
      <w:tblPr>
        <w:tblW w:w="0" w:type="auto"/>
        <w:jc w:val="left"/>
        <w:tblInd w:w="1174" w:type="dxa"/>
        <w:tblLayout w:type="fixed"/>
        <w:tblCellMar>
          <w:top w:w="0" w:type="dxa"/>
          <w:left w:w="0" w:type="dxa"/>
          <w:bottom w:w="0" w:type="dxa"/>
          <w:right w:w="0" w:type="dxa"/>
        </w:tblCellMar>
        <w:tblLook w:val="01E0"/>
      </w:tblPr>
      <w:tblGrid>
        <w:gridCol w:w="1909"/>
        <w:gridCol w:w="3240"/>
        <w:gridCol w:w="3381"/>
      </w:tblGrid>
      <w:tr>
        <w:trPr>
          <w:trHeight w:val="603" w:hRule="exact"/>
        </w:trPr>
        <w:tc>
          <w:tcPr>
            <w:tcW w:w="190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right="5"/>
              <w:jc w:val="center"/>
              <w:rPr>
                <w:rFonts w:ascii="宋体" w:hAnsi="宋体" w:cs="宋体" w:eastAsia="宋体" w:hint="default"/>
                <w:sz w:val="24"/>
                <w:szCs w:val="24"/>
              </w:rPr>
            </w:pPr>
            <w:r>
              <w:rPr>
                <w:rFonts w:ascii="宋体" w:hAnsi="宋体" w:cs="宋体" w:eastAsia="宋体" w:hint="default"/>
                <w:sz w:val="24"/>
                <w:szCs w:val="24"/>
              </w:rPr>
              <w:t>地区</w:t>
            </w:r>
          </w:p>
        </w:tc>
        <w:tc>
          <w:tcPr>
            <w:tcW w:w="324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主营业务收入（元）</w:t>
            </w:r>
          </w:p>
        </w:tc>
        <w:tc>
          <w:tcPr>
            <w:tcW w:w="3381"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100" w:right="-28"/>
              <w:jc w:val="center"/>
              <w:rPr>
                <w:rFonts w:ascii="宋体" w:hAnsi="宋体" w:cs="宋体" w:eastAsia="宋体" w:hint="default"/>
                <w:sz w:val="24"/>
                <w:szCs w:val="24"/>
              </w:rPr>
            </w:pPr>
            <w:r>
              <w:rPr>
                <w:rFonts w:ascii="宋体" w:hAnsi="宋体" w:cs="宋体" w:eastAsia="宋体" w:hint="default"/>
                <w:spacing w:val="-3"/>
                <w:sz w:val="24"/>
                <w:szCs w:val="24"/>
              </w:rPr>
              <w:t>主营业务收入比上年增减（</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w:t>
            </w:r>
          </w:p>
        </w:tc>
      </w:tr>
      <w:tr>
        <w:trPr>
          <w:trHeight w:val="594" w:hRule="exact"/>
        </w:trPr>
        <w:tc>
          <w:tcPr>
            <w:tcW w:w="190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华东地区</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4"/>
                <w:szCs w:val="24"/>
              </w:rPr>
            </w:pPr>
            <w:r>
              <w:rPr>
                <w:rFonts w:ascii="Times New Roman"/>
                <w:sz w:val="24"/>
              </w:rPr>
              <w:t>1,515,479,753.08</w:t>
            </w:r>
          </w:p>
        </w:tc>
        <w:tc>
          <w:tcPr>
            <w:tcW w:w="3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left="8" w:right="0"/>
              <w:jc w:val="center"/>
              <w:rPr>
                <w:rFonts w:ascii="Times New Roman" w:hAnsi="Times New Roman" w:cs="Times New Roman" w:eastAsia="Times New Roman" w:hint="default"/>
                <w:sz w:val="24"/>
                <w:szCs w:val="24"/>
              </w:rPr>
            </w:pPr>
            <w:r>
              <w:rPr>
                <w:rFonts w:ascii="Times New Roman"/>
                <w:sz w:val="24"/>
              </w:rPr>
              <w:t>16.18</w:t>
            </w:r>
          </w:p>
        </w:tc>
      </w:tr>
      <w:tr>
        <w:trPr>
          <w:trHeight w:val="595" w:hRule="exact"/>
        </w:trPr>
        <w:tc>
          <w:tcPr>
            <w:tcW w:w="190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华南地区</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194,824,017.09</w:t>
            </w:r>
          </w:p>
        </w:tc>
        <w:tc>
          <w:tcPr>
            <w:tcW w:w="3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left="8" w:right="0"/>
              <w:jc w:val="center"/>
              <w:rPr>
                <w:rFonts w:ascii="Times New Roman" w:hAnsi="Times New Roman" w:cs="Times New Roman" w:eastAsia="Times New Roman" w:hint="default"/>
                <w:sz w:val="24"/>
                <w:szCs w:val="24"/>
              </w:rPr>
            </w:pPr>
            <w:r>
              <w:rPr>
                <w:rFonts w:ascii="Times New Roman"/>
                <w:sz w:val="24"/>
              </w:rPr>
              <w:t>17.09</w:t>
            </w:r>
          </w:p>
        </w:tc>
      </w:tr>
      <w:tr>
        <w:trPr>
          <w:trHeight w:val="595" w:hRule="exact"/>
        </w:trPr>
        <w:tc>
          <w:tcPr>
            <w:tcW w:w="190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华北地区</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48,240,125.34</w:t>
            </w:r>
          </w:p>
        </w:tc>
        <w:tc>
          <w:tcPr>
            <w:tcW w:w="3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left="8" w:right="0"/>
              <w:jc w:val="center"/>
              <w:rPr>
                <w:rFonts w:ascii="Times New Roman" w:hAnsi="Times New Roman" w:cs="Times New Roman" w:eastAsia="Times New Roman" w:hint="default"/>
                <w:sz w:val="24"/>
                <w:szCs w:val="24"/>
              </w:rPr>
            </w:pPr>
            <w:r>
              <w:rPr>
                <w:rFonts w:ascii="Times New Roman"/>
                <w:sz w:val="24"/>
              </w:rPr>
              <w:t>13.80</w:t>
            </w:r>
          </w:p>
        </w:tc>
      </w:tr>
      <w:tr>
        <w:trPr>
          <w:trHeight w:val="595" w:hRule="exact"/>
        </w:trPr>
        <w:tc>
          <w:tcPr>
            <w:tcW w:w="190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其他地区</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95,924,578.01</w:t>
            </w:r>
          </w:p>
        </w:tc>
        <w:tc>
          <w:tcPr>
            <w:tcW w:w="3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left="8" w:right="0"/>
              <w:jc w:val="center"/>
              <w:rPr>
                <w:rFonts w:ascii="Times New Roman" w:hAnsi="Times New Roman" w:cs="Times New Roman" w:eastAsia="Times New Roman" w:hint="default"/>
                <w:sz w:val="24"/>
                <w:szCs w:val="24"/>
              </w:rPr>
            </w:pPr>
            <w:r>
              <w:rPr>
                <w:rFonts w:ascii="Times New Roman"/>
                <w:sz w:val="24"/>
              </w:rPr>
              <w:t>9.04</w:t>
            </w:r>
          </w:p>
        </w:tc>
      </w:tr>
      <w:tr>
        <w:trPr>
          <w:trHeight w:val="603" w:hRule="exact"/>
        </w:trPr>
        <w:tc>
          <w:tcPr>
            <w:tcW w:w="1909"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合计</w:t>
            </w:r>
          </w:p>
        </w:tc>
        <w:tc>
          <w:tcPr>
            <w:tcW w:w="3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1,854,468,473.52</w:t>
            </w:r>
          </w:p>
        </w:tc>
        <w:tc>
          <w:tcPr>
            <w:tcW w:w="33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1"/>
              <w:ind w:left="8" w:right="0"/>
              <w:jc w:val="center"/>
              <w:rPr>
                <w:rFonts w:ascii="Times New Roman" w:hAnsi="Times New Roman" w:cs="Times New Roman" w:eastAsia="Times New Roman" w:hint="default"/>
                <w:sz w:val="24"/>
                <w:szCs w:val="24"/>
              </w:rPr>
            </w:pPr>
            <w:r>
              <w:rPr>
                <w:rFonts w:ascii="Times New Roman"/>
                <w:sz w:val="24"/>
              </w:rPr>
              <w:t>18.83</w:t>
            </w:r>
          </w:p>
        </w:tc>
      </w:tr>
    </w:tbl>
    <w:p>
      <w:pPr>
        <w:spacing w:line="240" w:lineRule="auto" w:before="5"/>
        <w:rPr>
          <w:rFonts w:ascii="宋体" w:hAnsi="宋体" w:cs="宋体" w:eastAsia="宋体" w:hint="default"/>
          <w:sz w:val="5"/>
          <w:szCs w:val="5"/>
        </w:rPr>
      </w:pPr>
    </w:p>
    <w:p>
      <w:pPr>
        <w:pStyle w:val="Heading3"/>
        <w:spacing w:line="417" w:lineRule="auto" w:before="26"/>
        <w:ind w:left="1777" w:right="1302"/>
        <w:jc w:val="left"/>
      </w:pPr>
      <w:r>
        <w:rPr>
          <w:rFonts w:ascii="Times New Roman" w:hAnsi="Times New Roman" w:cs="Times New Roman" w:eastAsia="Times New Roman" w:hint="default"/>
        </w:rPr>
        <w:t>3</w:t>
      </w:r>
      <w:r>
        <w:rPr/>
        <w:t>、主要产品、原材料等价格变动情况 </w:t>
      </w:r>
      <w:r>
        <w:rPr>
          <w:spacing w:val="-3"/>
        </w:rPr>
        <w:t>公司产品及其原材料类别各有几百种。报告期内，公司产品主要原材料价格</w:t>
      </w:r>
    </w:p>
    <w:p>
      <w:pPr>
        <w:pStyle w:val="Heading3"/>
        <w:spacing w:line="444" w:lineRule="auto" w:before="88"/>
        <w:ind w:left="1297" w:right="1306"/>
        <w:jc w:val="both"/>
      </w:pPr>
      <w:r>
        <w:rPr>
          <w:spacing w:val="-3"/>
        </w:rPr>
        <w:t>经历了大幅上涨到下跌的剧烈波动走势，公司根据原材料价格的涨跌幅，及时核</w:t>
      </w:r>
      <w:r>
        <w:rPr>
          <w:spacing w:val="-103"/>
        </w:rPr>
        <w:t> </w:t>
      </w:r>
      <w:r>
        <w:rPr>
          <w:spacing w:val="-103"/>
        </w:rPr>
      </w:r>
      <w:r>
        <w:rPr>
          <w:spacing w:val="-3"/>
        </w:rPr>
        <w:t>定各类产品的成本价格，以此为依据对各大类产品进行了不同批次、幅度的价格</w:t>
      </w:r>
      <w:r>
        <w:rPr>
          <w:spacing w:val="-103"/>
        </w:rPr>
        <w:t> </w:t>
      </w:r>
      <w:r>
        <w:rPr>
          <w:spacing w:val="-103"/>
        </w:rPr>
      </w:r>
      <w:r>
        <w:rPr/>
        <w:t>调整，保证公司的盈利能力。</w:t>
      </w:r>
    </w:p>
    <w:p>
      <w:pPr>
        <w:pStyle w:val="Heading3"/>
        <w:spacing w:line="420" w:lineRule="auto" w:before="61"/>
        <w:ind w:left="1777" w:right="1203"/>
        <w:jc w:val="left"/>
      </w:pPr>
      <w:r>
        <w:rPr>
          <w:rFonts w:ascii="Times New Roman" w:hAnsi="Times New Roman" w:cs="Times New Roman" w:eastAsia="Times New Roman" w:hint="default"/>
        </w:rPr>
        <w:t>4</w:t>
      </w:r>
      <w:r>
        <w:rPr/>
        <w:t>、订单签署和执行情况 公司的经营模式为以销定产，一般情况下与长期合作的客户签署框架协议，</w:t>
      </w:r>
    </w:p>
    <w:p>
      <w:pPr>
        <w:pStyle w:val="Heading3"/>
        <w:spacing w:line="444" w:lineRule="auto" w:before="85"/>
        <w:ind w:left="1297" w:right="0"/>
        <w:jc w:val="left"/>
      </w:pPr>
      <w:r>
        <w:rPr>
          <w:spacing w:val="-7"/>
        </w:rPr>
        <w:t>主要明确产品类别、服务事项、收款约定等内容，具体操作视实际批次情况而定。</w:t>
      </w:r>
      <w:r>
        <w:rPr>
          <w:spacing w:val="-97"/>
        </w:rPr>
        <w:t> </w:t>
      </w:r>
      <w:r>
        <w:rPr>
          <w:spacing w:val="-97"/>
        </w:rPr>
      </w:r>
      <w:r>
        <w:rPr>
          <w:spacing w:val="-4"/>
        </w:rPr>
        <w:t>公司订单的周期相对较短，各类产品订单数量及金额的同比增加情况与产品营业</w:t>
      </w:r>
      <w:r>
        <w:rPr>
          <w:spacing w:val="-90"/>
        </w:rPr>
        <w:t> </w:t>
      </w:r>
      <w:r>
        <w:rPr>
          <w:spacing w:val="-90"/>
        </w:rPr>
      </w:r>
      <w:r>
        <w:rPr/>
        <w:t>收入基本一致。</w:t>
      </w:r>
    </w:p>
    <w:p>
      <w:pPr>
        <w:spacing w:after="0" w:line="444" w:lineRule="auto"/>
        <w:jc w:val="left"/>
        <w:sectPr>
          <w:pgSz w:w="11900" w:h="16840"/>
          <w:pgMar w:header="0" w:footer="668" w:top="800" w:bottom="860" w:left="500" w:right="480"/>
        </w:sectPr>
      </w:pPr>
    </w:p>
    <w:p>
      <w:pPr>
        <w:tabs>
          <w:tab w:pos="8027" w:val="left" w:leader="none"/>
        </w:tabs>
        <w:spacing w:before="21"/>
        <w:ind w:left="1007" w:right="100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88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240" w:lineRule="auto" w:before="26"/>
        <w:ind w:left="1397" w:right="1003"/>
        <w:jc w:val="left"/>
      </w:pPr>
      <w:r>
        <w:rPr/>
        <w:t>5、毛利率变动情况</w:t>
      </w:r>
    </w:p>
    <w:p>
      <w:pPr>
        <w:spacing w:line="240" w:lineRule="auto" w:before="12"/>
        <w:rPr>
          <w:rFonts w:ascii="宋体" w:hAnsi="宋体" w:cs="宋体" w:eastAsia="宋体" w:hint="default"/>
          <w:sz w:val="12"/>
          <w:szCs w:val="12"/>
        </w:rPr>
      </w:pPr>
    </w:p>
    <w:tbl>
      <w:tblPr>
        <w:tblW w:w="0" w:type="auto"/>
        <w:jc w:val="left"/>
        <w:tblInd w:w="434" w:type="dxa"/>
        <w:tblLayout w:type="fixed"/>
        <w:tblCellMar>
          <w:top w:w="0" w:type="dxa"/>
          <w:left w:w="0" w:type="dxa"/>
          <w:bottom w:w="0" w:type="dxa"/>
          <w:right w:w="0" w:type="dxa"/>
        </w:tblCellMar>
        <w:tblLook w:val="01E0"/>
      </w:tblPr>
      <w:tblGrid>
        <w:gridCol w:w="1810"/>
        <w:gridCol w:w="1148"/>
        <w:gridCol w:w="1141"/>
        <w:gridCol w:w="1058"/>
        <w:gridCol w:w="2220"/>
        <w:gridCol w:w="1892"/>
      </w:tblGrid>
      <w:tr>
        <w:trPr>
          <w:trHeight w:val="59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1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4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0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259"/>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增减幅度</w:t>
            </w:r>
          </w:p>
        </w:tc>
        <w:tc>
          <w:tcPr>
            <w:tcW w:w="18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与同行业相比差</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异超过</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的原因</w:t>
            </w:r>
          </w:p>
        </w:tc>
      </w:tr>
      <w:tr>
        <w:trPr>
          <w:trHeight w:val="445"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374"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17.90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20.49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85"/>
              <w:jc w:val="right"/>
              <w:rPr>
                <w:rFonts w:ascii="Times New Roman" w:hAnsi="Times New Roman" w:cs="Times New Roman" w:eastAsia="Times New Roman" w:hint="default"/>
                <w:sz w:val="21"/>
                <w:szCs w:val="21"/>
              </w:rPr>
            </w:pPr>
            <w:r>
              <w:rPr>
                <w:rFonts w:ascii="Times New Roman"/>
                <w:spacing w:val="-1"/>
                <w:sz w:val="21"/>
              </w:rPr>
              <w:t>24.60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8"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宋体" w:hAnsi="宋体" w:cs="宋体" w:eastAsia="宋体" w:hint="default"/>
          <w:sz w:val="5"/>
          <w:szCs w:val="5"/>
        </w:rPr>
      </w:pPr>
    </w:p>
    <w:p>
      <w:pPr>
        <w:pStyle w:val="Heading3"/>
        <w:spacing w:line="420" w:lineRule="auto" w:before="26"/>
        <w:ind w:left="917" w:right="1071" w:firstLine="480"/>
        <w:jc w:val="left"/>
      </w:pP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2008</w:t>
      </w:r>
      <w:r>
        <w:rPr>
          <w:rFonts w:ascii="Times New Roman" w:hAnsi="Times New Roman" w:cs="Times New Roman" w:eastAsia="Times New Roman" w:hint="default"/>
          <w:spacing w:val="32"/>
        </w:rPr>
        <w:t> </w:t>
      </w:r>
      <w:r>
        <w:rPr/>
        <w:t>年的毛利率包括了新合并的染料业务，由于染料业务的毛利 率低于助剂业务，因此造成总体毛利率有所下降。</w:t>
      </w:r>
    </w:p>
    <w:p>
      <w:pPr>
        <w:pStyle w:val="Heading3"/>
        <w:spacing w:line="240" w:lineRule="auto" w:before="85"/>
        <w:ind w:left="1397" w:right="1003"/>
        <w:jc w:val="left"/>
      </w:pPr>
      <w:r>
        <w:rPr>
          <w:rFonts w:ascii="Times New Roman" w:hAnsi="Times New Roman" w:cs="Times New Roman" w:eastAsia="Times New Roman" w:hint="default"/>
        </w:rPr>
        <w:t>6</w:t>
      </w:r>
      <w:r>
        <w:rPr/>
        <w:t>、主要供应商、客户情况</w:t>
      </w:r>
    </w:p>
    <w:p>
      <w:pPr>
        <w:spacing w:line="240" w:lineRule="auto" w:before="7"/>
        <w:rPr>
          <w:rFonts w:ascii="宋体" w:hAnsi="宋体" w:cs="宋体" w:eastAsia="宋体" w:hint="default"/>
          <w:sz w:val="11"/>
          <w:szCs w:val="11"/>
        </w:rPr>
      </w:pPr>
    </w:p>
    <w:tbl>
      <w:tblPr>
        <w:tblW w:w="0" w:type="auto"/>
        <w:jc w:val="left"/>
        <w:tblInd w:w="192" w:type="dxa"/>
        <w:tblLayout w:type="fixed"/>
        <w:tblCellMar>
          <w:top w:w="0" w:type="dxa"/>
          <w:left w:w="0" w:type="dxa"/>
          <w:bottom w:w="0" w:type="dxa"/>
          <w:right w:w="0" w:type="dxa"/>
        </w:tblCellMar>
        <w:tblLook w:val="01E0"/>
      </w:tblPr>
      <w:tblGrid>
        <w:gridCol w:w="1950"/>
        <w:gridCol w:w="1529"/>
        <w:gridCol w:w="1601"/>
        <w:gridCol w:w="1616"/>
        <w:gridCol w:w="1781"/>
        <w:gridCol w:w="1243"/>
      </w:tblGrid>
      <w:tr>
        <w:trPr>
          <w:trHeight w:val="590" w:hRule="exact"/>
        </w:trPr>
        <w:tc>
          <w:tcPr>
            <w:tcW w:w="1950" w:type="dxa"/>
            <w:tcBorders>
              <w:top w:val="single" w:sz="4" w:space="0" w:color="000000"/>
              <w:left w:val="single" w:sz="4" w:space="0" w:color="000000"/>
              <w:bottom w:val="single" w:sz="4" w:space="0" w:color="000000"/>
              <w:right w:val="single" w:sz="4" w:space="0" w:color="000000"/>
            </w:tcBorders>
            <w:shd w:val="clear" w:color="auto" w:fill="E0E0E0"/>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60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金额的比例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预付账款余额</w:t>
            </w:r>
          </w:p>
        </w:tc>
        <w:tc>
          <w:tcPr>
            <w:tcW w:w="178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占公司预付账款</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总余额比例</w:t>
            </w:r>
          </w:p>
        </w:tc>
        <w:tc>
          <w:tcPr>
            <w:tcW w:w="124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46"/>
                <w:sz w:val="21"/>
                <w:szCs w:val="21"/>
              </w:rPr>
              <w:t>是否存在</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445" w:hRule="exact"/>
        </w:trPr>
        <w:tc>
          <w:tcPr>
            <w:tcW w:w="19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名供应商合计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379,838,948.05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27.61</w:t>
            </w:r>
            <w:r>
              <w:rPr>
                <w:rFonts w:ascii="宋体" w:hAnsi="宋体" w:cs="宋体" w:eastAsia="宋体" w:hint="default"/>
                <w:sz w:val="21"/>
                <w:szCs w:val="21"/>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15,290,741.09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1"/>
                <w:szCs w:val="21"/>
              </w:rPr>
            </w:pPr>
            <w:r>
              <w:rPr>
                <w:rFonts w:ascii="Times New Roman"/>
                <w:sz w:val="21"/>
              </w:rPr>
              <w:t>56.06%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1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89" w:hRule="exact"/>
        </w:trPr>
        <w:tc>
          <w:tcPr>
            <w:tcW w:w="1950" w:type="dxa"/>
            <w:tcBorders>
              <w:top w:val="single" w:sz="4" w:space="0" w:color="000000"/>
              <w:left w:val="single" w:sz="4" w:space="0" w:color="000000"/>
              <w:bottom w:val="single" w:sz="4" w:space="0" w:color="000000"/>
              <w:right w:val="single" w:sz="4" w:space="0" w:color="000000"/>
            </w:tcBorders>
            <w:shd w:val="clear" w:color="auto" w:fill="E0E0E0"/>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60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金额的比例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应收账款余额</w:t>
            </w:r>
          </w:p>
        </w:tc>
        <w:tc>
          <w:tcPr>
            <w:tcW w:w="178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占公司应收账款</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总余额比例</w:t>
            </w:r>
          </w:p>
        </w:tc>
        <w:tc>
          <w:tcPr>
            <w:tcW w:w="124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46"/>
                <w:sz w:val="21"/>
                <w:szCs w:val="21"/>
              </w:rPr>
              <w:t>是否存在</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446" w:hRule="exact"/>
        </w:trPr>
        <w:tc>
          <w:tcPr>
            <w:tcW w:w="19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名客户合计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175,374,062.75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9.37</w:t>
            </w:r>
            <w:r>
              <w:rPr>
                <w:rFonts w:ascii="宋体" w:hAnsi="宋体" w:cs="宋体" w:eastAsia="宋体" w:hint="default"/>
                <w:sz w:val="21"/>
                <w:szCs w:val="21"/>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23,849,587.26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9.44%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10"/>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5"/>
        <w:rPr>
          <w:rFonts w:ascii="宋体" w:hAnsi="宋体" w:cs="宋体" w:eastAsia="宋体" w:hint="default"/>
          <w:sz w:val="5"/>
          <w:szCs w:val="5"/>
        </w:rPr>
      </w:pPr>
    </w:p>
    <w:p>
      <w:pPr>
        <w:pStyle w:val="Heading3"/>
        <w:spacing w:line="432" w:lineRule="auto" w:before="26"/>
        <w:ind w:left="917" w:right="1086" w:firstLine="480"/>
        <w:jc w:val="both"/>
      </w:pPr>
      <w:r>
        <w:rPr>
          <w:spacing w:val="-3"/>
        </w:rPr>
        <w:t>公司前五名供应商、客户与上市公司不存在关联关系，公司董事、监事、高</w:t>
      </w:r>
      <w:r>
        <w:rPr/>
        <w:t> 级管理人员、核心技术人员、持股</w:t>
      </w:r>
      <w:r>
        <w:rPr>
          <w:spacing w:val="-61"/>
        </w:rPr>
        <w:t> </w:t>
      </w:r>
      <w:r>
        <w:rPr>
          <w:rFonts w:ascii="Times New Roman" w:hAnsi="Times New Roman" w:cs="Times New Roman" w:eastAsia="Times New Roman" w:hint="default"/>
        </w:rPr>
        <w:t>5%</w:t>
      </w:r>
      <w:r>
        <w:rPr/>
        <w:t>以上股东、实际控制人和其他关联方在主</w:t>
      </w:r>
      <w:r>
        <w:rPr>
          <w:spacing w:val="-1"/>
        </w:rPr>
        <w:t> </w:t>
      </w:r>
      <w:r>
        <w:rPr/>
        <w:t>要客户、供应商中不直接或间接拥有权益。</w:t>
      </w:r>
    </w:p>
    <w:p>
      <w:pPr>
        <w:pStyle w:val="Heading3"/>
        <w:spacing w:line="240" w:lineRule="auto" w:before="74"/>
        <w:ind w:left="1397" w:right="1003"/>
        <w:jc w:val="left"/>
      </w:pPr>
      <w:r>
        <w:rPr>
          <w:rFonts w:ascii="Times New Roman" w:hAnsi="Times New Roman" w:cs="Times New Roman" w:eastAsia="Times New Roman" w:hint="default"/>
        </w:rPr>
        <w:t>7</w:t>
      </w:r>
      <w:r>
        <w:rPr/>
        <w:t>、非经常性损益情况</w:t>
      </w:r>
    </w:p>
    <w:p>
      <w:pPr>
        <w:spacing w:line="240" w:lineRule="auto" w:before="8"/>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6300"/>
        <w:gridCol w:w="1620"/>
        <w:gridCol w:w="2160"/>
      </w:tblGrid>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tabs>
                <w:tab w:pos="841" w:val="left" w:leader="none"/>
              </w:tabs>
              <w:spacing w:line="240" w:lineRule="auto" w:before="48"/>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tabs>
                <w:tab w:pos="905" w:val="left" w:leader="none"/>
              </w:tabs>
              <w:spacing w:line="240" w:lineRule="auto" w:before="48"/>
              <w:ind w:left="484"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216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sz w:val="21"/>
                <w:szCs w:val="21"/>
              </w:rPr>
              <w:t>绝对值占净利润比例</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spacing w:val="-1"/>
                <w:sz w:val="21"/>
              </w:rPr>
              <w:t>-482,680.99</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0.65</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849,855.12</w:t>
            </w:r>
            <w:r>
              <w:rPr>
                <w:rFonts w:ascii="Times New Roman"/>
                <w:sz w:val="21"/>
              </w:rPr>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1.14</w:t>
            </w:r>
          </w:p>
        </w:tc>
      </w:tr>
      <w:tr>
        <w:trPr>
          <w:trHeight w:val="600"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计入当期损益的政府补助（与公司正常经营业务密切相关，符合国</w:t>
            </w:r>
          </w:p>
          <w:p>
            <w:pPr>
              <w:pStyle w:val="TableParagraph"/>
              <w:spacing w:line="240" w:lineRule="auto" w:before="15"/>
              <w:ind w:left="98" w:right="0"/>
              <w:jc w:val="left"/>
              <w:rPr>
                <w:rFonts w:ascii="宋体" w:hAnsi="宋体" w:cs="宋体" w:eastAsia="宋体" w:hint="default"/>
                <w:sz w:val="21"/>
                <w:szCs w:val="21"/>
              </w:rPr>
            </w:pPr>
            <w:r>
              <w:rPr>
                <w:rFonts w:ascii="宋体" w:hAnsi="宋体" w:cs="宋体" w:eastAsia="宋体" w:hint="default"/>
                <w:sz w:val="21"/>
                <w:szCs w:val="21"/>
              </w:rPr>
              <w:t>家政策规定、按照一定标准定额或定量持续享受的政府补助除外）</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95"/>
              <w:jc w:val="right"/>
              <w:rPr>
                <w:rFonts w:ascii="Times New Roman" w:hAnsi="Times New Roman" w:cs="Times New Roman" w:eastAsia="Times New Roman" w:hint="default"/>
                <w:sz w:val="21"/>
                <w:szCs w:val="21"/>
              </w:rPr>
            </w:pPr>
            <w:r>
              <w:rPr>
                <w:rFonts w:ascii="Times New Roman"/>
                <w:spacing w:val="-1"/>
                <w:sz w:val="21"/>
              </w:rPr>
              <w:t>3,984,400.00</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5.34</w:t>
            </w:r>
          </w:p>
        </w:tc>
      </w:tr>
      <w:tr>
        <w:trPr>
          <w:trHeight w:val="456"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-55,495.00</w:t>
            </w:r>
            <w:r>
              <w:rPr>
                <w:rFonts w:ascii="Times New Roman"/>
                <w:sz w:val="21"/>
              </w:rPr>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0.07</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spacing w:val="-1"/>
                <w:sz w:val="21"/>
              </w:rPr>
              <w:t>16,142,076.30</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21.64</w:t>
            </w:r>
          </w:p>
        </w:tc>
      </w:tr>
      <w:tr>
        <w:trPr>
          <w:trHeight w:val="600"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根据税收、会计等法律、法规的要求对当期损益进行一次性调整对</w:t>
            </w:r>
          </w:p>
          <w:p>
            <w:pPr>
              <w:pStyle w:val="TableParagraph"/>
              <w:spacing w:line="240" w:lineRule="auto" w:before="14"/>
              <w:ind w:left="98" w:right="0"/>
              <w:jc w:val="left"/>
              <w:rPr>
                <w:rFonts w:ascii="宋体" w:hAnsi="宋体" w:cs="宋体" w:eastAsia="宋体" w:hint="default"/>
                <w:sz w:val="21"/>
                <w:szCs w:val="21"/>
              </w:rPr>
            </w:pPr>
            <w:r>
              <w:rPr>
                <w:rFonts w:ascii="宋体" w:hAnsi="宋体" w:cs="宋体" w:eastAsia="宋体" w:hint="default"/>
                <w:sz w:val="21"/>
                <w:szCs w:val="21"/>
              </w:rPr>
              <w:t>当期损益的影响</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95"/>
              <w:jc w:val="right"/>
              <w:rPr>
                <w:rFonts w:ascii="Times New Roman" w:hAnsi="Times New Roman" w:cs="Times New Roman" w:eastAsia="Times New Roman" w:hint="default"/>
                <w:sz w:val="21"/>
                <w:szCs w:val="21"/>
              </w:rPr>
            </w:pPr>
            <w:r>
              <w:rPr>
                <w:rFonts w:ascii="Times New Roman"/>
                <w:spacing w:val="-1"/>
                <w:sz w:val="21"/>
              </w:rPr>
              <w:t>1,327,156.33</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1.78</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spacing w:val="-1"/>
                <w:sz w:val="21"/>
              </w:rPr>
              <w:t>-1,484,779.38</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1.99</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tabs>
                <w:tab w:pos="421" w:val="left" w:leader="none"/>
              </w:tabs>
              <w:spacing w:line="240" w:lineRule="auto" w:before="48"/>
              <w:ind w:left="-1"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spacing w:val="-1"/>
                <w:sz w:val="21"/>
              </w:rPr>
              <w:t>20,280,532.38</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27.19</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减：企业所得税影响数（所得税减少以“－”表示）</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543,890.79</w:t>
            </w:r>
            <w:r>
              <w:rPr>
                <w:rFonts w:ascii="Times New Roman"/>
                <w:sz w:val="21"/>
              </w:rPr>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0.73</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519" w:right="0"/>
              <w:jc w:val="left"/>
              <w:rPr>
                <w:rFonts w:ascii="宋体" w:hAnsi="宋体" w:cs="宋体" w:eastAsia="宋体" w:hint="default"/>
                <w:sz w:val="21"/>
                <w:szCs w:val="21"/>
              </w:rPr>
            </w:pPr>
            <w:r>
              <w:rPr>
                <w:rFonts w:ascii="宋体" w:hAnsi="宋体" w:cs="宋体" w:eastAsia="宋体" w:hint="default"/>
                <w:sz w:val="21"/>
                <w:szCs w:val="21"/>
              </w:rPr>
              <w:t>少数股东所占份额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961,259.35</w:t>
            </w:r>
            <w:r>
              <w:rPr>
                <w:rFonts w:ascii="Times New Roman"/>
                <w:sz w:val="21"/>
              </w:rPr>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1.29</w:t>
            </w:r>
          </w:p>
        </w:tc>
      </w:tr>
      <w:tr>
        <w:trPr>
          <w:trHeight w:val="454"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归属于母公司股东的非经常性损益净额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spacing w:val="-1"/>
                <w:sz w:val="21"/>
              </w:rPr>
              <w:t>18,775,382.24</w:t>
            </w:r>
          </w:p>
        </w:tc>
        <w:tc>
          <w:tcPr>
            <w:tcW w:w="2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25.17</w:t>
            </w:r>
          </w:p>
        </w:tc>
      </w:tr>
    </w:tbl>
    <w:p>
      <w:pPr>
        <w:spacing w:after="0" w:line="240" w:lineRule="auto"/>
        <w:jc w:val="center"/>
        <w:rPr>
          <w:rFonts w:ascii="Times New Roman" w:hAnsi="Times New Roman" w:cs="Times New Roman" w:eastAsia="Times New Roman" w:hint="default"/>
          <w:sz w:val="21"/>
          <w:szCs w:val="21"/>
        </w:rPr>
        <w:sectPr>
          <w:pgSz w:w="11900" w:h="16840"/>
          <w:pgMar w:header="0" w:footer="668" w:top="800" w:bottom="860" w:left="880" w:right="700"/>
        </w:sectPr>
      </w:pPr>
    </w:p>
    <w:p>
      <w:pPr>
        <w:tabs>
          <w:tab w:pos="7727" w:val="left" w:leader="none"/>
        </w:tabs>
        <w:spacing w:before="21"/>
        <w:ind w:left="70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58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left="617" w:right="606" w:firstLine="480"/>
        <w:jc w:val="both"/>
      </w:pPr>
      <w:r>
        <w:rPr/>
        <w:t>计入当期损益的政府补助</w:t>
      </w:r>
      <w:r>
        <w:rPr>
          <w:spacing w:val="-70"/>
        </w:rPr>
        <w:t> </w:t>
      </w:r>
      <w:r>
        <w:rPr>
          <w:rFonts w:ascii="Times New Roman" w:hAnsi="Times New Roman" w:cs="Times New Roman" w:eastAsia="Times New Roman" w:hint="default"/>
        </w:rPr>
        <w:t>3,984,400.00</w:t>
      </w:r>
      <w:r>
        <w:rPr>
          <w:rFonts w:ascii="Times New Roman" w:hAnsi="Times New Roman" w:cs="Times New Roman" w:eastAsia="Times New Roman" w:hint="default"/>
          <w:spacing w:val="-10"/>
        </w:rPr>
        <w:t> </w:t>
      </w:r>
      <w:r>
        <w:rPr/>
        <w:t>元，占公司净利润总额</w:t>
      </w:r>
      <w:r>
        <w:rPr>
          <w:spacing w:val="-70"/>
        </w:rPr>
        <w:t> </w:t>
      </w:r>
      <w:r>
        <w:rPr>
          <w:rFonts w:ascii="Times New Roman" w:hAnsi="Times New Roman" w:cs="Times New Roman" w:eastAsia="Times New Roman" w:hint="default"/>
        </w:rPr>
        <w:t>5.34</w:t>
      </w:r>
      <w:r>
        <w:rPr/>
        <w:t>％，主要 为地方政府给予公司的科技类项目补助及其他财政补助。</w:t>
      </w:r>
    </w:p>
    <w:p>
      <w:pPr>
        <w:pStyle w:val="Heading3"/>
        <w:spacing w:line="432" w:lineRule="auto" w:before="89"/>
        <w:ind w:left="617" w:right="569" w:firstLine="480"/>
        <w:jc w:val="both"/>
      </w:pPr>
      <w:r>
        <w:rPr>
          <w:spacing w:val="38"/>
        </w:rPr>
        <w:t>同一控制下企业合并产生的子公司期</w:t>
      </w:r>
      <w:r>
        <w:rPr>
          <w:spacing w:val="-72"/>
        </w:rPr>
        <w:t> </w:t>
      </w:r>
      <w:r>
        <w:rPr>
          <w:spacing w:val="37"/>
        </w:rPr>
        <w:t>初至合并日的当期净损益为</w:t>
      </w:r>
      <w:r>
        <w:rPr>
          <w:spacing w:val="-79"/>
        </w:rPr>
        <w:t> </w:t>
      </w:r>
      <w:r>
        <w:rPr>
          <w:rFonts w:ascii="Times New Roman" w:hAnsi="Times New Roman" w:cs="Times New Roman" w:eastAsia="Times New Roman" w:hint="default"/>
        </w:rPr>
        <w:t>16,142,076.30 </w:t>
      </w:r>
      <w:r>
        <w:rPr/>
        <w:t>元，占公司净利润总额</w:t>
      </w:r>
      <w:r>
        <w:rPr>
          <w:spacing w:val="-28"/>
        </w:rPr>
        <w:t> </w:t>
      </w:r>
      <w:r>
        <w:rPr>
          <w:rFonts w:ascii="Times New Roman" w:hAnsi="Times New Roman" w:cs="Times New Roman" w:eastAsia="Times New Roman" w:hint="default"/>
        </w:rPr>
        <w:t>21.64</w:t>
      </w:r>
      <w:r>
        <w:rPr/>
        <w:t>％，主要为公司收购的锦鸡染料、锦 云染料作为同一控制下企业合并，产生的效益以非经常性损益方式列示。</w:t>
      </w:r>
    </w:p>
    <w:p>
      <w:pPr>
        <w:pStyle w:val="Heading3"/>
        <w:spacing w:line="240" w:lineRule="auto" w:before="74"/>
        <w:ind w:left="1097" w:right="0"/>
        <w:jc w:val="left"/>
      </w:pPr>
      <w:r>
        <w:rPr>
          <w:rFonts w:ascii="Times New Roman" w:hAnsi="Times New Roman" w:cs="Times New Roman" w:eastAsia="Times New Roman" w:hint="default"/>
        </w:rPr>
        <w:t>8</w:t>
      </w:r>
      <w:r>
        <w:rPr/>
        <w:t>、主要费用情况</w:t>
      </w:r>
    </w:p>
    <w:p>
      <w:pPr>
        <w:spacing w:line="240" w:lineRule="auto" w:before="7"/>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307"/>
        <w:gridCol w:w="1727"/>
        <w:gridCol w:w="1534"/>
        <w:gridCol w:w="1529"/>
        <w:gridCol w:w="1584"/>
        <w:gridCol w:w="1630"/>
      </w:tblGrid>
      <w:tr>
        <w:trPr>
          <w:trHeight w:val="590"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费用项目</w:t>
            </w:r>
          </w:p>
        </w:tc>
        <w:tc>
          <w:tcPr>
            <w:tcW w:w="17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5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3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4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减幅度％</w:t>
            </w:r>
          </w:p>
        </w:tc>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年营业</w:t>
            </w: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收入比例</w:t>
            </w:r>
            <w:r>
              <w:rPr>
                <w:rFonts w:ascii="Times New Roman" w:hAnsi="Times New Roman" w:cs="Times New Roman" w:eastAsia="Times New Roman" w:hint="default"/>
                <w:sz w:val="21"/>
                <w:szCs w:val="21"/>
              </w:rPr>
              <w:t>%</w:t>
            </w:r>
          </w:p>
        </w:tc>
      </w:tr>
      <w:tr>
        <w:trPr>
          <w:trHeight w:val="445"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92,148,336.01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78,048,790.30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54,166,886.13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18.07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4.93</w:t>
            </w:r>
          </w:p>
        </w:tc>
      </w:tr>
      <w:tr>
        <w:trPr>
          <w:trHeight w:val="444"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97,343,807.57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70,922,172.26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60,872,845.91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37.25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5.20</w:t>
            </w:r>
          </w:p>
        </w:tc>
      </w:tr>
      <w:tr>
        <w:trPr>
          <w:trHeight w:val="445"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18,646,641.11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12,984,284.30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3,977,511.26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43.61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1.00</w:t>
            </w:r>
          </w:p>
        </w:tc>
      </w:tr>
      <w:tr>
        <w:trPr>
          <w:trHeight w:val="445"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14,991,988.45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27,227,152.56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32,717,426.99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-44.94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0.80</w:t>
            </w:r>
          </w:p>
        </w:tc>
      </w:tr>
      <w:tr>
        <w:trPr>
          <w:trHeight w:val="445"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223,130,773.14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189,182,399.42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151,734,670.29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17.94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11.93</w:t>
            </w:r>
          </w:p>
        </w:tc>
      </w:tr>
    </w:tbl>
    <w:p>
      <w:pPr>
        <w:spacing w:line="240" w:lineRule="auto" w:before="5"/>
        <w:rPr>
          <w:rFonts w:ascii="宋体" w:hAnsi="宋体" w:cs="宋体" w:eastAsia="宋体" w:hint="default"/>
          <w:sz w:val="5"/>
          <w:szCs w:val="5"/>
        </w:rPr>
      </w:pPr>
    </w:p>
    <w:p>
      <w:pPr>
        <w:pStyle w:val="Heading3"/>
        <w:spacing w:line="420" w:lineRule="auto" w:before="26"/>
        <w:ind w:left="617" w:right="683" w:firstLine="480"/>
        <w:jc w:val="left"/>
      </w:pPr>
      <w:r>
        <w:rPr/>
        <w:t>报告期管理费用比上年增加</w:t>
      </w:r>
      <w:r>
        <w:rPr>
          <w:rFonts w:ascii="Times New Roman" w:hAnsi="Times New Roman" w:cs="Times New Roman" w:eastAsia="Times New Roman" w:hint="default"/>
        </w:rPr>
        <w:t>37.25</w:t>
      </w:r>
      <w:r>
        <w:rPr/>
        <w:t>％，主要原因是购并传化富联作为非同一 控制下合并纳入合并范围所致。</w:t>
      </w:r>
    </w:p>
    <w:p>
      <w:pPr>
        <w:pStyle w:val="Heading3"/>
        <w:spacing w:line="417" w:lineRule="auto" w:before="85"/>
        <w:ind w:left="617" w:right="683" w:firstLine="480"/>
        <w:jc w:val="left"/>
      </w:pPr>
      <w:r>
        <w:rPr/>
        <w:t>报告期财务费用较去年同期增长</w:t>
      </w:r>
      <w:r>
        <w:rPr>
          <w:rFonts w:ascii="Times New Roman" w:hAnsi="Times New Roman" w:cs="Times New Roman" w:eastAsia="Times New Roman" w:hint="default"/>
        </w:rPr>
        <w:t>43.61</w:t>
      </w:r>
      <w:r>
        <w:rPr/>
        <w:t>％，主要原因是贷款利率上升，以及 贴现增加导致贴现费用上升所致。</w:t>
      </w:r>
    </w:p>
    <w:p>
      <w:pPr>
        <w:pStyle w:val="Heading3"/>
        <w:spacing w:line="420" w:lineRule="auto" w:before="89"/>
        <w:ind w:left="617" w:right="0" w:firstLine="480"/>
        <w:jc w:val="left"/>
      </w:pPr>
      <w:r>
        <w:rPr/>
        <w:t>报告期所得税费用较去年同期下降</w:t>
      </w:r>
      <w:r>
        <w:rPr>
          <w:rFonts w:ascii="Times New Roman" w:hAnsi="Times New Roman" w:cs="Times New Roman" w:eastAsia="Times New Roman" w:hint="default"/>
        </w:rPr>
        <w:t>44.94</w:t>
      </w:r>
      <w:r>
        <w:rPr/>
        <w:t>％，主要原因：一是根据新的企业 </w:t>
      </w:r>
      <w:r>
        <w:rPr>
          <w:spacing w:val="-3"/>
        </w:rPr>
        <w:t>所得税法，自</w:t>
      </w:r>
      <w:r>
        <w:rPr>
          <w:rFonts w:ascii="Times New Roman" w:hAnsi="Times New Roman" w:cs="Times New Roman" w:eastAsia="Times New Roman" w:hint="default"/>
          <w:spacing w:val="-3"/>
        </w:rPr>
        <w:t>2008</w:t>
      </w:r>
      <w:r>
        <w:rPr>
          <w:spacing w:val="-3"/>
        </w:rPr>
        <w:t>年起企业所得税税率从</w:t>
      </w:r>
      <w:r>
        <w:rPr>
          <w:rFonts w:ascii="Times New Roman" w:hAnsi="Times New Roman" w:cs="Times New Roman" w:eastAsia="Times New Roman" w:hint="default"/>
          <w:spacing w:val="-3"/>
        </w:rPr>
        <w:t>33</w:t>
      </w:r>
      <w:r>
        <w:rPr>
          <w:spacing w:val="-3"/>
        </w:rPr>
        <w:t>％调整到</w:t>
      </w:r>
      <w:r>
        <w:rPr>
          <w:rFonts w:ascii="Times New Roman" w:hAnsi="Times New Roman" w:cs="Times New Roman" w:eastAsia="Times New Roman" w:hint="default"/>
          <w:spacing w:val="-3"/>
        </w:rPr>
        <w:t>25</w:t>
      </w:r>
      <w:r>
        <w:rPr>
          <w:spacing w:val="-3"/>
        </w:rPr>
        <w:t>％，二是公司以及下属子</w:t>
      </w:r>
      <w:r>
        <w:rPr>
          <w:spacing w:val="-91"/>
        </w:rPr>
        <w:t> </w:t>
      </w:r>
      <w:r>
        <w:rPr>
          <w:spacing w:val="-91"/>
        </w:rPr>
      </w:r>
      <w:r>
        <w:rPr>
          <w:spacing w:val="-2"/>
        </w:rPr>
        <w:t>公司杭州传化精细化工有限公司通过高新技术企业资格认定，获得了享受</w:t>
      </w:r>
      <w:r>
        <w:rPr>
          <w:rFonts w:ascii="Times New Roman" w:hAnsi="Times New Roman" w:cs="Times New Roman" w:eastAsia="Times New Roman" w:hint="default"/>
          <w:spacing w:val="-2"/>
        </w:rPr>
        <w:t>15%</w:t>
      </w:r>
      <w:r>
        <w:rPr>
          <w:spacing w:val="-2"/>
        </w:rPr>
        <w:t>税</w:t>
      </w:r>
      <w:r>
        <w:rPr>
          <w:spacing w:val="-95"/>
        </w:rPr>
        <w:t> </w:t>
      </w:r>
      <w:r>
        <w:rPr/>
        <w:t>率的优惠政策。</w:t>
      </w:r>
    </w:p>
    <w:p>
      <w:pPr>
        <w:pStyle w:val="Heading3"/>
        <w:spacing w:line="240" w:lineRule="auto" w:before="85"/>
        <w:ind w:left="1097" w:right="0"/>
        <w:jc w:val="left"/>
      </w:pPr>
      <w:r>
        <w:rPr>
          <w:rFonts w:ascii="Times New Roman" w:hAnsi="Times New Roman" w:cs="Times New Roman" w:eastAsia="Times New Roman" w:hint="default"/>
        </w:rPr>
        <w:t>9</w:t>
      </w:r>
      <w:r>
        <w:rPr/>
        <w:t>、经营环境分析</w:t>
      </w:r>
    </w:p>
    <w:p>
      <w:pPr>
        <w:spacing w:line="240" w:lineRule="auto" w:before="12"/>
        <w:rPr>
          <w:rFonts w:ascii="宋体" w:hAnsi="宋体" w:cs="宋体" w:eastAsia="宋体" w:hint="default"/>
          <w:sz w:val="18"/>
          <w:szCs w:val="18"/>
        </w:rPr>
      </w:pPr>
    </w:p>
    <w:p>
      <w:pPr>
        <w:pStyle w:val="Heading3"/>
        <w:spacing w:line="427" w:lineRule="auto"/>
        <w:ind w:left="617" w:right="606" w:firstLine="480"/>
        <w:jc w:val="both"/>
      </w:pPr>
      <w:r>
        <w:rPr/>
        <w:t>（</w:t>
      </w:r>
      <w:r>
        <w:rPr>
          <w:rFonts w:ascii="Times New Roman" w:hAnsi="Times New Roman" w:cs="Times New Roman" w:eastAsia="Times New Roman" w:hint="default"/>
        </w:rPr>
        <w:t>1</w:t>
      </w:r>
      <w:r>
        <w:rPr/>
        <w:t>）报告期内，由于受到全球金融危机以及出口不振的影响，公司下游纺</w:t>
      </w:r>
      <w:r>
        <w:rPr>
          <w:spacing w:val="1"/>
        </w:rPr>
        <w:t> </w:t>
      </w:r>
      <w:r>
        <w:rPr/>
        <w:t>织印染行业从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年下半年以来出现开工不足的情况，某些企业出现停业甚至</w:t>
      </w:r>
      <w:r>
        <w:rPr>
          <w:spacing w:val="-1"/>
        </w:rPr>
        <w:t> </w:t>
      </w:r>
      <w:r>
        <w:rPr>
          <w:spacing w:val="-3"/>
        </w:rPr>
        <w:t>倒闭的情况，这给公司营销拓展、应收账款回收等方面造成比较大的压力，但是</w:t>
      </w:r>
      <w:r>
        <w:rPr>
          <w:spacing w:val="-102"/>
        </w:rPr>
        <w:t> </w:t>
      </w:r>
      <w:r>
        <w:rPr>
          <w:spacing w:val="-102"/>
        </w:rPr>
      </w:r>
      <w:r>
        <w:rPr>
          <w:rFonts w:ascii="Times New Roman" w:hAnsi="Times New Roman" w:cs="Times New Roman" w:eastAsia="Times New Roman" w:hint="default"/>
        </w:rPr>
        <w:t>2008 </w:t>
      </w:r>
      <w:r>
        <w:rPr>
          <w:rFonts w:ascii="Times New Roman" w:hAnsi="Times New Roman" w:cs="Times New Roman" w:eastAsia="Times New Roman" w:hint="default"/>
          <w:spacing w:val="30"/>
        </w:rPr>
        <w:t> </w:t>
      </w:r>
      <w:r>
        <w:rPr/>
        <w:t>年公司总体的风险控制、营销、账款回收情况都完成较好。未来如果金融</w:t>
      </w:r>
    </w:p>
    <w:p>
      <w:pPr>
        <w:spacing w:after="0" w:line="427" w:lineRule="auto"/>
        <w:jc w:val="both"/>
        <w:sectPr>
          <w:pgSz w:w="11900" w:h="16840"/>
          <w:pgMar w:header="0" w:footer="668" w:top="800" w:bottom="860" w:left="1180" w:right="1180"/>
        </w:sectPr>
      </w:pPr>
    </w:p>
    <w:p>
      <w:pPr>
        <w:tabs>
          <w:tab w:pos="7587" w:val="left" w:leader="none"/>
        </w:tabs>
        <w:spacing w:before="21"/>
        <w:ind w:left="567" w:right="14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44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240" w:lineRule="auto" w:before="26"/>
        <w:ind w:left="477" w:right="143"/>
        <w:jc w:val="left"/>
      </w:pPr>
      <w:r>
        <w:rPr/>
        <w:t>危机进一步加剧，下游需求持续低迷，可能将对公司的经营业绩造成负面影响。</w:t>
      </w:r>
    </w:p>
    <w:p>
      <w:pPr>
        <w:spacing w:line="240" w:lineRule="auto" w:before="4"/>
        <w:rPr>
          <w:rFonts w:ascii="宋体" w:hAnsi="宋体" w:cs="宋体" w:eastAsia="宋体" w:hint="default"/>
          <w:sz w:val="20"/>
          <w:szCs w:val="20"/>
        </w:rPr>
      </w:pPr>
    </w:p>
    <w:p>
      <w:pPr>
        <w:pStyle w:val="Heading3"/>
        <w:spacing w:line="436" w:lineRule="auto"/>
        <w:ind w:left="477" w:right="626" w:firstLine="480"/>
        <w:jc w:val="both"/>
      </w:pPr>
      <w:r>
        <w:rPr/>
        <w:t>（</w:t>
      </w:r>
      <w:r>
        <w:rPr>
          <w:rFonts w:ascii="Times New Roman" w:hAnsi="Times New Roman" w:cs="Times New Roman" w:eastAsia="Times New Roman" w:hint="default"/>
        </w:rPr>
        <w:t>2</w:t>
      </w:r>
      <w:r>
        <w:rPr/>
        <w:t>）报告期内，公司产品原材料价格大幅波动，使公司的价格控制、存货</w:t>
      </w:r>
      <w:r>
        <w:rPr>
          <w:spacing w:val="1"/>
        </w:rPr>
        <w:t> </w:t>
      </w:r>
      <w:r>
        <w:rPr>
          <w:spacing w:val="-3"/>
        </w:rPr>
        <w:t>管理难度增加，与客户的谈判难度增加，由于公司采购部门比较有效地预测了原</w:t>
      </w:r>
      <w:r>
        <w:rPr>
          <w:spacing w:val="-103"/>
        </w:rPr>
        <w:t> </w:t>
      </w:r>
      <w:r>
        <w:rPr>
          <w:spacing w:val="-103"/>
        </w:rPr>
      </w:r>
      <w:r>
        <w:rPr>
          <w:spacing w:val="-3"/>
        </w:rPr>
        <w:t>材料的走势，没有在高位进行大规模囤货，因此没有发生原材料大幅跌价对公司</w:t>
      </w:r>
      <w:r>
        <w:rPr>
          <w:spacing w:val="-103"/>
        </w:rPr>
        <w:t> </w:t>
      </w:r>
      <w:r>
        <w:rPr>
          <w:spacing w:val="-103"/>
        </w:rPr>
      </w:r>
      <w:r>
        <w:rPr>
          <w:spacing w:val="-3"/>
        </w:rPr>
        <w:t>盈利造成损失的情况。未来如果原材料价格能够保持稳定运行的态势，公司在成</w:t>
      </w:r>
      <w:r>
        <w:rPr>
          <w:spacing w:val="-103"/>
        </w:rPr>
        <w:t> </w:t>
      </w:r>
      <w:r>
        <w:rPr>
          <w:spacing w:val="-103"/>
        </w:rPr>
      </w:r>
      <w:r>
        <w:rPr/>
        <w:t>本管理上还是能够把握主动。</w:t>
      </w:r>
    </w:p>
    <w:p>
      <w:pPr>
        <w:pStyle w:val="Heading3"/>
        <w:spacing w:line="432" w:lineRule="auto" w:before="68"/>
        <w:ind w:left="477" w:right="628" w:firstLine="480"/>
        <w:jc w:val="both"/>
      </w:pPr>
      <w:r>
        <w:rPr/>
        <w:t>（</w:t>
      </w:r>
      <w:r>
        <w:rPr>
          <w:rFonts w:ascii="Times New Roman" w:hAnsi="Times New Roman" w:cs="Times New Roman" w:eastAsia="Times New Roman" w:hint="default"/>
        </w:rPr>
        <w:t>3</w:t>
      </w:r>
      <w:r>
        <w:rPr/>
        <w:t>）由于公司主要的原料供应商、销售客户均为国内企业，因此本行业的</w:t>
      </w:r>
      <w:r>
        <w:rPr>
          <w:spacing w:val="1"/>
        </w:rPr>
        <w:t> </w:t>
      </w:r>
      <w:r>
        <w:rPr>
          <w:spacing w:val="-3"/>
        </w:rPr>
        <w:t>国外市场变化以及汇率变动对公司经营影响不大。但是下游纺织品行业的国际市</w:t>
      </w:r>
      <w:r>
        <w:rPr>
          <w:spacing w:val="-115"/>
        </w:rPr>
        <w:t> </w:t>
      </w:r>
      <w:r>
        <w:rPr>
          <w:spacing w:val="-115"/>
        </w:rPr>
      </w:r>
      <w:r>
        <w:rPr/>
        <w:t>场萎缩可能间接影响公司产品的需求。</w:t>
      </w:r>
    </w:p>
    <w:p>
      <w:pPr>
        <w:pStyle w:val="Heading3"/>
        <w:spacing w:line="417" w:lineRule="auto" w:before="73"/>
        <w:ind w:left="477" w:right="628" w:firstLine="480"/>
        <w:jc w:val="both"/>
      </w:pPr>
      <w:r>
        <w:rPr/>
        <w:t>（</w:t>
      </w:r>
      <w:r>
        <w:rPr>
          <w:rFonts w:ascii="Times New Roman" w:hAnsi="Times New Roman" w:cs="Times New Roman" w:eastAsia="Times New Roman" w:hint="default"/>
        </w:rPr>
        <w:t>4</w:t>
      </w:r>
      <w:r>
        <w:rPr/>
        <w:t>）信贷政策调整及通货膨胀、紧缩等宏观经济情况的变化，可能对公司</w:t>
      </w:r>
      <w:r>
        <w:rPr>
          <w:spacing w:val="1"/>
        </w:rPr>
        <w:t> </w:t>
      </w:r>
      <w:r>
        <w:rPr/>
        <w:t>的短期融资产生一定影响。</w:t>
      </w:r>
    </w:p>
    <w:p>
      <w:pPr>
        <w:pStyle w:val="Heading3"/>
        <w:spacing w:line="240" w:lineRule="auto" w:before="89"/>
        <w:ind w:left="957" w:right="143"/>
        <w:jc w:val="left"/>
      </w:pPr>
      <w:r>
        <w:rPr>
          <w:rFonts w:ascii="Times New Roman" w:hAnsi="Times New Roman" w:cs="Times New Roman" w:eastAsia="Times New Roman" w:hint="default"/>
        </w:rPr>
        <w:t>10</w:t>
      </w:r>
      <w:r>
        <w:rPr/>
        <w:t>、现金流状况分析</w:t>
      </w: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732"/>
        <w:gridCol w:w="2029"/>
        <w:gridCol w:w="1979"/>
        <w:gridCol w:w="1441"/>
      </w:tblGrid>
      <w:tr>
        <w:trPr>
          <w:trHeight w:val="422"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631" w:val="left" w:leader="none"/>
              </w:tabs>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2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5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7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5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4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98" w:right="-8"/>
              <w:jc w:val="left"/>
              <w:rPr>
                <w:rFonts w:ascii="宋体" w:hAnsi="宋体" w:cs="宋体" w:eastAsia="宋体" w:hint="default"/>
                <w:sz w:val="21"/>
                <w:szCs w:val="21"/>
              </w:rPr>
            </w:pPr>
            <w:r>
              <w:rPr>
                <w:rFonts w:ascii="宋体" w:hAnsi="宋体" w:cs="宋体" w:eastAsia="宋体" w:hint="default"/>
                <w:sz w:val="21"/>
                <w:szCs w:val="21"/>
              </w:rPr>
              <w:t>同比增</w:t>
            </w:r>
            <w:r>
              <w:rPr>
                <w:rFonts w:ascii="宋体" w:hAnsi="宋体" w:cs="宋体" w:eastAsia="宋体" w:hint="default"/>
                <w:spacing w:val="-105"/>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18"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31,508,502.81</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-51,476,945.61</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747" w:right="0"/>
              <w:jc w:val="left"/>
              <w:rPr>
                <w:rFonts w:ascii="Times New Roman" w:hAnsi="Times New Roman" w:cs="Times New Roman" w:eastAsia="Times New Roman" w:hint="default"/>
                <w:sz w:val="21"/>
                <w:szCs w:val="21"/>
              </w:rPr>
            </w:pPr>
            <w:r>
              <w:rPr>
                <w:rFonts w:ascii="Times New Roman"/>
                <w:sz w:val="21"/>
              </w:rPr>
              <w:t>161.21</w:t>
            </w:r>
          </w:p>
        </w:tc>
      </w:tr>
      <w:tr>
        <w:trPr>
          <w:trHeight w:val="417"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1,163,502,986.27</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948,882,180.71</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851" w:right="0"/>
              <w:jc w:val="left"/>
              <w:rPr>
                <w:rFonts w:ascii="Times New Roman" w:hAnsi="Times New Roman" w:cs="Times New Roman" w:eastAsia="Times New Roman" w:hint="default"/>
                <w:sz w:val="21"/>
                <w:szCs w:val="21"/>
              </w:rPr>
            </w:pPr>
            <w:r>
              <w:rPr>
                <w:rFonts w:ascii="Times New Roman"/>
                <w:sz w:val="21"/>
              </w:rPr>
              <w:t>22.62</w:t>
            </w:r>
          </w:p>
        </w:tc>
      </w:tr>
      <w:tr>
        <w:trPr>
          <w:trHeight w:val="417"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1,131,994,483.46</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1,000,359,126.32</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851" w:right="0"/>
              <w:jc w:val="left"/>
              <w:rPr>
                <w:rFonts w:ascii="Times New Roman" w:hAnsi="Times New Roman" w:cs="Times New Roman" w:eastAsia="Times New Roman" w:hint="default"/>
                <w:sz w:val="21"/>
                <w:szCs w:val="21"/>
              </w:rPr>
            </w:pPr>
            <w:r>
              <w:rPr>
                <w:rFonts w:ascii="Times New Roman"/>
                <w:sz w:val="21"/>
              </w:rPr>
              <w:t>13.16</w:t>
            </w:r>
          </w:p>
        </w:tc>
      </w:tr>
      <w:tr>
        <w:trPr>
          <w:trHeight w:val="417"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-59,960,063.35</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-133,845,083.64</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851" w:right="0"/>
              <w:jc w:val="left"/>
              <w:rPr>
                <w:rFonts w:ascii="Times New Roman" w:hAnsi="Times New Roman" w:cs="Times New Roman" w:eastAsia="Times New Roman" w:hint="default"/>
                <w:sz w:val="21"/>
                <w:szCs w:val="21"/>
              </w:rPr>
            </w:pPr>
            <w:r>
              <w:rPr>
                <w:rFonts w:ascii="Times New Roman"/>
                <w:sz w:val="21"/>
              </w:rPr>
              <w:t>55.20</w:t>
            </w:r>
          </w:p>
        </w:tc>
      </w:tr>
      <w:tr>
        <w:trPr>
          <w:trHeight w:val="417"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spacing w:val="-1"/>
                <w:sz w:val="21"/>
              </w:rPr>
              <w:t>172,762.60</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3,260,260.92</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779" w:right="0"/>
              <w:jc w:val="left"/>
              <w:rPr>
                <w:rFonts w:ascii="Times New Roman" w:hAnsi="Times New Roman" w:cs="Times New Roman" w:eastAsia="Times New Roman" w:hint="default"/>
                <w:sz w:val="21"/>
                <w:szCs w:val="21"/>
              </w:rPr>
            </w:pPr>
            <w:r>
              <w:rPr>
                <w:rFonts w:ascii="Times New Roman"/>
                <w:sz w:val="21"/>
              </w:rPr>
              <w:t>-94.70</w:t>
            </w:r>
          </w:p>
        </w:tc>
      </w:tr>
      <w:tr>
        <w:trPr>
          <w:trHeight w:val="417"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60,132,825.95</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spacing w:val="-1"/>
                <w:sz w:val="21"/>
              </w:rPr>
              <w:t>137,105,344.56</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779" w:right="0"/>
              <w:jc w:val="left"/>
              <w:rPr>
                <w:rFonts w:ascii="Times New Roman" w:hAnsi="Times New Roman" w:cs="Times New Roman" w:eastAsia="Times New Roman" w:hint="default"/>
                <w:sz w:val="21"/>
                <w:szCs w:val="21"/>
              </w:rPr>
            </w:pPr>
            <w:r>
              <w:rPr>
                <w:rFonts w:ascii="Times New Roman"/>
                <w:sz w:val="21"/>
              </w:rPr>
              <w:t>-56.14</w:t>
            </w:r>
          </w:p>
        </w:tc>
      </w:tr>
      <w:tr>
        <w:trPr>
          <w:trHeight w:val="417"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-1,513,622.87</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174,859,343.56</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675" w:right="0"/>
              <w:jc w:val="left"/>
              <w:rPr>
                <w:rFonts w:ascii="Times New Roman" w:hAnsi="Times New Roman" w:cs="Times New Roman" w:eastAsia="Times New Roman" w:hint="default"/>
                <w:sz w:val="21"/>
                <w:szCs w:val="21"/>
              </w:rPr>
            </w:pPr>
            <w:r>
              <w:rPr>
                <w:rFonts w:ascii="Times New Roman"/>
                <w:sz w:val="21"/>
              </w:rPr>
              <w:t>-100.87</w:t>
            </w:r>
          </w:p>
        </w:tc>
      </w:tr>
      <w:tr>
        <w:trPr>
          <w:trHeight w:val="417"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spacing w:val="-1"/>
                <w:sz w:val="21"/>
              </w:rPr>
              <w:t>307,078,250.00</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spacing w:val="-1"/>
                <w:sz w:val="21"/>
              </w:rPr>
              <w:t>347,840,000.00</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787" w:right="0"/>
              <w:jc w:val="left"/>
              <w:rPr>
                <w:rFonts w:ascii="Times New Roman" w:hAnsi="Times New Roman" w:cs="Times New Roman" w:eastAsia="Times New Roman" w:hint="default"/>
                <w:sz w:val="21"/>
                <w:szCs w:val="21"/>
              </w:rPr>
            </w:pPr>
            <w:r>
              <w:rPr>
                <w:rFonts w:ascii="Times New Roman"/>
                <w:sz w:val="21"/>
              </w:rPr>
              <w:t>-11.72</w:t>
            </w:r>
          </w:p>
        </w:tc>
      </w:tr>
      <w:tr>
        <w:trPr>
          <w:trHeight w:val="417"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308,591,872.87</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172,980,656.44</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850" w:right="0"/>
              <w:jc w:val="left"/>
              <w:rPr>
                <w:rFonts w:ascii="Times New Roman" w:hAnsi="Times New Roman" w:cs="Times New Roman" w:eastAsia="Times New Roman" w:hint="default"/>
                <w:sz w:val="21"/>
                <w:szCs w:val="21"/>
              </w:rPr>
            </w:pPr>
            <w:r>
              <w:rPr>
                <w:rFonts w:ascii="Times New Roman"/>
                <w:sz w:val="21"/>
              </w:rPr>
              <w:t>78.40</w:t>
            </w:r>
          </w:p>
        </w:tc>
      </w:tr>
      <w:tr>
        <w:trPr>
          <w:trHeight w:val="416" w:hRule="exact"/>
        </w:trPr>
        <w:tc>
          <w:tcPr>
            <w:tcW w:w="373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-30,120,672.65</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-10,613,033.31</w:t>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676" w:right="0"/>
              <w:jc w:val="left"/>
              <w:rPr>
                <w:rFonts w:ascii="Times New Roman" w:hAnsi="Times New Roman" w:cs="Times New Roman" w:eastAsia="Times New Roman" w:hint="default"/>
                <w:sz w:val="21"/>
                <w:szCs w:val="21"/>
              </w:rPr>
            </w:pPr>
            <w:r>
              <w:rPr>
                <w:rFonts w:ascii="Times New Roman"/>
                <w:sz w:val="21"/>
              </w:rPr>
              <w:t>-183.81</w:t>
            </w:r>
          </w:p>
        </w:tc>
      </w:tr>
    </w:tbl>
    <w:p>
      <w:pPr>
        <w:spacing w:line="240" w:lineRule="auto" w:before="6"/>
        <w:rPr>
          <w:rFonts w:ascii="宋体" w:hAnsi="宋体" w:cs="宋体" w:eastAsia="宋体" w:hint="default"/>
          <w:sz w:val="5"/>
          <w:szCs w:val="5"/>
        </w:rPr>
      </w:pPr>
    </w:p>
    <w:p>
      <w:pPr>
        <w:pStyle w:val="Heading3"/>
        <w:spacing w:line="432" w:lineRule="auto" w:before="26"/>
        <w:ind w:left="477" w:right="509" w:firstLine="480"/>
        <w:jc w:val="left"/>
        <w:rPr>
          <w:rFonts w:ascii="Times New Roman" w:hAnsi="Times New Roman" w:cs="Times New Roman" w:eastAsia="Times New Roman" w:hint="default"/>
        </w:rPr>
      </w:pPr>
      <w:r>
        <w:rPr/>
        <w:t>本年度经营活动产生的现金流量净额</w:t>
      </w:r>
      <w:r>
        <w:rPr>
          <w:spacing w:val="-60"/>
        </w:rPr>
        <w:t> </w:t>
      </w:r>
      <w:r>
        <w:rPr>
          <w:rFonts w:ascii="Times New Roman" w:hAnsi="Times New Roman" w:cs="Times New Roman" w:eastAsia="Times New Roman" w:hint="default"/>
        </w:rPr>
        <w:t>31,508,502.81 </w:t>
      </w:r>
      <w:r>
        <w:rPr>
          <w:spacing w:val="-5"/>
        </w:rPr>
        <w:t>元，同比增加</w:t>
      </w:r>
      <w:r>
        <w:rPr>
          <w:spacing w:val="-60"/>
        </w:rPr>
        <w:t> </w:t>
      </w:r>
      <w:r>
        <w:rPr>
          <w:rFonts w:ascii="Times New Roman" w:hAnsi="Times New Roman" w:cs="Times New Roman" w:eastAsia="Times New Roman" w:hint="default"/>
        </w:rPr>
        <w:t>161.21</w:t>
      </w:r>
      <w:r>
        <w:rPr/>
        <w:t>％， </w:t>
      </w:r>
      <w:r>
        <w:rPr>
          <w:spacing w:val="-3"/>
        </w:rPr>
        <w:t>主要原因是公司加大货款回笼力度，以及考虑到货款成本高于贴现成本，加大了</w:t>
      </w:r>
      <w:r>
        <w:rPr>
          <w:spacing w:val="-103"/>
        </w:rPr>
        <w:t> </w:t>
      </w:r>
      <w:r>
        <w:rPr>
          <w:spacing w:val="-103"/>
        </w:rPr>
      </w:r>
      <w:r>
        <w:rPr>
          <w:spacing w:val="-4"/>
        </w:rPr>
        <w:t>贴现力度所致；投资活动现金流量净额为</w:t>
      </w:r>
      <w:r>
        <w:rPr>
          <w:rFonts w:ascii="Times New Roman" w:hAnsi="Times New Roman" w:cs="Times New Roman" w:eastAsia="Times New Roman" w:hint="default"/>
          <w:spacing w:val="-4"/>
        </w:rPr>
        <w:t>-59,960,063.35</w:t>
      </w:r>
      <w:r>
        <w:rPr>
          <w:rFonts w:ascii="Times New Roman" w:hAnsi="Times New Roman" w:cs="Times New Roman" w:eastAsia="Times New Roman" w:hint="default"/>
        </w:rPr>
        <w:t> </w:t>
      </w:r>
      <w:r>
        <w:rPr>
          <w:spacing w:val="-14"/>
        </w:rPr>
        <w:t>元，比去年同期增加</w:t>
      </w:r>
      <w:r>
        <w:rPr>
          <w:spacing w:val="-94"/>
        </w:rPr>
        <w:t> </w:t>
      </w:r>
      <w:r>
        <w:rPr>
          <w:rFonts w:ascii="Times New Roman" w:hAnsi="Times New Roman" w:cs="Times New Roman" w:eastAsia="Times New Roman" w:hint="default"/>
        </w:rPr>
        <w:t>55.20</w:t>
      </w:r>
    </w:p>
    <w:p>
      <w:pPr>
        <w:pStyle w:val="Heading3"/>
        <w:spacing w:line="240" w:lineRule="auto" w:before="34"/>
        <w:ind w:left="477" w:right="143"/>
        <w:jc w:val="left"/>
      </w:pPr>
      <w:r>
        <w:rPr>
          <w:spacing w:val="-3"/>
        </w:rPr>
        <w:t>％，主要原因是购并传化富联、收购大股东资产和投资内部技改项目、扩建工程</w:t>
      </w:r>
    </w:p>
    <w:p>
      <w:pPr>
        <w:spacing w:after="0" w:line="240" w:lineRule="auto"/>
        <w:jc w:val="left"/>
        <w:sectPr>
          <w:pgSz w:w="11900" w:h="16840"/>
          <w:pgMar w:header="0" w:footer="668" w:top="800" w:bottom="860" w:left="1320" w:right="1160"/>
        </w:sectPr>
      </w:pPr>
    </w:p>
    <w:p>
      <w:pPr>
        <w:tabs>
          <w:tab w:pos="7947" w:val="left" w:leader="none"/>
        </w:tabs>
        <w:spacing w:before="21"/>
        <w:ind w:left="927" w:right="87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8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left="837" w:right="873"/>
        <w:jc w:val="left"/>
      </w:pPr>
      <w:r>
        <w:rPr>
          <w:spacing w:val="-3"/>
        </w:rPr>
        <w:t>投资流出；筹资活动现金流量净额为</w:t>
      </w:r>
      <w:r>
        <w:rPr>
          <w:rFonts w:ascii="Times New Roman" w:hAnsi="Times New Roman" w:cs="Times New Roman" w:eastAsia="Times New Roman" w:hint="default"/>
          <w:spacing w:val="-3"/>
        </w:rPr>
        <w:t>-1,513,622.87 </w:t>
      </w:r>
      <w:r>
        <w:rPr>
          <w:spacing w:val="-10"/>
        </w:rPr>
        <w:t>元，比去年同期减少</w:t>
      </w:r>
      <w:r>
        <w:rPr>
          <w:spacing w:val="-50"/>
        </w:rPr>
        <w:t> </w:t>
      </w:r>
      <w:r>
        <w:rPr>
          <w:rFonts w:ascii="Times New Roman" w:hAnsi="Times New Roman" w:cs="Times New Roman" w:eastAsia="Times New Roman" w:hint="default"/>
        </w:rPr>
        <w:t>100.87</w:t>
      </w:r>
      <w:r>
        <w:rPr/>
        <w:t>％， 主要原因是偿还短期性票据融资所致。</w:t>
      </w:r>
    </w:p>
    <w:p>
      <w:pPr>
        <w:pStyle w:val="Heading3"/>
        <w:spacing w:line="417" w:lineRule="auto" w:before="89"/>
        <w:ind w:left="1317" w:right="903"/>
        <w:jc w:val="left"/>
      </w:pPr>
      <w:r>
        <w:rPr>
          <w:rFonts w:ascii="Times New Roman" w:hAnsi="Times New Roman" w:cs="Times New Roman" w:eastAsia="Times New Roman" w:hint="default"/>
        </w:rPr>
        <w:t>11</w:t>
      </w:r>
      <w:r>
        <w:rPr/>
        <w:t>、重要资产情况 公司目前主要的厂房、生产设备分布在杭州萧山、广东顺德以及江苏泰兴，</w:t>
      </w:r>
    </w:p>
    <w:p>
      <w:pPr>
        <w:pStyle w:val="Heading3"/>
        <w:spacing w:line="240" w:lineRule="auto" w:before="88"/>
        <w:ind w:left="837" w:right="873"/>
        <w:jc w:val="left"/>
      </w:pPr>
      <w:r>
        <w:rPr>
          <w:spacing w:val="-7"/>
        </w:rPr>
        <w:t>为公司自有或租赁，不存在诉讼、仲裁等情况，担保情况详见会计报表附注说明。</w:t>
      </w:r>
      <w:r>
        <w:rPr/>
      </w:r>
    </w:p>
    <w:p>
      <w:pPr>
        <w:spacing w:line="240" w:lineRule="auto" w:before="5"/>
        <w:rPr>
          <w:rFonts w:ascii="宋体" w:hAnsi="宋体" w:cs="宋体" w:eastAsia="宋体" w:hint="default"/>
          <w:sz w:val="20"/>
          <w:szCs w:val="20"/>
        </w:rPr>
      </w:pPr>
    </w:p>
    <w:p>
      <w:pPr>
        <w:pStyle w:val="Heading3"/>
        <w:spacing w:line="240" w:lineRule="auto"/>
        <w:ind w:left="1317" w:right="873"/>
        <w:jc w:val="left"/>
      </w:pPr>
      <w:r>
        <w:rPr>
          <w:rFonts w:ascii="Times New Roman" w:hAnsi="Times New Roman" w:cs="Times New Roman" w:eastAsia="Times New Roman" w:hint="default"/>
        </w:rPr>
        <w:t>12</w:t>
      </w:r>
      <w:r>
        <w:rPr/>
        <w:t>、核心资产情况</w:t>
      </w:r>
    </w:p>
    <w:p>
      <w:pPr>
        <w:spacing w:line="240" w:lineRule="auto" w:before="12"/>
        <w:rPr>
          <w:rFonts w:ascii="宋体" w:hAnsi="宋体" w:cs="宋体" w:eastAsia="宋体" w:hint="default"/>
          <w:sz w:val="18"/>
          <w:szCs w:val="18"/>
        </w:rPr>
      </w:pPr>
    </w:p>
    <w:p>
      <w:pPr>
        <w:pStyle w:val="Heading3"/>
        <w:spacing w:line="444" w:lineRule="auto"/>
        <w:ind w:left="837" w:right="1023" w:firstLine="480"/>
        <w:jc w:val="left"/>
      </w:pPr>
      <w:r>
        <w:rPr/>
        <w:t>（1）报告期内，公司核心资产的盈利能力没有发生变动，也未出现替代资 产或资产升级换代导致公司核心资产盈利能力降低情形。</w:t>
      </w:r>
    </w:p>
    <w:p>
      <w:pPr>
        <w:pStyle w:val="Heading3"/>
        <w:spacing w:line="240" w:lineRule="auto" w:before="62"/>
        <w:ind w:left="1317" w:right="873"/>
        <w:jc w:val="left"/>
      </w:pPr>
      <w:r>
        <w:rPr/>
        <w:t>（2）报告期内，公司核心资产使用率较高，平均产能利用率在85％以上。</w:t>
      </w:r>
    </w:p>
    <w:p>
      <w:pPr>
        <w:spacing w:line="240" w:lineRule="auto" w:before="4"/>
        <w:rPr>
          <w:rFonts w:ascii="宋体" w:hAnsi="宋体" w:cs="宋体" w:eastAsia="宋体" w:hint="default"/>
          <w:sz w:val="20"/>
          <w:szCs w:val="20"/>
        </w:rPr>
      </w:pPr>
    </w:p>
    <w:p>
      <w:pPr>
        <w:pStyle w:val="Heading3"/>
        <w:spacing w:line="444" w:lineRule="auto"/>
        <w:ind w:left="837" w:right="885" w:firstLine="480"/>
        <w:jc w:val="left"/>
      </w:pPr>
      <w:r>
        <w:rPr>
          <w:spacing w:val="-3"/>
        </w:rPr>
        <w:t>（3）报告期内，公司的核心资产主要包括厂房和设备，设备多为先进设备，</w:t>
      </w:r>
      <w:r>
        <w:rPr/>
        <w:t> 且均为在用；含厂房在内，资产成新率（即固定资产净值/固定资产原值）约为 81％，不存在减值的情况。</w:t>
      </w:r>
    </w:p>
    <w:p>
      <w:pPr>
        <w:pStyle w:val="Heading3"/>
        <w:spacing w:line="240" w:lineRule="auto" w:before="61"/>
        <w:ind w:left="1317" w:right="873"/>
        <w:jc w:val="left"/>
      </w:pPr>
      <w:r>
        <w:rPr>
          <w:rFonts w:ascii="Times New Roman" w:hAnsi="Times New Roman" w:cs="Times New Roman" w:eastAsia="Times New Roman" w:hint="default"/>
        </w:rPr>
        <w:t>13</w:t>
      </w:r>
      <w:r>
        <w:rPr/>
        <w:t>、存货变动情况</w:t>
      </w: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162"/>
        <w:gridCol w:w="2161"/>
        <w:gridCol w:w="2520"/>
        <w:gridCol w:w="2876"/>
      </w:tblGrid>
      <w:tr>
        <w:trPr>
          <w:trHeight w:val="424"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421" w:val="left" w:leader="none"/>
              </w:tabs>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年末余额</w:t>
            </w:r>
          </w:p>
        </w:tc>
        <w:tc>
          <w:tcPr>
            <w:tcW w:w="25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年末总资产的</w:t>
            </w:r>
            <w:r>
              <w:rPr>
                <w:rFonts w:ascii="Times New Roman" w:hAnsi="Times New Roman" w:cs="Times New Roman" w:eastAsia="Times New Roman" w:hint="default"/>
                <w:sz w:val="21"/>
                <w:szCs w:val="21"/>
              </w:rPr>
              <w:t>%</w:t>
            </w:r>
          </w:p>
        </w:tc>
        <w:tc>
          <w:tcPr>
            <w:tcW w:w="287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right="271"/>
              <w:jc w:val="right"/>
              <w:rPr>
                <w:rFonts w:ascii="宋体" w:hAnsi="宋体" w:cs="宋体" w:eastAsia="宋体" w:hint="default"/>
                <w:sz w:val="21"/>
                <w:szCs w:val="21"/>
              </w:rPr>
            </w:pPr>
            <w:r>
              <w:rPr>
                <w:rFonts w:ascii="宋体" w:hAnsi="宋体" w:cs="宋体" w:eastAsia="宋体" w:hint="default"/>
                <w:sz w:val="21"/>
                <w:szCs w:val="21"/>
              </w:rPr>
              <w:t>存货跌价准备的计提情况</w:t>
            </w:r>
          </w:p>
        </w:tc>
      </w:tr>
      <w:tr>
        <w:trPr>
          <w:trHeight w:val="416"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原材料</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72,799,171.96</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6.29</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04"/>
              <w:jc w:val="right"/>
              <w:rPr>
                <w:rFonts w:ascii="Times New Roman" w:hAnsi="Times New Roman" w:cs="Times New Roman" w:eastAsia="Times New Roman" w:hint="default"/>
                <w:sz w:val="21"/>
                <w:szCs w:val="21"/>
              </w:rPr>
            </w:pPr>
            <w:r>
              <w:rPr>
                <w:rFonts w:ascii="Times New Roman"/>
                <w:spacing w:val="-1"/>
                <w:sz w:val="21"/>
              </w:rPr>
              <w:t>340,896.49</w:t>
            </w:r>
            <w:r>
              <w:rPr>
                <w:rFonts w:ascii="Times New Roman"/>
                <w:sz w:val="21"/>
              </w:rPr>
            </w:r>
          </w:p>
        </w:tc>
      </w:tr>
      <w:tr>
        <w:trPr>
          <w:trHeight w:val="418"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在产品</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5,034,280.45</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0.44</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3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16"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自制半成品</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6,703,117.44</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0.58</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01"/>
              <w:jc w:val="right"/>
              <w:rPr>
                <w:rFonts w:ascii="Times New Roman" w:hAnsi="Times New Roman" w:cs="Times New Roman" w:eastAsia="Times New Roman" w:hint="default"/>
                <w:sz w:val="21"/>
                <w:szCs w:val="21"/>
              </w:rPr>
            </w:pPr>
            <w:r>
              <w:rPr>
                <w:rFonts w:ascii="Times New Roman"/>
                <w:spacing w:val="-1"/>
                <w:sz w:val="21"/>
              </w:rPr>
              <w:t>10,315.60</w:t>
            </w:r>
          </w:p>
        </w:tc>
      </w:tr>
      <w:tr>
        <w:trPr>
          <w:trHeight w:val="418"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85,512,506.92</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7.39</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04"/>
              <w:jc w:val="right"/>
              <w:rPr>
                <w:rFonts w:ascii="Times New Roman" w:hAnsi="Times New Roman" w:cs="Times New Roman" w:eastAsia="Times New Roman" w:hint="default"/>
                <w:sz w:val="21"/>
                <w:szCs w:val="21"/>
              </w:rPr>
            </w:pPr>
            <w:r>
              <w:rPr>
                <w:rFonts w:ascii="Times New Roman"/>
                <w:spacing w:val="-1"/>
                <w:sz w:val="21"/>
              </w:rPr>
              <w:t>621,035.90</w:t>
            </w:r>
            <w:r>
              <w:rPr>
                <w:rFonts w:ascii="Times New Roman"/>
                <w:sz w:val="21"/>
              </w:rPr>
            </w:r>
          </w:p>
        </w:tc>
      </w:tr>
      <w:tr>
        <w:trPr>
          <w:trHeight w:val="416"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委托加工物资</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119,092.37</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0.01</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3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18"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包装物</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493,916.47</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0.04</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3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16"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421"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170,662,085.61</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14.75</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04"/>
              <w:jc w:val="right"/>
              <w:rPr>
                <w:rFonts w:ascii="Times New Roman" w:hAnsi="Times New Roman" w:cs="Times New Roman" w:eastAsia="Times New Roman" w:hint="default"/>
                <w:sz w:val="21"/>
                <w:szCs w:val="21"/>
              </w:rPr>
            </w:pPr>
            <w:r>
              <w:rPr>
                <w:rFonts w:ascii="Times New Roman"/>
                <w:spacing w:val="-1"/>
                <w:sz w:val="21"/>
              </w:rPr>
              <w:t>972,247.99</w:t>
            </w:r>
            <w:r>
              <w:rPr>
                <w:rFonts w:ascii="Times New Roman"/>
                <w:sz w:val="21"/>
              </w:rPr>
            </w:r>
          </w:p>
        </w:tc>
      </w:tr>
    </w:tbl>
    <w:p>
      <w:pPr>
        <w:spacing w:line="240" w:lineRule="auto" w:before="6"/>
        <w:rPr>
          <w:rFonts w:ascii="宋体" w:hAnsi="宋体" w:cs="宋体" w:eastAsia="宋体" w:hint="default"/>
          <w:sz w:val="5"/>
          <w:szCs w:val="5"/>
        </w:rPr>
      </w:pPr>
    </w:p>
    <w:p>
      <w:pPr>
        <w:pStyle w:val="Heading3"/>
        <w:spacing w:line="444" w:lineRule="auto" w:before="26"/>
        <w:ind w:left="837" w:right="1002" w:firstLine="480"/>
        <w:jc w:val="left"/>
      </w:pPr>
      <w:r>
        <w:rPr>
          <w:spacing w:val="-3"/>
        </w:rPr>
        <w:t>公司存货项目中余额相对较大的原材料与库存商品均属于正常生产、销售所</w:t>
      </w:r>
      <w:r>
        <w:rPr/>
        <w:t> 需的合理范围。</w:t>
      </w:r>
    </w:p>
    <w:p>
      <w:pPr>
        <w:pStyle w:val="Heading3"/>
        <w:spacing w:line="240" w:lineRule="auto" w:before="62"/>
        <w:ind w:left="1317" w:right="873"/>
        <w:jc w:val="left"/>
      </w:pPr>
      <w:r>
        <w:rPr>
          <w:rFonts w:ascii="Times New Roman" w:hAnsi="Times New Roman" w:cs="Times New Roman" w:eastAsia="Times New Roman" w:hint="default"/>
        </w:rPr>
        <w:t>14</w:t>
      </w:r>
      <w:r>
        <w:rPr/>
        <w:t>、公司无金融资产投资</w:t>
      </w:r>
    </w:p>
    <w:p>
      <w:pPr>
        <w:spacing w:line="240" w:lineRule="auto" w:before="12"/>
        <w:rPr>
          <w:rFonts w:ascii="宋体" w:hAnsi="宋体" w:cs="宋体" w:eastAsia="宋体" w:hint="default"/>
          <w:sz w:val="18"/>
          <w:szCs w:val="18"/>
        </w:rPr>
      </w:pPr>
    </w:p>
    <w:p>
      <w:pPr>
        <w:pStyle w:val="Heading3"/>
        <w:spacing w:line="240" w:lineRule="auto"/>
        <w:ind w:left="1317" w:right="873"/>
        <w:jc w:val="left"/>
      </w:pPr>
      <w:r>
        <w:rPr>
          <w:rFonts w:ascii="Times New Roman" w:hAnsi="Times New Roman" w:cs="Times New Roman" w:eastAsia="Times New Roman" w:hint="default"/>
        </w:rPr>
        <w:t>15</w:t>
      </w:r>
      <w:r>
        <w:rPr/>
        <w:t>、主要控股公司及参股公司的经营情况及业绩分析</w:t>
      </w:r>
    </w:p>
    <w:p>
      <w:pPr>
        <w:spacing w:line="240" w:lineRule="auto" w:before="7"/>
        <w:rPr>
          <w:rFonts w:ascii="宋体" w:hAnsi="宋体" w:cs="宋体" w:eastAsia="宋体" w:hint="default"/>
          <w:sz w:val="11"/>
          <w:szCs w:val="11"/>
        </w:rPr>
      </w:pPr>
    </w:p>
    <w:tbl>
      <w:tblPr>
        <w:tblW w:w="0" w:type="auto"/>
        <w:jc w:val="left"/>
        <w:tblInd w:w="292" w:type="dxa"/>
        <w:tblLayout w:type="fixed"/>
        <w:tblCellMar>
          <w:top w:w="0" w:type="dxa"/>
          <w:left w:w="0" w:type="dxa"/>
          <w:bottom w:w="0" w:type="dxa"/>
          <w:right w:w="0" w:type="dxa"/>
        </w:tblCellMar>
        <w:tblLook w:val="01E0"/>
      </w:tblPr>
      <w:tblGrid>
        <w:gridCol w:w="1945"/>
        <w:gridCol w:w="1835"/>
        <w:gridCol w:w="1704"/>
        <w:gridCol w:w="1598"/>
        <w:gridCol w:w="1066"/>
        <w:gridCol w:w="1594"/>
      </w:tblGrid>
      <w:tr>
        <w:trPr>
          <w:trHeight w:val="590" w:hRule="exact"/>
        </w:trPr>
        <w:tc>
          <w:tcPr>
            <w:tcW w:w="19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9"/>
              <w:ind w:left="547"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3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持股比例及是否</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列入合并报表</w:t>
            </w:r>
          </w:p>
        </w:tc>
        <w:tc>
          <w:tcPr>
            <w:tcW w:w="17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年净利润</w:t>
            </w: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59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年净利润</w:t>
            </w: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06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同比变动</w:t>
            </w:r>
          </w:p>
          <w:p>
            <w:pPr>
              <w:pStyle w:val="TableParagraph"/>
              <w:spacing w:line="240" w:lineRule="auto" w:before="15"/>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对净利润的影</w:t>
            </w:r>
          </w:p>
          <w:p>
            <w:pPr>
              <w:pStyle w:val="TableParagraph"/>
              <w:spacing w:line="240" w:lineRule="auto" w:before="15"/>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响比例</w:t>
            </w:r>
            <w:r>
              <w:rPr>
                <w:rFonts w:ascii="Times New Roman" w:hAnsi="Times New Roman" w:cs="Times New Roman" w:eastAsia="Times New Roman" w:hint="default"/>
                <w:sz w:val="21"/>
                <w:szCs w:val="21"/>
              </w:rPr>
              <w:t>%</w:t>
            </w:r>
          </w:p>
        </w:tc>
      </w:tr>
    </w:tbl>
    <w:p>
      <w:pPr>
        <w:spacing w:after="0" w:line="240" w:lineRule="auto"/>
        <w:jc w:val="center"/>
        <w:rPr>
          <w:rFonts w:ascii="Times New Roman" w:hAnsi="Times New Roman" w:cs="Times New Roman" w:eastAsia="Times New Roman" w:hint="default"/>
          <w:sz w:val="21"/>
          <w:szCs w:val="21"/>
        </w:rPr>
        <w:sectPr>
          <w:pgSz w:w="11900" w:h="16840"/>
          <w:pgMar w:header="0" w:footer="668" w:top="800" w:bottom="860" w:left="960" w:right="780"/>
        </w:sectPr>
      </w:pPr>
    </w:p>
    <w:p>
      <w:pPr>
        <w:tabs>
          <w:tab w:pos="7887" w:val="left" w:leader="none"/>
        </w:tabs>
        <w:spacing w:before="21"/>
        <w:ind w:left="86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74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232" w:type="dxa"/>
        <w:tblLayout w:type="fixed"/>
        <w:tblCellMar>
          <w:top w:w="0" w:type="dxa"/>
          <w:left w:w="0" w:type="dxa"/>
          <w:bottom w:w="0" w:type="dxa"/>
          <w:right w:w="0" w:type="dxa"/>
        </w:tblCellMar>
        <w:tblLook w:val="01E0"/>
      </w:tblPr>
      <w:tblGrid>
        <w:gridCol w:w="1945"/>
        <w:gridCol w:w="935"/>
        <w:gridCol w:w="900"/>
        <w:gridCol w:w="1704"/>
        <w:gridCol w:w="1598"/>
        <w:gridCol w:w="1066"/>
        <w:gridCol w:w="1594"/>
      </w:tblGrid>
      <w:tr>
        <w:trPr>
          <w:trHeight w:val="590" w:hRule="exact"/>
        </w:trPr>
        <w:tc>
          <w:tcPr>
            <w:tcW w:w="19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上海广丰化工有限</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90</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503"/>
              <w:jc w:val="right"/>
              <w:rPr>
                <w:rFonts w:ascii="Times New Roman" w:hAnsi="Times New Roman" w:cs="Times New Roman" w:eastAsia="Times New Roman" w:hint="default"/>
                <w:sz w:val="21"/>
                <w:szCs w:val="21"/>
              </w:rPr>
            </w:pPr>
            <w:r>
              <w:rPr>
                <w:rFonts w:ascii="Times New Roman"/>
                <w:spacing w:val="-1"/>
                <w:sz w:val="21"/>
              </w:rPr>
              <w:t>1542.03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2,520.79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55" w:right="0"/>
              <w:jc w:val="left"/>
              <w:rPr>
                <w:rFonts w:ascii="宋体" w:hAnsi="宋体" w:cs="宋体" w:eastAsia="宋体" w:hint="default"/>
                <w:sz w:val="24"/>
                <w:szCs w:val="24"/>
              </w:rPr>
            </w:pPr>
            <w:r>
              <w:rPr>
                <w:rFonts w:ascii="Times New Roman"/>
                <w:sz w:val="21"/>
              </w:rPr>
              <w:t>-38.83</w:t>
            </w: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9"/>
              <w:jc w:val="right"/>
              <w:rPr>
                <w:rFonts w:ascii="Times New Roman" w:hAnsi="Times New Roman" w:cs="Times New Roman" w:eastAsia="Times New Roman" w:hint="default"/>
                <w:sz w:val="21"/>
                <w:szCs w:val="21"/>
              </w:rPr>
            </w:pPr>
            <w:r>
              <w:rPr>
                <w:rFonts w:ascii="Times New Roman"/>
                <w:spacing w:val="-1"/>
                <w:sz w:val="21"/>
              </w:rPr>
              <w:t>15.53</w:t>
            </w:r>
          </w:p>
        </w:tc>
      </w:tr>
      <w:tr>
        <w:trPr>
          <w:trHeight w:val="589" w:hRule="exact"/>
        </w:trPr>
        <w:tc>
          <w:tcPr>
            <w:tcW w:w="19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杭州传化精细化工</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92.43</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609"/>
              <w:jc w:val="right"/>
              <w:rPr>
                <w:rFonts w:ascii="Times New Roman" w:hAnsi="Times New Roman" w:cs="Times New Roman" w:eastAsia="Times New Roman" w:hint="default"/>
                <w:sz w:val="21"/>
                <w:szCs w:val="21"/>
              </w:rPr>
            </w:pPr>
            <w:r>
              <w:rPr>
                <w:rFonts w:ascii="Times New Roman"/>
                <w:spacing w:val="-1"/>
                <w:sz w:val="21"/>
              </w:rPr>
              <w:t>46.54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1,689.00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55" w:right="0"/>
              <w:jc w:val="left"/>
              <w:rPr>
                <w:rFonts w:ascii="宋体" w:hAnsi="宋体" w:cs="宋体" w:eastAsia="宋体" w:hint="default"/>
                <w:sz w:val="24"/>
                <w:szCs w:val="24"/>
              </w:rPr>
            </w:pPr>
            <w:r>
              <w:rPr>
                <w:rFonts w:ascii="Times New Roman"/>
                <w:sz w:val="21"/>
              </w:rPr>
              <w:t>-97.24</w:t>
            </w: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0.47</w:t>
            </w:r>
          </w:p>
        </w:tc>
      </w:tr>
      <w:tr>
        <w:trPr>
          <w:trHeight w:val="590" w:hRule="exact"/>
        </w:trPr>
        <w:tc>
          <w:tcPr>
            <w:tcW w:w="19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杭州传化化学品有</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556"/>
              <w:jc w:val="right"/>
              <w:rPr>
                <w:rFonts w:ascii="Times New Roman" w:hAnsi="Times New Roman" w:cs="Times New Roman" w:eastAsia="Times New Roman" w:hint="default"/>
                <w:sz w:val="21"/>
                <w:szCs w:val="21"/>
              </w:rPr>
            </w:pPr>
            <w:r>
              <w:rPr>
                <w:rFonts w:ascii="Times New Roman"/>
                <w:spacing w:val="-1"/>
                <w:sz w:val="21"/>
              </w:rPr>
              <w:t>835.90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22" w:right="0"/>
              <w:jc w:val="left"/>
              <w:rPr>
                <w:rFonts w:ascii="宋体" w:hAnsi="宋体" w:cs="宋体" w:eastAsia="宋体" w:hint="default"/>
                <w:sz w:val="24"/>
                <w:szCs w:val="24"/>
              </w:rPr>
            </w:pPr>
            <w:r>
              <w:rPr>
                <w:rFonts w:ascii="宋体" w:hAnsi="宋体" w:cs="宋体" w:eastAsia="宋体" w:hint="default"/>
                <w:sz w:val="21"/>
                <w:szCs w:val="21"/>
              </w:rPr>
              <w:t>－</w:t>
            </w:r>
            <w:r>
              <w:rPr>
                <w:rFonts w:ascii="宋体" w:hAnsi="宋体" w:cs="宋体" w:eastAsia="宋体" w:hint="default"/>
                <w:sz w:val="24"/>
                <w:szCs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8.42</w:t>
            </w:r>
          </w:p>
        </w:tc>
      </w:tr>
      <w:tr>
        <w:trPr>
          <w:trHeight w:val="590" w:hRule="exact"/>
        </w:trPr>
        <w:tc>
          <w:tcPr>
            <w:tcW w:w="19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佛山市传化富联精</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细化工有限公司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75</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556"/>
              <w:jc w:val="right"/>
              <w:rPr>
                <w:rFonts w:ascii="Times New Roman" w:hAnsi="Times New Roman" w:cs="Times New Roman" w:eastAsia="Times New Roman" w:hint="default"/>
                <w:sz w:val="21"/>
                <w:szCs w:val="21"/>
              </w:rPr>
            </w:pPr>
            <w:r>
              <w:rPr>
                <w:rFonts w:ascii="Times New Roman"/>
                <w:spacing w:val="-1"/>
                <w:sz w:val="21"/>
              </w:rPr>
              <w:t>265.72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22" w:right="0"/>
              <w:jc w:val="left"/>
              <w:rPr>
                <w:rFonts w:ascii="宋体" w:hAnsi="宋体" w:cs="宋体" w:eastAsia="宋体" w:hint="default"/>
                <w:sz w:val="24"/>
                <w:szCs w:val="24"/>
              </w:rPr>
            </w:pPr>
            <w:r>
              <w:rPr>
                <w:rFonts w:ascii="宋体" w:hAnsi="宋体" w:cs="宋体" w:eastAsia="宋体" w:hint="default"/>
                <w:sz w:val="21"/>
                <w:szCs w:val="21"/>
              </w:rPr>
              <w:t>－</w:t>
            </w:r>
            <w:r>
              <w:rPr>
                <w:rFonts w:ascii="宋体" w:hAnsi="宋体" w:cs="宋体" w:eastAsia="宋体" w:hint="default"/>
                <w:sz w:val="24"/>
                <w:szCs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2.68</w:t>
            </w:r>
          </w:p>
        </w:tc>
      </w:tr>
      <w:tr>
        <w:trPr>
          <w:trHeight w:val="589" w:hRule="exact"/>
        </w:trPr>
        <w:tc>
          <w:tcPr>
            <w:tcW w:w="19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泰兴市锦鸡染料有</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556"/>
              <w:jc w:val="right"/>
              <w:rPr>
                <w:rFonts w:ascii="Times New Roman" w:hAnsi="Times New Roman" w:cs="Times New Roman" w:eastAsia="Times New Roman" w:hint="default"/>
                <w:sz w:val="21"/>
                <w:szCs w:val="21"/>
              </w:rPr>
            </w:pPr>
            <w:r>
              <w:rPr>
                <w:rFonts w:ascii="Times New Roman"/>
                <w:spacing w:val="-1"/>
                <w:sz w:val="21"/>
              </w:rPr>
              <w:t>634.93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 w:right="0"/>
              <w:jc w:val="center"/>
              <w:rPr>
                <w:rFonts w:ascii="Times New Roman" w:hAnsi="Times New Roman" w:cs="Times New Roman" w:eastAsia="Times New Roman" w:hint="default"/>
                <w:sz w:val="21"/>
                <w:szCs w:val="21"/>
              </w:rPr>
            </w:pPr>
            <w:r>
              <w:rPr>
                <w:rFonts w:ascii="Times New Roman"/>
                <w:sz w:val="21"/>
              </w:rPr>
              <w:t>-364.07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04" w:right="0"/>
              <w:jc w:val="left"/>
              <w:rPr>
                <w:rFonts w:ascii="宋体" w:hAnsi="宋体" w:cs="宋体" w:eastAsia="宋体" w:hint="default"/>
                <w:sz w:val="24"/>
                <w:szCs w:val="24"/>
              </w:rPr>
            </w:pPr>
            <w:r>
              <w:rPr>
                <w:rFonts w:ascii="Times New Roman"/>
                <w:sz w:val="21"/>
              </w:rPr>
              <w:t>-274.40</w:t>
            </w: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6.39</w:t>
            </w:r>
          </w:p>
        </w:tc>
      </w:tr>
      <w:tr>
        <w:trPr>
          <w:trHeight w:val="590" w:hRule="exact"/>
        </w:trPr>
        <w:tc>
          <w:tcPr>
            <w:tcW w:w="19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泰兴锦云染料有限</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503"/>
              <w:jc w:val="right"/>
              <w:rPr>
                <w:rFonts w:ascii="Times New Roman" w:hAnsi="Times New Roman" w:cs="Times New Roman" w:eastAsia="Times New Roman" w:hint="default"/>
                <w:sz w:val="21"/>
                <w:szCs w:val="21"/>
              </w:rPr>
            </w:pPr>
            <w:r>
              <w:rPr>
                <w:rFonts w:ascii="Times New Roman"/>
                <w:spacing w:val="-1"/>
                <w:sz w:val="21"/>
              </w:rPr>
              <w:t>4258.65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3718.85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90" w:right="0"/>
              <w:jc w:val="left"/>
              <w:rPr>
                <w:rFonts w:ascii="宋体" w:hAnsi="宋体" w:cs="宋体" w:eastAsia="宋体" w:hint="default"/>
                <w:sz w:val="24"/>
                <w:szCs w:val="24"/>
              </w:rPr>
            </w:pPr>
            <w:r>
              <w:rPr>
                <w:rFonts w:ascii="Times New Roman"/>
                <w:sz w:val="21"/>
              </w:rPr>
              <w:t>14.52</w:t>
            </w: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9"/>
              <w:jc w:val="right"/>
              <w:rPr>
                <w:rFonts w:ascii="Times New Roman" w:hAnsi="Times New Roman" w:cs="Times New Roman" w:eastAsia="Times New Roman" w:hint="default"/>
                <w:sz w:val="21"/>
                <w:szCs w:val="21"/>
              </w:rPr>
            </w:pPr>
            <w:r>
              <w:rPr>
                <w:rFonts w:ascii="Times New Roman"/>
                <w:spacing w:val="-1"/>
                <w:sz w:val="21"/>
              </w:rPr>
              <w:t>42.89</w:t>
            </w:r>
          </w:p>
        </w:tc>
      </w:tr>
      <w:tr>
        <w:trPr>
          <w:trHeight w:val="590" w:hRule="exact"/>
        </w:trPr>
        <w:tc>
          <w:tcPr>
            <w:tcW w:w="19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杭州传化物资调剂</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90</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5.61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-3.02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04" w:right="0"/>
              <w:jc w:val="left"/>
              <w:rPr>
                <w:rFonts w:ascii="宋体" w:hAnsi="宋体" w:cs="宋体" w:eastAsia="宋体" w:hint="default"/>
                <w:sz w:val="24"/>
                <w:szCs w:val="24"/>
              </w:rPr>
            </w:pPr>
            <w:r>
              <w:rPr>
                <w:rFonts w:ascii="Times New Roman"/>
                <w:sz w:val="21"/>
              </w:rPr>
              <w:t>-285.76</w:t>
            </w:r>
            <w:r>
              <w:rPr>
                <w:rFonts w:ascii="宋体"/>
                <w:sz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spacing w:val="-1"/>
                <w:sz w:val="21"/>
              </w:rPr>
              <w:t>0.06</w:t>
            </w:r>
          </w:p>
        </w:tc>
      </w:tr>
      <w:tr>
        <w:trPr>
          <w:trHeight w:val="589" w:hRule="exact"/>
        </w:trPr>
        <w:tc>
          <w:tcPr>
            <w:tcW w:w="19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上海宏丰化工有限</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574"/>
              <w:jc w:val="right"/>
              <w:rPr>
                <w:rFonts w:ascii="Times New Roman" w:hAnsi="Times New Roman" w:cs="Times New Roman" w:eastAsia="Times New Roman" w:hint="default"/>
                <w:sz w:val="21"/>
                <w:szCs w:val="21"/>
              </w:rPr>
            </w:pPr>
            <w:r>
              <w:rPr>
                <w:rFonts w:ascii="Times New Roman"/>
                <w:spacing w:val="-1"/>
                <w:sz w:val="21"/>
              </w:rPr>
              <w:t>-31.87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22" w:right="0"/>
              <w:jc w:val="left"/>
              <w:rPr>
                <w:rFonts w:ascii="宋体" w:hAnsi="宋体" w:cs="宋体" w:eastAsia="宋体" w:hint="default"/>
                <w:sz w:val="24"/>
                <w:szCs w:val="24"/>
              </w:rPr>
            </w:pPr>
            <w:r>
              <w:rPr>
                <w:rFonts w:ascii="宋体" w:hAnsi="宋体" w:cs="宋体" w:eastAsia="宋体" w:hint="default"/>
                <w:sz w:val="21"/>
                <w:szCs w:val="21"/>
              </w:rPr>
              <w:t>－</w:t>
            </w:r>
            <w:r>
              <w:rPr>
                <w:rFonts w:ascii="宋体" w:hAnsi="宋体" w:cs="宋体" w:eastAsia="宋体" w:hint="default"/>
                <w:sz w:val="24"/>
                <w:szCs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w w:val="95"/>
                <w:sz w:val="21"/>
              </w:rPr>
              <w:t>-0.32</w:t>
            </w:r>
            <w:r>
              <w:rPr>
                <w:rFonts w:ascii="Times New Roman"/>
                <w:sz w:val="21"/>
              </w:rPr>
            </w:r>
          </w:p>
        </w:tc>
      </w:tr>
      <w:tr>
        <w:trPr>
          <w:trHeight w:val="590" w:hRule="exact"/>
        </w:trPr>
        <w:tc>
          <w:tcPr>
            <w:tcW w:w="194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无锡传化精细化工</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产品有限公司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574"/>
              <w:jc w:val="right"/>
              <w:rPr>
                <w:rFonts w:ascii="Times New Roman" w:hAnsi="Times New Roman" w:cs="Times New Roman" w:eastAsia="Times New Roman" w:hint="default"/>
                <w:sz w:val="21"/>
                <w:szCs w:val="21"/>
              </w:rPr>
            </w:pPr>
            <w:r>
              <w:rPr>
                <w:rFonts w:ascii="Times New Roman"/>
                <w:spacing w:val="-1"/>
                <w:sz w:val="21"/>
              </w:rPr>
              <w:t>-13.00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22" w:right="0"/>
              <w:jc w:val="left"/>
              <w:rPr>
                <w:rFonts w:ascii="宋体" w:hAnsi="宋体" w:cs="宋体" w:eastAsia="宋体" w:hint="default"/>
                <w:sz w:val="24"/>
                <w:szCs w:val="24"/>
              </w:rPr>
            </w:pPr>
            <w:r>
              <w:rPr>
                <w:rFonts w:ascii="宋体" w:hAnsi="宋体" w:cs="宋体" w:eastAsia="宋体" w:hint="default"/>
                <w:sz w:val="21"/>
                <w:szCs w:val="21"/>
              </w:rPr>
              <w:t>－</w:t>
            </w:r>
            <w:r>
              <w:rPr>
                <w:rFonts w:ascii="宋体" w:hAnsi="宋体" w:cs="宋体" w:eastAsia="宋体" w:hint="default"/>
                <w:sz w:val="24"/>
                <w:szCs w:val="24"/>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1"/>
              <w:jc w:val="right"/>
              <w:rPr>
                <w:rFonts w:ascii="Times New Roman" w:hAnsi="Times New Roman" w:cs="Times New Roman" w:eastAsia="Times New Roman" w:hint="default"/>
                <w:sz w:val="21"/>
                <w:szCs w:val="21"/>
              </w:rPr>
            </w:pPr>
            <w:r>
              <w:rPr>
                <w:rFonts w:ascii="Times New Roman"/>
                <w:w w:val="95"/>
                <w:sz w:val="21"/>
              </w:rPr>
              <w:t>-0.13</w:t>
            </w:r>
            <w:r>
              <w:rPr>
                <w:rFonts w:ascii="Times New Roman"/>
                <w:sz w:val="21"/>
              </w:rPr>
            </w:r>
          </w:p>
        </w:tc>
      </w:tr>
    </w:tbl>
    <w:p>
      <w:pPr>
        <w:spacing w:line="240" w:lineRule="auto" w:before="8"/>
        <w:rPr>
          <w:rFonts w:ascii="宋体" w:hAnsi="宋体" w:cs="宋体" w:eastAsia="宋体" w:hint="default"/>
          <w:sz w:val="27"/>
          <w:szCs w:val="27"/>
        </w:rPr>
      </w:pPr>
    </w:p>
    <w:p>
      <w:pPr>
        <w:pStyle w:val="Heading3"/>
        <w:spacing w:line="240" w:lineRule="auto" w:before="26"/>
        <w:ind w:left="1257" w:right="0"/>
        <w:jc w:val="left"/>
        <w:rPr>
          <w:rFonts w:ascii="宋体" w:hAnsi="宋体" w:cs="宋体" w:eastAsia="宋体" w:hint="default"/>
        </w:rPr>
      </w:pPr>
      <w:r>
        <w:rPr>
          <w:rFonts w:ascii="Times New Roman" w:hAnsi="Times New Roman" w:cs="Times New Roman" w:eastAsia="Times New Roman" w:hint="default"/>
        </w:rPr>
        <w:t>16</w:t>
      </w:r>
      <w:r>
        <w:rPr>
          <w:rFonts w:ascii="宋体" w:hAnsi="宋体" w:cs="宋体" w:eastAsia="宋体" w:hint="default"/>
        </w:rPr>
        <w:t>、公司无</w:t>
      </w:r>
      <w:r>
        <w:rPr>
          <w:rFonts w:ascii="宋体" w:hAnsi="宋体" w:cs="宋体" w:eastAsia="宋体" w:hint="default"/>
          <w:spacing w:val="-61"/>
        </w:rPr>
        <w:t> </w:t>
      </w:r>
      <w:r>
        <w:rPr>
          <w:rFonts w:ascii="Times New Roman" w:hAnsi="Times New Roman" w:cs="Times New Roman" w:eastAsia="Times New Roman" w:hint="default"/>
        </w:rPr>
        <w:t>PE</w:t>
      </w:r>
      <w:r>
        <w:rPr>
          <w:rFonts w:ascii="Times New Roman" w:hAnsi="Times New Roman" w:cs="Times New Roman" w:eastAsia="Times New Roman" w:hint="default"/>
          <w:spacing w:val="-2"/>
        </w:rPr>
        <w:t> </w:t>
      </w:r>
      <w:r>
        <w:rPr>
          <w:rFonts w:ascii="宋体" w:hAnsi="宋体" w:cs="宋体" w:eastAsia="宋体" w:hint="default"/>
        </w:rPr>
        <w:t>投资。</w:t>
      </w:r>
    </w:p>
    <w:p>
      <w:pPr>
        <w:spacing w:line="240" w:lineRule="auto" w:before="12"/>
        <w:rPr>
          <w:rFonts w:ascii="宋体" w:hAnsi="宋体" w:cs="宋体" w:eastAsia="宋体" w:hint="default"/>
          <w:sz w:val="18"/>
          <w:szCs w:val="18"/>
        </w:rPr>
      </w:pPr>
    </w:p>
    <w:p>
      <w:pPr>
        <w:pStyle w:val="Heading3"/>
        <w:spacing w:line="240" w:lineRule="auto"/>
        <w:ind w:left="1257" w:right="0"/>
        <w:jc w:val="left"/>
        <w:rPr>
          <w:rFonts w:ascii="宋体" w:hAnsi="宋体" w:cs="宋体" w:eastAsia="宋体" w:hint="default"/>
        </w:rPr>
      </w:pPr>
      <w:r>
        <w:rPr>
          <w:rFonts w:ascii="Times New Roman" w:hAnsi="Times New Roman" w:cs="Times New Roman" w:eastAsia="Times New Roman" w:hint="default"/>
        </w:rPr>
        <w:t>17</w:t>
      </w:r>
      <w:r>
        <w:rPr>
          <w:rFonts w:ascii="宋体" w:hAnsi="宋体" w:cs="宋体" w:eastAsia="宋体" w:hint="default"/>
        </w:rPr>
        <w:t>、债务变动情况</w:t>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367"/>
        <w:gridCol w:w="1730"/>
        <w:gridCol w:w="1529"/>
        <w:gridCol w:w="1522"/>
        <w:gridCol w:w="1374"/>
        <w:gridCol w:w="2136"/>
      </w:tblGrid>
      <w:tr>
        <w:trPr>
          <w:trHeight w:val="589" w:hRule="exact"/>
        </w:trPr>
        <w:tc>
          <w:tcPr>
            <w:tcW w:w="13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left="157"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4"/>
              <w:ind w:left="157" w:right="0"/>
              <w:jc w:val="left"/>
              <w:rPr>
                <w:rFonts w:ascii="宋体" w:hAnsi="宋体" w:cs="宋体" w:eastAsia="宋体" w:hint="default"/>
                <w:sz w:val="21"/>
                <w:szCs w:val="21"/>
              </w:rPr>
            </w:pPr>
            <w:r>
              <w:rPr>
                <w:rFonts w:ascii="宋体" w:hAnsi="宋体" w:cs="宋体" w:eastAsia="宋体" w:hint="default"/>
                <w:sz w:val="21"/>
                <w:szCs w:val="21"/>
              </w:rPr>
              <w:t>增减幅度％</w:t>
            </w:r>
          </w:p>
        </w:tc>
        <w:tc>
          <w:tcPr>
            <w:tcW w:w="21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本年比上年增减幅度</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的原因</w:t>
            </w:r>
          </w:p>
        </w:tc>
      </w:tr>
      <w:tr>
        <w:trPr>
          <w:trHeight w:val="445" w:hRule="exact"/>
        </w:trPr>
        <w:tc>
          <w:tcPr>
            <w:tcW w:w="13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z w:val="21"/>
              </w:rPr>
              <w:t>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5" w:hRule="exact"/>
        </w:trPr>
        <w:tc>
          <w:tcPr>
            <w:tcW w:w="13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215,200,000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229,140,000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-6.08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90" w:hRule="exact"/>
        </w:trPr>
        <w:tc>
          <w:tcPr>
            <w:tcW w:w="13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230,613,010.51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166,466,249.83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 w:right="0"/>
              <w:jc w:val="center"/>
              <w:rPr>
                <w:rFonts w:ascii="Times New Roman" w:hAnsi="Times New Roman" w:cs="Times New Roman" w:eastAsia="Times New Roman" w:hint="default"/>
                <w:sz w:val="21"/>
                <w:szCs w:val="21"/>
              </w:rPr>
            </w:pPr>
            <w:r>
              <w:rPr>
                <w:rFonts w:ascii="Times New Roman"/>
                <w:sz w:val="21"/>
              </w:rPr>
              <w:t>78,091,542.99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38.53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销售增长、合并范围</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增加所致</w:t>
            </w:r>
          </w:p>
        </w:tc>
      </w:tr>
      <w:tr>
        <w:trPr>
          <w:trHeight w:val="445" w:hRule="exact"/>
        </w:trPr>
        <w:tc>
          <w:tcPr>
            <w:tcW w:w="13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99,354,174.62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107,135,845.20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36,054,339.16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21"/>
                <w:szCs w:val="21"/>
              </w:rPr>
            </w:pPr>
            <w:r>
              <w:rPr>
                <w:rFonts w:ascii="Times New Roman"/>
                <w:w w:val="95"/>
                <w:sz w:val="21"/>
              </w:rPr>
              <w:t>-7.26</w:t>
            </w:r>
            <w:r>
              <w:rPr>
                <w:rFonts w:ascii="Times New Roman"/>
                <w:sz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5" w:hRule="exact"/>
        </w:trPr>
        <w:tc>
          <w:tcPr>
            <w:tcW w:w="13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545,167,185.13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502,742,095.03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114,145,882.15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21"/>
                <w:szCs w:val="21"/>
              </w:rPr>
            </w:pPr>
            <w:r>
              <w:rPr>
                <w:rFonts w:ascii="Times New Roman"/>
                <w:spacing w:val="-1"/>
                <w:sz w:val="21"/>
              </w:rPr>
              <w:t>8.44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6"/>
        <w:rPr>
          <w:rFonts w:ascii="宋体" w:hAnsi="宋体" w:cs="宋体" w:eastAsia="宋体" w:hint="default"/>
          <w:sz w:val="27"/>
          <w:szCs w:val="27"/>
        </w:rPr>
      </w:pPr>
    </w:p>
    <w:p>
      <w:pPr>
        <w:pStyle w:val="Heading3"/>
        <w:spacing w:line="240" w:lineRule="auto" w:before="26"/>
        <w:ind w:left="1257" w:right="0"/>
        <w:jc w:val="left"/>
        <w:rPr>
          <w:rFonts w:ascii="宋体" w:hAnsi="宋体" w:cs="宋体" w:eastAsia="宋体" w:hint="default"/>
        </w:rPr>
      </w:pPr>
      <w:r>
        <w:rPr>
          <w:rFonts w:ascii="Times New Roman" w:hAnsi="Times New Roman" w:cs="Times New Roman" w:eastAsia="Times New Roman" w:hint="default"/>
        </w:rPr>
        <w:t>18</w:t>
      </w:r>
      <w:r>
        <w:rPr>
          <w:rFonts w:ascii="宋体" w:hAnsi="宋体" w:cs="宋体" w:eastAsia="宋体" w:hint="default"/>
        </w:rPr>
        <w:t>、偿债能力分析</w:t>
      </w:r>
    </w:p>
    <w:p>
      <w:pPr>
        <w:spacing w:line="240" w:lineRule="auto" w:before="8"/>
        <w:rPr>
          <w:rFonts w:ascii="宋体" w:hAnsi="宋体" w:cs="宋体" w:eastAsia="宋体" w:hint="default"/>
          <w:sz w:val="11"/>
          <w:szCs w:val="11"/>
        </w:rPr>
      </w:pPr>
    </w:p>
    <w:tbl>
      <w:tblPr>
        <w:tblW w:w="0" w:type="auto"/>
        <w:jc w:val="left"/>
        <w:tblInd w:w="729" w:type="dxa"/>
        <w:tblLayout w:type="fixed"/>
        <w:tblCellMar>
          <w:top w:w="0" w:type="dxa"/>
          <w:left w:w="0" w:type="dxa"/>
          <w:bottom w:w="0" w:type="dxa"/>
          <w:right w:w="0" w:type="dxa"/>
        </w:tblCellMar>
        <w:tblLook w:val="01E0"/>
      </w:tblPr>
      <w:tblGrid>
        <w:gridCol w:w="1781"/>
        <w:gridCol w:w="1620"/>
        <w:gridCol w:w="1440"/>
        <w:gridCol w:w="1956"/>
        <w:gridCol w:w="1602"/>
      </w:tblGrid>
      <w:tr>
        <w:trPr>
          <w:trHeight w:val="439"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同比上年增减％</w:t>
            </w:r>
          </w:p>
        </w:tc>
        <w:tc>
          <w:tcPr>
            <w:tcW w:w="16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50"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流动比率（倍）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21"/>
                <w:szCs w:val="21"/>
              </w:rPr>
            </w:pPr>
            <w:r>
              <w:rPr>
                <w:rFonts w:ascii="Times New Roman"/>
                <w:sz w:val="21"/>
              </w:rPr>
              <w:t>1.74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1.92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-9.38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4.46</w:t>
            </w:r>
          </w:p>
        </w:tc>
      </w:tr>
      <w:tr>
        <w:trPr>
          <w:trHeight w:val="445"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速动比率（倍）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1.57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-12.74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3.65</w:t>
            </w:r>
          </w:p>
        </w:tc>
      </w:tr>
      <w:tr>
        <w:trPr>
          <w:trHeight w:val="445"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10"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40.01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37.42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16.33</w:t>
            </w:r>
          </w:p>
        </w:tc>
      </w:tr>
      <w:tr>
        <w:trPr>
          <w:trHeight w:val="445"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利息保障倍数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11.67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-45.42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29.06</w:t>
            </w:r>
          </w:p>
        </w:tc>
      </w:tr>
    </w:tbl>
    <w:p>
      <w:pPr>
        <w:spacing w:line="240" w:lineRule="auto" w:before="8"/>
        <w:rPr>
          <w:rFonts w:ascii="宋体" w:hAnsi="宋体" w:cs="宋体" w:eastAsia="宋体" w:hint="default"/>
          <w:sz w:val="27"/>
          <w:szCs w:val="27"/>
        </w:rPr>
      </w:pPr>
    </w:p>
    <w:p>
      <w:pPr>
        <w:pStyle w:val="Heading3"/>
        <w:spacing w:line="240" w:lineRule="auto" w:before="26"/>
        <w:ind w:left="1257" w:right="0"/>
        <w:jc w:val="left"/>
        <w:rPr>
          <w:rFonts w:ascii="宋体" w:hAnsi="宋体" w:cs="宋体" w:eastAsia="宋体" w:hint="default"/>
        </w:rPr>
      </w:pPr>
      <w:r>
        <w:rPr>
          <w:rFonts w:ascii="Times New Roman" w:hAnsi="Times New Roman" w:cs="Times New Roman" w:eastAsia="Times New Roman" w:hint="default"/>
        </w:rPr>
        <w:t>19</w:t>
      </w:r>
      <w:r>
        <w:rPr>
          <w:rFonts w:ascii="宋体" w:hAnsi="宋体" w:cs="宋体" w:eastAsia="宋体" w:hint="default"/>
        </w:rPr>
        <w:t>、资产营运能力分析</w:t>
      </w:r>
    </w:p>
    <w:p>
      <w:pPr>
        <w:spacing w:after="0" w:line="240" w:lineRule="auto"/>
        <w:jc w:val="left"/>
        <w:rPr>
          <w:rFonts w:ascii="宋体" w:hAnsi="宋体" w:cs="宋体" w:eastAsia="宋体" w:hint="default"/>
        </w:rPr>
        <w:sectPr>
          <w:pgSz w:w="11900" w:h="16840"/>
          <w:pgMar w:header="0" w:footer="668" w:top="800" w:bottom="860" w:left="1020" w:right="780"/>
        </w:sectPr>
      </w:pPr>
    </w:p>
    <w:p>
      <w:pPr>
        <w:tabs>
          <w:tab w:pos="7787" w:val="left" w:leader="none"/>
        </w:tabs>
        <w:spacing w:before="21"/>
        <w:ind w:left="767" w:right="559"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64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547" w:type="dxa"/>
        <w:tblLayout w:type="fixed"/>
        <w:tblCellMar>
          <w:top w:w="0" w:type="dxa"/>
          <w:left w:w="0" w:type="dxa"/>
          <w:bottom w:w="0" w:type="dxa"/>
          <w:right w:w="0" w:type="dxa"/>
        </w:tblCellMar>
        <w:tblLook w:val="01E0"/>
      </w:tblPr>
      <w:tblGrid>
        <w:gridCol w:w="2117"/>
        <w:gridCol w:w="1620"/>
        <w:gridCol w:w="1440"/>
        <w:gridCol w:w="1786"/>
        <w:gridCol w:w="1601"/>
      </w:tblGrid>
      <w:tr>
        <w:trPr>
          <w:trHeight w:val="445"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同比上年增减％</w:t>
            </w:r>
          </w:p>
        </w:tc>
        <w:tc>
          <w:tcPr>
            <w:tcW w:w="16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6"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8"/>
              <w:ind w:left="103" w:right="-3"/>
              <w:jc w:val="center"/>
              <w:rPr>
                <w:rFonts w:ascii="宋体" w:hAnsi="宋体" w:cs="宋体" w:eastAsia="宋体" w:hint="default"/>
                <w:sz w:val="21"/>
                <w:szCs w:val="21"/>
              </w:rPr>
            </w:pPr>
            <w:r>
              <w:rPr>
                <w:rFonts w:ascii="宋体" w:hAnsi="宋体" w:cs="宋体" w:eastAsia="宋体" w:hint="default"/>
                <w:sz w:val="21"/>
                <w:szCs w:val="21"/>
              </w:rPr>
              <w:t>应收账款周转</w:t>
            </w:r>
            <w:r>
              <w:rPr>
                <w:rFonts w:ascii="宋体" w:hAnsi="宋体" w:cs="宋体" w:eastAsia="宋体" w:hint="default"/>
                <w:spacing w:val="-94"/>
                <w:sz w:val="21"/>
                <w:szCs w:val="21"/>
              </w:rPr>
              <w:t>率</w:t>
            </w:r>
            <w:r>
              <w:rPr>
                <w:rFonts w:ascii="宋体" w:hAnsi="宋体" w:cs="宋体" w:eastAsia="宋体" w:hint="default"/>
                <w:sz w:val="21"/>
                <w:szCs w:val="21"/>
              </w:rPr>
              <w:t>（次）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9.42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10.23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-7.92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13.09</w:t>
            </w:r>
          </w:p>
        </w:tc>
      </w:tr>
      <w:tr>
        <w:trPr>
          <w:trHeight w:val="445"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存货周转率（次）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9.52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8.89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7.09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11.12</w:t>
            </w:r>
          </w:p>
        </w:tc>
      </w:tr>
      <w:tr>
        <w:trPr>
          <w:trHeight w:val="445"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left="103" w:right="-3"/>
              <w:jc w:val="center"/>
              <w:rPr>
                <w:rFonts w:ascii="宋体" w:hAnsi="宋体" w:cs="宋体" w:eastAsia="宋体" w:hint="default"/>
                <w:sz w:val="21"/>
                <w:szCs w:val="21"/>
              </w:rPr>
            </w:pPr>
            <w:r>
              <w:rPr>
                <w:rFonts w:ascii="宋体" w:hAnsi="宋体" w:cs="宋体" w:eastAsia="宋体" w:hint="default"/>
                <w:sz w:val="21"/>
                <w:szCs w:val="21"/>
              </w:rPr>
              <w:t>流动资产周转</w:t>
            </w:r>
            <w:r>
              <w:rPr>
                <w:rFonts w:ascii="宋体" w:hAnsi="宋体" w:cs="宋体" w:eastAsia="宋体" w:hint="default"/>
                <w:spacing w:val="-94"/>
                <w:sz w:val="21"/>
                <w:szCs w:val="21"/>
              </w:rPr>
              <w:t>率</w:t>
            </w:r>
            <w:r>
              <w:rPr>
                <w:rFonts w:ascii="宋体" w:hAnsi="宋体" w:cs="宋体" w:eastAsia="宋体" w:hint="default"/>
                <w:sz w:val="21"/>
                <w:szCs w:val="21"/>
              </w:rPr>
              <w:t>（次）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2.26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2.17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4.15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2.27</w:t>
            </w:r>
          </w:p>
        </w:tc>
      </w:tr>
    </w:tbl>
    <w:p>
      <w:pPr>
        <w:spacing w:line="240" w:lineRule="auto" w:before="6"/>
        <w:rPr>
          <w:rFonts w:ascii="宋体" w:hAnsi="宋体" w:cs="宋体" w:eastAsia="宋体" w:hint="default"/>
          <w:sz w:val="27"/>
          <w:szCs w:val="27"/>
        </w:rPr>
      </w:pPr>
    </w:p>
    <w:p>
      <w:pPr>
        <w:pStyle w:val="Heading3"/>
        <w:spacing w:line="240" w:lineRule="auto" w:before="26"/>
        <w:ind w:left="1157" w:right="559"/>
        <w:jc w:val="left"/>
        <w:rPr>
          <w:rFonts w:ascii="宋体" w:hAnsi="宋体" w:cs="宋体" w:eastAsia="宋体" w:hint="default"/>
        </w:rPr>
      </w:pPr>
      <w:r>
        <w:rPr>
          <w:rFonts w:ascii="Times New Roman" w:hAnsi="Times New Roman" w:cs="Times New Roman" w:eastAsia="Times New Roman" w:hint="default"/>
        </w:rPr>
        <w:t>20</w:t>
      </w:r>
      <w:r>
        <w:rPr>
          <w:rFonts w:ascii="宋体" w:hAnsi="宋体" w:cs="宋体" w:eastAsia="宋体" w:hint="default"/>
        </w:rPr>
        <w:t>、研发情况</w:t>
      </w:r>
    </w:p>
    <w:p>
      <w:pPr>
        <w:spacing w:line="240" w:lineRule="auto" w:before="8"/>
        <w:rPr>
          <w:rFonts w:ascii="宋体" w:hAnsi="宋体" w:cs="宋体" w:eastAsia="宋体" w:hint="default"/>
          <w:sz w:val="11"/>
          <w:szCs w:val="11"/>
        </w:rPr>
      </w:pPr>
    </w:p>
    <w:tbl>
      <w:tblPr>
        <w:tblW w:w="0" w:type="auto"/>
        <w:jc w:val="left"/>
        <w:tblInd w:w="387" w:type="dxa"/>
        <w:tblLayout w:type="fixed"/>
        <w:tblCellMar>
          <w:top w:w="0" w:type="dxa"/>
          <w:left w:w="0" w:type="dxa"/>
          <w:bottom w:w="0" w:type="dxa"/>
          <w:right w:w="0" w:type="dxa"/>
        </w:tblCellMar>
        <w:tblLook w:val="01E0"/>
      </w:tblPr>
      <w:tblGrid>
        <w:gridCol w:w="2053"/>
        <w:gridCol w:w="1686"/>
        <w:gridCol w:w="1686"/>
        <w:gridCol w:w="1866"/>
        <w:gridCol w:w="1592"/>
      </w:tblGrid>
      <w:tr>
        <w:trPr>
          <w:trHeight w:val="445" w:hRule="exact"/>
        </w:trPr>
        <w:tc>
          <w:tcPr>
            <w:tcW w:w="205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同比上年增减％</w:t>
            </w:r>
          </w:p>
        </w:tc>
        <w:tc>
          <w:tcPr>
            <w:tcW w:w="15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5" w:hRule="exact"/>
        </w:trPr>
        <w:tc>
          <w:tcPr>
            <w:tcW w:w="205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研发费投入金额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3,097.95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3,663.26</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-15.43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3,093.15</w:t>
            </w:r>
          </w:p>
        </w:tc>
      </w:tr>
      <w:tr>
        <w:trPr>
          <w:trHeight w:val="445" w:hRule="exact"/>
        </w:trPr>
        <w:tc>
          <w:tcPr>
            <w:tcW w:w="205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187,087.86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157,173.20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19.03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97,735.93</w:t>
            </w:r>
          </w:p>
        </w:tc>
      </w:tr>
      <w:tr>
        <w:trPr>
          <w:trHeight w:val="445" w:hRule="exact"/>
        </w:trPr>
        <w:tc>
          <w:tcPr>
            <w:tcW w:w="205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占营业收入比重(%)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1.66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2.33</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百分点</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3.16</w:t>
            </w:r>
          </w:p>
        </w:tc>
      </w:tr>
    </w:tbl>
    <w:p>
      <w:pPr>
        <w:spacing w:line="240" w:lineRule="auto" w:before="5"/>
        <w:rPr>
          <w:rFonts w:ascii="宋体" w:hAnsi="宋体" w:cs="宋体" w:eastAsia="宋体" w:hint="default"/>
          <w:sz w:val="5"/>
          <w:szCs w:val="5"/>
        </w:rPr>
      </w:pPr>
    </w:p>
    <w:p>
      <w:pPr>
        <w:pStyle w:val="Heading3"/>
        <w:spacing w:line="420" w:lineRule="auto" w:before="26"/>
        <w:ind w:left="677" w:right="720" w:firstLine="480"/>
        <w:jc w:val="both"/>
        <w:rPr>
          <w:rFonts w:ascii="宋体" w:hAnsi="宋体" w:cs="宋体" w:eastAsia="宋体" w:hint="default"/>
        </w:rPr>
      </w:pPr>
      <w:r>
        <w:rPr>
          <w:rFonts w:ascii="Times New Roman" w:hAnsi="Times New Roman" w:cs="Times New Roman" w:eastAsia="Times New Roman" w:hint="default"/>
        </w:rPr>
        <w:t>2008</w:t>
      </w:r>
      <w:r>
        <w:rPr>
          <w:rFonts w:ascii="宋体" w:hAnsi="宋体" w:cs="宋体" w:eastAsia="宋体" w:hint="default"/>
        </w:rPr>
        <w:t>年，公司开发和引进新产品</w:t>
      </w:r>
      <w:r>
        <w:rPr>
          <w:rFonts w:ascii="Times New Roman" w:hAnsi="Times New Roman" w:cs="Times New Roman" w:eastAsia="Times New Roman" w:hint="default"/>
        </w:rPr>
        <w:t>35</w:t>
      </w:r>
      <w:r>
        <w:rPr>
          <w:rFonts w:ascii="宋体" w:hAnsi="宋体" w:cs="宋体" w:eastAsia="宋体" w:hint="default"/>
        </w:rPr>
        <w:t>只，全年共有</w:t>
      </w:r>
      <w:r>
        <w:rPr>
          <w:rFonts w:ascii="Times New Roman" w:hAnsi="Times New Roman" w:cs="Times New Roman" w:eastAsia="Times New Roman" w:hint="default"/>
        </w:rPr>
        <w:t>2</w:t>
      </w:r>
      <w:r>
        <w:rPr>
          <w:rFonts w:ascii="宋体" w:hAnsi="宋体" w:cs="宋体" w:eastAsia="宋体" w:hint="default"/>
        </w:rPr>
        <w:t>项专利获国家知识产权局 授权。另外申请专利</w:t>
      </w:r>
      <w:r>
        <w:rPr>
          <w:rFonts w:ascii="Times New Roman" w:hAnsi="Times New Roman" w:cs="Times New Roman" w:eastAsia="Times New Roman" w:hint="default"/>
        </w:rPr>
        <w:t>14</w:t>
      </w:r>
      <w:r>
        <w:rPr>
          <w:rFonts w:ascii="宋体" w:hAnsi="宋体" w:cs="宋体" w:eastAsia="宋体" w:hint="default"/>
        </w:rPr>
        <w:t>项，并有</w:t>
      </w:r>
      <w:r>
        <w:rPr>
          <w:rFonts w:ascii="Times New Roman" w:hAnsi="Times New Roman" w:cs="Times New Roman" w:eastAsia="Times New Roman" w:hint="default"/>
        </w:rPr>
        <w:t>9</w:t>
      </w:r>
      <w:r>
        <w:rPr>
          <w:rFonts w:ascii="宋体" w:hAnsi="宋体" w:cs="宋体" w:eastAsia="宋体" w:hint="default"/>
        </w:rPr>
        <w:t>项已通过专利审查初审，公司还获杭州市专利 试点单位称号。目前公司取得的专利具体情况如下：</w:t>
      </w:r>
    </w:p>
    <w:tbl>
      <w:tblPr>
        <w:tblW w:w="0" w:type="auto"/>
        <w:jc w:val="left"/>
        <w:tblInd w:w="107" w:type="dxa"/>
        <w:tblLayout w:type="fixed"/>
        <w:tblCellMar>
          <w:top w:w="0" w:type="dxa"/>
          <w:left w:w="0" w:type="dxa"/>
          <w:bottom w:w="0" w:type="dxa"/>
          <w:right w:w="0" w:type="dxa"/>
        </w:tblCellMar>
        <w:tblLook w:val="01E0"/>
      </w:tblPr>
      <w:tblGrid>
        <w:gridCol w:w="1771"/>
        <w:gridCol w:w="1633"/>
        <w:gridCol w:w="3569"/>
        <w:gridCol w:w="2470"/>
      </w:tblGrid>
      <w:tr>
        <w:trPr>
          <w:trHeight w:val="445" w:hRule="exact"/>
        </w:trPr>
        <w:tc>
          <w:tcPr>
            <w:tcW w:w="177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专利类型</w:t>
            </w:r>
          </w:p>
        </w:tc>
        <w:tc>
          <w:tcPr>
            <w:tcW w:w="356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sz w:val="21"/>
                <w:szCs w:val="21"/>
              </w:rPr>
              <w:t>专 利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24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有效期</w:t>
            </w:r>
          </w:p>
        </w:tc>
      </w:tr>
      <w:tr>
        <w:trPr>
          <w:trHeight w:val="590" w:hRule="exact"/>
        </w:trPr>
        <w:tc>
          <w:tcPr>
            <w:tcW w:w="177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印染助剂</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一种整理液、制备方法及其作为羊毛</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织物抗起毛起球处理的应用</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月起六年</w:t>
            </w:r>
          </w:p>
        </w:tc>
      </w:tr>
      <w:tr>
        <w:trPr>
          <w:trHeight w:val="445" w:hRule="exact"/>
        </w:trPr>
        <w:tc>
          <w:tcPr>
            <w:tcW w:w="177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印染助剂</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有机硅织物平滑剂的制备方法</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月起二十年</w:t>
            </w:r>
          </w:p>
        </w:tc>
      </w:tr>
      <w:tr>
        <w:trPr>
          <w:trHeight w:val="445" w:hRule="exact"/>
        </w:trPr>
        <w:tc>
          <w:tcPr>
            <w:tcW w:w="177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印染助剂测试</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实用新型专利</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高温消泡效果测试仪</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月起十年</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before="26"/>
        <w:ind w:left="1157" w:right="559"/>
        <w:jc w:val="left"/>
        <w:rPr>
          <w:rFonts w:ascii="宋体" w:hAnsi="宋体" w:cs="宋体" w:eastAsia="宋体" w:hint="default"/>
        </w:rPr>
      </w:pPr>
      <w:r>
        <w:rPr>
          <w:rFonts w:ascii="宋体" w:hAnsi="宋体" w:cs="宋体" w:eastAsia="宋体" w:hint="default"/>
        </w:rPr>
        <w:t>二、对公司未来发展的展望</w:t>
      </w:r>
    </w:p>
    <w:p>
      <w:pPr>
        <w:spacing w:line="240" w:lineRule="auto" w:before="5"/>
        <w:rPr>
          <w:rFonts w:ascii="宋体" w:hAnsi="宋体" w:cs="宋体" w:eastAsia="宋体" w:hint="default"/>
          <w:sz w:val="20"/>
          <w:szCs w:val="20"/>
        </w:rPr>
      </w:pPr>
    </w:p>
    <w:p>
      <w:pPr>
        <w:pStyle w:val="Heading3"/>
        <w:spacing w:line="444" w:lineRule="auto"/>
        <w:ind w:left="1157" w:right="559"/>
        <w:jc w:val="left"/>
        <w:rPr>
          <w:rFonts w:ascii="Times New Roman" w:hAnsi="Times New Roman" w:cs="Times New Roman" w:eastAsia="Times New Roman" w:hint="default"/>
        </w:rPr>
      </w:pPr>
      <w:r>
        <w:rPr>
          <w:rFonts w:ascii="宋体" w:hAnsi="宋体" w:cs="宋体" w:eastAsia="宋体" w:hint="default"/>
        </w:rPr>
        <w:t>（一）宏观经济环境分析及对公司的影响 </w:t>
      </w:r>
      <w:r>
        <w:rPr>
          <w:rFonts w:ascii="宋体" w:hAnsi="宋体" w:cs="宋体" w:eastAsia="宋体" w:hint="default"/>
          <w:spacing w:val="3"/>
        </w:rPr>
        <w:t>受全球金融危机影响，世界主要经济体已呈现较为明显的衰退态势，</w:t>
      </w:r>
      <w:r>
        <w:rPr>
          <w:rFonts w:ascii="Times New Roman" w:hAnsi="Times New Roman" w:cs="Times New Roman" w:eastAsia="Times New Roman" w:hint="default"/>
          <w:spacing w:val="3"/>
        </w:rPr>
        <w:t>2009</w:t>
      </w:r>
    </w:p>
    <w:p>
      <w:pPr>
        <w:pStyle w:val="Heading3"/>
        <w:spacing w:line="434" w:lineRule="auto" w:before="21"/>
        <w:ind w:left="677" w:right="559"/>
        <w:jc w:val="left"/>
        <w:rPr>
          <w:rFonts w:ascii="宋体" w:hAnsi="宋体" w:cs="宋体" w:eastAsia="宋体" w:hint="default"/>
        </w:rPr>
      </w:pPr>
      <w:r>
        <w:rPr>
          <w:rFonts w:ascii="宋体" w:hAnsi="宋体" w:cs="宋体" w:eastAsia="宋体" w:hint="default"/>
          <w:spacing w:val="-6"/>
        </w:rPr>
        <w:t>年全球经济预计将进一步下滑，占纺织品出口一半以上份额的美国、欧盟、日本、</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spacing w:val="-6"/>
        </w:rPr>
        <w:t>香港集体陷入衰退对纺织品的需求将产生消极影响，人民币对美元、欧元的升值，</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rPr>
        <w:t>直接影响中国纺织品的出口。为此，纺织印染行业 </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rFonts w:ascii="宋体" w:hAnsi="宋体" w:cs="宋体" w:eastAsia="宋体" w:hint="default"/>
        </w:rPr>
        <w:t>年增速可能放缓，公司 将经营面临较大的销售增长和应收款风险压力。</w:t>
      </w:r>
    </w:p>
    <w:p>
      <w:pPr>
        <w:pStyle w:val="Heading3"/>
        <w:spacing w:line="417" w:lineRule="auto" w:before="72"/>
        <w:ind w:left="677" w:right="671" w:firstLine="480"/>
        <w:jc w:val="left"/>
        <w:rPr>
          <w:rFonts w:ascii="宋体" w:hAnsi="宋体" w:cs="宋体" w:eastAsia="宋体" w:hint="default"/>
        </w:rPr>
      </w:pPr>
      <w:r>
        <w:rPr>
          <w:rFonts w:ascii="宋体" w:hAnsi="宋体" w:cs="宋体" w:eastAsia="宋体" w:hint="default"/>
        </w:rPr>
        <w:t>但是根据目前的形势，我国宏观经济仍将保持平稳运行，</w:t>
      </w:r>
      <w:r>
        <w:rPr>
          <w:rFonts w:ascii="Times New Roman" w:hAnsi="Times New Roman" w:cs="Times New Roman" w:eastAsia="Times New Roman" w:hint="default"/>
        </w:rPr>
        <w:t>09 </w:t>
      </w:r>
      <w:r>
        <w:rPr>
          <w:rFonts w:ascii="宋体" w:hAnsi="宋体" w:cs="宋体" w:eastAsia="宋体" w:hint="default"/>
        </w:rPr>
        <w:t>年 </w:t>
      </w:r>
      <w:r>
        <w:rPr>
          <w:rFonts w:ascii="Times New Roman" w:hAnsi="Times New Roman" w:cs="Times New Roman" w:eastAsia="Times New Roman" w:hint="default"/>
        </w:rPr>
        <w:t>1 </w:t>
      </w:r>
      <w:r>
        <w:rPr>
          <w:rFonts w:ascii="宋体" w:hAnsi="宋体" w:cs="宋体" w:eastAsia="宋体" w:hint="default"/>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rFonts w:ascii="宋体" w:hAnsi="宋体" w:cs="宋体" w:eastAsia="宋体" w:hint="default"/>
        </w:rPr>
        <w:t>日起 </w:t>
      </w:r>
      <w:r>
        <w:rPr>
          <w:rFonts w:ascii="宋体" w:hAnsi="宋体" w:cs="宋体" w:eastAsia="宋体" w:hint="default"/>
          <w:spacing w:val="-3"/>
        </w:rPr>
        <w:t>对美国纺织出口取消配额限制，国家持续提高纺织品出口退税率，实施消费型增</w:t>
      </w:r>
    </w:p>
    <w:p>
      <w:pPr>
        <w:spacing w:after="0" w:line="417" w:lineRule="auto"/>
        <w:jc w:val="left"/>
        <w:rPr>
          <w:rFonts w:ascii="宋体" w:hAnsi="宋体" w:cs="宋体" w:eastAsia="宋体" w:hint="default"/>
        </w:rPr>
        <w:sectPr>
          <w:pgSz w:w="11900" w:h="16840"/>
          <w:pgMar w:header="0" w:footer="668" w:top="800" w:bottom="860" w:left="1120" w:right="110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right="226"/>
        <w:jc w:val="both"/>
      </w:pPr>
      <w:r>
        <w:rPr>
          <w:spacing w:val="-3"/>
        </w:rPr>
        <w:t>值税，放松中小企业信贷，降低利率和存款准备金率，努力扩大内需，都显示出</w:t>
      </w:r>
      <w:r>
        <w:rPr>
          <w:spacing w:val="-103"/>
        </w:rPr>
        <w:t> </w:t>
      </w:r>
      <w:r>
        <w:rPr>
          <w:spacing w:val="-103"/>
        </w:rPr>
      </w:r>
      <w:r>
        <w:rPr>
          <w:spacing w:val="-3"/>
        </w:rPr>
        <w:t>政府强力支持企业的信号，有利于纺织行业信心的树立，进而刺激纺织印染行业</w:t>
      </w:r>
      <w:r>
        <w:rPr>
          <w:spacing w:val="-103"/>
        </w:rPr>
        <w:t> </w:t>
      </w:r>
      <w:r>
        <w:rPr>
          <w:spacing w:val="-103"/>
        </w:rPr>
      </w:r>
      <w:r>
        <w:rPr>
          <w:spacing w:val="-3"/>
        </w:rPr>
        <w:t>及公司所处行业的复苏。在这个阶段性时期，行业经过洗牌，市场竞争环境得到</w:t>
      </w:r>
      <w:r>
        <w:rPr>
          <w:spacing w:val="-102"/>
        </w:rPr>
        <w:t> </w:t>
      </w:r>
      <w:r>
        <w:rPr>
          <w:spacing w:val="-102"/>
        </w:rPr>
      </w:r>
      <w:r>
        <w:rPr>
          <w:spacing w:val="-3"/>
        </w:rPr>
        <w:t>优化，产业升级在即，国际竞争力和话语权将进一步加强。公司作为行业龙头企</w:t>
      </w:r>
      <w:r>
        <w:rPr>
          <w:spacing w:val="-102"/>
        </w:rPr>
        <w:t> </w:t>
      </w:r>
      <w:r>
        <w:rPr>
          <w:spacing w:val="-102"/>
        </w:rPr>
      </w:r>
      <w:r>
        <w:rPr>
          <w:spacing w:val="-4"/>
        </w:rPr>
        <w:t>业，有较强的区位优势、市场网络优势、品牌优势、技术优势，可以让公司在行</w:t>
      </w:r>
      <w:r>
        <w:rPr>
          <w:spacing w:val="-98"/>
        </w:rPr>
        <w:t> </w:t>
      </w:r>
      <w:r>
        <w:rPr>
          <w:spacing w:val="-98"/>
        </w:rPr>
      </w:r>
      <w:r>
        <w:rPr/>
        <w:t>业洗牌过程中抢占先机。</w:t>
      </w:r>
    </w:p>
    <w:p>
      <w:pPr>
        <w:pStyle w:val="Heading3"/>
        <w:spacing w:line="240" w:lineRule="auto" w:before="61"/>
        <w:ind w:left="617" w:right="123"/>
        <w:jc w:val="left"/>
      </w:pPr>
      <w:r>
        <w:rPr/>
        <w:t>（二）公司所处行业的发展趋势及面临的市场竞争格局分析</w:t>
      </w:r>
    </w:p>
    <w:p>
      <w:pPr>
        <w:spacing w:line="240" w:lineRule="auto" w:before="4"/>
        <w:rPr>
          <w:rFonts w:ascii="宋体" w:hAnsi="宋体" w:cs="宋体" w:eastAsia="宋体" w:hint="default"/>
          <w:sz w:val="20"/>
          <w:szCs w:val="20"/>
        </w:rPr>
      </w:pPr>
    </w:p>
    <w:p>
      <w:pPr>
        <w:pStyle w:val="Heading3"/>
        <w:spacing w:line="439" w:lineRule="auto"/>
        <w:ind w:right="226"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t>年，对于不同规模和实力的企业来说会有不同的情况出现，内销为主</w:t>
      </w:r>
      <w:r>
        <w:rPr>
          <w:spacing w:val="1"/>
        </w:rPr>
        <w:t> </w:t>
      </w:r>
      <w:r>
        <w:rPr>
          <w:spacing w:val="-3"/>
        </w:rPr>
        <w:t>的企业相对要好过外销为主的企业，但是竞争也会更激烈；国内纺织印染产业将</w:t>
      </w:r>
      <w:r>
        <w:rPr>
          <w:spacing w:val="-103"/>
        </w:rPr>
        <w:t> </w:t>
      </w:r>
      <w:r>
        <w:rPr>
          <w:spacing w:val="-103"/>
        </w:rPr>
      </w:r>
      <w:r>
        <w:rPr>
          <w:spacing w:val="-3"/>
        </w:rPr>
        <w:t>面临洗牌，关注节能环保、关注产品差别化、或者具备一定规模和综合实力的企</w:t>
      </w:r>
      <w:r>
        <w:rPr>
          <w:spacing w:val="-102"/>
        </w:rPr>
        <w:t> </w:t>
      </w:r>
      <w:r>
        <w:rPr>
          <w:spacing w:val="-102"/>
        </w:rPr>
      </w:r>
      <w:r>
        <w:rPr>
          <w:spacing w:val="-3"/>
        </w:rPr>
        <w:t>业将生存下来；反之，那些乱排乱放、产品低档、无规模优势的企业将逐步被淘</w:t>
      </w:r>
      <w:r>
        <w:rPr>
          <w:spacing w:val="-103"/>
        </w:rPr>
        <w:t> </w:t>
      </w:r>
      <w:r>
        <w:rPr>
          <w:spacing w:val="-103"/>
        </w:rPr>
      </w:r>
      <w:r>
        <w:rPr>
          <w:spacing w:val="-3"/>
        </w:rPr>
        <w:t>汰。同时，行业暂时的低谷时期也是围绕主业低成本扩张的有利时机。传化股份</w:t>
      </w:r>
      <w:r>
        <w:rPr>
          <w:spacing w:val="-102"/>
        </w:rPr>
        <w:t> </w:t>
      </w:r>
      <w:r>
        <w:rPr>
          <w:spacing w:val="-102"/>
        </w:rPr>
      </w:r>
      <w:r>
        <w:rPr>
          <w:spacing w:val="-3"/>
        </w:rPr>
        <w:t>将在这个关键时期进一步稳固行业地位，加强行业中的竞争地位和话语权，抢夺</w:t>
      </w:r>
      <w:r>
        <w:rPr>
          <w:spacing w:val="-103"/>
        </w:rPr>
        <w:t> </w:t>
      </w:r>
      <w:r>
        <w:rPr>
          <w:spacing w:val="-103"/>
        </w:rPr>
      </w:r>
      <w:r>
        <w:rPr/>
        <w:t>更多的市场份额。</w:t>
      </w:r>
    </w:p>
    <w:p>
      <w:pPr>
        <w:pStyle w:val="Heading3"/>
        <w:spacing w:line="417" w:lineRule="auto" w:before="67"/>
        <w:ind w:left="617" w:right="222"/>
        <w:jc w:val="left"/>
      </w:pPr>
      <w:r>
        <w:rPr/>
        <w:t>（三）公司未来发展机遇、战略规划及</w:t>
      </w:r>
      <w:r>
        <w:rPr>
          <w:spacing w:val="-60"/>
        </w:rPr>
        <w:t> </w:t>
      </w:r>
      <w:r>
        <w:rPr>
          <w:rFonts w:ascii="Times New Roman" w:hAnsi="Times New Roman" w:cs="Times New Roman" w:eastAsia="Times New Roman" w:hint="default"/>
        </w:rPr>
        <w:t>2009 </w:t>
      </w:r>
      <w:r>
        <w:rPr/>
        <w:t>年经营计划 </w:t>
      </w:r>
      <w:r>
        <w:rPr>
          <w:spacing w:val="-3"/>
        </w:rPr>
        <w:t>公司董事会和经营管理层对目前的国内外形势作了深刻剖析，认为我们面对</w:t>
      </w:r>
      <w:r>
        <w:rPr/>
      </w:r>
    </w:p>
    <w:p>
      <w:pPr>
        <w:pStyle w:val="Heading3"/>
        <w:spacing w:line="427" w:lineRule="auto" w:before="88"/>
        <w:ind w:right="105"/>
        <w:jc w:val="left"/>
      </w:pPr>
      <w:r>
        <w:rPr>
          <w:rFonts w:ascii="Times New Roman" w:hAnsi="Times New Roman" w:cs="Times New Roman" w:eastAsia="Times New Roman" w:hint="default"/>
        </w:rPr>
        <w:t>2009 </w:t>
      </w:r>
      <w:r>
        <w:rPr/>
        <w:t>年的宏观经济形势和行业形势要有清醒客观认识，既要有很强的危机感、</w:t>
      </w:r>
      <w:r>
        <w:rPr>
          <w:spacing w:val="-90"/>
        </w:rPr>
        <w:t> </w:t>
      </w:r>
      <w:r>
        <w:rPr>
          <w:spacing w:val="-90"/>
        </w:rPr>
      </w:r>
      <w:r>
        <w:rPr>
          <w:spacing w:val="-3"/>
        </w:rPr>
        <w:t>紧迫感，又要有坚定面对挑战的信心和决心，要看到危中蕴涵的机遇。至少有几</w:t>
      </w:r>
      <w:r>
        <w:rPr>
          <w:spacing w:val="-102"/>
        </w:rPr>
        <w:t> </w:t>
      </w:r>
      <w:r>
        <w:rPr>
          <w:spacing w:val="-102"/>
        </w:rPr>
      </w:r>
      <w:r>
        <w:rPr>
          <w:spacing w:val="-6"/>
        </w:rPr>
        <w:t>大理由让我们要有足够的信心：</w:t>
      </w:r>
      <w:r>
        <w:rPr>
          <w:rFonts w:ascii="Times New Roman" w:hAnsi="Times New Roman" w:cs="Times New Roman" w:eastAsia="Times New Roman" w:hint="default"/>
          <w:spacing w:val="-6"/>
        </w:rPr>
        <w:t>1</w:t>
      </w:r>
      <w:r>
        <w:rPr>
          <w:spacing w:val="-6"/>
        </w:rPr>
        <w:t>、中国是世界纺织超级大国，地位无法撼动；</w:t>
      </w:r>
      <w:r>
        <w:rPr>
          <w:rFonts w:ascii="Times New Roman" w:hAnsi="Times New Roman" w:cs="Times New Roman" w:eastAsia="Times New Roman" w:hint="default"/>
          <w:spacing w:val="-6"/>
        </w:rPr>
        <w:t>2</w:t>
      </w:r>
      <w:r>
        <w:rPr>
          <w:spacing w:val="-6"/>
        </w:rPr>
        <w:t>、</w:t>
      </w:r>
      <w:r>
        <w:rPr>
          <w:spacing w:val="-106"/>
        </w:rPr>
        <w:t> </w:t>
      </w:r>
      <w:r>
        <w:rPr/>
        <w:t>纺织行业是需求相对有刚性的行业，经济形势一旦好转，纺织行业将率先复苏； </w:t>
      </w:r>
      <w:r>
        <w:rPr>
          <w:rFonts w:ascii="Times New Roman" w:hAnsi="Times New Roman" w:cs="Times New Roman" w:eastAsia="Times New Roman" w:hint="default"/>
          <w:spacing w:val="-3"/>
        </w:rPr>
        <w:t>3</w:t>
      </w:r>
      <w:r>
        <w:rPr>
          <w:spacing w:val="-3"/>
        </w:rPr>
        <w:t>、纺织行业是中国的传统优势产业，影响面广，政府将会加大扶持力度；</w:t>
      </w:r>
      <w:r>
        <w:rPr>
          <w:rFonts w:ascii="Times New Roman" w:hAnsi="Times New Roman" w:cs="Times New Roman" w:eastAsia="Times New Roman" w:hint="default"/>
          <w:spacing w:val="-3"/>
        </w:rPr>
        <w:t>4</w:t>
      </w:r>
      <w:r>
        <w:rPr>
          <w:spacing w:val="-3"/>
        </w:rPr>
        <w:t>、公</w:t>
      </w:r>
      <w:r>
        <w:rPr>
          <w:spacing w:val="-18"/>
        </w:rPr>
        <w:t> </w:t>
      </w:r>
      <w:r>
        <w:rPr/>
        <w:t>司是国内纺织化学品龙头，拥有比较综合优势；</w:t>
      </w:r>
      <w:r>
        <w:rPr>
          <w:rFonts w:ascii="Times New Roman" w:hAnsi="Times New Roman" w:cs="Times New Roman" w:eastAsia="Times New Roman" w:hint="default"/>
        </w:rPr>
        <w:t>5</w:t>
      </w:r>
      <w:r>
        <w:rPr/>
        <w:t>、印染助剂行业市场集中度仍</w:t>
      </w:r>
      <w:r>
        <w:rPr>
          <w:spacing w:val="-106"/>
        </w:rPr>
        <w:t> </w:t>
      </w:r>
      <w:r>
        <w:rPr/>
        <w:t>不高，有较大挖掘空间。</w:t>
      </w:r>
    </w:p>
    <w:p>
      <w:pPr>
        <w:pStyle w:val="Heading3"/>
        <w:spacing w:line="240" w:lineRule="auto" w:before="79"/>
        <w:ind w:left="617" w:right="123"/>
        <w:jc w:val="left"/>
      </w:pPr>
      <w:r>
        <w:rPr>
          <w:rFonts w:ascii="Times New Roman" w:hAnsi="Times New Roman" w:cs="Times New Roman" w:eastAsia="Times New Roman" w:hint="default"/>
        </w:rPr>
        <w:t>2009 </w:t>
      </w:r>
      <w:r>
        <w:rPr>
          <w:rFonts w:ascii="Times New Roman" w:hAnsi="Times New Roman" w:cs="Times New Roman" w:eastAsia="Times New Roman" w:hint="default"/>
          <w:spacing w:val="30"/>
        </w:rPr>
        <w:t> </w:t>
      </w:r>
      <w:r>
        <w:rPr/>
        <w:t>年工作主基调是：创新机制促转型、苦练内功谋发展。公司工作开展</w:t>
      </w:r>
    </w:p>
    <w:p>
      <w:pPr>
        <w:spacing w:after="0" w:line="240" w:lineRule="auto"/>
        <w:jc w:val="left"/>
        <w:sectPr>
          <w:pgSz w:w="11900" w:h="16840"/>
          <w:pgMar w:header="0" w:footer="668" w:top="800" w:bottom="860" w:left="1660" w:right="1560"/>
        </w:sectPr>
      </w:pPr>
    </w:p>
    <w:p>
      <w:pPr>
        <w:tabs>
          <w:tab w:pos="7247" w:val="left" w:leader="none"/>
        </w:tabs>
        <w:spacing w:before="21"/>
        <w:ind w:left="227" w:right="182"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39" w:lineRule="auto" w:before="26"/>
        <w:ind w:right="186"/>
        <w:jc w:val="both"/>
      </w:pPr>
      <w:r>
        <w:rPr/>
        <w:t>计划：一是紧紧抓住营销工作这一重点，做好</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字工作：保市场、控风险、优</w:t>
      </w:r>
      <w:r>
        <w:rPr>
          <w:spacing w:val="-1"/>
        </w:rPr>
        <w:t> </w:t>
      </w:r>
      <w:r>
        <w:rPr>
          <w:spacing w:val="-3"/>
        </w:rPr>
        <w:t>结构、出效益、强服务、树品牌。其关键在于营销机制创新，营销变革；二是紧</w:t>
      </w:r>
      <w:r>
        <w:rPr>
          <w:spacing w:val="-105"/>
        </w:rPr>
        <w:t> </w:t>
      </w:r>
      <w:r>
        <w:rPr>
          <w:spacing w:val="-105"/>
        </w:rPr>
      </w:r>
      <w:r>
        <w:rPr>
          <w:spacing w:val="-3"/>
        </w:rPr>
        <w:t>紧围绕纺织化学品主营业务，通过技术创新的制度、机制优化，提升系统性的技</w:t>
      </w:r>
      <w:r>
        <w:rPr>
          <w:spacing w:val="-102"/>
        </w:rPr>
        <w:t> </w:t>
      </w:r>
      <w:r>
        <w:rPr>
          <w:spacing w:val="-102"/>
        </w:rPr>
      </w:r>
      <w:r>
        <w:rPr>
          <w:spacing w:val="-3"/>
        </w:rPr>
        <w:t>术创新能力，大力优化产品结构、稳定产品毛利、提升技术创新效率，以实现战</w:t>
      </w:r>
      <w:r>
        <w:rPr>
          <w:spacing w:val="-103"/>
        </w:rPr>
        <w:t> </w:t>
      </w:r>
      <w:r>
        <w:rPr>
          <w:spacing w:val="-103"/>
        </w:rPr>
      </w:r>
      <w:r>
        <w:rPr>
          <w:spacing w:val="-3"/>
        </w:rPr>
        <w:t>略和市场导向结合、技术引领；三是通过核心团队的锤炼和作用发挥，优化队伍</w:t>
      </w:r>
      <w:r>
        <w:rPr>
          <w:spacing w:val="-102"/>
        </w:rPr>
        <w:t> </w:t>
      </w:r>
      <w:r>
        <w:rPr>
          <w:spacing w:val="-102"/>
        </w:rPr>
      </w:r>
      <w:r>
        <w:rPr>
          <w:spacing w:val="-3"/>
        </w:rPr>
        <w:t>结构，提升队伍素质和战斗力；四是通过绩效导向、过程控制的小核算体系建立</w:t>
      </w:r>
      <w:r>
        <w:rPr>
          <w:spacing w:val="-102"/>
        </w:rPr>
        <w:t> </w:t>
      </w:r>
      <w:r>
        <w:rPr>
          <w:spacing w:val="-102"/>
        </w:rPr>
      </w:r>
      <w:r>
        <w:rPr>
          <w:spacing w:val="-3"/>
        </w:rPr>
        <w:t>和文化贯彻激发大家精打细算意识、强化成本费用控制、关注现金流管理、深入</w:t>
      </w:r>
      <w:r>
        <w:rPr>
          <w:spacing w:val="-102"/>
        </w:rPr>
        <w:t> </w:t>
      </w:r>
      <w:r>
        <w:rPr>
          <w:spacing w:val="-102"/>
        </w:rPr>
      </w:r>
      <w:r>
        <w:rPr>
          <w:spacing w:val="-3"/>
        </w:rPr>
        <w:t>业务开展财务管理等工作；五是抓机遇，寻求在主业领域的低成本扩张机会，稳</w:t>
      </w:r>
      <w:r>
        <w:rPr>
          <w:spacing w:val="-102"/>
        </w:rPr>
        <w:t> </w:t>
      </w:r>
      <w:r>
        <w:rPr>
          <w:spacing w:val="-102"/>
        </w:rPr>
      </w:r>
      <w:r>
        <w:rPr/>
        <w:t>妥推进发展。</w:t>
      </w:r>
    </w:p>
    <w:p>
      <w:pPr>
        <w:pStyle w:val="Heading3"/>
        <w:spacing w:line="444" w:lineRule="auto" w:before="66"/>
        <w:ind w:left="617" w:right="182" w:hanging="120"/>
        <w:jc w:val="left"/>
      </w:pPr>
      <w:r>
        <w:rPr/>
        <w:t>（四）为实现未来发展战略所需的资金需求、使用计划及资金来源情况 </w:t>
      </w:r>
      <w:r>
        <w:rPr>
          <w:spacing w:val="-3"/>
        </w:rPr>
        <w:t>随着公司生产经营规模的不断扩大以及未来可能实施的收购兼并计划，为实</w:t>
      </w:r>
    </w:p>
    <w:p>
      <w:pPr>
        <w:pStyle w:val="Heading3"/>
        <w:spacing w:line="444" w:lineRule="auto" w:before="62"/>
        <w:ind w:right="100"/>
        <w:jc w:val="both"/>
      </w:pPr>
      <w:r>
        <w:rPr/>
        <w:t>现公司持续、稳定健康发展，公司除使用自由资金外，将视情况在未来一年中， 向银行申请不超过三亿元的综合授信额度。</w:t>
      </w:r>
    </w:p>
    <w:p>
      <w:pPr>
        <w:pStyle w:val="Heading3"/>
        <w:spacing w:line="434" w:lineRule="auto" w:before="61"/>
        <w:ind w:right="186" w:firstLine="360"/>
        <w:jc w:val="right"/>
      </w:pPr>
      <w:r>
        <w:rPr/>
        <w:t>（五）对公司未来发展战略和经营目标的实现产生不利影响的风险因素分析 </w:t>
      </w:r>
      <w:r>
        <w:rPr>
          <w:rFonts w:ascii="Times New Roman" w:hAnsi="Times New Roman" w:cs="Times New Roman" w:eastAsia="Times New Roman" w:hint="default"/>
        </w:rPr>
        <w:t>1</w:t>
      </w:r>
      <w:r>
        <w:rPr/>
        <w:t>、受全球金融危机影响，出口衰退，下游纺织印染行业的景气度将下降，</w:t>
      </w:r>
      <w:r>
        <w:rPr>
          <w:spacing w:val="1"/>
        </w:rPr>
        <w:t> </w:t>
      </w:r>
      <w:r>
        <w:rPr>
          <w:spacing w:val="-3"/>
        </w:rPr>
        <w:t>从而影响公司的市场销售，公司将积极推进营销、科技机制创新改革，着力优化</w:t>
      </w:r>
      <w:r>
        <w:rPr>
          <w:spacing w:val="-106"/>
        </w:rPr>
        <w:t> </w:t>
      </w:r>
      <w:r>
        <w:rPr>
          <w:spacing w:val="-106"/>
        </w:rPr>
      </w:r>
      <w:r>
        <w:rPr>
          <w:spacing w:val="-3"/>
        </w:rPr>
        <w:t>客户结构和产品结构，努力练好内功，在行业低谷期以产业整合为契机，积极占</w:t>
      </w:r>
    </w:p>
    <w:p>
      <w:pPr>
        <w:pStyle w:val="Heading3"/>
        <w:spacing w:line="444" w:lineRule="auto" w:before="72"/>
        <w:ind w:right="100"/>
        <w:jc w:val="both"/>
      </w:pPr>
      <w:r>
        <w:rPr/>
        <w:t>领市场。同时以染助一体化为突破口，研究开发染料配套助剂，提升染料性能， 使助剂、活性染料进一步联动发展。</w:t>
      </w:r>
    </w:p>
    <w:p>
      <w:pPr>
        <w:pStyle w:val="Heading3"/>
        <w:spacing w:line="434" w:lineRule="auto" w:before="61"/>
        <w:ind w:right="83" w:firstLine="480"/>
        <w:jc w:val="left"/>
      </w:pPr>
      <w:r>
        <w:rPr>
          <w:rFonts w:ascii="Times New Roman" w:hAnsi="Times New Roman" w:cs="Times New Roman" w:eastAsia="Times New Roman" w:hint="default"/>
        </w:rPr>
        <w:t>2</w:t>
      </w:r>
      <w:r>
        <w:rPr/>
        <w:t>、生产经营管理队伍的专业化、职业化能力还不够，经理人队伍的驾驭和</w:t>
      </w:r>
      <w:r>
        <w:rPr>
          <w:spacing w:val="1"/>
        </w:rPr>
        <w:t> </w:t>
      </w:r>
      <w:r>
        <w:rPr/>
        <w:t>把控能力、创新意识和创新能力需不断加强，核心人才队伍结构需要大力优化。</w:t>
      </w:r>
      <w:r>
        <w:rPr/>
        <w:t> </w:t>
      </w:r>
      <w:r>
        <w:rPr>
          <w:spacing w:val="-3"/>
        </w:rPr>
        <w:t>除了内部加强培训以外，要趁经济危机的特殊时期积极储备中高级人才，为下一</w:t>
      </w:r>
      <w:r>
        <w:rPr>
          <w:spacing w:val="-103"/>
        </w:rPr>
        <w:t> </w:t>
      </w:r>
      <w:r>
        <w:rPr>
          <w:spacing w:val="-103"/>
        </w:rPr>
      </w:r>
      <w:r>
        <w:rPr/>
        <w:t>轮发展打好人才基础。</w:t>
      </w:r>
    </w:p>
    <w:p>
      <w:pPr>
        <w:spacing w:after="0" w:line="434" w:lineRule="auto"/>
        <w:jc w:val="left"/>
        <w:sectPr>
          <w:pgSz w:w="11900" w:h="16840"/>
          <w:pgMar w:header="0" w:footer="668" w:top="800" w:bottom="860" w:left="1660" w:right="160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240" w:lineRule="auto" w:before="26"/>
        <w:ind w:left="617" w:right="123"/>
        <w:jc w:val="left"/>
      </w:pPr>
      <w:r>
        <w:rPr/>
        <w:t>三、报告期内投资情况</w:t>
      </w:r>
    </w:p>
    <w:p>
      <w:pPr>
        <w:spacing w:line="240" w:lineRule="auto" w:before="4"/>
        <w:rPr>
          <w:rFonts w:ascii="宋体" w:hAnsi="宋体" w:cs="宋体" w:eastAsia="宋体" w:hint="default"/>
          <w:sz w:val="20"/>
          <w:szCs w:val="20"/>
        </w:rPr>
      </w:pPr>
    </w:p>
    <w:p>
      <w:pPr>
        <w:pStyle w:val="Heading3"/>
        <w:spacing w:line="444" w:lineRule="auto"/>
        <w:ind w:left="617" w:right="3723"/>
        <w:jc w:val="left"/>
      </w:pPr>
      <w:r>
        <w:rPr/>
        <w:t>（一）募集资金投资情况 报告期内公司未发生募集资金项目投资。</w:t>
      </w:r>
    </w:p>
    <w:p>
      <w:pPr>
        <w:pStyle w:val="Heading3"/>
        <w:spacing w:line="240" w:lineRule="auto" w:before="61"/>
        <w:ind w:left="617" w:right="123"/>
        <w:jc w:val="left"/>
      </w:pPr>
      <w:r>
        <w:rPr/>
        <w:t>（二）非募集资金投资项目</w:t>
      </w:r>
    </w:p>
    <w:p>
      <w:pPr>
        <w:spacing w:line="240" w:lineRule="auto" w:before="4"/>
        <w:rPr>
          <w:rFonts w:ascii="宋体" w:hAnsi="宋体" w:cs="宋体" w:eastAsia="宋体" w:hint="default"/>
          <w:sz w:val="20"/>
          <w:szCs w:val="20"/>
        </w:rPr>
      </w:pPr>
    </w:p>
    <w:p>
      <w:pPr>
        <w:pStyle w:val="Heading3"/>
        <w:spacing w:line="240" w:lineRule="auto"/>
        <w:ind w:left="617" w:right="123"/>
        <w:jc w:val="left"/>
      </w:pPr>
      <w:r>
        <w:rPr>
          <w:rFonts w:ascii="Times New Roman" w:hAnsi="Times New Roman" w:cs="Times New Roman" w:eastAsia="Times New Roman" w:hint="default"/>
        </w:rPr>
        <w:t>1</w:t>
      </w:r>
      <w:r>
        <w:rPr/>
        <w:t>、广东富联项目：</w:t>
      </w:r>
    </w:p>
    <w:p>
      <w:pPr>
        <w:spacing w:line="240" w:lineRule="auto" w:before="13"/>
        <w:rPr>
          <w:rFonts w:ascii="宋体" w:hAnsi="宋体" w:cs="宋体" w:eastAsia="宋体" w:hint="default"/>
          <w:sz w:val="18"/>
          <w:szCs w:val="18"/>
        </w:rPr>
      </w:pPr>
    </w:p>
    <w:p>
      <w:pPr>
        <w:pStyle w:val="Heading3"/>
        <w:spacing w:line="420" w:lineRule="auto"/>
        <w:ind w:right="92" w:firstLine="480"/>
        <w:jc w:val="left"/>
      </w:pPr>
      <w:r>
        <w:rPr/>
        <w:t>公司以总价人民币 </w:t>
      </w:r>
      <w:r>
        <w:rPr>
          <w:rFonts w:ascii="Times New Roman" w:hAnsi="Times New Roman" w:cs="Times New Roman" w:eastAsia="Times New Roman" w:hint="default"/>
        </w:rPr>
        <w:t>2600</w:t>
      </w:r>
      <w:r>
        <w:rPr>
          <w:rFonts w:ascii="Times New Roman" w:hAnsi="Times New Roman" w:cs="Times New Roman" w:eastAsia="Times New Roman" w:hint="default"/>
          <w:spacing w:val="-28"/>
        </w:rPr>
        <w:t> </w:t>
      </w:r>
      <w:r>
        <w:rPr/>
        <w:t>万元，完成对原顺德富联以及其相关资产的股权收 </w:t>
      </w:r>
      <w:r>
        <w:rPr>
          <w:spacing w:val="-17"/>
        </w:rPr>
        <w:t>购整合，获得其</w:t>
      </w:r>
      <w:r>
        <w:rPr>
          <w:spacing w:val="-50"/>
        </w:rPr>
        <w:t> </w:t>
      </w:r>
      <w:r>
        <w:rPr>
          <w:rFonts w:ascii="Times New Roman" w:hAnsi="Times New Roman" w:cs="Times New Roman" w:eastAsia="Times New Roman" w:hint="default"/>
          <w:spacing w:val="-4"/>
        </w:rPr>
        <w:t>75%</w:t>
      </w:r>
      <w:r>
        <w:rPr>
          <w:spacing w:val="-4"/>
        </w:rPr>
        <w:t>的控股权，并将其更名为佛山市传化富联精细化工有限公司，</w:t>
      </w:r>
      <w:r>
        <w:rPr/>
        <w:t> 建立了在华南市场的生产、销售基地。</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6</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月，传化富联实现营业收 入</w:t>
      </w:r>
      <w:r>
        <w:rPr>
          <w:spacing w:val="-60"/>
        </w:rPr>
        <w:t> </w:t>
      </w:r>
      <w:r>
        <w:rPr>
          <w:rFonts w:ascii="Times New Roman" w:hAnsi="Times New Roman" w:cs="Times New Roman" w:eastAsia="Times New Roman" w:hint="default"/>
        </w:rPr>
        <w:t>6,877.43 </w:t>
      </w:r>
      <w:r>
        <w:rPr/>
        <w:t>万元，净利润</w:t>
      </w:r>
      <w:r>
        <w:rPr>
          <w:spacing w:val="-60"/>
        </w:rPr>
        <w:t> </w:t>
      </w:r>
      <w:r>
        <w:rPr>
          <w:rFonts w:ascii="Times New Roman" w:hAnsi="Times New Roman" w:cs="Times New Roman" w:eastAsia="Times New Roman" w:hint="default"/>
        </w:rPr>
        <w:t>265.72 </w:t>
      </w:r>
      <w:r>
        <w:rPr/>
        <w:t>万元。</w:t>
      </w:r>
    </w:p>
    <w:p>
      <w:pPr>
        <w:pStyle w:val="Heading3"/>
        <w:spacing w:line="417" w:lineRule="auto" w:before="48"/>
        <w:ind w:left="617" w:right="222"/>
        <w:jc w:val="left"/>
      </w:pPr>
      <w:r>
        <w:rPr>
          <w:rFonts w:ascii="Times New Roman" w:hAnsi="Times New Roman" w:cs="Times New Roman" w:eastAsia="Times New Roman" w:hint="default"/>
        </w:rPr>
        <w:t>2</w:t>
      </w:r>
      <w:r>
        <w:rPr/>
        <w:t>、锦鸡染料、锦云染料项目： </w:t>
      </w:r>
      <w:r>
        <w:rPr>
          <w:spacing w:val="-3"/>
        </w:rPr>
        <w:t>报告期内，为更好地整合双方客户资源，在做深做细现有市场的基础上，进</w:t>
      </w:r>
    </w:p>
    <w:p>
      <w:pPr>
        <w:pStyle w:val="Heading3"/>
        <w:spacing w:line="427" w:lineRule="auto" w:before="89"/>
        <w:ind w:right="106"/>
        <w:jc w:val="both"/>
      </w:pPr>
      <w:r>
        <w:rPr>
          <w:spacing w:val="-3"/>
        </w:rPr>
        <w:t>一步开拓市场，做大做强染料和助剂业务，同时推进“染助一体化”的发展，公</w:t>
      </w:r>
      <w:r>
        <w:rPr>
          <w:spacing w:val="-103"/>
        </w:rPr>
        <w:t> </w:t>
      </w:r>
      <w:r>
        <w:rPr>
          <w:spacing w:val="-103"/>
        </w:rPr>
      </w:r>
      <w:r>
        <w:rPr/>
        <w:t>司于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22 </w:t>
      </w:r>
      <w:r>
        <w:rPr>
          <w:spacing w:val="-4"/>
        </w:rPr>
        <w:t>日与传化集团签订协议，收购传化集团持有的泰兴市锦鸡染</w:t>
      </w:r>
      <w:r>
        <w:rPr>
          <w:spacing w:val="-1"/>
        </w:rPr>
        <w:t> </w:t>
      </w:r>
      <w:r>
        <w:rPr/>
        <w:t>料有限公司</w:t>
      </w:r>
      <w:r>
        <w:rPr>
          <w:spacing w:val="-54"/>
        </w:rPr>
        <w:t> </w:t>
      </w:r>
      <w:r>
        <w:rPr>
          <w:rFonts w:ascii="Times New Roman" w:hAnsi="Times New Roman" w:cs="Times New Roman" w:eastAsia="Times New Roman" w:hint="default"/>
        </w:rPr>
        <w:t>45%</w:t>
      </w:r>
      <w:r>
        <w:rPr/>
        <w:t>的股权及泰兴锦云染料有限公司</w:t>
      </w:r>
      <w:r>
        <w:rPr>
          <w:spacing w:val="-54"/>
        </w:rPr>
        <w:t> </w:t>
      </w:r>
      <w:r>
        <w:rPr>
          <w:rFonts w:ascii="Times New Roman" w:hAnsi="Times New Roman" w:cs="Times New Roman" w:eastAsia="Times New Roman" w:hint="default"/>
        </w:rPr>
        <w:t>20.45</w:t>
      </w:r>
      <w:r>
        <w:rPr/>
        <w:t>％的股权，收购价格合计 </w:t>
      </w:r>
      <w:r>
        <w:rPr>
          <w:rFonts w:ascii="Times New Roman" w:hAnsi="Times New Roman" w:cs="Times New Roman" w:eastAsia="Times New Roman" w:hint="default"/>
        </w:rPr>
        <w:t>139,961,300</w:t>
      </w:r>
      <w:r>
        <w:rPr>
          <w:rFonts w:ascii="Times New Roman" w:hAnsi="Times New Roman" w:cs="Times New Roman" w:eastAsia="Times New Roman" w:hint="default"/>
          <w:spacing w:val="-4"/>
        </w:rPr>
        <w:t> </w:t>
      </w:r>
      <w:r>
        <w:rPr/>
        <w:t>元。该部分资产的股权过户登记手续于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月全部办理完毕。</w:t>
      </w:r>
    </w:p>
    <w:p>
      <w:pPr>
        <w:pStyle w:val="Heading3"/>
        <w:spacing w:line="240" w:lineRule="auto" w:before="40"/>
        <w:ind w:right="0"/>
        <w:jc w:val="both"/>
        <w:rPr>
          <w:rFonts w:ascii="Times New Roman" w:hAnsi="Times New Roman" w:cs="Times New Roman" w:eastAsia="Times New Roman" w:hint="default"/>
        </w:rPr>
      </w:pPr>
      <w:r>
        <w:rPr>
          <w:rFonts w:ascii="Times New Roman" w:hAnsi="Times New Roman" w:cs="Times New Roman" w:eastAsia="Times New Roman" w:hint="default"/>
        </w:rPr>
        <w:t>2008 </w:t>
      </w:r>
      <w:r>
        <w:rPr/>
        <w:t>年，锦鸡染料资产实现净利润 </w:t>
      </w:r>
      <w:r>
        <w:rPr>
          <w:rFonts w:ascii="Times New Roman" w:hAnsi="Times New Roman" w:cs="Times New Roman" w:eastAsia="Times New Roman" w:hint="default"/>
        </w:rPr>
        <w:t>634.93 </w:t>
      </w:r>
      <w:r>
        <w:rPr/>
        <w:t>万元，锦云染料实现净利润</w:t>
      </w:r>
      <w:r>
        <w:rPr>
          <w:spacing w:val="32"/>
        </w:rPr>
        <w:t> </w:t>
      </w:r>
      <w:r>
        <w:rPr>
          <w:rFonts w:ascii="Times New Roman" w:hAnsi="Times New Roman" w:cs="Times New Roman" w:eastAsia="Times New Roman" w:hint="default"/>
        </w:rPr>
        <w:t>4258.65</w:t>
      </w:r>
    </w:p>
    <w:p>
      <w:pPr>
        <w:spacing w:line="240" w:lineRule="auto" w:before="6"/>
        <w:rPr>
          <w:rFonts w:ascii="Times New Roman" w:hAnsi="Times New Roman" w:cs="Times New Roman" w:eastAsia="Times New Roman" w:hint="default"/>
          <w:sz w:val="21"/>
          <w:szCs w:val="21"/>
        </w:rPr>
      </w:pPr>
    </w:p>
    <w:p>
      <w:pPr>
        <w:pStyle w:val="Heading3"/>
        <w:spacing w:line="240" w:lineRule="auto"/>
        <w:ind w:right="0"/>
        <w:jc w:val="both"/>
      </w:pPr>
      <w:r>
        <w:rPr/>
        <w:t>万元。</w:t>
      </w:r>
    </w:p>
    <w:p>
      <w:pPr>
        <w:spacing w:line="240" w:lineRule="auto" w:before="5"/>
        <w:rPr>
          <w:rFonts w:ascii="宋体" w:hAnsi="宋体" w:cs="宋体" w:eastAsia="宋体" w:hint="default"/>
          <w:sz w:val="20"/>
          <w:szCs w:val="20"/>
        </w:rPr>
      </w:pPr>
    </w:p>
    <w:p>
      <w:pPr>
        <w:pStyle w:val="Heading3"/>
        <w:spacing w:line="444" w:lineRule="auto"/>
        <w:ind w:left="617" w:right="363"/>
        <w:jc w:val="left"/>
      </w:pPr>
      <w:r>
        <w:rPr/>
        <w:t>（三）会计政策、会计估计变更和重大会计差错更正事项的分析及说明 公司本年度没有发生会计政策、会计估计变更和重大会计差错更正事项。</w:t>
      </w:r>
    </w:p>
    <w:p>
      <w:pPr>
        <w:spacing w:line="240" w:lineRule="auto" w:before="12"/>
        <w:rPr>
          <w:rFonts w:ascii="宋体" w:hAnsi="宋体" w:cs="宋体" w:eastAsia="宋体" w:hint="default"/>
          <w:sz w:val="26"/>
          <w:szCs w:val="26"/>
        </w:rPr>
      </w:pPr>
    </w:p>
    <w:p>
      <w:pPr>
        <w:pStyle w:val="Heading3"/>
        <w:spacing w:line="240" w:lineRule="auto"/>
        <w:ind w:left="617" w:right="123"/>
        <w:jc w:val="left"/>
      </w:pPr>
      <w:r>
        <w:rPr/>
        <w:t>四、董事会日常工作情况</w:t>
      </w:r>
    </w:p>
    <w:p>
      <w:pPr>
        <w:spacing w:line="240" w:lineRule="auto" w:before="4"/>
        <w:rPr>
          <w:rFonts w:ascii="宋体" w:hAnsi="宋体" w:cs="宋体" w:eastAsia="宋体" w:hint="default"/>
          <w:sz w:val="20"/>
          <w:szCs w:val="20"/>
        </w:rPr>
      </w:pPr>
    </w:p>
    <w:p>
      <w:pPr>
        <w:pStyle w:val="Heading3"/>
        <w:spacing w:line="240" w:lineRule="auto"/>
        <w:ind w:left="617" w:right="123"/>
        <w:jc w:val="left"/>
      </w:pPr>
      <w:r>
        <w:rPr/>
        <w:t>（一）报告期内董事会的会议情况</w:t>
      </w:r>
    </w:p>
    <w:p>
      <w:pPr>
        <w:spacing w:line="240" w:lineRule="auto" w:before="5"/>
        <w:rPr>
          <w:rFonts w:ascii="宋体" w:hAnsi="宋体" w:cs="宋体" w:eastAsia="宋体" w:hint="default"/>
          <w:sz w:val="20"/>
          <w:szCs w:val="20"/>
        </w:rPr>
      </w:pPr>
    </w:p>
    <w:p>
      <w:pPr>
        <w:pStyle w:val="Heading3"/>
        <w:spacing w:line="417" w:lineRule="auto"/>
        <w:ind w:right="123" w:firstLine="48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2"/>
        </w:rPr>
        <w:t> </w:t>
      </w:r>
      <w:r>
        <w:rPr>
          <w:spacing w:val="-8"/>
        </w:rPr>
        <w:t>年度，公司董事会按照《公司法》、《证券法》和《公司章程》的有关</w:t>
      </w:r>
      <w:r>
        <w:rPr/>
        <w:t> 规定，共召开</w:t>
      </w:r>
      <w:r>
        <w:rPr>
          <w:spacing w:val="-60"/>
        </w:rPr>
        <w:t> </w:t>
      </w:r>
      <w:r>
        <w:rPr>
          <w:rFonts w:ascii="Times New Roman" w:hAnsi="Times New Roman" w:cs="Times New Roman" w:eastAsia="Times New Roman" w:hint="default"/>
        </w:rPr>
        <w:t>6 </w:t>
      </w:r>
      <w:r>
        <w:rPr/>
        <w:t>次董事会，具体情况如下：</w:t>
      </w:r>
    </w:p>
    <w:p>
      <w:pPr>
        <w:spacing w:after="0" w:line="417" w:lineRule="auto"/>
        <w:jc w:val="left"/>
        <w:sectPr>
          <w:pgSz w:w="11900" w:h="16840"/>
          <w:pgMar w:header="0" w:footer="668" w:top="800" w:bottom="860" w:left="1660" w:right="1560"/>
        </w:sectPr>
      </w:pPr>
    </w:p>
    <w:p>
      <w:pPr>
        <w:tabs>
          <w:tab w:pos="7247" w:val="left" w:leader="none"/>
        </w:tabs>
        <w:spacing w:before="21"/>
        <w:ind w:left="227" w:right="195"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right="195" w:firstLine="480"/>
        <w:jc w:val="left"/>
      </w:pPr>
      <w:r>
        <w:rPr>
          <w:rFonts w:ascii="Times New Roman" w:hAnsi="Times New Roman" w:cs="Times New Roman" w:eastAsia="Times New Roman" w:hint="default"/>
        </w:rPr>
        <w:t>1</w:t>
      </w:r>
      <w:r>
        <w:rPr/>
        <w:t>、公司第三届董事会第九次（临时）会议于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日召开。本次</w:t>
      </w:r>
      <w:r>
        <w:rPr>
          <w:spacing w:val="-1"/>
        </w:rPr>
        <w:t> </w:t>
      </w:r>
      <w:r>
        <w:rPr/>
        <w:t>会议的决议公告刊登于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19 </w:t>
      </w:r>
      <w:r>
        <w:rPr/>
        <w:t>日的《证券时报》上。</w:t>
      </w:r>
    </w:p>
    <w:p>
      <w:pPr>
        <w:pStyle w:val="Heading3"/>
        <w:spacing w:line="417" w:lineRule="auto" w:before="52"/>
        <w:ind w:right="195" w:firstLine="480"/>
        <w:jc w:val="left"/>
      </w:pPr>
      <w:r>
        <w:rPr>
          <w:rFonts w:ascii="Times New Roman" w:hAnsi="Times New Roman" w:cs="Times New Roman" w:eastAsia="Times New Roman" w:hint="default"/>
          <w:spacing w:val="-3"/>
        </w:rPr>
        <w:t>2</w:t>
      </w:r>
      <w:r>
        <w:rPr>
          <w:spacing w:val="-3"/>
        </w:rPr>
        <w:t>、公司第三届董事会第十次会议于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7 </w:t>
      </w:r>
      <w:r>
        <w:rPr>
          <w:spacing w:val="-4"/>
        </w:rPr>
        <w:t>日召开。本次会议的决议</w:t>
      </w:r>
      <w:r>
        <w:rPr/>
        <w:t> 公告刊登于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9 </w:t>
      </w:r>
      <w:r>
        <w:rPr/>
        <w:t>日的《证券时报》上。</w:t>
      </w:r>
    </w:p>
    <w:p>
      <w:pPr>
        <w:pStyle w:val="Heading3"/>
        <w:spacing w:line="240" w:lineRule="auto" w:before="50"/>
        <w:ind w:left="617" w:right="100"/>
        <w:jc w:val="left"/>
      </w:pPr>
      <w:r>
        <w:rPr>
          <w:rFonts w:ascii="Times New Roman" w:hAnsi="Times New Roman" w:cs="Times New Roman" w:eastAsia="Times New Roman" w:hint="default"/>
        </w:rPr>
        <w:t>3</w:t>
      </w:r>
      <w:r>
        <w:rPr/>
        <w:t>、公司第三届董事会第十一次会议于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2"/>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日召开，审议通过了</w:t>
      </w:r>
    </w:p>
    <w:p>
      <w:pPr>
        <w:spacing w:line="240" w:lineRule="auto" w:before="13"/>
        <w:rPr>
          <w:rFonts w:ascii="宋体" w:hAnsi="宋体" w:cs="宋体" w:eastAsia="宋体" w:hint="default"/>
          <w:sz w:val="18"/>
          <w:szCs w:val="18"/>
        </w:rPr>
      </w:pPr>
    </w:p>
    <w:p>
      <w:pPr>
        <w:pStyle w:val="Heading3"/>
        <w:spacing w:line="417" w:lineRule="auto"/>
        <w:ind w:right="193"/>
        <w:jc w:val="left"/>
      </w:pPr>
      <w:r>
        <w:rPr/>
        <w:t>《公司</w:t>
      </w:r>
      <w:r>
        <w:rPr>
          <w:spacing w:val="-60"/>
        </w:rPr>
        <w:t> </w:t>
      </w:r>
      <w:r>
        <w:rPr>
          <w:rFonts w:ascii="Times New Roman" w:hAnsi="Times New Roman" w:cs="Times New Roman" w:eastAsia="Times New Roman" w:hint="default"/>
        </w:rPr>
        <w:t>2008 </w:t>
      </w:r>
      <w:r>
        <w:rPr>
          <w:spacing w:val="-7"/>
        </w:rPr>
        <w:t>年第一季度报告》。本次会议只有上述一项议案，根据监管部门的相</w:t>
      </w:r>
      <w:r>
        <w:rPr/>
        <w:t> 关规定无须披露董事会决议公告。</w:t>
      </w:r>
    </w:p>
    <w:p>
      <w:pPr>
        <w:pStyle w:val="Heading3"/>
        <w:spacing w:line="420" w:lineRule="auto" w:before="88"/>
        <w:ind w:right="197" w:firstLine="480"/>
        <w:jc w:val="left"/>
      </w:pPr>
      <w:r>
        <w:rPr>
          <w:rFonts w:ascii="Times New Roman" w:hAnsi="Times New Roman" w:cs="Times New Roman" w:eastAsia="Times New Roman" w:hint="default"/>
        </w:rPr>
        <w:t>4</w:t>
      </w:r>
      <w:r>
        <w:rPr/>
        <w:t>、公司第三届董事会第十二次（临时）会议于</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1"/>
        </w:rPr>
        <w:t> </w:t>
      </w:r>
      <w:r>
        <w:rPr/>
        <w:t>年</w:t>
      </w:r>
      <w:r>
        <w:rPr>
          <w:spacing w:val="-6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日召开。本 次会议的决议公告刊登于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19 </w:t>
      </w:r>
      <w:r>
        <w:rPr/>
        <w:t>日的《证券时报》上。</w:t>
      </w:r>
    </w:p>
    <w:p>
      <w:pPr>
        <w:pStyle w:val="Heading3"/>
        <w:spacing w:line="417" w:lineRule="auto" w:before="48"/>
        <w:ind w:right="197" w:firstLine="480"/>
        <w:jc w:val="left"/>
      </w:pPr>
      <w:r>
        <w:rPr>
          <w:rFonts w:ascii="Times New Roman" w:hAnsi="Times New Roman" w:cs="Times New Roman" w:eastAsia="Times New Roman" w:hint="default"/>
        </w:rPr>
        <w:t>5</w:t>
      </w:r>
      <w:r>
        <w:rPr/>
        <w:t>、公司第三届董事会第十三次会议于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日召开。本次会议的 决议公告刊登于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26 </w:t>
      </w:r>
      <w:r>
        <w:rPr/>
        <w:t>日的《证券时报》上。</w:t>
      </w:r>
    </w:p>
    <w:p>
      <w:pPr>
        <w:pStyle w:val="Heading3"/>
        <w:spacing w:line="240" w:lineRule="auto" w:before="52"/>
        <w:ind w:left="617" w:right="100"/>
        <w:jc w:val="left"/>
      </w:pPr>
      <w:r>
        <w:rPr>
          <w:rFonts w:ascii="Times New Roman" w:hAnsi="Times New Roman" w:cs="Times New Roman" w:eastAsia="Times New Roman" w:hint="default"/>
          <w:spacing w:val="-3"/>
        </w:rPr>
        <w:t>6</w:t>
      </w:r>
      <w:r>
        <w:rPr>
          <w:spacing w:val="-3"/>
        </w:rPr>
        <w:t>、公司第三届董事会第十四次会议于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5"/>
        </w:rPr>
        <w:t>日召开，审议通过了</w:t>
      </w:r>
    </w:p>
    <w:p>
      <w:pPr>
        <w:spacing w:line="240" w:lineRule="auto" w:before="12"/>
        <w:rPr>
          <w:rFonts w:ascii="宋体" w:hAnsi="宋体" w:cs="宋体" w:eastAsia="宋体" w:hint="default"/>
          <w:sz w:val="18"/>
          <w:szCs w:val="18"/>
        </w:rPr>
      </w:pPr>
    </w:p>
    <w:p>
      <w:pPr>
        <w:pStyle w:val="Heading3"/>
        <w:spacing w:line="417" w:lineRule="auto"/>
        <w:ind w:right="193"/>
        <w:jc w:val="left"/>
      </w:pPr>
      <w:r>
        <w:rPr/>
        <w:t>《公司</w:t>
      </w:r>
      <w:r>
        <w:rPr>
          <w:spacing w:val="-60"/>
        </w:rPr>
        <w:t> </w:t>
      </w:r>
      <w:r>
        <w:rPr>
          <w:rFonts w:ascii="Times New Roman" w:hAnsi="Times New Roman" w:cs="Times New Roman" w:eastAsia="Times New Roman" w:hint="default"/>
        </w:rPr>
        <w:t>2008 </w:t>
      </w:r>
      <w:r>
        <w:rPr>
          <w:spacing w:val="-7"/>
        </w:rPr>
        <w:t>年第三季度报告》。本次会议只有上述一项议案，根据监管部门的相</w:t>
      </w:r>
      <w:r>
        <w:rPr/>
        <w:t> 关规定无须披露董事会决议公告。</w:t>
      </w:r>
    </w:p>
    <w:p>
      <w:pPr>
        <w:pStyle w:val="Heading3"/>
        <w:spacing w:line="444" w:lineRule="auto" w:before="89"/>
        <w:ind w:left="617" w:right="195"/>
        <w:jc w:val="left"/>
      </w:pPr>
      <w:r>
        <w:rPr/>
        <w:t>（二）董事会对股东大会决议的执行情况 </w:t>
      </w:r>
      <w:r>
        <w:rPr>
          <w:spacing w:val="-4"/>
        </w:rPr>
        <w:t>报告期内，公司董事会严格按照《公司法》等法律法规和《公司章程》的有</w:t>
      </w:r>
    </w:p>
    <w:p>
      <w:pPr>
        <w:pStyle w:val="Heading3"/>
        <w:spacing w:line="240" w:lineRule="auto" w:before="61"/>
        <w:ind w:right="195"/>
        <w:jc w:val="left"/>
      </w:pPr>
      <w:r>
        <w:rPr/>
        <w:t>关规定履行职责，认真执行股东大会通过的各项决议，具体如下：</w:t>
      </w:r>
    </w:p>
    <w:p>
      <w:pPr>
        <w:spacing w:line="240" w:lineRule="auto" w:before="5"/>
        <w:rPr>
          <w:rFonts w:ascii="宋体" w:hAnsi="宋体" w:cs="宋体" w:eastAsia="宋体" w:hint="default"/>
          <w:sz w:val="20"/>
          <w:szCs w:val="20"/>
        </w:rPr>
      </w:pPr>
    </w:p>
    <w:p>
      <w:pPr>
        <w:pStyle w:val="Heading3"/>
        <w:spacing w:line="417" w:lineRule="auto"/>
        <w:ind w:right="191" w:firstLine="482"/>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年度公积金转增股本执行情况：公司于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日公布</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 度公积金转增股本实施公告，以公司总股本 </w:t>
      </w:r>
      <w:r>
        <w:rPr>
          <w:rFonts w:ascii="Times New Roman" w:hAnsi="Times New Roman" w:cs="Times New Roman" w:eastAsia="Times New Roman" w:hint="default"/>
        </w:rPr>
        <w:t>156,000,000</w:t>
      </w:r>
      <w:r>
        <w:rPr>
          <w:rFonts w:ascii="Times New Roman" w:hAnsi="Times New Roman" w:cs="Times New Roman" w:eastAsia="Times New Roman" w:hint="default"/>
          <w:spacing w:val="-28"/>
        </w:rPr>
        <w:t> </w:t>
      </w:r>
      <w:r>
        <w:rPr/>
        <w:t>股为基数，向全体股东</w:t>
      </w:r>
    </w:p>
    <w:p>
      <w:pPr>
        <w:pStyle w:val="Heading3"/>
        <w:spacing w:line="240" w:lineRule="auto" w:before="50"/>
        <w:ind w:right="100"/>
        <w:jc w:val="left"/>
      </w:pPr>
      <w:r>
        <w:rPr/>
        <w:t>每 </w:t>
      </w:r>
      <w:r>
        <w:rPr>
          <w:rFonts w:ascii="Times New Roman" w:hAnsi="Times New Roman" w:cs="Times New Roman" w:eastAsia="Times New Roman" w:hint="default"/>
        </w:rPr>
        <w:t>10  </w:t>
      </w:r>
      <w:r>
        <w:rPr>
          <w:spacing w:val="6"/>
        </w:rPr>
        <w:t>股转增 </w:t>
      </w:r>
      <w:r>
        <w:rPr>
          <w:rFonts w:ascii="Times New Roman" w:hAnsi="Times New Roman" w:cs="Times New Roman" w:eastAsia="Times New Roman" w:hint="default"/>
        </w:rPr>
        <w:t>3  </w:t>
      </w:r>
      <w:r>
        <w:rPr>
          <w:spacing w:val="9"/>
        </w:rPr>
        <w:t>股。此次转增完毕后，公司总股本由 </w:t>
      </w:r>
      <w:r>
        <w:rPr>
          <w:rFonts w:ascii="Times New Roman" w:hAnsi="Times New Roman" w:cs="Times New Roman" w:eastAsia="Times New Roman" w:hint="default"/>
        </w:rPr>
        <w:t>156,000,000 </w:t>
      </w:r>
      <w:r>
        <w:rPr>
          <w:rFonts w:ascii="Times New Roman" w:hAnsi="Times New Roman" w:cs="Times New Roman" w:eastAsia="Times New Roman" w:hint="default"/>
          <w:spacing w:val="43"/>
        </w:rPr>
        <w:t> </w:t>
      </w:r>
      <w:r>
        <w:rPr>
          <w:spacing w:val="10"/>
        </w:rPr>
        <w:t>股增加至</w:t>
      </w:r>
      <w:r>
        <w:rPr/>
      </w:r>
    </w:p>
    <w:p>
      <w:pPr>
        <w:spacing w:line="240" w:lineRule="auto" w:before="13"/>
        <w:rPr>
          <w:rFonts w:ascii="宋体" w:hAnsi="宋体" w:cs="宋体" w:eastAsia="宋体" w:hint="default"/>
          <w:sz w:val="18"/>
          <w:szCs w:val="18"/>
        </w:rPr>
      </w:pPr>
    </w:p>
    <w:p>
      <w:pPr>
        <w:pStyle w:val="Heading3"/>
        <w:spacing w:line="240" w:lineRule="auto"/>
        <w:ind w:right="195"/>
        <w:jc w:val="left"/>
      </w:pPr>
      <w:r>
        <w:rPr>
          <w:rFonts w:ascii="Times New Roman" w:hAnsi="Times New Roman" w:cs="Times New Roman" w:eastAsia="Times New Roman" w:hint="default"/>
        </w:rPr>
        <w:t>202,800,000 </w:t>
      </w:r>
      <w:r>
        <w:rPr/>
        <w:t>股。</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6 </w:t>
      </w:r>
      <w:r>
        <w:rPr/>
        <w:t>日公司公积金转增股本工作实施完毕。</w:t>
      </w:r>
    </w:p>
    <w:p>
      <w:pPr>
        <w:spacing w:line="240" w:lineRule="auto" w:before="12"/>
        <w:rPr>
          <w:rFonts w:ascii="宋体" w:hAnsi="宋体" w:cs="宋体" w:eastAsia="宋体" w:hint="default"/>
          <w:sz w:val="18"/>
          <w:szCs w:val="18"/>
        </w:rPr>
      </w:pPr>
    </w:p>
    <w:p>
      <w:pPr>
        <w:pStyle w:val="Heading3"/>
        <w:spacing w:line="240" w:lineRule="auto"/>
        <w:ind w:left="620" w:right="195"/>
        <w:jc w:val="left"/>
      </w:pPr>
      <w:r>
        <w:rPr/>
        <w:t>（三）董事会审计委员会履职情况</w:t>
      </w:r>
    </w:p>
    <w:p>
      <w:pPr>
        <w:spacing w:line="240" w:lineRule="auto" w:before="4"/>
        <w:rPr>
          <w:rFonts w:ascii="宋体" w:hAnsi="宋体" w:cs="宋体" w:eastAsia="宋体" w:hint="default"/>
          <w:sz w:val="20"/>
          <w:szCs w:val="20"/>
        </w:rPr>
      </w:pPr>
    </w:p>
    <w:p>
      <w:pPr>
        <w:pStyle w:val="Heading3"/>
        <w:spacing w:line="420" w:lineRule="auto"/>
        <w:ind w:left="620" w:right="100"/>
        <w:jc w:val="left"/>
      </w:pPr>
      <w:r>
        <w:rPr>
          <w:rFonts w:ascii="Times New Roman" w:hAnsi="Times New Roman" w:cs="Times New Roman" w:eastAsia="Times New Roman" w:hint="default"/>
        </w:rPr>
        <w:t>1</w:t>
      </w:r>
      <w:r>
        <w:rPr/>
        <w:t>、对财务报告的审计意见 审计委员会根据相关规定和公司审计工作计划，在年审注册会计师进场前，</w:t>
      </w:r>
    </w:p>
    <w:p>
      <w:pPr>
        <w:spacing w:after="0" w:line="420" w:lineRule="auto"/>
        <w:jc w:val="left"/>
        <w:sectPr>
          <w:pgSz w:w="11900" w:h="16840"/>
          <w:pgMar w:header="0" w:footer="668" w:top="800" w:bottom="860" w:left="1660" w:right="1580"/>
        </w:sectPr>
      </w:pPr>
    </w:p>
    <w:p>
      <w:pPr>
        <w:tabs>
          <w:tab w:pos="7247" w:val="left" w:leader="none"/>
        </w:tabs>
        <w:spacing w:before="21"/>
        <w:ind w:left="2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27" w:lineRule="auto" w:before="26"/>
        <w:ind w:right="146"/>
        <w:jc w:val="both"/>
      </w:pPr>
      <w:r>
        <w:rPr/>
        <w:t>对公司 </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年度财务会计报表进行了审阅，认为公司财务部出具的财务报表符 </w:t>
      </w:r>
      <w:r>
        <w:rPr>
          <w:spacing w:val="-3"/>
        </w:rPr>
        <w:t>合国家颁布的新企业会计准则和《企业会计制度》的相关规定，在所有重大方面</w:t>
      </w:r>
      <w:r>
        <w:rPr>
          <w:spacing w:val="-102"/>
        </w:rPr>
        <w:t> </w:t>
      </w:r>
      <w:r>
        <w:rPr>
          <w:spacing w:val="-102"/>
        </w:rPr>
      </w:r>
      <w:r>
        <w:rPr>
          <w:spacing w:val="-9"/>
        </w:rPr>
        <w:t>真实、公允地反映了公司</w:t>
      </w:r>
      <w:r>
        <w:rPr>
          <w:spacing w:val="-61"/>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日的财务状况以及</w:t>
      </w:r>
      <w:r>
        <w:rPr>
          <w:spacing w:val="-60"/>
        </w:rPr>
        <w:t> </w:t>
      </w:r>
      <w:r>
        <w:rPr>
          <w:rFonts w:ascii="Times New Roman" w:hAnsi="Times New Roman" w:cs="Times New Roman" w:eastAsia="Times New Roman" w:hint="default"/>
        </w:rPr>
        <w:t>2008 </w:t>
      </w:r>
      <w:r>
        <w:rPr/>
        <w:t>年度的经营成 果和现金流量情况，不存在重大错误。</w:t>
      </w:r>
    </w:p>
    <w:p>
      <w:pPr>
        <w:pStyle w:val="Heading3"/>
        <w:spacing w:line="427" w:lineRule="auto" w:before="78"/>
        <w:ind w:right="144" w:firstLine="482"/>
        <w:jc w:val="both"/>
      </w:pPr>
      <w:r>
        <w:rPr>
          <w:spacing w:val="4"/>
        </w:rPr>
        <w:t>审计委员会对会计师事务所审计后出具的初步审计意见的相关财务会计报 </w:t>
      </w:r>
      <w:r>
        <w:rPr/>
        <w:t>表进行了审阅，认为该报表在所有重大方面真实、完整地反映了公司</w:t>
      </w:r>
      <w:r>
        <w:rPr>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12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日的财务状况以及</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spacing w:val="-5"/>
        </w:rPr>
        <w:t>年度的经营成果和现金流量情况，审计委员会全体</w:t>
      </w:r>
      <w:r>
        <w:rPr>
          <w:spacing w:val="-1"/>
        </w:rPr>
        <w:t> </w:t>
      </w:r>
      <w:r>
        <w:rPr/>
        <w:t>委员无异议。</w:t>
      </w:r>
    </w:p>
    <w:p>
      <w:pPr>
        <w:pStyle w:val="Heading3"/>
        <w:spacing w:line="417" w:lineRule="auto" w:before="79"/>
        <w:ind w:left="617" w:right="0" w:firstLine="2"/>
        <w:jc w:val="left"/>
      </w:pPr>
      <w:r>
        <w:rPr>
          <w:rFonts w:ascii="Times New Roman" w:hAnsi="Times New Roman" w:cs="Times New Roman" w:eastAsia="Times New Roman" w:hint="default"/>
        </w:rPr>
        <w:t>2</w:t>
      </w:r>
      <w:r>
        <w:rPr/>
        <w:t>、对会计师事务所审计工作的督促情况 </w:t>
      </w:r>
      <w:r>
        <w:rPr>
          <w:spacing w:val="-4"/>
        </w:rPr>
        <w:t>根据中国证监会相关规定，为保证公司聘请的会计师事务所在约定的时限内</w:t>
      </w:r>
      <w:r>
        <w:rPr/>
      </w:r>
    </w:p>
    <w:p>
      <w:pPr>
        <w:pStyle w:val="Heading3"/>
        <w:spacing w:line="420" w:lineRule="auto" w:before="88"/>
        <w:ind w:right="146"/>
        <w:jc w:val="both"/>
      </w:pPr>
      <w:r>
        <w:rPr/>
        <w:t>及时提交审计报告，审计委员会通过电话</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8"/>
        </w:rPr>
        <w:t>次、现场</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8"/>
        </w:rPr>
        <w:t>次，书面</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次等督促形式 督促会计师事务所在规定时间内完成审计报告。</w:t>
      </w:r>
    </w:p>
    <w:p>
      <w:pPr>
        <w:pStyle w:val="Heading3"/>
        <w:spacing w:line="417" w:lineRule="auto" w:before="85"/>
        <w:ind w:left="618" w:right="136"/>
        <w:jc w:val="left"/>
      </w:pPr>
      <w:r>
        <w:rPr>
          <w:rFonts w:ascii="Times New Roman" w:hAnsi="Times New Roman" w:cs="Times New Roman" w:eastAsia="Times New Roman" w:hint="default"/>
        </w:rPr>
        <w:t>3</w:t>
      </w:r>
      <w:r>
        <w:rPr/>
        <w:t>、浙江天健东方会计师事务所对公司</w:t>
      </w:r>
      <w:r>
        <w:rPr>
          <w:spacing w:val="-60"/>
        </w:rPr>
        <w:t> </w:t>
      </w:r>
      <w:r>
        <w:rPr>
          <w:rFonts w:ascii="Times New Roman" w:hAnsi="Times New Roman" w:cs="Times New Roman" w:eastAsia="Times New Roman" w:hint="default"/>
        </w:rPr>
        <w:t>2008 </w:t>
      </w:r>
      <w:r>
        <w:rPr/>
        <w:t>年度审计工作的总结报告 </w:t>
      </w:r>
      <w:r>
        <w:rPr>
          <w:spacing w:val="-2"/>
        </w:rPr>
        <w:t>浙江天健东方会计师事务所有限公司（以下简称</w:t>
      </w:r>
      <w:r>
        <w:rPr>
          <w:rFonts w:ascii="Times New Roman" w:hAnsi="Times New Roman" w:cs="Times New Roman" w:eastAsia="Times New Roman" w:hint="default"/>
          <w:spacing w:val="-2"/>
        </w:rPr>
        <w:t>“</w:t>
      </w:r>
      <w:r>
        <w:rPr>
          <w:spacing w:val="-2"/>
        </w:rPr>
        <w:t>会计师事务所</w:t>
      </w:r>
      <w:r>
        <w:rPr>
          <w:rFonts w:ascii="Times New Roman" w:hAnsi="Times New Roman" w:cs="Times New Roman" w:eastAsia="Times New Roman" w:hint="default"/>
          <w:spacing w:val="-2"/>
        </w:rPr>
        <w:t>”</w:t>
      </w:r>
      <w:r>
        <w:rPr>
          <w:spacing w:val="-2"/>
        </w:rPr>
        <w:t>）对浙江传</w:t>
      </w:r>
    </w:p>
    <w:p>
      <w:pPr>
        <w:pStyle w:val="Heading3"/>
        <w:spacing w:line="439" w:lineRule="auto" w:before="52"/>
        <w:ind w:left="138" w:right="146"/>
        <w:jc w:val="both"/>
      </w:pPr>
      <w:r>
        <w:rPr/>
        <w:t>化股份有限公司（以下简称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年度审计工作主要内容是：对公司年</w:t>
      </w:r>
      <w:r>
        <w:rPr>
          <w:spacing w:val="-114"/>
        </w:rPr>
        <w:t> </w:t>
      </w:r>
      <w:r>
        <w:rPr>
          <w:spacing w:val="-4"/>
        </w:rPr>
        <w:t>度经营情况报告（资产负债表、利润表、股东权益变动表、现金流量表以及财务</w:t>
      </w:r>
      <w:r>
        <w:rPr>
          <w:spacing w:val="-99"/>
        </w:rPr>
        <w:t> </w:t>
      </w:r>
      <w:r>
        <w:rPr>
          <w:spacing w:val="-99"/>
        </w:rPr>
      </w:r>
      <w:r>
        <w:rPr>
          <w:spacing w:val="-4"/>
        </w:rPr>
        <w:t>报表附注）进行审计并发表审计意见；对公司行业地位、外部经营情况、内部控</w:t>
      </w:r>
      <w:r>
        <w:rPr>
          <w:spacing w:val="-99"/>
        </w:rPr>
        <w:t> </w:t>
      </w:r>
      <w:r>
        <w:rPr>
          <w:spacing w:val="-99"/>
        </w:rPr>
      </w:r>
      <w:r>
        <w:rPr>
          <w:spacing w:val="-3"/>
        </w:rPr>
        <w:t>制等方面进行综合审计。年度审计结束后，会计师事务所以书面方式出具了无保</w:t>
      </w:r>
      <w:r>
        <w:rPr>
          <w:spacing w:val="-105"/>
        </w:rPr>
        <w:t> </w:t>
      </w:r>
      <w:r>
        <w:rPr>
          <w:spacing w:val="-105"/>
        </w:rPr>
      </w:r>
      <w:r>
        <w:rPr>
          <w:spacing w:val="-4"/>
        </w:rPr>
        <w:t>留意见的审计报告。在会计师事务所审计期间，根据公司《董事会审计委员会实</w:t>
      </w:r>
      <w:r>
        <w:rPr>
          <w:spacing w:val="-99"/>
        </w:rPr>
        <w:t> </w:t>
      </w:r>
      <w:r>
        <w:rPr>
          <w:spacing w:val="-99"/>
        </w:rPr>
      </w:r>
      <w:r>
        <w:rPr>
          <w:spacing w:val="-4"/>
        </w:rPr>
        <w:t>施细则》等要求，审计委员会和公司相关部门进行了跟踪配合，现将会计师事务</w:t>
      </w:r>
      <w:r>
        <w:rPr>
          <w:spacing w:val="-99"/>
        </w:rPr>
        <w:t> </w:t>
      </w:r>
      <w:r>
        <w:rPr>
          <w:spacing w:val="-99"/>
        </w:rPr>
      </w:r>
      <w:r>
        <w:rPr/>
        <w:t>所</w:t>
      </w:r>
      <w:r>
        <w:rPr>
          <w:spacing w:val="-60"/>
        </w:rPr>
        <w:t> </w:t>
      </w:r>
      <w:r>
        <w:rPr>
          <w:rFonts w:ascii="Times New Roman" w:hAnsi="Times New Roman" w:cs="Times New Roman" w:eastAsia="Times New Roman" w:hint="default"/>
        </w:rPr>
        <w:t>2008 </w:t>
      </w:r>
      <w:r>
        <w:rPr/>
        <w:t>年度的审计情况作如下总结：</w:t>
      </w:r>
    </w:p>
    <w:p>
      <w:pPr>
        <w:pStyle w:val="Heading3"/>
        <w:spacing w:line="444" w:lineRule="auto" w:before="26"/>
        <w:ind w:left="618" w:right="141"/>
        <w:jc w:val="left"/>
      </w:pPr>
      <w:r>
        <w:rPr/>
        <w:t>一、基本情况 </w:t>
      </w:r>
      <w:r>
        <w:rPr>
          <w:spacing w:val="-3"/>
        </w:rPr>
        <w:t>浙江天健东方会计师事务所有限公司与公司董事会、监事会和高管层进行了</w:t>
      </w:r>
    </w:p>
    <w:p>
      <w:pPr>
        <w:pStyle w:val="Heading3"/>
        <w:spacing w:line="240" w:lineRule="auto" w:before="62"/>
        <w:ind w:left="138" w:right="0"/>
        <w:jc w:val="both"/>
      </w:pPr>
      <w:r>
        <w:rPr>
          <w:spacing w:val="-3"/>
        </w:rPr>
        <w:t>必要的沟通，在对公司内部控制等情况充分了解的基础上，会计师事务所与公司</w:t>
      </w:r>
    </w:p>
    <w:p>
      <w:pPr>
        <w:spacing w:after="0" w:line="240" w:lineRule="auto"/>
        <w:jc w:val="both"/>
        <w:sectPr>
          <w:pgSz w:w="11900" w:h="16840"/>
          <w:pgMar w:header="0" w:footer="668" w:top="800" w:bottom="860" w:left="1660" w:right="164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left="138" w:right="123"/>
        <w:jc w:val="left"/>
      </w:pPr>
      <w:r>
        <w:rPr>
          <w:spacing w:val="-4"/>
        </w:rPr>
        <w:t>签订了业务约定书。</w:t>
      </w:r>
      <w:r>
        <w:rPr>
          <w:rFonts w:ascii="Times New Roman" w:hAnsi="Times New Roman" w:cs="Times New Roman" w:eastAsia="Times New Roman" w:hint="default"/>
          <w:spacing w:val="-4"/>
        </w:rPr>
        <w:t>2008 </w:t>
      </w:r>
      <w:r>
        <w:rPr/>
        <w:t>年度审计的总费用为 </w:t>
      </w:r>
      <w:r>
        <w:rPr>
          <w:rFonts w:ascii="Times New Roman" w:hAnsi="Times New Roman" w:cs="Times New Roman" w:eastAsia="Times New Roman" w:hint="default"/>
        </w:rPr>
        <w:t>80</w:t>
      </w:r>
      <w:r>
        <w:rPr>
          <w:rFonts w:ascii="Times New Roman" w:hAnsi="Times New Roman" w:cs="Times New Roman" w:eastAsia="Times New Roman" w:hint="default"/>
          <w:spacing w:val="-39"/>
        </w:rPr>
        <w:t> </w:t>
      </w:r>
      <w:r>
        <w:rPr>
          <w:spacing w:val="-4"/>
        </w:rPr>
        <w:t>万元人民币，收费标准是按照</w:t>
      </w:r>
      <w:r>
        <w:rPr/>
        <w:t> 有关规定确定，不存在或有收费项目。</w:t>
      </w:r>
    </w:p>
    <w:p>
      <w:pPr>
        <w:pStyle w:val="Heading3"/>
        <w:spacing w:line="240" w:lineRule="auto" w:before="89"/>
        <w:ind w:left="618" w:right="123"/>
        <w:jc w:val="left"/>
      </w:pPr>
      <w:r>
        <w:rPr/>
        <w:t>浙江天健东方会计师事务所有限公司派出审计项目小组于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w:t>
      </w:r>
    </w:p>
    <w:p>
      <w:pPr>
        <w:spacing w:line="240" w:lineRule="auto" w:before="12"/>
        <w:rPr>
          <w:rFonts w:ascii="宋体" w:hAnsi="宋体" w:cs="宋体" w:eastAsia="宋体" w:hint="default"/>
          <w:sz w:val="18"/>
          <w:szCs w:val="18"/>
        </w:rPr>
      </w:pPr>
    </w:p>
    <w:p>
      <w:pPr>
        <w:pStyle w:val="Heading3"/>
        <w:spacing w:line="429" w:lineRule="auto"/>
        <w:ind w:left="138" w:right="98"/>
        <w:jc w:val="left"/>
      </w:pPr>
      <w:r>
        <w:rPr/>
        <w:t>－</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19 </w:t>
      </w:r>
      <w:r>
        <w:rPr>
          <w:spacing w:val="-4"/>
        </w:rPr>
        <w:t>日对公司相关会计资料进行详细的现场审核；</w:t>
      </w:r>
      <w:r>
        <w:rPr>
          <w:rFonts w:ascii="Times New Roman" w:hAnsi="Times New Roman" w:cs="Times New Roman" w:eastAsia="Times New Roman" w:hint="default"/>
          <w:spacing w:val="-4"/>
        </w:rPr>
        <w:t>2009</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20 </w:t>
      </w:r>
      <w:r>
        <w:rPr/>
        <w:t>日－</w:t>
      </w:r>
      <w:r>
        <w:rPr>
          <w:rFonts w:ascii="Times New Roman" w:hAnsi="Times New Roman" w:cs="Times New Roman" w:eastAsia="Times New Roman" w:hint="default"/>
        </w:rPr>
        <w:t>2009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日期间 会计师事务所对前期相关审计内容进行汇总审核。经过</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spacing w:val="-5"/>
        </w:rPr>
        <w:t>个多月的审计工作，审</w:t>
      </w:r>
      <w:r>
        <w:rPr/>
        <w:t> </w:t>
      </w:r>
      <w:r>
        <w:rPr>
          <w:spacing w:val="-3"/>
        </w:rPr>
        <w:t>计项目小组完成了所有审计程序，取得了充分适当的审计证据，并向审计委员会</w:t>
      </w:r>
      <w:r>
        <w:rPr>
          <w:spacing w:val="-105"/>
        </w:rPr>
        <w:t> </w:t>
      </w:r>
      <w:r>
        <w:rPr>
          <w:spacing w:val="-105"/>
        </w:rPr>
      </w:r>
      <w:r>
        <w:rPr>
          <w:spacing w:val="-7"/>
        </w:rPr>
        <w:t>提交了无保留意见的《审计报告》。在这期间，会计师事务所审计人员通过电话、</w:t>
      </w:r>
      <w:r>
        <w:rPr>
          <w:spacing w:val="-94"/>
        </w:rPr>
        <w:t> </w:t>
      </w:r>
      <w:r>
        <w:rPr>
          <w:spacing w:val="-94"/>
        </w:rPr>
      </w:r>
      <w:r>
        <w:rPr>
          <w:spacing w:val="-6"/>
        </w:rPr>
        <w:t>电子邮件、见面会等方式与公司独立董事、董事会审计委员会进行及时有效沟通，</w:t>
      </w:r>
      <w:r>
        <w:rPr>
          <w:spacing w:val="-114"/>
        </w:rPr>
        <w:t> </w:t>
      </w:r>
      <w:r>
        <w:rPr>
          <w:spacing w:val="-114"/>
        </w:rPr>
      </w:r>
      <w:r>
        <w:rPr/>
        <w:t>汇报年报计划进展情况和年报审计中关注的一些重要事项，保证了公司 </w:t>
      </w:r>
      <w:r>
        <w:rPr>
          <w:rFonts w:ascii="Times New Roman" w:hAnsi="Times New Roman" w:cs="Times New Roman" w:eastAsia="Times New Roman" w:hint="default"/>
        </w:rPr>
        <w:t>2008</w:t>
      </w:r>
      <w:r>
        <w:rPr>
          <w:rFonts w:ascii="Times New Roman" w:hAnsi="Times New Roman" w:cs="Times New Roman" w:eastAsia="Times New Roman" w:hint="default"/>
          <w:spacing w:val="-30"/>
        </w:rPr>
        <w:t> </w:t>
      </w:r>
      <w:r>
        <w:rPr/>
        <w:t>年 度报告审计工作的顺利完成。</w:t>
      </w:r>
    </w:p>
    <w:p>
      <w:pPr>
        <w:pStyle w:val="Heading3"/>
        <w:spacing w:line="432" w:lineRule="auto" w:before="77"/>
        <w:ind w:left="618" w:right="221"/>
        <w:jc w:val="left"/>
      </w:pPr>
      <w:r>
        <w:rPr>
          <w:spacing w:val="-3"/>
        </w:rPr>
        <w:t>二、关于会计师事务所执行审计业务的会计师遵守职业道德基本原则的评价</w:t>
      </w:r>
      <w:r>
        <w:rPr>
          <w:spacing w:val="-109"/>
        </w:rPr>
        <w:t> </w:t>
      </w:r>
      <w:r>
        <w:rPr>
          <w:spacing w:val="-109"/>
        </w:rPr>
      </w:r>
      <w:r>
        <w:rPr>
          <w:rFonts w:ascii="Times New Roman" w:hAnsi="Times New Roman" w:cs="Times New Roman" w:eastAsia="Times New Roman" w:hint="default"/>
        </w:rPr>
        <w:t>1</w:t>
      </w:r>
      <w:r>
        <w:rPr/>
        <w:t>、独立性评价 </w:t>
      </w:r>
      <w:r>
        <w:rPr>
          <w:spacing w:val="4"/>
        </w:rPr>
        <w:t>浙江天健东方会计师事务所有限公司所有职员未在浙江传化股份有限公司</w:t>
      </w:r>
      <w:r>
        <w:rPr/>
      </w:r>
    </w:p>
    <w:p>
      <w:pPr>
        <w:pStyle w:val="Heading3"/>
        <w:spacing w:line="444" w:lineRule="auto" w:before="74"/>
        <w:ind w:left="138" w:right="226"/>
        <w:jc w:val="both"/>
      </w:pPr>
      <w:r>
        <w:rPr>
          <w:spacing w:val="-3"/>
        </w:rPr>
        <w:t>任职，并未获取除法定审计必要费用外的任何现金及其他任何形式经济利益；会</w:t>
      </w:r>
      <w:r>
        <w:rPr>
          <w:spacing w:val="-105"/>
        </w:rPr>
        <w:t> </w:t>
      </w:r>
      <w:r>
        <w:rPr>
          <w:spacing w:val="-105"/>
        </w:rPr>
      </w:r>
      <w:r>
        <w:rPr>
          <w:spacing w:val="-3"/>
        </w:rPr>
        <w:t>计师事务所和本公司之间不存在直接或者间接的相互投资情况，也不存在密切的</w:t>
      </w:r>
      <w:r>
        <w:rPr>
          <w:spacing w:val="-103"/>
        </w:rPr>
        <w:t> </w:t>
      </w:r>
      <w:r>
        <w:rPr>
          <w:spacing w:val="-103"/>
        </w:rPr>
      </w:r>
      <w:r>
        <w:rPr>
          <w:spacing w:val="-3"/>
        </w:rPr>
        <w:t>经营关系；会计师事务所对公司的审计业务不存在自我评价，审计小组成员和本</w:t>
      </w:r>
      <w:r>
        <w:rPr>
          <w:spacing w:val="-105"/>
        </w:rPr>
        <w:t> </w:t>
      </w:r>
      <w:r>
        <w:rPr>
          <w:spacing w:val="-105"/>
        </w:rPr>
      </w:r>
      <w:r>
        <w:rPr>
          <w:spacing w:val="-3"/>
        </w:rPr>
        <w:t>公司决策层之间不存在关联关系。在本次审计工作中，会计师事务所及审计成员</w:t>
      </w:r>
      <w:r>
        <w:rPr>
          <w:spacing w:val="-105"/>
        </w:rPr>
        <w:t> </w:t>
      </w:r>
      <w:r>
        <w:rPr>
          <w:spacing w:val="-105"/>
        </w:rPr>
      </w:r>
      <w:r>
        <w:rPr>
          <w:spacing w:val="-3"/>
        </w:rPr>
        <w:t>始终保持了形式上和实质上的双重独立，遵守了职业道德基本原则中关于保持独</w:t>
      </w:r>
      <w:r>
        <w:rPr>
          <w:spacing w:val="-103"/>
        </w:rPr>
        <w:t> </w:t>
      </w:r>
      <w:r>
        <w:rPr>
          <w:spacing w:val="-103"/>
        </w:rPr>
      </w:r>
      <w:r>
        <w:rPr/>
        <w:t>立性的要求。</w:t>
      </w:r>
    </w:p>
    <w:p>
      <w:pPr>
        <w:pStyle w:val="Heading3"/>
        <w:spacing w:line="240" w:lineRule="auto" w:before="62"/>
        <w:ind w:left="618" w:right="123"/>
        <w:jc w:val="left"/>
      </w:pPr>
      <w:r>
        <w:rPr>
          <w:rFonts w:ascii="Times New Roman" w:hAnsi="Times New Roman" w:cs="Times New Roman" w:eastAsia="Times New Roman" w:hint="default"/>
        </w:rPr>
        <w:t>2</w:t>
      </w:r>
      <w:r>
        <w:rPr/>
        <w:t>、专业胜任能力评价</w:t>
      </w:r>
    </w:p>
    <w:p>
      <w:pPr>
        <w:spacing w:line="240" w:lineRule="auto" w:before="12"/>
        <w:rPr>
          <w:rFonts w:ascii="宋体" w:hAnsi="宋体" w:cs="宋体" w:eastAsia="宋体" w:hint="default"/>
          <w:sz w:val="18"/>
          <w:szCs w:val="18"/>
        </w:rPr>
      </w:pPr>
    </w:p>
    <w:p>
      <w:pPr>
        <w:pStyle w:val="Heading3"/>
        <w:spacing w:line="432" w:lineRule="auto"/>
        <w:ind w:left="138" w:right="226" w:firstLine="480"/>
        <w:jc w:val="both"/>
      </w:pPr>
      <w:r>
        <w:rPr/>
        <w:t>审计项目小组共由</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人组成，其中具有注册会计师资格的人员</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名，项目</w:t>
      </w:r>
      <w:r>
        <w:rPr>
          <w:spacing w:val="-1"/>
        </w:rPr>
        <w:t> </w:t>
      </w:r>
      <w:r>
        <w:rPr>
          <w:spacing w:val="-3"/>
        </w:rPr>
        <w:t>小组主要人员对本公司的经济业务较熟悉，组成人员具有承办本次审计业务所必</w:t>
      </w:r>
      <w:r>
        <w:rPr>
          <w:spacing w:val="-103"/>
        </w:rPr>
        <w:t> </w:t>
      </w:r>
      <w:r>
        <w:rPr>
          <w:spacing w:val="-103"/>
        </w:rPr>
      </w:r>
      <w:r>
        <w:rPr>
          <w:spacing w:val="-3"/>
        </w:rPr>
        <w:t>需的专业知识和相关的执业证书，能够胜任本次审计工作，同时也能保持应有的</w:t>
      </w:r>
    </w:p>
    <w:p>
      <w:pPr>
        <w:spacing w:after="0" w:line="432" w:lineRule="auto"/>
        <w:jc w:val="both"/>
        <w:sectPr>
          <w:pgSz w:w="11900" w:h="16840"/>
          <w:pgMar w:header="0" w:footer="668" w:top="800" w:bottom="860" w:left="1660" w:right="156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left="618" w:right="3002" w:hanging="480"/>
        <w:jc w:val="left"/>
      </w:pPr>
      <w:r>
        <w:rPr/>
        <w:t>关注和职业谨慎性。 三、对会计师事务所出具的审计报告意见的评价</w:t>
      </w:r>
    </w:p>
    <w:p>
      <w:pPr>
        <w:pStyle w:val="Heading3"/>
        <w:spacing w:line="444" w:lineRule="auto" w:before="62"/>
        <w:ind w:left="138" w:right="224" w:firstLine="480"/>
        <w:jc w:val="both"/>
      </w:pPr>
      <w:r>
        <w:rPr>
          <w:spacing w:val="4"/>
        </w:rPr>
        <w:t>审计项目小组在本年度审计中按照中国注册会计师审计准则的要求执行了 </w:t>
      </w:r>
      <w:r>
        <w:rPr>
          <w:spacing w:val="-4"/>
        </w:rPr>
        <w:t>恰当的审计程序，为发表审计意见获取了充分、适当的审计证据。会计师事务所</w:t>
      </w:r>
      <w:r>
        <w:rPr>
          <w:spacing w:val="-99"/>
        </w:rPr>
        <w:t> </w:t>
      </w:r>
      <w:r>
        <w:rPr>
          <w:spacing w:val="-99"/>
        </w:rPr>
      </w:r>
      <w:r>
        <w:rPr>
          <w:spacing w:val="-3"/>
        </w:rPr>
        <w:t>对财务报表发表的无保留审计意见是在获取充分、适当的审计证据的基础上作出</w:t>
      </w:r>
      <w:r>
        <w:rPr>
          <w:spacing w:val="-103"/>
        </w:rPr>
        <w:t> </w:t>
      </w:r>
      <w:r>
        <w:rPr>
          <w:spacing w:val="-103"/>
        </w:rPr>
      </w:r>
      <w:r>
        <w:rPr/>
        <w:t>的。</w:t>
      </w:r>
    </w:p>
    <w:p>
      <w:pPr>
        <w:pStyle w:val="Heading3"/>
        <w:spacing w:line="444" w:lineRule="auto" w:before="61"/>
        <w:ind w:left="617" w:right="222" w:firstLine="1"/>
        <w:jc w:val="left"/>
      </w:pPr>
      <w:r>
        <w:rPr/>
        <w:t>四、对于会计师事务所的总结意见 </w:t>
      </w:r>
      <w:r>
        <w:rPr>
          <w:spacing w:val="-3"/>
        </w:rPr>
        <w:t>浙江天健东方会计师事务所在本公司年报审计过程中坚持以公允、客观的态</w:t>
      </w:r>
      <w:r>
        <w:rPr/>
      </w:r>
    </w:p>
    <w:p>
      <w:pPr>
        <w:pStyle w:val="Heading3"/>
        <w:spacing w:line="432" w:lineRule="auto" w:before="62"/>
        <w:ind w:right="226"/>
        <w:jc w:val="both"/>
      </w:pPr>
      <w:r>
        <w:rPr/>
        <w:t>度进行独立审计，表现了良好的的职业规范和精神，按时完成了公司 </w:t>
      </w:r>
      <w:r>
        <w:rPr>
          <w:rFonts w:ascii="Times New Roman" w:hAnsi="Times New Roman" w:cs="Times New Roman" w:eastAsia="Times New Roman" w:hint="default"/>
        </w:rPr>
        <w:t>2008</w:t>
      </w:r>
      <w:r>
        <w:rPr>
          <w:rFonts w:ascii="Times New Roman" w:hAnsi="Times New Roman" w:cs="Times New Roman" w:eastAsia="Times New Roman" w:hint="default"/>
          <w:spacing w:val="-32"/>
        </w:rPr>
        <w:t> </w:t>
      </w:r>
      <w:r>
        <w:rPr/>
        <w:t>年年</w:t>
      </w:r>
      <w:r>
        <w:rPr>
          <w:spacing w:val="-2"/>
        </w:rPr>
        <w:t> </w:t>
      </w:r>
      <w:r>
        <w:rPr>
          <w:spacing w:val="-3"/>
        </w:rPr>
        <w:t>报审计工作。据其服务意识、职业操守和履职能力，建议公司董事会继续聘任浙</w:t>
      </w:r>
      <w:r>
        <w:rPr>
          <w:spacing w:val="-102"/>
        </w:rPr>
        <w:t> </w:t>
      </w:r>
      <w:r>
        <w:rPr>
          <w:spacing w:val="-102"/>
        </w:rPr>
      </w:r>
      <w:r>
        <w:rPr/>
        <w:t>江天健东方会计师事务所作为公司的财务报表审计机构。</w:t>
      </w:r>
    </w:p>
    <w:p>
      <w:pPr>
        <w:pStyle w:val="Heading3"/>
        <w:spacing w:line="417" w:lineRule="auto" w:before="74"/>
        <w:ind w:left="617" w:right="218"/>
        <w:jc w:val="left"/>
      </w:pPr>
      <w:r>
        <w:rPr>
          <w:rFonts w:ascii="Times New Roman" w:hAnsi="Times New Roman" w:cs="Times New Roman" w:eastAsia="Times New Roman" w:hint="default"/>
        </w:rPr>
        <w:t>4</w:t>
      </w:r>
      <w:r>
        <w:rPr/>
        <w:t>、审计委员会对</w:t>
      </w:r>
      <w:r>
        <w:rPr>
          <w:spacing w:val="-60"/>
        </w:rPr>
        <w:t> </w:t>
      </w:r>
      <w:r>
        <w:rPr>
          <w:rFonts w:ascii="Times New Roman" w:hAnsi="Times New Roman" w:cs="Times New Roman" w:eastAsia="Times New Roman" w:hint="default"/>
        </w:rPr>
        <w:t>2008 </w:t>
      </w:r>
      <w:r>
        <w:rPr/>
        <w:t>年财务会计报表、聘任会计师事务所等事项的决议 浙江传化股份有限公司第三届董事会审计委员会 </w:t>
      </w:r>
      <w:r>
        <w:rPr>
          <w:rFonts w:ascii="Times New Roman" w:hAnsi="Times New Roman" w:cs="Times New Roman" w:eastAsia="Times New Roman" w:hint="default"/>
        </w:rPr>
        <w:t>2009  </w:t>
      </w:r>
      <w:r>
        <w:rPr/>
        <w:t>年度第 </w:t>
      </w:r>
      <w:r>
        <w:rPr>
          <w:rFonts w:ascii="Times New Roman" w:hAnsi="Times New Roman" w:cs="Times New Roman" w:eastAsia="Times New Roman" w:hint="default"/>
        </w:rPr>
        <w:t>1 </w:t>
      </w:r>
      <w:r>
        <w:rPr>
          <w:rFonts w:ascii="Times New Roman" w:hAnsi="Times New Roman" w:cs="Times New Roman" w:eastAsia="Times New Roman" w:hint="default"/>
          <w:spacing w:val="25"/>
        </w:rPr>
        <w:t> </w:t>
      </w:r>
      <w:r>
        <w:rPr/>
        <w:t>次会议于</w:t>
      </w:r>
    </w:p>
    <w:p>
      <w:pPr>
        <w:pStyle w:val="Heading3"/>
        <w:spacing w:line="420" w:lineRule="auto" w:before="50"/>
        <w:ind w:right="93"/>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日召开。会议由史习民先生召集和主持。会议应到委员</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4"/>
        </w:rPr>
        <w:t>人，实</w:t>
      </w:r>
      <w:r>
        <w:rPr/>
        <w:t> 到委员</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7"/>
        </w:rPr>
        <w:t>人。本次会议符合《浙江传化股份有限公司董事会审计委员会实施细则》</w:t>
      </w:r>
      <w:r>
        <w:rPr/>
        <w:t> 的有关规定，会议有效。</w:t>
      </w:r>
    </w:p>
    <w:p>
      <w:pPr>
        <w:pStyle w:val="Heading3"/>
        <w:spacing w:line="240" w:lineRule="auto" w:before="85"/>
        <w:ind w:left="617" w:right="123"/>
        <w:jc w:val="left"/>
      </w:pPr>
      <w:r>
        <w:rPr/>
        <w:t>本次会议以举手表决的方式审议通过如下决议：</w:t>
      </w:r>
    </w:p>
    <w:p>
      <w:pPr>
        <w:spacing w:line="240" w:lineRule="auto" w:before="5"/>
        <w:rPr>
          <w:rFonts w:ascii="宋体" w:hAnsi="宋体" w:cs="宋体" w:eastAsia="宋体" w:hint="default"/>
          <w:sz w:val="20"/>
          <w:szCs w:val="20"/>
        </w:rPr>
      </w:pPr>
    </w:p>
    <w:p>
      <w:pPr>
        <w:pStyle w:val="Heading3"/>
        <w:spacing w:line="240" w:lineRule="auto"/>
        <w:ind w:left="617" w:right="123"/>
        <w:jc w:val="left"/>
      </w:pPr>
      <w:r>
        <w:rPr/>
        <w:t>（</w:t>
      </w:r>
      <w:r>
        <w:rPr>
          <w:rFonts w:ascii="Times New Roman" w:hAnsi="Times New Roman" w:cs="Times New Roman" w:eastAsia="Times New Roman" w:hint="default"/>
        </w:rPr>
        <w:t>1</w:t>
      </w:r>
      <w:r>
        <w:rPr>
          <w:spacing w:val="-120"/>
        </w:rPr>
        <w:t>）</w:t>
      </w:r>
      <w:r>
        <w:rPr/>
        <w:t>《</w:t>
      </w:r>
      <w:r>
        <w:rPr>
          <w:rFonts w:ascii="Times New Roman" w:hAnsi="Times New Roman" w:cs="Times New Roman" w:eastAsia="Times New Roman" w:hint="default"/>
        </w:rPr>
        <w:t>2008 </w:t>
      </w:r>
      <w:r>
        <w:rPr/>
        <w:t>年度财务会计报表》</w:t>
      </w:r>
    </w:p>
    <w:p>
      <w:pPr>
        <w:spacing w:line="240" w:lineRule="auto" w:before="12"/>
        <w:rPr>
          <w:rFonts w:ascii="宋体" w:hAnsi="宋体" w:cs="宋体" w:eastAsia="宋体" w:hint="default"/>
          <w:sz w:val="18"/>
          <w:szCs w:val="18"/>
        </w:rPr>
      </w:pPr>
    </w:p>
    <w:p>
      <w:pPr>
        <w:pStyle w:val="Heading3"/>
        <w:spacing w:line="417" w:lineRule="auto"/>
        <w:ind w:right="229" w:firstLine="480"/>
        <w:jc w:val="both"/>
      </w:pPr>
      <w:r>
        <w:rPr/>
        <w:t>公司</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4"/>
        </w:rPr>
        <w:t>年财务会计报表在所有重大方面真实、完整的反映了公司</w:t>
      </w:r>
      <w:r>
        <w:rPr>
          <w:spacing w:val="-6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日的财务状况以及 </w:t>
      </w:r>
      <w:r>
        <w:rPr>
          <w:rFonts w:ascii="Times New Roman" w:hAnsi="Times New Roman" w:cs="Times New Roman" w:eastAsia="Times New Roman" w:hint="default"/>
        </w:rPr>
        <w:t>2008</w:t>
      </w:r>
      <w:r>
        <w:rPr>
          <w:rFonts w:ascii="Times New Roman" w:hAnsi="Times New Roman" w:cs="Times New Roman" w:eastAsia="Times New Roman" w:hint="default"/>
          <w:spacing w:val="-30"/>
        </w:rPr>
        <w:t> </w:t>
      </w:r>
      <w:r>
        <w:rPr/>
        <w:t>年度的经营成果和现金流量情况。同意将公司</w:t>
      </w:r>
    </w:p>
    <w:p>
      <w:pPr>
        <w:pStyle w:val="Heading3"/>
        <w:spacing w:line="417" w:lineRule="auto" w:before="52"/>
        <w:ind w:left="617" w:right="523" w:hanging="480"/>
        <w:jc w:val="left"/>
      </w:pPr>
      <w:r>
        <w:rPr>
          <w:rFonts w:ascii="Times New Roman" w:hAnsi="Times New Roman" w:cs="Times New Roman" w:eastAsia="Times New Roman" w:hint="default"/>
        </w:rPr>
        <w:t>2008</w:t>
      </w:r>
      <w:r>
        <w:rPr/>
        <w:t>年财务会计报表提交公司第三届董事会第十五次会议审议。 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w:t>
      </w:r>
    </w:p>
    <w:p>
      <w:pPr>
        <w:pStyle w:val="Heading3"/>
        <w:spacing w:line="420" w:lineRule="auto" w:before="50"/>
        <w:ind w:left="617" w:right="222"/>
        <w:jc w:val="left"/>
      </w:pPr>
      <w:r>
        <w:rPr>
          <w:spacing w:val="-8"/>
        </w:rPr>
        <w:t>（</w:t>
      </w:r>
      <w:r>
        <w:rPr>
          <w:rFonts w:ascii="Times New Roman" w:hAnsi="Times New Roman" w:cs="Times New Roman" w:eastAsia="Times New Roman" w:hint="default"/>
          <w:spacing w:val="-8"/>
        </w:rPr>
        <w:t>2</w:t>
      </w:r>
      <w:r>
        <w:rPr>
          <w:spacing w:val="-8"/>
        </w:rPr>
        <w:t>）《审计委员会对会计师事务所</w:t>
      </w:r>
      <w:r>
        <w:rPr>
          <w:spacing w:val="-60"/>
        </w:rPr>
        <w:t> </w:t>
      </w:r>
      <w:r>
        <w:rPr>
          <w:rFonts w:ascii="Times New Roman" w:hAnsi="Times New Roman" w:cs="Times New Roman" w:eastAsia="Times New Roman" w:hint="default"/>
        </w:rPr>
        <w:t>2008 </w:t>
      </w:r>
      <w:r>
        <w:rPr/>
        <w:t>年度审计工作的总结报告》</w:t>
      </w:r>
      <w:r>
        <w:rPr>
          <w:spacing w:val="-114"/>
        </w:rPr>
        <w:t> </w:t>
      </w:r>
      <w:r>
        <w:rPr>
          <w:spacing w:val="-3"/>
        </w:rPr>
        <w:t>浙江天健东方会计师事务所在本公司年报审计过程中坚持以公允、客观的态</w:t>
      </w:r>
      <w:r>
        <w:rPr/>
      </w:r>
    </w:p>
    <w:p>
      <w:pPr>
        <w:spacing w:after="0" w:line="420" w:lineRule="auto"/>
        <w:jc w:val="left"/>
        <w:sectPr>
          <w:pgSz w:w="11900" w:h="16840"/>
          <w:pgMar w:header="0" w:footer="668" w:top="800" w:bottom="860" w:left="1660" w:right="1560"/>
        </w:sectPr>
      </w:pPr>
    </w:p>
    <w:p>
      <w:pPr>
        <w:tabs>
          <w:tab w:pos="7247" w:val="left" w:leader="none"/>
        </w:tabs>
        <w:spacing w:before="21"/>
        <w:ind w:left="2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right="146"/>
        <w:jc w:val="both"/>
      </w:pPr>
      <w:r>
        <w:rPr/>
        <w:t>度进行独立审计，表现了良好的职业规范和精神，按时完成了公司 </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年年报 审计工作。</w:t>
      </w:r>
    </w:p>
    <w:p>
      <w:pPr>
        <w:pStyle w:val="Heading3"/>
        <w:spacing w:line="240" w:lineRule="auto" w:before="89"/>
        <w:ind w:left="617" w:right="0"/>
        <w:jc w:val="left"/>
      </w:pPr>
      <w:r>
        <w:rPr/>
        <w:t>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w:t>
      </w:r>
    </w:p>
    <w:p>
      <w:pPr>
        <w:spacing w:line="240" w:lineRule="auto" w:before="12"/>
        <w:rPr>
          <w:rFonts w:ascii="宋体" w:hAnsi="宋体" w:cs="宋体" w:eastAsia="宋体" w:hint="default"/>
          <w:sz w:val="18"/>
          <w:szCs w:val="18"/>
        </w:rPr>
      </w:pPr>
    </w:p>
    <w:p>
      <w:pPr>
        <w:pStyle w:val="Heading3"/>
        <w:spacing w:line="417" w:lineRule="auto"/>
        <w:ind w:left="617" w:right="0"/>
        <w:jc w:val="left"/>
      </w:pPr>
      <w:r>
        <w:rPr>
          <w:spacing w:val="-6"/>
        </w:rPr>
        <w:t>（</w:t>
      </w:r>
      <w:r>
        <w:rPr>
          <w:rFonts w:ascii="Times New Roman" w:hAnsi="Times New Roman" w:cs="Times New Roman" w:eastAsia="Times New Roman" w:hint="default"/>
          <w:spacing w:val="-6"/>
        </w:rPr>
        <w:t>3</w:t>
      </w:r>
      <w:r>
        <w:rPr>
          <w:spacing w:val="-6"/>
        </w:rPr>
        <w:t>）《关于续聘浙江天健东方会计师事务所为</w:t>
      </w:r>
      <w:r>
        <w:rPr>
          <w:spacing w:val="-60"/>
        </w:rPr>
        <w:t> </w:t>
      </w:r>
      <w:r>
        <w:rPr>
          <w:rFonts w:ascii="Times New Roman" w:hAnsi="Times New Roman" w:cs="Times New Roman" w:eastAsia="Times New Roman" w:hint="default"/>
        </w:rPr>
        <w:t>2009 </w:t>
      </w:r>
      <w:r>
        <w:rPr/>
        <w:t>年审计机构的议案》</w:t>
      </w:r>
      <w:r>
        <w:rPr>
          <w:spacing w:val="-116"/>
        </w:rPr>
        <w:t> </w:t>
      </w:r>
      <w:r>
        <w:rPr>
          <w:spacing w:val="4"/>
        </w:rPr>
        <w:t>浙江天健东方会计师事务所连续为公司提供审计服务，相关会计师工作严</w:t>
      </w:r>
      <w:r>
        <w:rPr/>
      </w:r>
    </w:p>
    <w:p>
      <w:pPr>
        <w:pStyle w:val="Heading3"/>
        <w:spacing w:line="432" w:lineRule="auto" w:before="89"/>
        <w:ind w:right="146"/>
        <w:jc w:val="both"/>
      </w:pPr>
      <w:r>
        <w:rPr>
          <w:spacing w:val="-3"/>
        </w:rPr>
        <w:t>谨、客观能够较好地履行审计工作职责，审计委员会同意将关于续聘浙江天健东</w:t>
      </w:r>
      <w:r>
        <w:rPr>
          <w:spacing w:val="-103"/>
        </w:rPr>
        <w:t> </w:t>
      </w:r>
      <w:r>
        <w:rPr>
          <w:spacing w:val="-103"/>
        </w:rPr>
      </w:r>
      <w:r>
        <w:rPr/>
        <w:t>方会计师事务所为 </w:t>
      </w:r>
      <w:r>
        <w:rPr>
          <w:rFonts w:ascii="Times New Roman" w:hAnsi="Times New Roman" w:cs="Times New Roman" w:eastAsia="Times New Roman" w:hint="default"/>
        </w:rPr>
        <w:t>2009</w:t>
      </w:r>
      <w:r>
        <w:rPr>
          <w:rFonts w:ascii="Times New Roman" w:hAnsi="Times New Roman" w:cs="Times New Roman" w:eastAsia="Times New Roman" w:hint="default"/>
          <w:spacing w:val="-28"/>
        </w:rPr>
        <w:t> </w:t>
      </w:r>
      <w:r>
        <w:rPr/>
        <w:t>年审计机构的议案提交公司第三届董事会第十五次会议 审议。</w:t>
      </w:r>
    </w:p>
    <w:p>
      <w:pPr>
        <w:pStyle w:val="Heading3"/>
        <w:spacing w:line="240" w:lineRule="auto" w:before="74"/>
        <w:ind w:left="617" w:right="0"/>
        <w:jc w:val="left"/>
      </w:pPr>
      <w:r>
        <w:rPr/>
        <w:t>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w:t>
      </w:r>
    </w:p>
    <w:p>
      <w:pPr>
        <w:spacing w:line="240" w:lineRule="auto" w:before="12"/>
        <w:rPr>
          <w:rFonts w:ascii="宋体" w:hAnsi="宋体" w:cs="宋体" w:eastAsia="宋体" w:hint="default"/>
          <w:sz w:val="18"/>
          <w:szCs w:val="18"/>
        </w:rPr>
      </w:pPr>
    </w:p>
    <w:p>
      <w:pPr>
        <w:pStyle w:val="Heading3"/>
        <w:spacing w:line="240" w:lineRule="auto"/>
        <w:ind w:left="617" w:right="0"/>
        <w:jc w:val="left"/>
      </w:pPr>
      <w:r>
        <w:rPr/>
        <w:t>（</w:t>
      </w:r>
      <w:r>
        <w:rPr>
          <w:rFonts w:ascii="Times New Roman" w:hAnsi="Times New Roman" w:cs="Times New Roman" w:eastAsia="Times New Roman" w:hint="default"/>
        </w:rPr>
        <w:t>4</w:t>
      </w:r>
      <w:r>
        <w:rPr>
          <w:spacing w:val="-120"/>
        </w:rPr>
        <w:t>）</w:t>
      </w:r>
      <w:r>
        <w:rPr/>
        <w:t>《</w:t>
      </w:r>
      <w:r>
        <w:rPr>
          <w:rFonts w:ascii="Times New Roman" w:hAnsi="Times New Roman" w:cs="Times New Roman" w:eastAsia="Times New Roman" w:hint="default"/>
        </w:rPr>
        <w:t>2008 </w:t>
      </w:r>
      <w:r>
        <w:rPr/>
        <w:t>年度内部控制自我评价报告》</w:t>
      </w:r>
    </w:p>
    <w:p>
      <w:pPr>
        <w:spacing w:line="240" w:lineRule="auto" w:before="12"/>
        <w:rPr>
          <w:rFonts w:ascii="宋体" w:hAnsi="宋体" w:cs="宋体" w:eastAsia="宋体" w:hint="default"/>
          <w:sz w:val="18"/>
          <w:szCs w:val="18"/>
        </w:rPr>
      </w:pPr>
    </w:p>
    <w:p>
      <w:pPr>
        <w:pStyle w:val="Heading3"/>
        <w:spacing w:line="240" w:lineRule="auto"/>
        <w:ind w:left="617" w:right="0"/>
        <w:jc w:val="left"/>
      </w:pPr>
      <w:r>
        <w:rPr>
          <w:rFonts w:ascii="Times New Roman" w:hAnsi="Times New Roman" w:cs="Times New Roman" w:eastAsia="Times New Roman" w:hint="default"/>
        </w:rPr>
        <w:t>2008 </w:t>
      </w:r>
      <w:r>
        <w:rPr>
          <w:rFonts w:ascii="Times New Roman" w:hAnsi="Times New Roman" w:cs="Times New Roman" w:eastAsia="Times New Roman" w:hint="default"/>
          <w:spacing w:val="30"/>
        </w:rPr>
        <w:t> </w:t>
      </w:r>
      <w:r>
        <w:rPr/>
        <w:t>年度内部控制自我评价报告客观、真实、完成的反映了公司内部控制</w:t>
      </w:r>
    </w:p>
    <w:p>
      <w:pPr>
        <w:spacing w:line="240" w:lineRule="auto" w:before="13"/>
        <w:rPr>
          <w:rFonts w:ascii="宋体" w:hAnsi="宋体" w:cs="宋体" w:eastAsia="宋体" w:hint="default"/>
          <w:sz w:val="18"/>
          <w:szCs w:val="18"/>
        </w:rPr>
      </w:pPr>
    </w:p>
    <w:p>
      <w:pPr>
        <w:pStyle w:val="Heading3"/>
        <w:spacing w:line="417" w:lineRule="auto"/>
        <w:ind w:right="147"/>
        <w:jc w:val="both"/>
      </w:pPr>
      <w:r>
        <w:rPr/>
        <w:t>建设的情况以及存在的不足等。审计员会全体委员同意将 </w:t>
      </w:r>
      <w:r>
        <w:rPr>
          <w:rFonts w:ascii="Times New Roman" w:hAnsi="Times New Roman" w:cs="Times New Roman" w:eastAsia="Times New Roman" w:hint="default"/>
        </w:rPr>
        <w:t>2008</w:t>
      </w:r>
      <w:r>
        <w:rPr>
          <w:rFonts w:ascii="Times New Roman" w:hAnsi="Times New Roman" w:cs="Times New Roman" w:eastAsia="Times New Roman" w:hint="default"/>
          <w:spacing w:val="-35"/>
        </w:rPr>
        <w:t> </w:t>
      </w:r>
      <w:r>
        <w:rPr/>
        <w:t>年度内部控制自</w:t>
      </w:r>
      <w:r>
        <w:rPr>
          <w:spacing w:val="-1"/>
        </w:rPr>
        <w:t> </w:t>
      </w:r>
      <w:r>
        <w:rPr/>
        <w:t>我评价报告提交第三届董事会第十五次会议审议。</w:t>
      </w:r>
    </w:p>
    <w:p>
      <w:pPr>
        <w:pStyle w:val="Heading3"/>
        <w:spacing w:line="240" w:lineRule="auto" w:before="88"/>
        <w:ind w:left="617" w:right="0"/>
        <w:jc w:val="left"/>
      </w:pPr>
      <w:r>
        <w:rPr/>
        <w:t>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w:t>
      </w:r>
    </w:p>
    <w:p>
      <w:pPr>
        <w:spacing w:line="240" w:lineRule="auto" w:before="13"/>
        <w:rPr>
          <w:rFonts w:ascii="宋体" w:hAnsi="宋体" w:cs="宋体" w:eastAsia="宋体" w:hint="default"/>
          <w:sz w:val="18"/>
          <w:szCs w:val="18"/>
        </w:rPr>
      </w:pPr>
    </w:p>
    <w:p>
      <w:pPr>
        <w:pStyle w:val="Heading3"/>
        <w:spacing w:line="417" w:lineRule="auto"/>
        <w:ind w:left="617" w:right="3343"/>
        <w:jc w:val="left"/>
      </w:pPr>
      <w:r>
        <w:rPr>
          <w:spacing w:val="-14"/>
        </w:rPr>
        <w:t>（</w:t>
      </w:r>
      <w:r>
        <w:rPr>
          <w:rFonts w:ascii="Times New Roman" w:hAnsi="Times New Roman" w:cs="Times New Roman" w:eastAsia="Times New Roman" w:hint="default"/>
          <w:spacing w:val="-14"/>
        </w:rPr>
        <w:t>5</w:t>
      </w:r>
      <w:r>
        <w:rPr>
          <w:spacing w:val="-14"/>
        </w:rPr>
        <w:t>）《公司审计部</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年度总结与计划》</w:t>
      </w:r>
      <w:r>
        <w:rPr>
          <w:spacing w:val="-117"/>
        </w:rPr>
        <w:t> </w:t>
      </w:r>
      <w:r>
        <w:rPr/>
        <w:t>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w:t>
      </w:r>
    </w:p>
    <w:p>
      <w:pPr>
        <w:pStyle w:val="Heading3"/>
        <w:spacing w:line="420" w:lineRule="auto" w:before="50"/>
        <w:ind w:left="617" w:right="1125"/>
        <w:jc w:val="left"/>
      </w:pPr>
      <w:r>
        <w:rPr>
          <w:spacing w:val="-8"/>
        </w:rPr>
        <w:t>（</w:t>
      </w:r>
      <w:r>
        <w:rPr>
          <w:rFonts w:ascii="Times New Roman" w:hAnsi="Times New Roman" w:cs="Times New Roman" w:eastAsia="Times New Roman" w:hint="default"/>
          <w:spacing w:val="-8"/>
        </w:rPr>
        <w:t>6</w:t>
      </w:r>
      <w:r>
        <w:rPr>
          <w:spacing w:val="-8"/>
        </w:rPr>
        <w:t>）《关于公司控股股东及关联方</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年度资金占用核查报告》 表决结果：</w:t>
      </w:r>
      <w:r>
        <w:rPr>
          <w:rFonts w:ascii="Times New Roman" w:hAnsi="Times New Roman" w:cs="Times New Roman" w:eastAsia="Times New Roman" w:hint="default"/>
        </w:rPr>
        <w:t>3 </w:t>
      </w:r>
      <w:r>
        <w:rPr/>
        <w:t>票同意、</w:t>
      </w:r>
      <w:r>
        <w:rPr>
          <w:rFonts w:ascii="Times New Roman" w:hAnsi="Times New Roman" w:cs="Times New Roman" w:eastAsia="Times New Roman" w:hint="default"/>
        </w:rPr>
        <w:t>0 </w:t>
      </w:r>
      <w:r>
        <w:rPr/>
        <w:t>票弃权、</w:t>
      </w:r>
      <w:r>
        <w:rPr>
          <w:rFonts w:ascii="Times New Roman" w:hAnsi="Times New Roman" w:cs="Times New Roman" w:eastAsia="Times New Roman" w:hint="default"/>
        </w:rPr>
        <w:t>0 </w:t>
      </w:r>
      <w:r>
        <w:rPr/>
        <w:t>票反对。</w:t>
      </w:r>
    </w:p>
    <w:p>
      <w:pPr>
        <w:pStyle w:val="Heading3"/>
        <w:spacing w:line="444" w:lineRule="auto" w:before="48"/>
        <w:ind w:left="617" w:right="135"/>
        <w:jc w:val="left"/>
      </w:pPr>
      <w:r>
        <w:rPr/>
        <w:t>（四）董事会薪酬与考核委员会履职情况 董事会薪酬与考核委员会对公司董事、监事和高级管理人员 </w:t>
      </w:r>
      <w:r>
        <w:rPr>
          <w:rFonts w:ascii="Times New Roman" w:hAnsi="Times New Roman" w:cs="Times New Roman" w:eastAsia="Times New Roman" w:hint="default"/>
        </w:rPr>
        <w:t>2008</w:t>
      </w:r>
      <w:r>
        <w:rPr>
          <w:rFonts w:ascii="Times New Roman" w:hAnsi="Times New Roman" w:cs="Times New Roman" w:eastAsia="Times New Roman" w:hint="default"/>
          <w:spacing w:val="-32"/>
        </w:rPr>
        <w:t> </w:t>
      </w:r>
      <w:r>
        <w:rPr/>
        <w:t>年度薪酬</w:t>
      </w:r>
    </w:p>
    <w:p>
      <w:pPr>
        <w:pStyle w:val="Heading3"/>
        <w:spacing w:line="432" w:lineRule="auto" w:before="22"/>
        <w:ind w:right="146"/>
        <w:jc w:val="both"/>
      </w:pPr>
      <w:r>
        <w:rPr/>
        <w:t>分配情况进行了审核，认为公司相关人员的年度薪酬分配方案是根据公司</w:t>
      </w:r>
      <w:r>
        <w:rPr>
          <w:spacing w:val="27"/>
        </w:rPr>
        <w:t> </w:t>
      </w:r>
      <w:r>
        <w:rPr>
          <w:rFonts w:ascii="Times New Roman" w:hAnsi="Times New Roman" w:cs="Times New Roman" w:eastAsia="Times New Roman" w:hint="default"/>
        </w:rPr>
        <w:t>2008 </w:t>
      </w:r>
      <w:r>
        <w:rPr>
          <w:spacing w:val="-3"/>
        </w:rPr>
        <w:t>年各项任务目标、经营指标完成情况进行综合评价的结果，符合公司规章制度的</w:t>
      </w:r>
      <w:r>
        <w:rPr>
          <w:spacing w:val="-103"/>
        </w:rPr>
        <w:t> </w:t>
      </w:r>
      <w:r>
        <w:rPr>
          <w:spacing w:val="-103"/>
        </w:rPr>
      </w:r>
      <w:r>
        <w:rPr/>
        <w:t>要求和绩效考核规定，薪酬与考核委员会全体委员无异议。</w:t>
      </w:r>
    </w:p>
    <w:p>
      <w:pPr>
        <w:pStyle w:val="Heading3"/>
        <w:spacing w:line="240" w:lineRule="auto" w:before="74"/>
        <w:ind w:left="617" w:right="0"/>
        <w:jc w:val="left"/>
      </w:pPr>
      <w:r>
        <w:rPr/>
        <w:t>五、利润分配预案</w:t>
      </w:r>
    </w:p>
    <w:p>
      <w:pPr>
        <w:spacing w:after="0" w:line="240" w:lineRule="auto"/>
        <w:jc w:val="left"/>
        <w:sectPr>
          <w:pgSz w:w="11900" w:h="16840"/>
          <w:pgMar w:header="0" w:footer="668" w:top="800" w:bottom="860" w:left="1660" w:right="164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27" w:lineRule="auto" w:before="26"/>
        <w:ind w:right="226" w:firstLine="480"/>
        <w:jc w:val="both"/>
      </w:pPr>
      <w:r>
        <w:rPr/>
        <w:t>根据公司第三届董事会第十五次会议审议通过的</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年度利润分配预案，</w:t>
      </w:r>
      <w:r>
        <w:rPr>
          <w:spacing w:val="-1"/>
        </w:rPr>
        <w:t> </w:t>
      </w:r>
      <w:r>
        <w:rPr>
          <w:spacing w:val="-3"/>
        </w:rPr>
        <w:t>由于公司目前处于发展的关键时期，为了保证公司的可持续发展，从长远角度考</w:t>
      </w:r>
      <w:r>
        <w:rPr>
          <w:spacing w:val="-103"/>
        </w:rPr>
        <w:t> </w:t>
      </w:r>
      <w:r>
        <w:rPr>
          <w:spacing w:val="-103"/>
        </w:rPr>
      </w:r>
      <w:r>
        <w:rPr>
          <w:spacing w:val="-8"/>
        </w:rPr>
        <w:t>虑，公司</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年度利润分配预案为：以公司总股本</w:t>
      </w:r>
      <w:r>
        <w:rPr>
          <w:spacing w:val="-65"/>
        </w:rPr>
        <w:t> </w:t>
      </w:r>
      <w:r>
        <w:rPr>
          <w:rFonts w:ascii="Times New Roman" w:hAnsi="Times New Roman" w:cs="Times New Roman" w:eastAsia="Times New Roman" w:hint="default"/>
        </w:rPr>
        <w:t>202,800,000</w:t>
      </w:r>
      <w:r>
        <w:rPr>
          <w:rFonts w:ascii="Times New Roman" w:hAnsi="Times New Roman" w:cs="Times New Roman" w:eastAsia="Times New Roman" w:hint="default"/>
          <w:spacing w:val="-5"/>
        </w:rPr>
        <w:t> </w:t>
      </w:r>
      <w:r>
        <w:rPr>
          <w:spacing w:val="-5"/>
        </w:rPr>
        <w:t>股为基数，向全</w:t>
      </w:r>
      <w:r>
        <w:rPr/>
        <w:t> 体股东每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0.5 </w:t>
      </w:r>
      <w:r>
        <w:rPr>
          <w:spacing w:val="-20"/>
        </w:rPr>
        <w:t>元（含税）。</w:t>
      </w:r>
    </w:p>
    <w:p>
      <w:pPr>
        <w:pStyle w:val="Heading3"/>
        <w:spacing w:line="240" w:lineRule="auto" w:before="40"/>
        <w:ind w:left="617" w:right="123"/>
        <w:jc w:val="left"/>
      </w:pPr>
      <w:r>
        <w:rPr/>
        <w:t>上述利润分配预案尚需经公司</w:t>
      </w:r>
      <w:r>
        <w:rPr>
          <w:spacing w:val="-60"/>
        </w:rPr>
        <w:t> </w:t>
      </w:r>
      <w:r>
        <w:rPr>
          <w:rFonts w:ascii="Times New Roman" w:hAnsi="Times New Roman" w:cs="Times New Roman" w:eastAsia="Times New Roman" w:hint="default"/>
        </w:rPr>
        <w:t>2008 </w:t>
      </w:r>
      <w:r>
        <w:rPr/>
        <w:t>年度股东大会审议批准。</w:t>
      </w:r>
    </w:p>
    <w:p>
      <w:pPr>
        <w:spacing w:line="240" w:lineRule="auto" w:before="8"/>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3420"/>
        <w:gridCol w:w="1620"/>
        <w:gridCol w:w="1620"/>
        <w:gridCol w:w="1620"/>
      </w:tblGrid>
      <w:tr>
        <w:trPr>
          <w:trHeight w:val="445"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5"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利润分配方式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公积金转增</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送股、现金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现金</w:t>
            </w:r>
          </w:p>
        </w:tc>
      </w:tr>
      <w:tr>
        <w:trPr>
          <w:trHeight w:val="445"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现金分红情况</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445"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合并报表中归属母公司的净利润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97,625,028.99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1"/>
                <w:szCs w:val="21"/>
              </w:rPr>
            </w:pPr>
            <w:r>
              <w:rPr>
                <w:rFonts w:ascii="Times New Roman"/>
                <w:sz w:val="21"/>
              </w:rPr>
              <w:t>79,813,837.94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1"/>
                <w:szCs w:val="21"/>
              </w:rPr>
            </w:pPr>
            <w:r>
              <w:rPr>
                <w:rFonts w:ascii="Times New Roman"/>
                <w:sz w:val="21"/>
              </w:rPr>
              <w:t>71,942,085.98</w:t>
            </w:r>
          </w:p>
        </w:tc>
      </w:tr>
      <w:tr>
        <w:trPr>
          <w:trHeight w:val="445"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分红占净利润比例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7.52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16.68</w:t>
            </w:r>
          </w:p>
        </w:tc>
      </w:tr>
    </w:tbl>
    <w:p>
      <w:pPr>
        <w:spacing w:line="240" w:lineRule="auto" w:before="8"/>
        <w:rPr>
          <w:rFonts w:ascii="宋体" w:hAnsi="宋体" w:cs="宋体" w:eastAsia="宋体" w:hint="default"/>
          <w:sz w:val="27"/>
          <w:szCs w:val="27"/>
        </w:rPr>
      </w:pPr>
    </w:p>
    <w:p>
      <w:pPr>
        <w:pStyle w:val="Heading3"/>
        <w:spacing w:line="240" w:lineRule="auto" w:before="26"/>
        <w:ind w:left="617" w:right="123"/>
        <w:jc w:val="left"/>
      </w:pPr>
      <w:r>
        <w:rPr/>
        <w:t>六、报告期内公司重大关联交易事项</w:t>
      </w:r>
    </w:p>
    <w:p>
      <w:pPr>
        <w:spacing w:line="240" w:lineRule="auto" w:before="4"/>
        <w:rPr>
          <w:rFonts w:ascii="宋体" w:hAnsi="宋体" w:cs="宋体" w:eastAsia="宋体" w:hint="default"/>
          <w:sz w:val="20"/>
          <w:szCs w:val="20"/>
        </w:rPr>
      </w:pPr>
    </w:p>
    <w:p>
      <w:pPr>
        <w:pStyle w:val="Heading3"/>
        <w:spacing w:line="240" w:lineRule="auto"/>
        <w:ind w:left="557" w:right="123"/>
        <w:jc w:val="left"/>
      </w:pPr>
      <w:r>
        <w:rPr/>
        <w:t>（一）与日常相关的关联交易</w:t>
      </w:r>
    </w:p>
    <w:p>
      <w:pPr>
        <w:spacing w:line="240" w:lineRule="auto" w:before="5"/>
        <w:rPr>
          <w:rFonts w:ascii="宋体" w:hAnsi="宋体" w:cs="宋体" w:eastAsia="宋体" w:hint="default"/>
          <w:sz w:val="20"/>
          <w:szCs w:val="20"/>
        </w:rPr>
      </w:pPr>
    </w:p>
    <w:p>
      <w:pPr>
        <w:pStyle w:val="Heading3"/>
        <w:spacing w:line="240" w:lineRule="auto"/>
        <w:ind w:left="557" w:right="123"/>
        <w:jc w:val="left"/>
      </w:pPr>
      <w:r>
        <w:rPr>
          <w:rFonts w:ascii="Times New Roman" w:hAnsi="Times New Roman" w:cs="Times New Roman" w:eastAsia="Times New Roman" w:hint="default"/>
        </w:rPr>
        <w:t>1</w:t>
      </w:r>
      <w:r>
        <w:rPr/>
        <w:t>、购买货物</w:t>
      </w:r>
    </w:p>
    <w:p>
      <w:pPr>
        <w:spacing w:line="240" w:lineRule="auto" w:before="12"/>
        <w:rPr>
          <w:rFonts w:ascii="宋体" w:hAnsi="宋体" w:cs="宋体" w:eastAsia="宋体" w:hint="default"/>
          <w:sz w:val="18"/>
          <w:szCs w:val="18"/>
        </w:rPr>
      </w:pPr>
    </w:p>
    <w:p>
      <w:pPr>
        <w:pStyle w:val="Heading3"/>
        <w:spacing w:line="436" w:lineRule="auto"/>
        <w:ind w:right="99" w:firstLine="54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月，公司根据《浙江传化股份有限公司原材料采购招投标管</w:t>
      </w:r>
      <w:r>
        <w:rPr>
          <w:spacing w:val="2"/>
        </w:rPr>
        <w:t> </w:t>
      </w:r>
      <w:r>
        <w:rPr>
          <w:spacing w:val="-3"/>
        </w:rPr>
        <w:t>理办法》，对荧光增白剂、稳定剂等原材料采购进行了邀请招标活动，杭州传化</w:t>
      </w:r>
      <w:r>
        <w:rPr>
          <w:spacing w:val="-103"/>
        </w:rPr>
        <w:t> </w:t>
      </w:r>
      <w:r>
        <w:rPr>
          <w:spacing w:val="-103"/>
        </w:rPr>
      </w:r>
      <w:r>
        <w:rPr>
          <w:spacing w:val="-13"/>
        </w:rPr>
        <w:t>华洋化工有限公司（已更名为浙江传化华洋化工有限公司，以下简称“华洋化工”）</w:t>
      </w:r>
      <w:r>
        <w:rPr>
          <w:spacing w:val="-87"/>
        </w:rPr>
        <w:t> </w:t>
      </w:r>
      <w:r>
        <w:rPr>
          <w:spacing w:val="-87"/>
        </w:rPr>
      </w:r>
      <w:r>
        <w:rPr>
          <w:spacing w:val="-6"/>
        </w:rPr>
        <w:t>在本次招标活动中中标。公司于</w:t>
      </w:r>
      <w:r>
        <w:rPr>
          <w:rFonts w:ascii="Times New Roman" w:hAnsi="Times New Roman" w:cs="Times New Roman" w:eastAsia="Times New Roman" w:hint="default"/>
          <w:spacing w:val="-6"/>
        </w:rPr>
        <w:t>2006</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28</w:t>
      </w:r>
      <w:r>
        <w:rPr>
          <w:spacing w:val="-6"/>
        </w:rPr>
        <w:t>日与华洋化工签署了为期三年的《原</w:t>
      </w:r>
      <w:r>
        <w:rPr>
          <w:spacing w:val="-94"/>
        </w:rPr>
        <w:t> </w:t>
      </w:r>
      <w:r>
        <w:rPr>
          <w:spacing w:val="-94"/>
        </w:rPr>
      </w:r>
      <w:r>
        <w:rPr>
          <w:spacing w:val="-3"/>
        </w:rPr>
        <w:t>材料采购协议》。报告期内，公司按照协议的有关规定执行，以华洋化工在公司</w:t>
      </w:r>
      <w:r>
        <w:rPr>
          <w:spacing w:val="-103"/>
        </w:rPr>
        <w:t> </w:t>
      </w:r>
      <w:r>
        <w:rPr>
          <w:spacing w:val="-103"/>
        </w:rPr>
      </w:r>
      <w:r>
        <w:rPr/>
        <w:t>招标活动中的投标报价为依据，如遇市场价格发生大幅变动，由双方协商调整。 </w:t>
      </w:r>
      <w:r>
        <w:rPr>
          <w:spacing w:val="3"/>
        </w:rPr>
        <w:t>华洋化工承诺其提供给公司的货物价格不得高于其提供给第三方同样货物的价</w:t>
      </w:r>
      <w:r>
        <w:rPr>
          <w:spacing w:val="-88"/>
        </w:rPr>
        <w:t> </w:t>
      </w:r>
      <w:r>
        <w:rPr>
          <w:spacing w:val="-88"/>
        </w:rPr>
      </w:r>
      <w:r>
        <w:rPr/>
        <w:t>格。</w:t>
      </w:r>
    </w:p>
    <w:p>
      <w:pPr>
        <w:pStyle w:val="Heading3"/>
        <w:spacing w:line="432" w:lineRule="auto" w:before="70"/>
        <w:ind w:right="106" w:firstLine="480"/>
        <w:jc w:val="both"/>
      </w:pPr>
      <w:r>
        <w:rPr/>
        <w:t>（</w:t>
      </w:r>
      <w:r>
        <w:rPr>
          <w:rFonts w:ascii="Times New Roman" w:hAnsi="Times New Roman" w:cs="Times New Roman" w:eastAsia="Times New Roman" w:hint="default"/>
        </w:rPr>
        <w:t>2</w:t>
      </w:r>
      <w:r>
        <w:rPr/>
        <w:t>）公司在生产过程中需要购买各项原辅材料。由于日常生产、销售的变</w:t>
      </w:r>
      <w:r>
        <w:rPr>
          <w:spacing w:val="1"/>
        </w:rPr>
        <w:t> </w:t>
      </w:r>
      <w:r>
        <w:rPr>
          <w:spacing w:val="-3"/>
        </w:rPr>
        <w:t>化，个别化工原料会出现临时供应短缺的情况。杭州传化贸易有限公司（已更名</w:t>
      </w:r>
      <w:r>
        <w:rPr>
          <w:spacing w:val="-102"/>
        </w:rPr>
        <w:t> </w:t>
      </w:r>
      <w:r>
        <w:rPr>
          <w:spacing w:val="-102"/>
        </w:rPr>
      </w:r>
      <w:r>
        <w:rPr>
          <w:spacing w:val="-6"/>
        </w:rPr>
        <w:t>为浙江传化进出口有限公司，下称“传化进出口”）为专营各类化工原料进出口、</w:t>
      </w:r>
    </w:p>
    <w:p>
      <w:pPr>
        <w:spacing w:after="0" w:line="432" w:lineRule="auto"/>
        <w:jc w:val="both"/>
        <w:sectPr>
          <w:pgSz w:w="11900" w:h="16840"/>
          <w:pgMar w:header="0" w:footer="668" w:top="800" w:bottom="860" w:left="1660" w:right="1560"/>
        </w:sectPr>
      </w:pPr>
    </w:p>
    <w:p>
      <w:pPr>
        <w:tabs>
          <w:tab w:pos="7947" w:val="left" w:leader="none"/>
        </w:tabs>
        <w:spacing w:before="21"/>
        <w:ind w:left="927" w:right="100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8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39" w:lineRule="auto" w:before="26"/>
        <w:ind w:left="837" w:right="1166"/>
        <w:jc w:val="both"/>
      </w:pPr>
      <w:r>
        <w:rPr>
          <w:spacing w:val="-3"/>
        </w:rPr>
        <w:t>销售的公司，对各类化工原料均有一定数量的储备，公司在出现个别化工原料临</w:t>
      </w:r>
      <w:r>
        <w:rPr>
          <w:spacing w:val="-103"/>
        </w:rPr>
        <w:t> </w:t>
      </w:r>
      <w:r>
        <w:rPr>
          <w:spacing w:val="-103"/>
        </w:rPr>
      </w:r>
      <w:r>
        <w:rPr>
          <w:spacing w:val="-3"/>
        </w:rPr>
        <w:t>时短缺的情况时，会向传化进出口进行少量原料的临时调剂，以确保生产的稳定</w:t>
      </w:r>
      <w:r>
        <w:rPr>
          <w:spacing w:val="-103"/>
        </w:rPr>
        <w:t> </w:t>
      </w:r>
      <w:r>
        <w:rPr>
          <w:spacing w:val="-103"/>
        </w:rPr>
      </w:r>
      <w:r>
        <w:rPr>
          <w:spacing w:val="-3"/>
        </w:rPr>
        <w:t>顺利进行以及产品的及时发货。公司于</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21</w:t>
      </w:r>
      <w:r>
        <w:rPr>
          <w:spacing w:val="-3"/>
        </w:rPr>
        <w:t>日与杭州传化贸易有限公司</w:t>
      </w:r>
      <w:r>
        <w:rPr>
          <w:spacing w:val="-92"/>
        </w:rPr>
        <w:t> </w:t>
      </w:r>
      <w:r>
        <w:rPr>
          <w:spacing w:val="-3"/>
        </w:rPr>
        <w:t>签署了为期三年的《原材料采购协议》。报告期内，公司按照协议的有关规定执</w:t>
      </w:r>
      <w:r>
        <w:rPr>
          <w:spacing w:val="-103"/>
        </w:rPr>
        <w:t> </w:t>
      </w:r>
      <w:r>
        <w:rPr>
          <w:spacing w:val="-103"/>
        </w:rPr>
      </w:r>
      <w:r>
        <w:rPr>
          <w:spacing w:val="-3"/>
        </w:rPr>
        <w:t>行，定价以供货方在同等条件下向非关联客户的供货价格为依据。如遇市场价格</w:t>
      </w:r>
      <w:r>
        <w:rPr>
          <w:spacing w:val="-103"/>
        </w:rPr>
        <w:t> </w:t>
      </w:r>
      <w:r>
        <w:rPr>
          <w:spacing w:val="-103"/>
        </w:rPr>
      </w:r>
      <w:r>
        <w:rPr>
          <w:spacing w:val="-3"/>
        </w:rPr>
        <w:t>发生大幅度变动，本公司及传化进出口均可提出要求，并以双方协商一致后确定</w:t>
      </w:r>
      <w:r>
        <w:rPr>
          <w:spacing w:val="-103"/>
        </w:rPr>
        <w:t> </w:t>
      </w:r>
      <w:r>
        <w:rPr>
          <w:spacing w:val="-103"/>
        </w:rPr>
      </w:r>
      <w:r>
        <w:rPr>
          <w:spacing w:val="-3"/>
        </w:rPr>
        <w:t>最终结算价格。传化进出口承诺，提供与本公司的货物价格不得高于其提供给第</w:t>
      </w:r>
      <w:r>
        <w:rPr>
          <w:spacing w:val="-103"/>
        </w:rPr>
        <w:t> </w:t>
      </w:r>
      <w:r>
        <w:rPr>
          <w:spacing w:val="-103"/>
        </w:rPr>
      </w:r>
      <w:r>
        <w:rPr/>
        <w:t>三方同样货物的价格。</w:t>
      </w:r>
    </w:p>
    <w:p>
      <w:pPr>
        <w:pStyle w:val="Heading3"/>
        <w:spacing w:line="434" w:lineRule="auto" w:before="67"/>
        <w:ind w:left="837" w:right="1039" w:firstLine="480"/>
        <w:jc w:val="left"/>
      </w:pPr>
      <w:r>
        <w:rPr/>
        <w:t>（</w:t>
      </w:r>
      <w:r>
        <w:rPr>
          <w:rFonts w:ascii="Times New Roman" w:hAnsi="Times New Roman" w:cs="Times New Roman" w:eastAsia="Times New Roman" w:hint="default"/>
        </w:rPr>
        <w:t>3</w:t>
      </w:r>
      <w:r>
        <w:rPr/>
        <w:t>）</w:t>
      </w:r>
      <w:r>
        <w:rPr>
          <w:spacing w:val="-93"/>
        </w:rPr>
        <w:t> </w:t>
      </w:r>
      <w:r>
        <w:rPr/>
        <w:t>公司及下属控股子公司日常生产经营所需的化学原料产品中有八甲基</w:t>
      </w:r>
      <w:r>
        <w:rPr>
          <w:spacing w:val="-1"/>
        </w:rPr>
        <w:t> </w:t>
      </w:r>
      <w:r>
        <w:rPr>
          <w:spacing w:val="-3"/>
        </w:rPr>
        <w:t>环四硅氧烷、裂解物、六甲基二硅氧烷等化学原料，属于有机硅产品。有机硅产</w:t>
      </w:r>
      <w:r>
        <w:rPr>
          <w:spacing w:val="-103"/>
        </w:rPr>
        <w:t> </w:t>
      </w:r>
      <w:r>
        <w:rPr>
          <w:spacing w:val="-103"/>
        </w:rPr>
      </w:r>
      <w:r>
        <w:rPr>
          <w:spacing w:val="-3"/>
        </w:rPr>
        <w:t>品的生产工艺复杂，行业进入壁垒高，国内只有个别厂家有生产能力，行业垄断</w:t>
      </w:r>
      <w:r>
        <w:rPr>
          <w:spacing w:val="-102"/>
        </w:rPr>
        <w:t> </w:t>
      </w:r>
      <w:r>
        <w:rPr>
          <w:spacing w:val="-102"/>
        </w:rPr>
      </w:r>
      <w:r>
        <w:rPr/>
        <w:t>性较强。浙江新安化工集团股份有限公司（下称</w:t>
      </w:r>
      <w:r>
        <w:rPr>
          <w:rFonts w:ascii="Times New Roman" w:hAnsi="Times New Roman" w:cs="Times New Roman" w:eastAsia="Times New Roman" w:hint="default"/>
        </w:rPr>
        <w:t>“</w:t>
      </w:r>
      <w:r>
        <w:rPr/>
        <w:t>新安化工</w:t>
      </w:r>
      <w:r>
        <w:rPr>
          <w:rFonts w:ascii="Times New Roman" w:hAnsi="Times New Roman" w:cs="Times New Roman" w:eastAsia="Times New Roman" w:hint="default"/>
        </w:rPr>
        <w:t>”</w:t>
      </w:r>
      <w:r>
        <w:rPr/>
        <w:t>）是国内有机硅生产 </w:t>
      </w:r>
      <w:r>
        <w:rPr>
          <w:spacing w:val="-6"/>
        </w:rPr>
        <w:t>的龙头企业，位于浙江境内，公司从产品的质量、工艺、成本等各方面综合考虑，</w:t>
      </w:r>
      <w:r>
        <w:rPr>
          <w:spacing w:val="-112"/>
        </w:rPr>
        <w:t> </w:t>
      </w:r>
      <w:r>
        <w:rPr>
          <w:spacing w:val="-112"/>
        </w:rPr>
      </w:r>
      <w:r>
        <w:rPr/>
        <w:t>向新安化工购买相关原材料。公司与新安化工于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日签署了为期一年</w:t>
      </w:r>
      <w:r>
        <w:rPr>
          <w:spacing w:val="-108"/>
        </w:rPr>
        <w:t> </w:t>
      </w:r>
      <w:r>
        <w:rPr>
          <w:spacing w:val="-3"/>
        </w:rPr>
        <w:t>的《原材料采购协议》。报告期内，公司按照协议的有关规定执行，以新安化工</w:t>
      </w:r>
      <w:r>
        <w:rPr>
          <w:spacing w:val="-104"/>
        </w:rPr>
        <w:t> </w:t>
      </w:r>
      <w:r>
        <w:rPr>
          <w:spacing w:val="-104"/>
        </w:rPr>
      </w:r>
      <w:r>
        <w:rPr/>
        <w:t>在同等条件下向非关联客户的供货价格为依据。如遇市场价格发生大幅度变动， </w:t>
      </w:r>
      <w:r>
        <w:rPr>
          <w:spacing w:val="-3"/>
        </w:rPr>
        <w:t>双方均可提出要求，并以双方协商一致后确定最终结算价格。新安化工承诺，提</w:t>
      </w:r>
      <w:r>
        <w:rPr>
          <w:spacing w:val="-102"/>
        </w:rPr>
        <w:t> </w:t>
      </w:r>
      <w:r>
        <w:rPr>
          <w:spacing w:val="-102"/>
        </w:rPr>
      </w:r>
      <w:r>
        <w:rPr/>
        <w:t>供予公司的货物价格应与其在同等条件下提供给第三方同样货物的价格一致。</w:t>
      </w:r>
    </w:p>
    <w:p>
      <w:pPr>
        <w:pStyle w:val="Heading3"/>
        <w:spacing w:line="240" w:lineRule="auto" w:before="71"/>
        <w:ind w:left="1317" w:right="1003"/>
        <w:jc w:val="left"/>
      </w:pPr>
      <w:r>
        <w:rPr/>
        <w:t>本报告期内关联购货情况如下：</w:t>
      </w:r>
    </w:p>
    <w:p>
      <w:pPr>
        <w:spacing w:line="240" w:lineRule="auto" w:before="1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258"/>
        <w:gridCol w:w="1498"/>
        <w:gridCol w:w="1904"/>
        <w:gridCol w:w="1512"/>
        <w:gridCol w:w="1918"/>
      </w:tblGrid>
      <w:tr>
        <w:trPr>
          <w:trHeight w:val="408" w:hRule="exact"/>
        </w:trPr>
        <w:tc>
          <w:tcPr>
            <w:tcW w:w="32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5"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7" w:hRule="exact"/>
        </w:trPr>
        <w:tc>
          <w:tcPr>
            <w:tcW w:w="3258"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占营业成本的比例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占营业成本的比例</w:t>
            </w:r>
          </w:p>
        </w:tc>
      </w:tr>
      <w:tr>
        <w:trPr>
          <w:trHeight w:val="445"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4" w:right="0"/>
              <w:jc w:val="center"/>
              <w:rPr>
                <w:rFonts w:ascii="Times New Roman" w:hAnsi="Times New Roman" w:cs="Times New Roman" w:eastAsia="Times New Roman" w:hint="default"/>
                <w:sz w:val="21"/>
                <w:szCs w:val="21"/>
              </w:rPr>
            </w:pPr>
            <w:r>
              <w:rPr>
                <w:rFonts w:ascii="Times New Roman"/>
                <w:sz w:val="21"/>
              </w:rPr>
              <w:t>17,144,303.41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78" w:right="0"/>
              <w:jc w:val="left"/>
              <w:rPr>
                <w:rFonts w:ascii="Times New Roman" w:hAnsi="Times New Roman" w:cs="Times New Roman" w:eastAsia="Times New Roman" w:hint="default"/>
                <w:sz w:val="21"/>
                <w:szCs w:val="21"/>
              </w:rPr>
            </w:pPr>
            <w:r>
              <w:rPr>
                <w:rFonts w:ascii="Times New Roman"/>
                <w:sz w:val="21"/>
              </w:rPr>
              <w:t>1.11</w:t>
            </w:r>
            <w:r>
              <w:rPr>
                <w:rFonts w:ascii="Times New Roman"/>
                <w:spacing w:val="-9"/>
                <w:sz w:val="21"/>
              </w:rPr>
              <w:t> </w:t>
            </w:r>
            <w:r>
              <w:rPr>
                <w:rFonts w:ascii="Times New Roman"/>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21,403,472.64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54" w:right="0"/>
              <w:jc w:val="left"/>
              <w:rPr>
                <w:rFonts w:ascii="Times New Roman" w:hAnsi="Times New Roman" w:cs="Times New Roman" w:eastAsia="Times New Roman" w:hint="default"/>
                <w:sz w:val="21"/>
                <w:szCs w:val="21"/>
              </w:rPr>
            </w:pPr>
            <w:r>
              <w:rPr>
                <w:rFonts w:ascii="Times New Roman"/>
                <w:sz w:val="21"/>
              </w:rPr>
              <w:t>1.71</w:t>
            </w:r>
            <w:r>
              <w:rPr>
                <w:rFonts w:ascii="Times New Roman"/>
                <w:spacing w:val="-1"/>
                <w:sz w:val="21"/>
              </w:rPr>
              <w:t> </w:t>
            </w:r>
            <w:r>
              <w:rPr>
                <w:rFonts w:ascii="Times New Roman"/>
                <w:sz w:val="21"/>
              </w:rPr>
              <w:t>%</w:t>
            </w:r>
          </w:p>
        </w:tc>
      </w:tr>
      <w:tr>
        <w:trPr>
          <w:trHeight w:val="44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4" w:right="0"/>
              <w:jc w:val="center"/>
              <w:rPr>
                <w:rFonts w:ascii="Times New Roman" w:hAnsi="Times New Roman" w:cs="Times New Roman" w:eastAsia="Times New Roman" w:hint="default"/>
                <w:sz w:val="21"/>
                <w:szCs w:val="21"/>
              </w:rPr>
            </w:pPr>
            <w:r>
              <w:rPr>
                <w:rFonts w:ascii="Times New Roman"/>
                <w:sz w:val="21"/>
              </w:rPr>
              <w:t>16,776,368.97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75" w:right="0"/>
              <w:jc w:val="left"/>
              <w:rPr>
                <w:rFonts w:ascii="Times New Roman" w:hAnsi="Times New Roman" w:cs="Times New Roman" w:eastAsia="Times New Roman" w:hint="default"/>
                <w:sz w:val="21"/>
                <w:szCs w:val="21"/>
              </w:rPr>
            </w:pPr>
            <w:r>
              <w:rPr>
                <w:rFonts w:ascii="Times New Roman"/>
                <w:sz w:val="21"/>
              </w:rPr>
              <w:t>1.09</w:t>
            </w:r>
            <w:r>
              <w:rPr>
                <w:rFonts w:ascii="Times New Roman"/>
                <w:spacing w:val="-1"/>
                <w:sz w:val="21"/>
              </w:rPr>
              <w:t> </w:t>
            </w:r>
            <w:r>
              <w:rPr>
                <w:rFonts w:ascii="Times New Roman"/>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26,344,241.75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59" w:right="0"/>
              <w:jc w:val="left"/>
              <w:rPr>
                <w:rFonts w:ascii="Times New Roman" w:hAnsi="Times New Roman" w:cs="Times New Roman" w:eastAsia="Times New Roman" w:hint="default"/>
                <w:sz w:val="21"/>
                <w:szCs w:val="21"/>
              </w:rPr>
            </w:pPr>
            <w:r>
              <w:rPr>
                <w:rFonts w:ascii="Times New Roman"/>
                <w:sz w:val="21"/>
              </w:rPr>
              <w:t>2.11</w:t>
            </w:r>
            <w:r>
              <w:rPr>
                <w:rFonts w:ascii="Times New Roman"/>
                <w:spacing w:val="-9"/>
                <w:sz w:val="21"/>
              </w:rPr>
              <w:t> </w:t>
            </w:r>
            <w:r>
              <w:rPr>
                <w:rFonts w:ascii="Times New Roman"/>
                <w:sz w:val="21"/>
              </w:rPr>
              <w:t>%</w:t>
            </w:r>
          </w:p>
        </w:tc>
      </w:tr>
      <w:tr>
        <w:trPr>
          <w:trHeight w:val="446"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浙江传化进出口有限公司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4" w:right="0"/>
              <w:jc w:val="center"/>
              <w:rPr>
                <w:rFonts w:ascii="Times New Roman" w:hAnsi="Times New Roman" w:cs="Times New Roman" w:eastAsia="Times New Roman" w:hint="default"/>
                <w:sz w:val="21"/>
                <w:szCs w:val="21"/>
              </w:rPr>
            </w:pPr>
            <w:r>
              <w:rPr>
                <w:rFonts w:ascii="Times New Roman"/>
                <w:sz w:val="21"/>
              </w:rPr>
              <w:t>14,823,414.75</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75" w:right="0"/>
              <w:jc w:val="left"/>
              <w:rPr>
                <w:rFonts w:ascii="Times New Roman" w:hAnsi="Times New Roman" w:cs="Times New Roman" w:eastAsia="Times New Roman" w:hint="default"/>
                <w:sz w:val="21"/>
                <w:szCs w:val="21"/>
              </w:rPr>
            </w:pPr>
            <w:r>
              <w:rPr>
                <w:rFonts w:ascii="Times New Roman"/>
                <w:sz w:val="21"/>
              </w:rPr>
              <w:t>0.96</w:t>
            </w:r>
            <w:r>
              <w:rPr>
                <w:rFonts w:ascii="Times New Roman"/>
                <w:spacing w:val="-1"/>
                <w:sz w:val="21"/>
              </w:rPr>
              <w:t> </w:t>
            </w:r>
            <w:r>
              <w:rPr>
                <w:rFonts w:ascii="Times New Roman"/>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849,497.01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54" w:right="0"/>
              <w:jc w:val="left"/>
              <w:rPr>
                <w:rFonts w:ascii="Times New Roman" w:hAnsi="Times New Roman" w:cs="Times New Roman" w:eastAsia="Times New Roman" w:hint="default"/>
                <w:sz w:val="21"/>
                <w:szCs w:val="21"/>
              </w:rPr>
            </w:pPr>
            <w:r>
              <w:rPr>
                <w:rFonts w:ascii="Times New Roman"/>
                <w:sz w:val="21"/>
              </w:rPr>
              <w:t>0.07</w:t>
            </w:r>
            <w:r>
              <w:rPr>
                <w:rFonts w:ascii="Times New Roman"/>
                <w:spacing w:val="-1"/>
                <w:sz w:val="21"/>
              </w:rPr>
              <w:t> </w:t>
            </w:r>
            <w:r>
              <w:rPr>
                <w:rFonts w:ascii="Times New Roman"/>
                <w:sz w:val="21"/>
              </w:rPr>
              <w:t>%</w:t>
            </w:r>
          </w:p>
        </w:tc>
      </w:tr>
    </w:tbl>
    <w:p>
      <w:pPr>
        <w:pStyle w:val="BodyText"/>
        <w:spacing w:line="249" w:lineRule="exact"/>
        <w:ind w:left="1257" w:right="1003"/>
        <w:jc w:val="left"/>
        <w:rPr>
          <w:rFonts w:ascii="宋体" w:hAnsi="宋体" w:cs="宋体" w:eastAsia="宋体" w:hint="default"/>
        </w:rPr>
      </w:pPr>
      <w:r>
        <w:rPr>
          <w:rFonts w:ascii="宋体" w:hAnsi="宋体" w:cs="宋体" w:eastAsia="宋体" w:hint="default"/>
        </w:rPr>
        <w:t>注：其他非生产经营性小额关联交易详见会计报表附注。</w:t>
      </w:r>
    </w:p>
    <w:p>
      <w:pPr>
        <w:spacing w:after="0" w:line="249" w:lineRule="exact"/>
        <w:jc w:val="left"/>
        <w:rPr>
          <w:rFonts w:ascii="宋体" w:hAnsi="宋体" w:cs="宋体" w:eastAsia="宋体" w:hint="default"/>
        </w:rPr>
        <w:sectPr>
          <w:pgSz w:w="11900" w:h="16840"/>
          <w:pgMar w:header="0" w:footer="668" w:top="800" w:bottom="860" w:left="960" w:right="620"/>
        </w:sectPr>
      </w:pPr>
    </w:p>
    <w:p>
      <w:pPr>
        <w:tabs>
          <w:tab w:pos="7247" w:val="left" w:leader="none"/>
        </w:tabs>
        <w:spacing w:before="21"/>
        <w:ind w:left="227" w:right="242"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left="617" w:right="242"/>
        <w:jc w:val="left"/>
      </w:pPr>
      <w:r>
        <w:rPr>
          <w:rFonts w:ascii="Times New Roman" w:hAnsi="Times New Roman" w:cs="Times New Roman" w:eastAsia="Times New Roman" w:hint="default"/>
        </w:rPr>
        <w:t>2</w:t>
      </w:r>
      <w:r>
        <w:rPr/>
        <w:t>、关联交易说明 </w:t>
      </w:r>
      <w:r>
        <w:rPr>
          <w:spacing w:val="-3"/>
        </w:rPr>
        <w:t>上述关联交易均由于公司开展业务的正常供需要求而产生，旨在保持公司的</w:t>
      </w:r>
      <w:r>
        <w:rPr/>
      </w:r>
    </w:p>
    <w:p>
      <w:pPr>
        <w:pStyle w:val="Heading3"/>
        <w:spacing w:line="434" w:lineRule="auto" w:before="89"/>
        <w:ind w:right="143"/>
        <w:jc w:val="left"/>
      </w:pPr>
      <w:r>
        <w:rPr/>
        <w:t>正常经营，因此公司预计在今后的生产经营中，购买货物等关联交易还会持续。 </w:t>
      </w:r>
      <w:r>
        <w:rPr>
          <w:spacing w:val="-2"/>
        </w:rPr>
        <w:t>公司关联交易遵循了</w:t>
      </w:r>
      <w:r>
        <w:rPr>
          <w:rFonts w:ascii="Times New Roman" w:hAnsi="Times New Roman" w:cs="Times New Roman" w:eastAsia="Times New Roman" w:hint="default"/>
          <w:spacing w:val="-2"/>
        </w:rPr>
        <w:t>“</w:t>
      </w:r>
      <w:r>
        <w:rPr>
          <w:spacing w:val="-2"/>
        </w:rPr>
        <w:t>公开、公平、公正</w:t>
      </w:r>
      <w:r>
        <w:rPr>
          <w:rFonts w:ascii="Times New Roman" w:hAnsi="Times New Roman" w:cs="Times New Roman" w:eastAsia="Times New Roman" w:hint="default"/>
          <w:spacing w:val="-2"/>
        </w:rPr>
        <w:t>”</w:t>
      </w:r>
      <w:r>
        <w:rPr>
          <w:spacing w:val="-2"/>
        </w:rPr>
        <w:t>的市场交易原则，定价公允合理，不损</w:t>
      </w:r>
      <w:r>
        <w:rPr>
          <w:spacing w:val="-112"/>
        </w:rPr>
        <w:t> </w:t>
      </w:r>
      <w:r>
        <w:rPr>
          <w:spacing w:val="-112"/>
        </w:rPr>
      </w:r>
      <w:r>
        <w:rPr>
          <w:spacing w:val="-3"/>
        </w:rPr>
        <w:t>害本公司利益。关联交易不会造成公司对关联方产生依赖，不会对公司的独立性</w:t>
      </w:r>
      <w:r>
        <w:rPr>
          <w:spacing w:val="-103"/>
        </w:rPr>
        <w:t> </w:t>
      </w:r>
      <w:r>
        <w:rPr>
          <w:spacing w:val="-103"/>
        </w:rPr>
      </w:r>
      <w:r>
        <w:rPr/>
        <w:t>产生影响。由于收购完成，与锦云染料的交易已不属于关联交易。</w:t>
      </w:r>
    </w:p>
    <w:p>
      <w:pPr>
        <w:pStyle w:val="Heading3"/>
        <w:spacing w:line="420" w:lineRule="auto" w:before="71"/>
        <w:ind w:right="246" w:firstLine="480"/>
        <w:jc w:val="both"/>
      </w:pPr>
      <w:r>
        <w:rPr/>
        <w:t>（二）报告期内，公司以 </w:t>
      </w:r>
      <w:r>
        <w:rPr>
          <w:rFonts w:ascii="Times New Roman" w:hAnsi="Times New Roman" w:cs="Times New Roman" w:eastAsia="Times New Roman" w:hint="default"/>
        </w:rPr>
        <w:t>88,796,600.00</w:t>
      </w:r>
      <w:r>
        <w:rPr>
          <w:rFonts w:ascii="Times New Roman" w:hAnsi="Times New Roman" w:cs="Times New Roman" w:eastAsia="Times New Roman" w:hint="default"/>
          <w:spacing w:val="32"/>
        </w:rPr>
        <w:t> </w:t>
      </w:r>
      <w:r>
        <w:rPr/>
        <w:t>元的价格受让传化集团有限公司持 有泰兴锦鸡</w:t>
      </w:r>
      <w:r>
        <w:rPr>
          <w:spacing w:val="-36"/>
        </w:rPr>
        <w:t> </w:t>
      </w:r>
      <w:r>
        <w:rPr>
          <w:rFonts w:ascii="Times New Roman" w:hAnsi="Times New Roman" w:cs="Times New Roman" w:eastAsia="Times New Roman" w:hint="default"/>
        </w:rPr>
        <w:t>45%</w:t>
      </w:r>
      <w:r>
        <w:rPr/>
        <w:t>的股权；以</w:t>
      </w:r>
      <w:r>
        <w:rPr>
          <w:spacing w:val="-36"/>
        </w:rPr>
        <w:t> </w:t>
      </w:r>
      <w:r>
        <w:rPr>
          <w:rFonts w:ascii="Times New Roman" w:hAnsi="Times New Roman" w:cs="Times New Roman" w:eastAsia="Times New Roman" w:hint="default"/>
        </w:rPr>
        <w:t>51,164,700.00</w:t>
      </w:r>
      <w:r>
        <w:rPr>
          <w:rFonts w:ascii="Times New Roman" w:hAnsi="Times New Roman" w:cs="Times New Roman" w:eastAsia="Times New Roman" w:hint="default"/>
          <w:spacing w:val="24"/>
        </w:rPr>
        <w:t> </w:t>
      </w:r>
      <w:r>
        <w:rPr/>
        <w:t>元的价格受让传化集团有限公司持有 的泰兴锦云</w:t>
      </w:r>
      <w:r>
        <w:rPr>
          <w:spacing w:val="-51"/>
        </w:rPr>
        <w:t> </w:t>
      </w:r>
      <w:r>
        <w:rPr>
          <w:rFonts w:ascii="Times New Roman" w:hAnsi="Times New Roman" w:cs="Times New Roman" w:eastAsia="Times New Roman" w:hint="default"/>
          <w:spacing w:val="-8"/>
        </w:rPr>
        <w:t>20.45%</w:t>
      </w:r>
      <w:r>
        <w:rPr>
          <w:spacing w:val="-8"/>
        </w:rPr>
        <w:t>的股权，该交易构成关联交易，相关内容详见公司刊登于</w:t>
      </w:r>
      <w:r>
        <w:rPr>
          <w:spacing w:val="-51"/>
        </w:rPr>
        <w:t> </w:t>
      </w:r>
      <w:r>
        <w:rPr>
          <w:rFonts w:ascii="Times New Roman" w:hAnsi="Times New Roman" w:cs="Times New Roman" w:eastAsia="Times New Roman" w:hint="default"/>
        </w:rPr>
        <w:t>2008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spacing w:val="-10"/>
        </w:rPr>
        <w:t>日《证券时报》“关于收购大股东资产关联交易的公告”。</w:t>
      </w:r>
    </w:p>
    <w:p>
      <w:pPr>
        <w:pStyle w:val="Heading3"/>
        <w:spacing w:line="240" w:lineRule="auto" w:before="48"/>
        <w:ind w:left="617" w:right="242"/>
        <w:jc w:val="left"/>
      </w:pPr>
      <w:r>
        <w:rPr/>
        <w:t>（三）接受担保</w:t>
      </w:r>
    </w:p>
    <w:p>
      <w:pPr>
        <w:spacing w:line="240" w:lineRule="auto" w:before="5"/>
        <w:rPr>
          <w:rFonts w:ascii="宋体" w:hAnsi="宋体" w:cs="宋体" w:eastAsia="宋体" w:hint="default"/>
          <w:sz w:val="20"/>
          <w:szCs w:val="20"/>
        </w:rPr>
      </w:pPr>
    </w:p>
    <w:p>
      <w:pPr>
        <w:pStyle w:val="Heading3"/>
        <w:spacing w:line="240" w:lineRule="auto"/>
        <w:ind w:left="617" w:right="242"/>
        <w:jc w:val="left"/>
      </w:pPr>
      <w:r>
        <w:rPr/>
        <w:t>截至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日，关联方为本公司短期借款提供担保的情况如下：</w:t>
      </w:r>
    </w:p>
    <w:p>
      <w:pPr>
        <w:spacing w:line="240" w:lineRule="auto" w:before="7"/>
        <w:rPr>
          <w:rFonts w:ascii="宋体" w:hAnsi="宋体" w:cs="宋体" w:eastAsia="宋体" w:hint="default"/>
          <w:sz w:val="11"/>
          <w:szCs w:val="11"/>
        </w:rPr>
      </w:pPr>
    </w:p>
    <w:tbl>
      <w:tblPr>
        <w:tblW w:w="0" w:type="auto"/>
        <w:jc w:val="left"/>
        <w:tblInd w:w="312" w:type="dxa"/>
        <w:tblLayout w:type="fixed"/>
        <w:tblCellMar>
          <w:top w:w="0" w:type="dxa"/>
          <w:left w:w="0" w:type="dxa"/>
          <w:bottom w:w="0" w:type="dxa"/>
          <w:right w:w="0" w:type="dxa"/>
        </w:tblCellMar>
        <w:tblLook w:val="01E0"/>
      </w:tblPr>
      <w:tblGrid>
        <w:gridCol w:w="2160"/>
        <w:gridCol w:w="1351"/>
        <w:gridCol w:w="2812"/>
        <w:gridCol w:w="1949"/>
      </w:tblGrid>
      <w:tr>
        <w:trPr>
          <w:trHeight w:val="44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55" w:right="0"/>
              <w:jc w:val="left"/>
              <w:rPr>
                <w:rFonts w:ascii="宋体" w:hAnsi="宋体" w:cs="宋体" w:eastAsia="宋体" w:hint="default"/>
                <w:sz w:val="21"/>
                <w:szCs w:val="21"/>
              </w:rPr>
            </w:pPr>
            <w:r>
              <w:rPr>
                <w:rFonts w:ascii="宋体" w:hAnsi="宋体" w:cs="宋体" w:eastAsia="宋体" w:hint="default"/>
                <w:sz w:val="21"/>
                <w:szCs w:val="21"/>
              </w:rPr>
              <w:t>联方名称</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50" w:right="0"/>
              <w:jc w:val="left"/>
              <w:rPr>
                <w:rFonts w:ascii="宋体" w:hAnsi="宋体" w:cs="宋体" w:eastAsia="宋体" w:hint="default"/>
                <w:sz w:val="21"/>
                <w:szCs w:val="21"/>
              </w:rPr>
            </w:pPr>
            <w:r>
              <w:rPr>
                <w:rFonts w:ascii="宋体" w:hAnsi="宋体" w:cs="宋体" w:eastAsia="宋体" w:hint="default"/>
                <w:sz w:val="21"/>
                <w:szCs w:val="21"/>
              </w:rPr>
              <w:t>被保证人</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贷款金融机构</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39" w:right="0"/>
              <w:jc w:val="left"/>
              <w:rPr>
                <w:rFonts w:ascii="宋体" w:hAnsi="宋体" w:cs="宋体" w:eastAsia="宋体" w:hint="default"/>
                <w:sz w:val="21"/>
                <w:szCs w:val="21"/>
              </w:rPr>
            </w:pPr>
            <w:r>
              <w:rPr>
                <w:rFonts w:ascii="宋体" w:hAnsi="宋体" w:cs="宋体" w:eastAsia="宋体" w:hint="default"/>
                <w:sz w:val="21"/>
                <w:szCs w:val="21"/>
              </w:rPr>
              <w:t>担保借款余额</w:t>
            </w:r>
          </w:p>
        </w:tc>
      </w:tr>
      <w:tr>
        <w:trPr>
          <w:trHeight w:val="590"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中国工商银行股份有限公司</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浙江省分行</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00"/>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45" w:hRule="exact"/>
        </w:trPr>
        <w:tc>
          <w:tcPr>
            <w:tcW w:w="2160" w:type="dxa"/>
            <w:vMerge/>
            <w:tcBorders>
              <w:left w:val="single" w:sz="4" w:space="0" w:color="000000"/>
              <w:bottom w:val="single" w:sz="4" w:space="0" w:color="000000"/>
              <w:right w:val="single" w:sz="4" w:space="0" w:color="000000"/>
            </w:tcBorders>
          </w:tcPr>
          <w:p>
            <w:pPr/>
          </w:p>
        </w:tc>
        <w:tc>
          <w:tcPr>
            <w:tcW w:w="1351" w:type="dxa"/>
            <w:vMerge/>
            <w:tcBorders>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中国进出口银行浙江省分行</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21"/>
                <w:szCs w:val="21"/>
              </w:rPr>
            </w:pPr>
            <w:r>
              <w:rPr>
                <w:rFonts w:ascii="Times New Roman"/>
                <w:spacing w:val="-1"/>
                <w:sz w:val="21"/>
              </w:rPr>
              <w:t>70,000,000.00</w:t>
            </w:r>
          </w:p>
        </w:tc>
      </w:tr>
    </w:tbl>
    <w:p>
      <w:pPr>
        <w:spacing w:line="240" w:lineRule="auto" w:before="6"/>
        <w:rPr>
          <w:rFonts w:ascii="宋体" w:hAnsi="宋体" w:cs="宋体" w:eastAsia="宋体" w:hint="default"/>
          <w:sz w:val="27"/>
          <w:szCs w:val="27"/>
        </w:rPr>
      </w:pPr>
    </w:p>
    <w:p>
      <w:pPr>
        <w:pStyle w:val="Heading3"/>
        <w:spacing w:line="240" w:lineRule="auto" w:before="26"/>
        <w:ind w:left="617" w:right="242"/>
        <w:jc w:val="left"/>
      </w:pPr>
      <w:r>
        <w:rPr/>
        <w:t>七、报告期内，公司选定的信息披露报纸为《证券时报</w:t>
      </w:r>
      <w:r>
        <w:rPr>
          <w:spacing w:val="-120"/>
        </w:rPr>
        <w:t>》</w:t>
      </w:r>
      <w:r>
        <w:rPr/>
        <w:t>，没有变更。</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Heading3"/>
        <w:spacing w:line="444" w:lineRule="auto"/>
        <w:ind w:left="617" w:right="242"/>
        <w:jc w:val="left"/>
      </w:pPr>
      <w:r>
        <w:rPr/>
        <w:t>八、开展投资者关系管理的具体情况 </w:t>
      </w:r>
      <w:r>
        <w:rPr>
          <w:spacing w:val="-3"/>
        </w:rPr>
        <w:t>报告期内，根据相关法规及公司《投资者关系管理制度》的规定，公司董事</w:t>
      </w:r>
    </w:p>
    <w:p>
      <w:pPr>
        <w:pStyle w:val="Heading3"/>
        <w:spacing w:line="444" w:lineRule="auto" w:before="61"/>
        <w:ind w:right="143"/>
        <w:jc w:val="left"/>
      </w:pPr>
      <w:r>
        <w:rPr/>
        <w:t>会秘书作为投资者关系管理的负责人，组织实施了公司的投资者关系管理工作， 具体情况如下：</w:t>
      </w:r>
    </w:p>
    <w:p>
      <w:pPr>
        <w:pStyle w:val="Heading3"/>
        <w:spacing w:line="432" w:lineRule="auto" w:before="62"/>
        <w:ind w:right="246" w:firstLine="480"/>
        <w:jc w:val="both"/>
      </w:pPr>
      <w:r>
        <w:rPr>
          <w:rFonts w:ascii="Times New Roman" w:hAnsi="Times New Roman" w:cs="Times New Roman" w:eastAsia="Times New Roman" w:hint="default"/>
        </w:rPr>
        <w:t>1</w:t>
      </w:r>
      <w:r>
        <w:rPr/>
        <w:t>、公司严格遵守信息披露方面的法律、法规及规范性文件的要求，履行信</w:t>
      </w:r>
      <w:r>
        <w:rPr>
          <w:spacing w:val="1"/>
        </w:rPr>
        <w:t> </w:t>
      </w:r>
      <w:r>
        <w:rPr>
          <w:spacing w:val="-3"/>
        </w:rPr>
        <w:t>息披露义务。为了方便投资者与公司的交流与联系，公司在证券部设立了咨询电</w:t>
      </w:r>
      <w:r>
        <w:rPr>
          <w:spacing w:val="-103"/>
        </w:rPr>
        <w:t> </w:t>
      </w:r>
      <w:r>
        <w:rPr>
          <w:spacing w:val="-103"/>
        </w:rPr>
      </w:r>
      <w:r>
        <w:rPr>
          <w:spacing w:val="-3"/>
        </w:rPr>
        <w:t>话、电子邮箱，接受投资者的咨询和提问，并且由专人负责接待亲自来访的投资</w:t>
      </w:r>
    </w:p>
    <w:p>
      <w:pPr>
        <w:spacing w:after="0" w:line="432" w:lineRule="auto"/>
        <w:jc w:val="both"/>
        <w:sectPr>
          <w:pgSz w:w="11900" w:h="16840"/>
          <w:pgMar w:header="0" w:footer="668" w:top="800" w:bottom="860" w:left="1660" w:right="1540"/>
        </w:sectPr>
      </w:pPr>
    </w:p>
    <w:p>
      <w:pPr>
        <w:tabs>
          <w:tab w:pos="7247" w:val="left" w:leader="none"/>
        </w:tabs>
        <w:spacing w:before="21"/>
        <w:ind w:left="2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right="146"/>
        <w:jc w:val="both"/>
      </w:pPr>
      <w:r>
        <w:rPr>
          <w:spacing w:val="-3"/>
        </w:rPr>
        <w:t>者，最大限度地保证了投资者与公司信息交流渠道的畅通。报告期内，公司还接</w:t>
      </w:r>
      <w:r>
        <w:rPr>
          <w:spacing w:val="-102"/>
        </w:rPr>
        <w:t> </w:t>
      </w:r>
      <w:r>
        <w:rPr>
          <w:spacing w:val="-102"/>
        </w:rPr>
      </w:r>
      <w:r>
        <w:rPr>
          <w:spacing w:val="-3"/>
        </w:rPr>
        <w:t>待了多人次的机构投资者来访调研，公司相关部门认真接待，在法规和信息披露</w:t>
      </w:r>
      <w:r>
        <w:rPr>
          <w:spacing w:val="-103"/>
        </w:rPr>
        <w:t> </w:t>
      </w:r>
      <w:r>
        <w:rPr>
          <w:spacing w:val="-103"/>
        </w:rPr>
      </w:r>
      <w:r>
        <w:rPr>
          <w:spacing w:val="-3"/>
        </w:rPr>
        <w:t>规定政策允许的范围之内介绍了公司的相关情况，帮助他们更好地了解公司。公</w:t>
      </w:r>
      <w:r>
        <w:rPr>
          <w:spacing w:val="-103"/>
        </w:rPr>
        <w:t> </w:t>
      </w:r>
      <w:r>
        <w:rPr>
          <w:spacing w:val="-103"/>
        </w:rPr>
      </w:r>
      <w:r>
        <w:rPr>
          <w:spacing w:val="-3"/>
        </w:rPr>
        <w:t>司网站的投资者关系专栏及时将公司的公开信息刊登在网站上，便于投资者的查</w:t>
      </w:r>
      <w:r>
        <w:rPr>
          <w:spacing w:val="-109"/>
        </w:rPr>
        <w:t> </w:t>
      </w:r>
      <w:r>
        <w:rPr>
          <w:spacing w:val="-109"/>
        </w:rPr>
      </w:r>
      <w:r>
        <w:rPr/>
        <w:t>询。</w:t>
      </w:r>
    </w:p>
    <w:p>
      <w:pPr>
        <w:pStyle w:val="Heading3"/>
        <w:spacing w:line="427" w:lineRule="auto" w:before="62"/>
        <w:ind w:right="140" w:firstLine="48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18 </w:t>
      </w:r>
      <w:r>
        <w:rPr>
          <w:spacing w:val="4"/>
        </w:rPr>
        <w:t>日下午 </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00-17</w:t>
      </w:r>
      <w:r>
        <w:rPr>
          <w:spacing w:val="2"/>
        </w:rPr>
        <w:t>：</w:t>
      </w:r>
      <w:r>
        <w:rPr>
          <w:rFonts w:ascii="Times New Roman" w:hAnsi="Times New Roman" w:cs="Times New Roman" w:eastAsia="Times New Roman" w:hint="default"/>
          <w:spacing w:val="2"/>
        </w:rPr>
        <w:t>00</w:t>
      </w:r>
      <w:r>
        <w:rPr>
          <w:rFonts w:ascii="Times New Roman" w:hAnsi="Times New Roman" w:cs="Times New Roman" w:eastAsia="Times New Roman" w:hint="default"/>
          <w:spacing w:val="51"/>
        </w:rPr>
        <w:t> </w:t>
      </w:r>
      <w:r>
        <w:rPr>
          <w:spacing w:val="7"/>
        </w:rPr>
        <w:t>公司通过全景网络（网址： </w:t>
      </w:r>
      <w:hyperlink r:id="rId10">
        <w:r>
          <w:rPr>
            <w:rFonts w:ascii="Times New Roman" w:hAnsi="Times New Roman" w:cs="Times New Roman" w:eastAsia="Times New Roman" w:hint="default"/>
          </w:rPr>
          <w:t>http://irm.p5w.net</w:t>
        </w:r>
      </w:hyperlink>
      <w:r>
        <w:rPr/>
        <w:t>）举行</w:t>
      </w:r>
      <w:r>
        <w:rPr>
          <w:spacing w:val="-7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年度报告说明会。出席本次年度报告说明会的人员 </w:t>
      </w:r>
      <w:r>
        <w:rPr>
          <w:spacing w:val="-3"/>
        </w:rPr>
        <w:t>有：公司总经理吴建华先生、独立董事史习民先生、财务负责人杨万清先生、董</w:t>
      </w:r>
      <w:r>
        <w:rPr>
          <w:spacing w:val="-103"/>
        </w:rPr>
        <w:t> </w:t>
      </w:r>
      <w:r>
        <w:rPr>
          <w:spacing w:val="-103"/>
        </w:rPr>
      </w:r>
      <w:r>
        <w:rPr/>
        <w:t>事会秘书张健先生。</w:t>
      </w:r>
    </w:p>
    <w:p>
      <w:pPr>
        <w:spacing w:line="240" w:lineRule="auto" w:before="2"/>
        <w:rPr>
          <w:rFonts w:ascii="宋体" w:hAnsi="宋体" w:cs="宋体" w:eastAsia="宋体" w:hint="default"/>
          <w:sz w:val="28"/>
          <w:szCs w:val="28"/>
        </w:rPr>
      </w:pPr>
    </w:p>
    <w:p>
      <w:pPr>
        <w:pStyle w:val="Heading3"/>
        <w:spacing w:line="240" w:lineRule="auto"/>
        <w:ind w:left="617" w:right="0"/>
        <w:jc w:val="left"/>
      </w:pPr>
      <w:r>
        <w:rPr/>
        <w:t>九、其他需要披露的事项</w:t>
      </w:r>
    </w:p>
    <w:p>
      <w:pPr>
        <w:spacing w:line="240" w:lineRule="auto" w:before="4"/>
        <w:rPr>
          <w:rFonts w:ascii="宋体" w:hAnsi="宋体" w:cs="宋体" w:eastAsia="宋体" w:hint="default"/>
          <w:sz w:val="20"/>
          <w:szCs w:val="20"/>
        </w:rPr>
      </w:pPr>
    </w:p>
    <w:p>
      <w:pPr>
        <w:pStyle w:val="Heading3"/>
        <w:spacing w:line="444" w:lineRule="auto"/>
        <w:ind w:left="617" w:right="0"/>
        <w:jc w:val="left"/>
      </w:pPr>
      <w:r>
        <w:rPr/>
        <w:t>（一）注册会计师对公司控股股东及其他关联方占用资金情况的专项说明 详见披露在巨潮资讯网站（</w:t>
      </w:r>
      <w:hyperlink r:id="rId9">
        <w:r>
          <w:rPr>
            <w:rFonts w:ascii="Times New Roman" w:hAnsi="Times New Roman" w:cs="Times New Roman" w:eastAsia="Times New Roman" w:hint="default"/>
          </w:rPr>
          <w:t>http://www.cninfo.com.cn</w:t>
        </w:r>
      </w:hyperlink>
      <w:r>
        <w:rPr/>
        <w:t>）上的有关公司控股股</w:t>
      </w:r>
    </w:p>
    <w:p>
      <w:pPr>
        <w:pStyle w:val="Heading3"/>
        <w:spacing w:line="240" w:lineRule="auto" w:before="22"/>
        <w:ind w:right="0"/>
        <w:jc w:val="both"/>
      </w:pPr>
      <w:r>
        <w:rPr/>
        <w:t>东及其他关联方占用资金情况的专项说明。</w:t>
      </w:r>
    </w:p>
    <w:p>
      <w:pPr>
        <w:spacing w:line="240" w:lineRule="auto" w:before="4"/>
        <w:rPr>
          <w:rFonts w:ascii="宋体" w:hAnsi="宋体" w:cs="宋体" w:eastAsia="宋体" w:hint="default"/>
          <w:sz w:val="20"/>
          <w:szCs w:val="20"/>
        </w:rPr>
      </w:pPr>
    </w:p>
    <w:p>
      <w:pPr>
        <w:pStyle w:val="Heading3"/>
        <w:spacing w:line="444" w:lineRule="auto"/>
        <w:ind w:right="146" w:firstLine="480"/>
        <w:jc w:val="both"/>
      </w:pPr>
      <w:r>
        <w:rPr>
          <w:spacing w:val="-3"/>
        </w:rPr>
        <w:t>（二）对照证监会颁发的《关于规范上市公司与关联方资金往来及上市公司</w:t>
      </w:r>
      <w:r>
        <w:rPr/>
        <w:t> </w:t>
      </w:r>
      <w:r>
        <w:rPr>
          <w:spacing w:val="-10"/>
        </w:rPr>
        <w:t>对外担保若干问题的通知》，报告期内公司董事会进行了认真的自查，未发生《通</w:t>
      </w:r>
      <w:r>
        <w:rPr>
          <w:spacing w:val="-92"/>
        </w:rPr>
        <w:t> </w:t>
      </w:r>
      <w:r>
        <w:rPr>
          <w:spacing w:val="-92"/>
        </w:rPr>
      </w:r>
      <w:r>
        <w:rPr/>
        <w:t>知》所涉及的违规担保事项，也无任何违规与关联方资金往来的行为。</w:t>
      </w:r>
    </w:p>
    <w:p>
      <w:pPr>
        <w:pStyle w:val="Heading3"/>
        <w:spacing w:line="240" w:lineRule="auto" w:before="61"/>
        <w:ind w:left="617" w:right="0"/>
        <w:jc w:val="left"/>
      </w:pPr>
      <w:r>
        <w:rPr>
          <w:spacing w:val="-4"/>
        </w:rPr>
        <w:t>（三）公司独立董事对公司累计和当期对外担保情况的的专项说明及独立意</w:t>
      </w:r>
      <w:r>
        <w:rPr/>
      </w:r>
    </w:p>
    <w:p>
      <w:pPr>
        <w:spacing w:line="240" w:lineRule="auto" w:before="4"/>
        <w:rPr>
          <w:rFonts w:ascii="宋体" w:hAnsi="宋体" w:cs="宋体" w:eastAsia="宋体" w:hint="default"/>
          <w:sz w:val="20"/>
          <w:szCs w:val="20"/>
        </w:rPr>
      </w:pPr>
    </w:p>
    <w:p>
      <w:pPr>
        <w:pStyle w:val="Heading3"/>
        <w:spacing w:line="240" w:lineRule="auto"/>
        <w:ind w:right="0"/>
        <w:jc w:val="both"/>
      </w:pPr>
      <w:r>
        <w:rPr/>
        <w:t>见</w:t>
      </w:r>
    </w:p>
    <w:p>
      <w:pPr>
        <w:spacing w:line="240" w:lineRule="auto" w:before="5"/>
        <w:rPr>
          <w:rFonts w:ascii="宋体" w:hAnsi="宋体" w:cs="宋体" w:eastAsia="宋体" w:hint="default"/>
          <w:sz w:val="20"/>
          <w:szCs w:val="20"/>
        </w:rPr>
      </w:pPr>
    </w:p>
    <w:p>
      <w:pPr>
        <w:pStyle w:val="Heading3"/>
        <w:spacing w:line="444" w:lineRule="auto"/>
        <w:ind w:right="146" w:firstLine="480"/>
        <w:jc w:val="both"/>
      </w:pPr>
      <w:r>
        <w:rPr>
          <w:spacing w:val="-4"/>
        </w:rPr>
        <w:t>根据中国证监会《关于规范上市公司与关联方资金往来及上市公司对外担保</w:t>
      </w:r>
      <w:r>
        <w:rPr>
          <w:spacing w:val="-1"/>
        </w:rPr>
        <w:t> </w:t>
      </w:r>
      <w:r>
        <w:rPr>
          <w:spacing w:val="-3"/>
        </w:rPr>
        <w:t>若干问题的通知》的精神，我们本着实事求是的态度，对公司和控股股东及其他</w:t>
      </w:r>
      <w:r>
        <w:rPr>
          <w:spacing w:val="-102"/>
        </w:rPr>
        <w:t> </w:t>
      </w:r>
      <w:r>
        <w:rPr>
          <w:spacing w:val="-102"/>
        </w:rPr>
      </w:r>
      <w:r>
        <w:rPr>
          <w:spacing w:val="-3"/>
        </w:rPr>
        <w:t>关联方占用资金的情况和公司对外担保的情况进行了认真检查，现就相关情况说</w:t>
      </w:r>
      <w:r>
        <w:rPr>
          <w:spacing w:val="-109"/>
        </w:rPr>
        <w:t> </w:t>
      </w:r>
      <w:r>
        <w:rPr>
          <w:spacing w:val="-109"/>
        </w:rPr>
      </w:r>
      <w:r>
        <w:rPr/>
        <w:t>明如下：</w:t>
      </w:r>
    </w:p>
    <w:p>
      <w:pPr>
        <w:pStyle w:val="Heading3"/>
        <w:spacing w:line="240" w:lineRule="auto" w:before="61"/>
        <w:ind w:left="617" w:right="0"/>
        <w:jc w:val="left"/>
      </w:pPr>
      <w:r>
        <w:rPr>
          <w:rFonts w:ascii="Times New Roman" w:hAnsi="Times New Roman" w:cs="Times New Roman" w:eastAsia="Times New Roman" w:hint="default"/>
        </w:rPr>
        <w:t>2008 </w:t>
      </w:r>
      <w:r>
        <w:rPr>
          <w:rFonts w:ascii="Times New Roman" w:hAnsi="Times New Roman" w:cs="Times New Roman" w:eastAsia="Times New Roman" w:hint="default"/>
          <w:spacing w:val="30"/>
        </w:rPr>
        <w:t> </w:t>
      </w:r>
      <w:r>
        <w:rPr/>
        <w:t>年公司没有发生对外担保、违规对外担保、关联方占用资金等情况，</w:t>
      </w:r>
    </w:p>
    <w:p>
      <w:pPr>
        <w:spacing w:after="0" w:line="240" w:lineRule="auto"/>
        <w:jc w:val="left"/>
        <w:sectPr>
          <w:pgSz w:w="11900" w:h="16840"/>
          <w:pgMar w:header="0" w:footer="668" w:top="800" w:bottom="860" w:left="1660" w:right="164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right="95"/>
        <w:jc w:val="left"/>
      </w:pPr>
      <w:r>
        <w:rPr/>
        <w:t>也不存在以前年度发生并累计至</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7"/>
        </w:rPr>
        <w:t>日的对外担保、违规对外担保、</w:t>
      </w:r>
      <w:r>
        <w:rPr/>
        <w:t> 关联方占用资金等情况。</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pStyle w:val="Heading1"/>
        <w:tabs>
          <w:tab w:pos="1264" w:val="left" w:leader="none"/>
        </w:tabs>
        <w:spacing w:line="240" w:lineRule="auto" w:before="0"/>
        <w:ind w:right="90"/>
        <w:jc w:val="center"/>
        <w:rPr>
          <w:rFonts w:ascii="黑体" w:hAnsi="黑体" w:cs="黑体" w:eastAsia="黑体" w:hint="default"/>
        </w:rPr>
      </w:pPr>
      <w:bookmarkStart w:name="_TOC_250003" w:id="8"/>
      <w:bookmarkEnd w:id="8"/>
      <w:r>
        <w:rPr>
          <w:rFonts w:ascii="黑体" w:hAnsi="黑体" w:cs="黑体" w:eastAsia="黑体" w:hint="default"/>
        </w:rPr>
        <w:t>第八节</w:t>
        <w:tab/>
        <w:t>监事会报告</w:t>
      </w:r>
    </w:p>
    <w:p>
      <w:pPr>
        <w:spacing w:line="240" w:lineRule="auto" w:before="2"/>
        <w:rPr>
          <w:rFonts w:ascii="黑体" w:hAnsi="黑体" w:cs="黑体" w:eastAsia="黑体" w:hint="default"/>
          <w:sz w:val="41"/>
          <w:szCs w:val="41"/>
        </w:rPr>
      </w:pPr>
    </w:p>
    <w:p>
      <w:pPr>
        <w:pStyle w:val="Heading3"/>
        <w:spacing w:line="444" w:lineRule="auto"/>
        <w:ind w:left="617" w:right="223"/>
        <w:jc w:val="left"/>
      </w:pPr>
      <w:r>
        <w:rPr/>
        <w:t>一、监事会的工作情况 </w:t>
      </w:r>
      <w:r>
        <w:rPr>
          <w:spacing w:val="-10"/>
        </w:rPr>
        <w:t>报告期内，公司监事会按照《公司法》、《证券法》和《公司章程》的有关规</w:t>
      </w:r>
    </w:p>
    <w:p>
      <w:pPr>
        <w:pStyle w:val="Heading3"/>
        <w:spacing w:line="240" w:lineRule="auto" w:before="62"/>
        <w:ind w:right="0"/>
        <w:jc w:val="both"/>
      </w:pPr>
      <w:r>
        <w:rPr/>
        <w:t>定，共召开</w:t>
      </w:r>
      <w:r>
        <w:rPr>
          <w:spacing w:val="-60"/>
        </w:rPr>
        <w:t> </w:t>
      </w:r>
      <w:r>
        <w:rPr>
          <w:rFonts w:ascii="Times New Roman" w:hAnsi="Times New Roman" w:cs="Times New Roman" w:eastAsia="Times New Roman" w:hint="default"/>
        </w:rPr>
        <w:t>4 </w:t>
      </w:r>
      <w:r>
        <w:rPr/>
        <w:t>次监事会，具体情况如下：</w:t>
      </w:r>
    </w:p>
    <w:p>
      <w:pPr>
        <w:spacing w:line="240" w:lineRule="auto" w:before="12"/>
        <w:rPr>
          <w:rFonts w:ascii="宋体" w:hAnsi="宋体" w:cs="宋体" w:eastAsia="宋体" w:hint="default"/>
          <w:sz w:val="18"/>
          <w:szCs w:val="18"/>
        </w:rPr>
      </w:pPr>
    </w:p>
    <w:p>
      <w:pPr>
        <w:pStyle w:val="Heading3"/>
        <w:spacing w:line="240" w:lineRule="auto"/>
        <w:ind w:left="617" w:right="12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、公司第三届监事会第五次会议于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日召开，会议应到监事</w:t>
      </w:r>
      <w:r>
        <w:rPr>
          <w:spacing w:val="-64"/>
        </w:rPr>
        <w:t> </w:t>
      </w:r>
      <w:r>
        <w:rPr>
          <w:rFonts w:ascii="Times New Roman" w:hAnsi="Times New Roman" w:cs="Times New Roman" w:eastAsia="Times New Roman" w:hint="default"/>
        </w:rPr>
        <w:t>3</w:t>
      </w:r>
    </w:p>
    <w:p>
      <w:pPr>
        <w:spacing w:line="240" w:lineRule="auto" w:before="6"/>
        <w:rPr>
          <w:rFonts w:ascii="Times New Roman" w:hAnsi="Times New Roman" w:cs="Times New Roman" w:eastAsia="Times New Roman" w:hint="default"/>
          <w:sz w:val="21"/>
          <w:szCs w:val="21"/>
        </w:rPr>
      </w:pPr>
    </w:p>
    <w:p>
      <w:pPr>
        <w:pStyle w:val="Heading3"/>
        <w:spacing w:line="240" w:lineRule="auto"/>
        <w:ind w:right="0"/>
        <w:jc w:val="both"/>
      </w:pPr>
      <w:r>
        <w:rPr/>
        <w:t>名，实到监事</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名。会议以现场举手表决的方式审议通过了《公司</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年度财</w:t>
      </w:r>
    </w:p>
    <w:p>
      <w:pPr>
        <w:spacing w:line="240" w:lineRule="auto" w:before="13"/>
        <w:rPr>
          <w:rFonts w:ascii="宋体" w:hAnsi="宋体" w:cs="宋体" w:eastAsia="宋体" w:hint="default"/>
          <w:sz w:val="18"/>
          <w:szCs w:val="18"/>
        </w:rPr>
      </w:pPr>
    </w:p>
    <w:p>
      <w:pPr>
        <w:pStyle w:val="Heading3"/>
        <w:spacing w:line="417" w:lineRule="auto"/>
        <w:ind w:right="226"/>
        <w:jc w:val="both"/>
      </w:pPr>
      <w:r>
        <w:rPr/>
        <w:t>务决算报告</w:t>
      </w:r>
      <w:r>
        <w:rPr>
          <w:spacing w:val="-120"/>
        </w:rPr>
        <w:t>》、</w:t>
      </w:r>
      <w:r>
        <w:rPr/>
        <w:t>《公司</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年度报告》及摘要</w:t>
      </w:r>
      <w:r>
        <w:rPr>
          <w:spacing w:val="-120"/>
        </w:rPr>
        <w:t>、</w:t>
      </w:r>
      <w:r>
        <w:rPr/>
        <w:t>《公司</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年度利润分配和公积 金转增股本预案</w:t>
      </w:r>
      <w:r>
        <w:rPr>
          <w:spacing w:val="-120"/>
        </w:rPr>
        <w:t>》、</w:t>
      </w:r>
      <w:r>
        <w:rPr/>
        <w:t>《公司</w:t>
      </w:r>
      <w:r>
        <w:rPr>
          <w:spacing w:val="-60"/>
        </w:rPr>
        <w:t> </w:t>
      </w:r>
      <w:r>
        <w:rPr>
          <w:rFonts w:ascii="Times New Roman" w:hAnsi="Times New Roman" w:cs="Times New Roman" w:eastAsia="Times New Roman" w:hint="default"/>
        </w:rPr>
        <w:t>2007 </w:t>
      </w:r>
      <w:r>
        <w:rPr/>
        <w:t>年度监事会工作报告</w:t>
      </w:r>
      <w:r>
        <w:rPr>
          <w:spacing w:val="-120"/>
        </w:rPr>
        <w:t>》</w:t>
      </w:r>
      <w:r>
        <w:rPr/>
        <w:t>。</w:t>
      </w:r>
    </w:p>
    <w:p>
      <w:pPr>
        <w:pStyle w:val="Heading3"/>
        <w:spacing w:line="420" w:lineRule="auto" w:before="50"/>
        <w:ind w:left="617" w:right="211" w:hanging="32"/>
        <w:jc w:val="left"/>
      </w:pPr>
      <w:r>
        <w:rPr/>
        <w:t>本次会议决议公告刊登于</w:t>
      </w:r>
      <w:r>
        <w:rPr>
          <w:spacing w:val="-60"/>
        </w:rPr>
        <w:t> </w:t>
      </w:r>
      <w:r>
        <w:rPr/>
        <w:t>2008</w:t>
      </w:r>
      <w:r>
        <w:rPr>
          <w:spacing w:val="-60"/>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9 </w:t>
      </w:r>
      <w:r>
        <w:rPr/>
        <w:t>日的《证券时报》上。 </w:t>
      </w:r>
      <w:r>
        <w:rPr>
          <w:rFonts w:ascii="Times New Roman" w:hAnsi="Times New Roman" w:cs="Times New Roman" w:eastAsia="Times New Roman" w:hint="default"/>
        </w:rPr>
        <w:t>2</w:t>
      </w:r>
      <w:r>
        <w:rPr/>
        <w:t>、公司第三届监事会第六次会议于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2"/>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日召开，会议应参加监</w:t>
      </w:r>
    </w:p>
    <w:p>
      <w:pPr>
        <w:pStyle w:val="Heading3"/>
        <w:spacing w:line="432" w:lineRule="auto" w:before="48"/>
        <w:ind w:right="226"/>
        <w:jc w:val="both"/>
      </w:pPr>
      <w:r>
        <w:rPr/>
        <w:t>事 </w:t>
      </w:r>
      <w:r>
        <w:rPr>
          <w:rFonts w:ascii="Times New Roman" w:hAnsi="Times New Roman" w:cs="Times New Roman" w:eastAsia="Times New Roman" w:hint="default"/>
        </w:rPr>
        <w:t>3 </w:t>
      </w:r>
      <w:r>
        <w:rPr/>
        <w:t>人，实际参加监事 </w:t>
      </w:r>
      <w:r>
        <w:rPr>
          <w:rFonts w:ascii="Times New Roman" w:hAnsi="Times New Roman" w:cs="Times New Roman" w:eastAsia="Times New Roman" w:hint="default"/>
        </w:rPr>
        <w:t>3 </w:t>
      </w:r>
      <w:r>
        <w:rPr/>
        <w:t>人召开。会议以通讯表决的方式审议通过了《</w:t>
      </w:r>
      <w:r>
        <w:rPr>
          <w:rFonts w:ascii="Times New Roman" w:hAnsi="Times New Roman" w:cs="Times New Roman" w:eastAsia="Times New Roman" w:hint="default"/>
        </w:rPr>
        <w:t>2008</w:t>
      </w:r>
      <w:r>
        <w:rPr>
          <w:rFonts w:ascii="Times New Roman" w:hAnsi="Times New Roman" w:cs="Times New Roman" w:eastAsia="Times New Roman" w:hint="default"/>
          <w:spacing w:val="-30"/>
        </w:rPr>
        <w:t> </w:t>
      </w:r>
      <w:r>
        <w:rPr/>
        <w:t>年 </w:t>
      </w:r>
      <w:r>
        <w:rPr>
          <w:spacing w:val="-3"/>
        </w:rPr>
        <w:t>第一季度报告》。本次会议只有上述一项议案，根据监管部门的相关规定无须披</w:t>
      </w:r>
      <w:r>
        <w:rPr>
          <w:spacing w:val="-102"/>
        </w:rPr>
        <w:t> </w:t>
      </w:r>
      <w:r>
        <w:rPr>
          <w:spacing w:val="-102"/>
        </w:rPr>
      </w:r>
      <w:r>
        <w:rPr/>
        <w:t>露监事会决议公告。</w:t>
      </w:r>
    </w:p>
    <w:p>
      <w:pPr>
        <w:pStyle w:val="Heading3"/>
        <w:spacing w:line="420" w:lineRule="auto" w:before="73"/>
        <w:ind w:right="226" w:firstLine="480"/>
        <w:jc w:val="both"/>
      </w:pPr>
      <w:r>
        <w:rPr>
          <w:rFonts w:ascii="Times New Roman" w:hAnsi="Times New Roman" w:cs="Times New Roman" w:eastAsia="Times New Roman" w:hint="default"/>
        </w:rPr>
        <w:t>3</w:t>
      </w:r>
      <w:r>
        <w:rPr/>
        <w:t>、公司第三届监事会第七次会议于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日召开，会议应参加监</w:t>
      </w:r>
      <w:r>
        <w:rPr>
          <w:spacing w:val="-1"/>
        </w:rPr>
        <w:t> </w:t>
      </w:r>
      <w:r>
        <w:rPr/>
        <w:t>事</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7"/>
        </w:rPr>
        <w:t>名，实际参加监事</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5"/>
        </w:rPr>
        <w:t>名。会议以现场举手表决的方式审议通过了《公司</w:t>
      </w:r>
      <w:r>
        <w:rPr>
          <w:spacing w:val="-57"/>
        </w:rPr>
        <w:t> </w:t>
      </w:r>
      <w:r>
        <w:rPr>
          <w:rFonts w:ascii="Times New Roman" w:hAnsi="Times New Roman" w:cs="Times New Roman" w:eastAsia="Times New Roman" w:hint="default"/>
        </w:rPr>
        <w:t>2008 </w:t>
      </w:r>
      <w:r>
        <w:rPr>
          <w:spacing w:val="-5"/>
        </w:rPr>
        <w:t>年半年度报告》、《关于收购大股东资产关联交易的议案》。</w:t>
      </w:r>
    </w:p>
    <w:p>
      <w:pPr>
        <w:pStyle w:val="Heading3"/>
        <w:spacing w:line="417" w:lineRule="auto" w:before="85"/>
        <w:ind w:left="617" w:right="215"/>
        <w:jc w:val="left"/>
      </w:pPr>
      <w:r>
        <w:rPr/>
        <w:t>本次会议决议公告刊登于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26 </w:t>
      </w:r>
      <w:r>
        <w:rPr/>
        <w:t>日的《证券时报》上。 </w:t>
      </w:r>
      <w:r>
        <w:rPr>
          <w:rFonts w:ascii="Times New Roman" w:hAnsi="Times New Roman" w:cs="Times New Roman" w:eastAsia="Times New Roman" w:hint="default"/>
          <w:spacing w:val="-3"/>
        </w:rPr>
        <w:t>4</w:t>
      </w:r>
      <w:r>
        <w:rPr>
          <w:spacing w:val="-3"/>
        </w:rPr>
        <w:t>、公司第三届监事会第八次会议于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5"/>
        </w:rPr>
        <w:t>日召开，会议应参加监</w:t>
      </w:r>
    </w:p>
    <w:p>
      <w:pPr>
        <w:pStyle w:val="Heading3"/>
        <w:spacing w:line="417" w:lineRule="auto" w:before="52"/>
        <w:ind w:right="226"/>
        <w:jc w:val="both"/>
      </w:pPr>
      <w:r>
        <w:rPr/>
        <w:t>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名，实际参加监事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名。会议以通讯表决的方式审议通过了《公司</w:t>
      </w:r>
      <w:r>
        <w:rPr>
          <w:spacing w:val="-59"/>
        </w:rPr>
        <w:t> </w:t>
      </w:r>
      <w:r>
        <w:rPr>
          <w:rFonts w:ascii="Times New Roman" w:hAnsi="Times New Roman" w:cs="Times New Roman" w:eastAsia="Times New Roman" w:hint="default"/>
        </w:rPr>
        <w:t>2008 </w:t>
      </w:r>
      <w:r>
        <w:rPr/>
        <w:t>年 </w:t>
      </w:r>
      <w:r>
        <w:rPr>
          <w:spacing w:val="-3"/>
        </w:rPr>
        <w:t>第三季度报告》。本次会议只有上述一项议案，根据监管部门的相关规定无须披</w:t>
      </w:r>
    </w:p>
    <w:p>
      <w:pPr>
        <w:spacing w:after="0" w:line="417" w:lineRule="auto"/>
        <w:jc w:val="both"/>
        <w:sectPr>
          <w:pgSz w:w="11900" w:h="16840"/>
          <w:pgMar w:header="0" w:footer="668" w:top="800" w:bottom="860" w:left="1660" w:right="1560"/>
        </w:sectPr>
      </w:pPr>
    </w:p>
    <w:p>
      <w:pPr>
        <w:tabs>
          <w:tab w:pos="7247" w:val="left" w:leader="none"/>
        </w:tabs>
        <w:spacing w:before="21"/>
        <w:ind w:left="2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240" w:lineRule="auto" w:before="26"/>
        <w:ind w:right="0"/>
        <w:jc w:val="both"/>
      </w:pPr>
      <w:r>
        <w:rPr/>
        <w:t>露监事会决议公告。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Heading3"/>
        <w:spacing w:line="240" w:lineRule="auto"/>
        <w:ind w:left="617" w:right="0"/>
        <w:jc w:val="left"/>
      </w:pPr>
      <w:r>
        <w:rPr/>
        <w:t>二、监事会对公司依法运作情况的独立意见</w:t>
      </w:r>
    </w:p>
    <w:p>
      <w:pPr>
        <w:spacing w:line="240" w:lineRule="auto" w:before="4"/>
        <w:rPr>
          <w:rFonts w:ascii="宋体" w:hAnsi="宋体" w:cs="宋体" w:eastAsia="宋体" w:hint="default"/>
          <w:sz w:val="20"/>
          <w:szCs w:val="20"/>
        </w:rPr>
      </w:pPr>
    </w:p>
    <w:p>
      <w:pPr>
        <w:pStyle w:val="Heading3"/>
        <w:spacing w:line="434" w:lineRule="auto"/>
        <w:ind w:right="146"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年度公司董事会按照股东大会的决议要求，切实履行了各项决议，其</w:t>
      </w:r>
      <w:r>
        <w:rPr>
          <w:spacing w:val="1"/>
        </w:rPr>
        <w:t> </w:t>
      </w:r>
      <w:r>
        <w:rPr>
          <w:spacing w:val="-4"/>
        </w:rPr>
        <w:t>决策程序符合《公司法》和《公司章程》的有关规定。公司已建立了完善的内部</w:t>
      </w:r>
      <w:r>
        <w:rPr>
          <w:spacing w:val="-98"/>
        </w:rPr>
        <w:t> </w:t>
      </w:r>
      <w:r>
        <w:rPr>
          <w:spacing w:val="-98"/>
        </w:rPr>
      </w:r>
      <w:r>
        <w:rPr>
          <w:spacing w:val="-3"/>
        </w:rPr>
        <w:t>控制制度，公司董事、高级管理人员在履行职责和行使职权时，以公司利益为出</w:t>
      </w:r>
      <w:r>
        <w:rPr>
          <w:spacing w:val="-102"/>
        </w:rPr>
        <w:t> </w:t>
      </w:r>
      <w:r>
        <w:rPr>
          <w:spacing w:val="-102"/>
        </w:rPr>
      </w:r>
      <w:r>
        <w:rPr/>
        <w:t>发点，没有违反法律、法规、公司章程的行为，也没有损害公司利益的行为。</w:t>
      </w:r>
    </w:p>
    <w:p>
      <w:pPr>
        <w:spacing w:line="240" w:lineRule="auto" w:before="8"/>
        <w:rPr>
          <w:rFonts w:ascii="宋体" w:hAnsi="宋体" w:cs="宋体" w:eastAsia="宋体" w:hint="default"/>
          <w:sz w:val="27"/>
          <w:szCs w:val="27"/>
        </w:rPr>
      </w:pPr>
    </w:p>
    <w:p>
      <w:pPr>
        <w:pStyle w:val="Heading3"/>
        <w:spacing w:line="444" w:lineRule="auto"/>
        <w:ind w:left="617" w:right="142"/>
        <w:jc w:val="left"/>
      </w:pPr>
      <w:r>
        <w:rPr/>
        <w:t>三、监事会对检查公司财务情况的独立意见 </w:t>
      </w:r>
      <w:r>
        <w:rPr>
          <w:spacing w:val="-3"/>
        </w:rPr>
        <w:t>公司财务报告真实反映了公司财务状况和经营成果，未发现损害股东的权益</w:t>
      </w:r>
      <w:r>
        <w:rPr/>
      </w:r>
    </w:p>
    <w:p>
      <w:pPr>
        <w:pStyle w:val="Heading3"/>
        <w:spacing w:line="240" w:lineRule="auto" w:before="61"/>
        <w:ind w:right="0"/>
        <w:jc w:val="both"/>
      </w:pPr>
      <w:r>
        <w:rPr/>
        <w:t>或造成公司资产流失的现象发生。</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Heading3"/>
        <w:spacing w:line="444" w:lineRule="auto"/>
        <w:ind w:left="617" w:right="142"/>
        <w:jc w:val="left"/>
      </w:pPr>
      <w:r>
        <w:rPr/>
        <w:t>四、监事会对公司收购、出售资产情况的独立意见 </w:t>
      </w:r>
      <w:r>
        <w:rPr>
          <w:spacing w:val="-3"/>
        </w:rPr>
        <w:t>报告期内，公司收购锦鸡染料、锦云染料资产，监事会认为：公司本次收购</w:t>
      </w:r>
    </w:p>
    <w:p>
      <w:pPr>
        <w:pStyle w:val="Heading3"/>
        <w:spacing w:line="439" w:lineRule="auto" w:before="62"/>
        <w:ind w:right="144"/>
        <w:jc w:val="both"/>
      </w:pPr>
      <w:r>
        <w:rPr>
          <w:spacing w:val="3"/>
        </w:rPr>
        <w:t>的大股东资产涉及的活性染料企业锦鸡染料及下属锦云染料是国内生产活性染</w:t>
      </w:r>
      <w:r>
        <w:rPr>
          <w:spacing w:val="-88"/>
        </w:rPr>
        <w:t> </w:t>
      </w:r>
      <w:r>
        <w:rPr>
          <w:spacing w:val="-88"/>
        </w:rPr>
      </w:r>
      <w:r>
        <w:rPr>
          <w:spacing w:val="-3"/>
        </w:rPr>
        <w:t>料的龙头企业，所生产的产品与公司的印染助剂产品客户群重合度较高，对公司</w:t>
      </w:r>
      <w:r>
        <w:rPr>
          <w:spacing w:val="-103"/>
        </w:rPr>
        <w:t> </w:t>
      </w:r>
      <w:r>
        <w:rPr>
          <w:spacing w:val="-103"/>
        </w:rPr>
      </w:r>
      <w:r>
        <w:rPr>
          <w:spacing w:val="-2"/>
        </w:rPr>
        <w:t>下游市场的开拓有积极的意义，有利于实现公司</w:t>
      </w:r>
      <w:r>
        <w:rPr>
          <w:rFonts w:ascii="Times New Roman" w:hAnsi="Times New Roman" w:cs="Times New Roman" w:eastAsia="Times New Roman" w:hint="default"/>
          <w:spacing w:val="-2"/>
        </w:rPr>
        <w:t>“</w:t>
      </w:r>
      <w:r>
        <w:rPr>
          <w:spacing w:val="-2"/>
        </w:rPr>
        <w:t>染助一体化</w:t>
      </w:r>
      <w:r>
        <w:rPr>
          <w:rFonts w:ascii="Times New Roman" w:hAnsi="Times New Roman" w:cs="Times New Roman" w:eastAsia="Times New Roman" w:hint="default"/>
          <w:spacing w:val="-2"/>
        </w:rPr>
        <w:t>”</w:t>
      </w:r>
      <w:r>
        <w:rPr>
          <w:spacing w:val="-2"/>
        </w:rPr>
        <w:t>的发展战略。并且</w:t>
      </w:r>
      <w:r>
        <w:rPr>
          <w:spacing w:val="-108"/>
        </w:rPr>
        <w:t> </w:t>
      </w:r>
      <w:r>
        <w:rPr>
          <w:spacing w:val="-108"/>
        </w:rPr>
      </w:r>
      <w:r>
        <w:rPr>
          <w:spacing w:val="-3"/>
        </w:rPr>
        <w:t>活性染料近年来的快速发展也可以为公司增加新的利润增长点，有利于公司整体</w:t>
      </w:r>
      <w:r>
        <w:rPr>
          <w:spacing w:val="-109"/>
        </w:rPr>
        <w:t> </w:t>
      </w:r>
      <w:r>
        <w:rPr>
          <w:spacing w:val="-109"/>
        </w:rPr>
      </w:r>
      <w:r>
        <w:rPr>
          <w:spacing w:val="-3"/>
        </w:rPr>
        <w:t>盈利能力的提高。本次关联交易的定价合理，决策程序合法、合规，同意该项关</w:t>
      </w:r>
      <w:r>
        <w:rPr>
          <w:spacing w:val="-103"/>
        </w:rPr>
        <w:t> </w:t>
      </w:r>
      <w:r>
        <w:rPr>
          <w:spacing w:val="-103"/>
        </w:rPr>
      </w:r>
      <w:r>
        <w:rPr/>
        <w:t>联交易。</w:t>
      </w:r>
    </w:p>
    <w:p>
      <w:pPr>
        <w:spacing w:line="240" w:lineRule="auto" w:before="0"/>
        <w:rPr>
          <w:rFonts w:ascii="宋体" w:hAnsi="宋体" w:cs="宋体" w:eastAsia="宋体" w:hint="default"/>
          <w:sz w:val="24"/>
          <w:szCs w:val="24"/>
        </w:rPr>
      </w:pPr>
    </w:p>
    <w:p>
      <w:pPr>
        <w:pStyle w:val="Heading3"/>
        <w:spacing w:line="444" w:lineRule="auto" w:before="188"/>
        <w:ind w:left="617" w:right="0"/>
        <w:jc w:val="left"/>
      </w:pPr>
      <w:r>
        <w:rPr/>
        <w:t>五、监事会对公司关联交易情况的独立意见 </w:t>
      </w:r>
      <w:r>
        <w:rPr>
          <w:spacing w:val="4"/>
        </w:rPr>
        <w:t>报告期内公司发生的关联交易决策程序合法，符合公司生产经营的实际需</w:t>
      </w:r>
      <w:r>
        <w:rPr/>
      </w:r>
    </w:p>
    <w:p>
      <w:pPr>
        <w:pStyle w:val="Heading3"/>
        <w:spacing w:line="444" w:lineRule="auto" w:before="61"/>
        <w:ind w:right="0"/>
        <w:jc w:val="left"/>
      </w:pPr>
      <w:r>
        <w:rPr>
          <w:spacing w:val="-3"/>
        </w:rPr>
        <w:t>要。关联交易定价公允合理，没有损害公司的利益，也不存在损害中小股东利益</w:t>
      </w:r>
      <w:r>
        <w:rPr>
          <w:spacing w:val="-102"/>
        </w:rPr>
        <w:t> </w:t>
      </w:r>
      <w:r>
        <w:rPr>
          <w:spacing w:val="-102"/>
        </w:rPr>
      </w:r>
      <w:r>
        <w:rPr/>
        <w:t>的情况。</w:t>
      </w:r>
    </w:p>
    <w:p>
      <w:pPr>
        <w:spacing w:after="0" w:line="444" w:lineRule="auto"/>
        <w:jc w:val="left"/>
        <w:sectPr>
          <w:pgSz w:w="11900" w:h="16840"/>
          <w:pgMar w:header="0" w:footer="668" w:top="800" w:bottom="860" w:left="1660" w:right="1640"/>
        </w:sectPr>
      </w:pPr>
    </w:p>
    <w:p>
      <w:pPr>
        <w:tabs>
          <w:tab w:pos="7807" w:val="left" w:leader="none"/>
        </w:tabs>
        <w:spacing w:before="21"/>
        <w:ind w:left="787" w:right="575"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6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7"/>
          <w:szCs w:val="27"/>
        </w:rPr>
      </w:pPr>
    </w:p>
    <w:p>
      <w:pPr>
        <w:pStyle w:val="Heading1"/>
        <w:tabs>
          <w:tab w:pos="4923" w:val="left" w:leader="none"/>
        </w:tabs>
        <w:spacing w:line="240" w:lineRule="auto"/>
        <w:ind w:left="3659" w:right="575"/>
        <w:jc w:val="left"/>
        <w:rPr>
          <w:rFonts w:ascii="黑体" w:hAnsi="黑体" w:cs="黑体" w:eastAsia="黑体" w:hint="default"/>
        </w:rPr>
      </w:pPr>
      <w:bookmarkStart w:name="_TOC_250002" w:id="9"/>
      <w:bookmarkEnd w:id="9"/>
      <w:r>
        <w:rPr>
          <w:rFonts w:ascii="黑体" w:hAnsi="黑体" w:cs="黑体" w:eastAsia="黑体" w:hint="default"/>
        </w:rPr>
        <w:t>第九节</w:t>
        <w:tab/>
        <w:t>重要事项</w:t>
      </w:r>
    </w:p>
    <w:p>
      <w:pPr>
        <w:spacing w:line="240" w:lineRule="auto" w:before="2"/>
        <w:rPr>
          <w:rFonts w:ascii="黑体" w:hAnsi="黑体" w:cs="黑体" w:eastAsia="黑体" w:hint="default"/>
          <w:sz w:val="41"/>
          <w:szCs w:val="41"/>
        </w:rPr>
      </w:pPr>
    </w:p>
    <w:p>
      <w:pPr>
        <w:pStyle w:val="Heading3"/>
        <w:spacing w:line="444" w:lineRule="auto"/>
        <w:ind w:left="1177" w:right="3003"/>
        <w:jc w:val="left"/>
      </w:pPr>
      <w:r>
        <w:rPr/>
        <w:t>一、重大诉讼、仲裁事项 本年度公司无重大诉讼、仲裁事项。</w:t>
      </w:r>
    </w:p>
    <w:p>
      <w:pPr>
        <w:spacing w:line="240" w:lineRule="auto" w:before="12"/>
        <w:rPr>
          <w:rFonts w:ascii="宋体" w:hAnsi="宋体" w:cs="宋体" w:eastAsia="宋体" w:hint="default"/>
          <w:sz w:val="26"/>
          <w:szCs w:val="26"/>
        </w:rPr>
      </w:pPr>
    </w:p>
    <w:p>
      <w:pPr>
        <w:pStyle w:val="Heading3"/>
        <w:spacing w:line="444" w:lineRule="auto"/>
        <w:ind w:left="1177" w:right="3003"/>
        <w:jc w:val="left"/>
      </w:pPr>
      <w:r>
        <w:rPr/>
        <w:t>二、报告期内公司收购及出售资产、吸收合并事项 参见公司董事会报告“非募集资金投资项目”章节。</w:t>
      </w:r>
    </w:p>
    <w:p>
      <w:pPr>
        <w:spacing w:line="240" w:lineRule="auto" w:before="12"/>
        <w:rPr>
          <w:rFonts w:ascii="宋体" w:hAnsi="宋体" w:cs="宋体" w:eastAsia="宋体" w:hint="default"/>
          <w:sz w:val="26"/>
          <w:szCs w:val="26"/>
        </w:rPr>
      </w:pPr>
    </w:p>
    <w:p>
      <w:pPr>
        <w:pStyle w:val="Heading3"/>
        <w:spacing w:line="240" w:lineRule="auto"/>
        <w:ind w:left="1177" w:right="575"/>
        <w:jc w:val="left"/>
      </w:pPr>
      <w:r>
        <w:rPr/>
        <w:t>三、重大合同及其履行情况</w:t>
      </w:r>
    </w:p>
    <w:p>
      <w:pPr>
        <w:spacing w:line="240" w:lineRule="auto" w:before="4"/>
        <w:rPr>
          <w:rFonts w:ascii="宋体" w:hAnsi="宋体" w:cs="宋体" w:eastAsia="宋体" w:hint="default"/>
          <w:sz w:val="20"/>
          <w:szCs w:val="20"/>
        </w:rPr>
      </w:pPr>
    </w:p>
    <w:p>
      <w:pPr>
        <w:pStyle w:val="Heading3"/>
        <w:spacing w:line="444" w:lineRule="auto"/>
        <w:ind w:left="1177" w:right="3963"/>
        <w:jc w:val="left"/>
      </w:pPr>
      <w:r>
        <w:rPr/>
        <w:t>（一）托管、承包、租赁情况 本年度公司无重大托管、承包、租赁事项。</w:t>
      </w:r>
    </w:p>
    <w:p>
      <w:pPr>
        <w:pStyle w:val="Heading3"/>
        <w:spacing w:line="444" w:lineRule="auto" w:before="62"/>
        <w:ind w:left="1177" w:right="5403"/>
        <w:jc w:val="left"/>
      </w:pPr>
      <w:r>
        <w:rPr/>
        <w:t>（二）重大担保情况 本年度公司无重大担保事项。</w:t>
      </w:r>
    </w:p>
    <w:p>
      <w:pPr>
        <w:pStyle w:val="Heading3"/>
        <w:spacing w:line="444" w:lineRule="auto" w:before="61"/>
        <w:ind w:left="1177" w:right="5403"/>
        <w:jc w:val="left"/>
      </w:pPr>
      <w:r>
        <w:rPr/>
        <w:t>（三）委托理财情况 本年度公司无委托理财事项。</w:t>
      </w:r>
    </w:p>
    <w:p>
      <w:pPr>
        <w:pStyle w:val="Heading3"/>
        <w:spacing w:line="444" w:lineRule="auto" w:before="61"/>
        <w:ind w:left="1177" w:right="5403"/>
        <w:jc w:val="left"/>
      </w:pPr>
      <w:r>
        <w:rPr/>
        <w:t>（四）其他重大合同 本年度公司无其他重大合同。</w:t>
      </w:r>
    </w:p>
    <w:p>
      <w:pPr>
        <w:spacing w:line="240" w:lineRule="auto" w:before="12"/>
        <w:rPr>
          <w:rFonts w:ascii="宋体" w:hAnsi="宋体" w:cs="宋体" w:eastAsia="宋体" w:hint="default"/>
          <w:sz w:val="26"/>
          <w:szCs w:val="26"/>
        </w:rPr>
      </w:pPr>
    </w:p>
    <w:p>
      <w:pPr>
        <w:pStyle w:val="Heading3"/>
        <w:spacing w:line="240" w:lineRule="auto"/>
        <w:ind w:left="1177" w:right="575"/>
        <w:jc w:val="left"/>
      </w:pPr>
      <w:r>
        <w:rPr/>
        <w:t>四、公司或持股 </w:t>
      </w:r>
      <w:r>
        <w:rPr>
          <w:rFonts w:ascii="Times New Roman" w:hAnsi="Times New Roman" w:cs="Times New Roman" w:eastAsia="Times New Roman" w:hint="default"/>
        </w:rPr>
        <w:t>5%</w:t>
      </w:r>
      <w:r>
        <w:rPr/>
        <w:t>以上股东对承诺事项的履行情况</w:t>
      </w:r>
    </w:p>
    <w:p>
      <w:pPr>
        <w:spacing w:line="240" w:lineRule="auto" w:before="13"/>
        <w:rPr>
          <w:rFonts w:ascii="宋体" w:hAnsi="宋体" w:cs="宋体" w:eastAsia="宋体" w:hint="default"/>
          <w:sz w:val="18"/>
          <w:szCs w:val="18"/>
        </w:rPr>
      </w:pPr>
    </w:p>
    <w:p>
      <w:pPr>
        <w:pStyle w:val="Heading3"/>
        <w:spacing w:line="240" w:lineRule="auto"/>
        <w:ind w:left="1117" w:right="575"/>
        <w:jc w:val="left"/>
      </w:pPr>
      <w:r>
        <w:rPr/>
        <w:t>（一）原非流通股股东在股权分置改革过程中做出的特殊承诺及履行情况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1300"/>
        <w:gridCol w:w="3240"/>
        <w:gridCol w:w="3270"/>
        <w:gridCol w:w="1663"/>
      </w:tblGrid>
      <w:tr>
        <w:trPr>
          <w:trHeight w:val="589"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特殊承诺</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4" w:right="0"/>
              <w:jc w:val="left"/>
              <w:rPr>
                <w:rFonts w:ascii="宋体" w:hAnsi="宋体" w:cs="宋体" w:eastAsia="宋体" w:hint="default"/>
                <w:sz w:val="24"/>
                <w:szCs w:val="24"/>
              </w:rPr>
            </w:pPr>
            <w:r>
              <w:rPr>
                <w:rFonts w:ascii="宋体" w:hAnsi="宋体" w:cs="宋体" w:eastAsia="宋体" w:hint="default"/>
                <w:sz w:val="24"/>
                <w:szCs w:val="24"/>
              </w:rPr>
              <w:t>调整后的承诺履行条件</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24"/>
                <w:szCs w:val="24"/>
              </w:rPr>
            </w:pPr>
            <w:r>
              <w:rPr>
                <w:rFonts w:ascii="宋体" w:hAnsi="宋体" w:cs="宋体" w:eastAsia="宋体" w:hint="default"/>
                <w:sz w:val="24"/>
                <w:szCs w:val="24"/>
              </w:rPr>
              <w:t>承诺履行情况</w:t>
            </w:r>
          </w:p>
        </w:tc>
      </w:tr>
      <w:tr>
        <w:trPr>
          <w:trHeight w:val="300" w:hRule="exact"/>
        </w:trPr>
        <w:tc>
          <w:tcPr>
            <w:tcW w:w="1300" w:type="dxa"/>
            <w:tcBorders>
              <w:top w:val="single" w:sz="4" w:space="0" w:color="000000"/>
              <w:left w:val="single" w:sz="4" w:space="0" w:color="000000"/>
              <w:bottom w:val="nil" w:sz="6" w:space="0" w:color="auto"/>
              <w:right w:val="single" w:sz="4" w:space="0" w:color="000000"/>
            </w:tcBorders>
          </w:tcPr>
          <w:p>
            <w:pP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327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05</w:t>
            </w:r>
            <w:r>
              <w:rPr>
                <w:rFonts w:ascii="宋体" w:hAnsi="宋体" w:cs="宋体" w:eastAsia="宋体" w:hint="default"/>
                <w:spacing w:val="-2"/>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pacing w:val="-1"/>
                <w:sz w:val="21"/>
                <w:szCs w:val="21"/>
              </w:rPr>
              <w:t>4</w:t>
            </w:r>
            <w:r>
              <w:rPr>
                <w:rFonts w:ascii="宋体" w:hAnsi="宋体" w:cs="宋体" w:eastAsia="宋体" w:hint="default"/>
                <w:sz w:val="21"/>
                <w:szCs w:val="21"/>
              </w:rPr>
              <w:t>日</w:t>
            </w:r>
            <w:r>
              <w:rPr>
                <w:rFonts w:ascii="Times New Roman" w:hAnsi="Times New Roman" w:cs="Times New Roman" w:eastAsia="Times New Roman" w:hint="default"/>
                <w:sz w:val="21"/>
                <w:szCs w:val="21"/>
              </w:rPr>
              <w:t>—2006</w:t>
            </w:r>
            <w:r>
              <w:rPr>
                <w:rFonts w:ascii="宋体" w:hAnsi="宋体" w:cs="宋体" w:eastAsia="宋体" w:hint="default"/>
                <w:spacing w:val="-2"/>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r>
              <w:rPr>
                <w:rFonts w:ascii="宋体" w:hAnsi="宋体" w:cs="宋体" w:eastAsia="宋体" w:hint="default"/>
                <w:spacing w:val="-96"/>
                <w:sz w:val="21"/>
                <w:szCs w:val="21"/>
              </w:rPr>
              <w:t>，</w:t>
            </w:r>
            <w:r>
              <w:rPr>
                <w:rFonts w:ascii="宋体" w:hAnsi="宋体" w:cs="宋体" w:eastAsia="宋体" w:hint="default"/>
                <w:sz w:val="21"/>
                <w:szCs w:val="21"/>
              </w:rPr>
              <w:t>不</w:t>
            </w:r>
          </w:p>
        </w:tc>
        <w:tc>
          <w:tcPr>
            <w:tcW w:w="1663" w:type="dxa"/>
            <w:tcBorders>
              <w:top w:val="single" w:sz="4" w:space="0" w:color="000000"/>
              <w:left w:val="single" w:sz="4" w:space="0" w:color="000000"/>
              <w:bottom w:val="nil" w:sz="6" w:space="0" w:color="auto"/>
              <w:right w:val="single" w:sz="4" w:space="0" w:color="000000"/>
            </w:tcBorders>
          </w:tcPr>
          <w:p>
            <w:pPr/>
          </w:p>
        </w:tc>
      </w:tr>
      <w:tr>
        <w:trPr>
          <w:trHeight w:val="285" w:hRule="exact"/>
        </w:trPr>
        <w:tc>
          <w:tcPr>
            <w:tcW w:w="130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不上市交易或转让；</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上市交易或转让；</w:t>
            </w:r>
          </w:p>
        </w:tc>
        <w:tc>
          <w:tcPr>
            <w:tcW w:w="1663"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130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w:t>
            </w:r>
            <w:r>
              <w:rPr>
                <w:rFonts w:ascii="宋体" w:hAnsi="宋体" w:cs="宋体" w:eastAsia="宋体" w:hint="default"/>
                <w:spacing w:val="-2"/>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pacing w:val="-1"/>
                <w:sz w:val="21"/>
                <w:szCs w:val="21"/>
              </w:rPr>
              <w:t>5</w:t>
            </w:r>
            <w:r>
              <w:rPr>
                <w:rFonts w:ascii="宋体" w:hAnsi="宋体" w:cs="宋体" w:eastAsia="宋体" w:hint="default"/>
                <w:sz w:val="21"/>
                <w:szCs w:val="21"/>
              </w:rPr>
              <w:t>日</w:t>
            </w:r>
            <w:r>
              <w:rPr>
                <w:rFonts w:ascii="Times New Roman" w:hAnsi="Times New Roman" w:cs="Times New Roman" w:eastAsia="Times New Roman" w:hint="default"/>
                <w:sz w:val="21"/>
                <w:szCs w:val="21"/>
              </w:rPr>
              <w:t>—2007</w:t>
            </w:r>
            <w:r>
              <w:rPr>
                <w:rFonts w:ascii="宋体" w:hAnsi="宋体" w:cs="宋体" w:eastAsia="宋体" w:hint="default"/>
                <w:spacing w:val="-2"/>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r>
              <w:rPr>
                <w:rFonts w:ascii="宋体" w:hAnsi="宋体" w:cs="宋体" w:eastAsia="宋体" w:hint="default"/>
                <w:spacing w:val="-96"/>
                <w:sz w:val="21"/>
                <w:szCs w:val="21"/>
              </w:rPr>
              <w:t>，</w:t>
            </w:r>
            <w:r>
              <w:rPr>
                <w:rFonts w:ascii="宋体" w:hAnsi="宋体" w:cs="宋体" w:eastAsia="宋体" w:hint="default"/>
                <w:sz w:val="21"/>
                <w:szCs w:val="21"/>
              </w:rPr>
              <w:t>通</w:t>
            </w:r>
          </w:p>
        </w:tc>
        <w:tc>
          <w:tcPr>
            <w:tcW w:w="1663"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130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通过证券交易所挂牌交易出售股</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过证券交易所挂牌交易出售股份</w:t>
            </w:r>
          </w:p>
        </w:tc>
        <w:tc>
          <w:tcPr>
            <w:tcW w:w="1663" w:type="dxa"/>
            <w:tcBorders>
              <w:top w:val="nil" w:sz="6" w:space="0" w:color="auto"/>
              <w:left w:val="single" w:sz="4" w:space="0" w:color="000000"/>
              <w:bottom w:val="nil" w:sz="6" w:space="0" w:color="auto"/>
              <w:right w:val="single" w:sz="4" w:space="0" w:color="000000"/>
            </w:tcBorders>
          </w:tcPr>
          <w:p>
            <w:pPr/>
          </w:p>
        </w:tc>
      </w:tr>
      <w:tr>
        <w:trPr>
          <w:trHeight w:val="291" w:hRule="exact"/>
        </w:trPr>
        <w:tc>
          <w:tcPr>
            <w:tcW w:w="1300"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徐冠巨</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份数量不超过传化股份总股本的</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数量不超过传化股份总股本的</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履行承诺</w:t>
            </w:r>
          </w:p>
        </w:tc>
      </w:tr>
      <w:tr>
        <w:trPr>
          <w:trHeight w:val="296" w:hRule="exact"/>
        </w:trPr>
        <w:tc>
          <w:tcPr>
            <w:tcW w:w="130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，出售价格不低于</w:t>
            </w:r>
            <w:r>
              <w:rPr>
                <w:rFonts w:ascii="Times New Roman" w:hAnsi="Times New Roman" w:cs="Times New Roman" w:eastAsia="Times New Roman" w:hint="default"/>
                <w:sz w:val="21"/>
                <w:szCs w:val="21"/>
              </w:rPr>
              <w:t>25.00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，出售价格不低于</w:t>
            </w:r>
            <w:r>
              <w:rPr>
                <w:rFonts w:ascii="Times New Roman" w:hAnsi="Times New Roman" w:cs="Times New Roman" w:eastAsia="Times New Roman" w:hint="default"/>
                <w:sz w:val="21"/>
                <w:szCs w:val="21"/>
              </w:rPr>
              <w:t>12.71</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63" w:type="dxa"/>
            <w:tcBorders>
              <w:top w:val="nil" w:sz="6" w:space="0" w:color="auto"/>
              <w:left w:val="single" w:sz="4" w:space="0" w:color="000000"/>
              <w:bottom w:val="nil" w:sz="6" w:space="0" w:color="auto"/>
              <w:right w:val="single" w:sz="4" w:space="0" w:color="000000"/>
            </w:tcBorders>
          </w:tcPr>
          <w:p>
            <w:pPr/>
          </w:p>
        </w:tc>
      </w:tr>
      <w:tr>
        <w:trPr>
          <w:trHeight w:val="284" w:hRule="exact"/>
        </w:trPr>
        <w:tc>
          <w:tcPr>
            <w:tcW w:w="130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（若此期间有派息、送股、资本</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（若此期间有派息、送股、资本公</w:t>
            </w:r>
          </w:p>
        </w:tc>
        <w:tc>
          <w:tcPr>
            <w:tcW w:w="1663"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1300" w:type="dxa"/>
            <w:tcBorders>
              <w:top w:val="nil" w:sz="6" w:space="0" w:color="auto"/>
              <w:left w:val="single" w:sz="4" w:space="0" w:color="000000"/>
              <w:bottom w:val="nil" w:sz="6" w:space="0" w:color="auto"/>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公积金转增股份等除权事项，应</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积金转增股份等除权事项</w:t>
            </w:r>
            <w:r>
              <w:rPr>
                <w:rFonts w:ascii="宋体" w:hAnsi="宋体" w:cs="宋体" w:eastAsia="宋体" w:hint="default"/>
                <w:spacing w:val="-96"/>
                <w:sz w:val="21"/>
                <w:szCs w:val="21"/>
              </w:rPr>
              <w:t>，</w:t>
            </w:r>
            <w:r>
              <w:rPr>
                <w:rFonts w:ascii="宋体" w:hAnsi="宋体" w:cs="宋体" w:eastAsia="宋体" w:hint="default"/>
                <w:sz w:val="21"/>
                <w:szCs w:val="21"/>
              </w:rPr>
              <w:t>应对该</w:t>
            </w:r>
          </w:p>
        </w:tc>
        <w:tc>
          <w:tcPr>
            <w:tcW w:w="1663"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1300"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对该价格进行除权处理）；</w:t>
            </w:r>
          </w:p>
        </w:tc>
        <w:tc>
          <w:tcPr>
            <w:tcW w:w="3270"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价格进行除权处理）；</w:t>
            </w:r>
          </w:p>
        </w:tc>
        <w:tc>
          <w:tcPr>
            <w:tcW w:w="1663"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0" w:footer="668" w:top="800" w:bottom="860" w:left="1100" w:right="1080"/>
        </w:sectPr>
      </w:pPr>
    </w:p>
    <w:p>
      <w:pPr>
        <w:tabs>
          <w:tab w:pos="7807" w:val="left" w:leader="none"/>
        </w:tabs>
        <w:spacing w:before="21"/>
        <w:ind w:left="787" w:right="575"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6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300"/>
        <w:gridCol w:w="3240"/>
        <w:gridCol w:w="3270"/>
        <w:gridCol w:w="1663"/>
      </w:tblGrid>
      <w:tr>
        <w:trPr>
          <w:trHeight w:val="300" w:hRule="exact"/>
        </w:trPr>
        <w:tc>
          <w:tcPr>
            <w:tcW w:w="1300" w:type="dxa"/>
            <w:vMerge w:val="restart"/>
            <w:tcBorders>
              <w:top w:val="single" w:sz="4" w:space="0" w:color="000000"/>
              <w:left w:val="single" w:sz="4" w:space="0" w:color="000000"/>
              <w:right w:val="single" w:sz="4" w:space="0" w:color="000000"/>
            </w:tcBorders>
          </w:tcPr>
          <w:p>
            <w:pP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327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w:t>
            </w:r>
            <w:r>
              <w:rPr>
                <w:rFonts w:ascii="宋体" w:hAnsi="宋体" w:cs="宋体" w:eastAsia="宋体" w:hint="default"/>
                <w:spacing w:val="-2"/>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pacing w:val="-1"/>
                <w:sz w:val="21"/>
                <w:szCs w:val="21"/>
              </w:rPr>
              <w:t>5</w:t>
            </w:r>
            <w:r>
              <w:rPr>
                <w:rFonts w:ascii="宋体" w:hAnsi="宋体" w:cs="宋体" w:eastAsia="宋体" w:hint="default"/>
                <w:sz w:val="21"/>
                <w:szCs w:val="21"/>
              </w:rPr>
              <w:t>日</w:t>
            </w:r>
            <w:r>
              <w:rPr>
                <w:rFonts w:ascii="Times New Roman" w:hAnsi="Times New Roman" w:cs="Times New Roman" w:eastAsia="Times New Roman" w:hint="default"/>
                <w:sz w:val="21"/>
                <w:szCs w:val="21"/>
              </w:rPr>
              <w:t>—2008</w:t>
            </w:r>
            <w:r>
              <w:rPr>
                <w:rFonts w:ascii="宋体" w:hAnsi="宋体" w:cs="宋体" w:eastAsia="宋体" w:hint="default"/>
                <w:spacing w:val="-2"/>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r>
              <w:rPr>
                <w:rFonts w:ascii="宋体" w:hAnsi="宋体" w:cs="宋体" w:eastAsia="宋体" w:hint="default"/>
                <w:spacing w:val="-96"/>
                <w:sz w:val="21"/>
                <w:szCs w:val="21"/>
              </w:rPr>
              <w:t>，</w:t>
            </w:r>
            <w:r>
              <w:rPr>
                <w:rFonts w:ascii="宋体" w:hAnsi="宋体" w:cs="宋体" w:eastAsia="宋体" w:hint="default"/>
                <w:sz w:val="21"/>
                <w:szCs w:val="21"/>
              </w:rPr>
              <w:t>通</w:t>
            </w:r>
          </w:p>
        </w:tc>
        <w:tc>
          <w:tcPr>
            <w:tcW w:w="1663" w:type="dxa"/>
            <w:vMerge w:val="restart"/>
            <w:tcBorders>
              <w:top w:val="single" w:sz="4" w:space="0" w:color="000000"/>
              <w:left w:val="single" w:sz="4" w:space="0" w:color="000000"/>
              <w:right w:val="single" w:sz="4" w:space="0" w:color="000000"/>
            </w:tcBorders>
          </w:tcPr>
          <w:p>
            <w:pPr/>
          </w:p>
        </w:tc>
      </w:tr>
      <w:tr>
        <w:trPr>
          <w:trHeight w:val="284" w:hRule="exact"/>
        </w:trPr>
        <w:tc>
          <w:tcPr>
            <w:tcW w:w="1300"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通过证券交易所挂牌交易出售股</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过证券交易所挂牌交易出售股份</w:t>
            </w:r>
          </w:p>
        </w:tc>
        <w:tc>
          <w:tcPr>
            <w:tcW w:w="1663" w:type="dxa"/>
            <w:vMerge/>
            <w:tcBorders>
              <w:left w:val="single" w:sz="4" w:space="0" w:color="000000"/>
              <w:right w:val="single" w:sz="4" w:space="0" w:color="000000"/>
            </w:tcBorders>
          </w:tcPr>
          <w:p>
            <w:pPr/>
          </w:p>
        </w:tc>
      </w:tr>
      <w:tr>
        <w:trPr>
          <w:trHeight w:val="290" w:hRule="exact"/>
        </w:trPr>
        <w:tc>
          <w:tcPr>
            <w:tcW w:w="1300"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份数量不超过传化股份总股本的</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数量不超过传化股份总股本的</w:t>
            </w:r>
          </w:p>
        </w:tc>
        <w:tc>
          <w:tcPr>
            <w:tcW w:w="1663" w:type="dxa"/>
            <w:vMerge/>
            <w:tcBorders>
              <w:left w:val="single" w:sz="4" w:space="0" w:color="000000"/>
              <w:right w:val="single" w:sz="4" w:space="0" w:color="000000"/>
            </w:tcBorders>
          </w:tcPr>
          <w:p>
            <w:pPr/>
          </w:p>
        </w:tc>
      </w:tr>
      <w:tr>
        <w:trPr>
          <w:trHeight w:val="296" w:hRule="exact"/>
        </w:trPr>
        <w:tc>
          <w:tcPr>
            <w:tcW w:w="1300"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，出售价格不低于</w:t>
            </w:r>
            <w:r>
              <w:rPr>
                <w:rFonts w:ascii="Times New Roman" w:hAnsi="Times New Roman" w:cs="Times New Roman" w:eastAsia="Times New Roman" w:hint="default"/>
                <w:sz w:val="21"/>
                <w:szCs w:val="21"/>
              </w:rPr>
              <w:t>25.00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，出售价格不低于</w:t>
            </w:r>
            <w:r>
              <w:rPr>
                <w:rFonts w:ascii="Times New Roman" w:hAnsi="Times New Roman" w:cs="Times New Roman" w:eastAsia="Times New Roman" w:hint="default"/>
                <w:sz w:val="21"/>
                <w:szCs w:val="21"/>
              </w:rPr>
              <w:t>12.71</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63" w:type="dxa"/>
            <w:vMerge/>
            <w:tcBorders>
              <w:left w:val="single" w:sz="4" w:space="0" w:color="000000"/>
              <w:right w:val="single" w:sz="4" w:space="0" w:color="000000"/>
            </w:tcBorders>
          </w:tcPr>
          <w:p>
            <w:pPr/>
          </w:p>
        </w:tc>
      </w:tr>
      <w:tr>
        <w:trPr>
          <w:trHeight w:val="284" w:hRule="exact"/>
        </w:trPr>
        <w:tc>
          <w:tcPr>
            <w:tcW w:w="1300"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（若此期间有派息、送股、资本</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（若此期间有派息、送股、资本公</w:t>
            </w:r>
          </w:p>
        </w:tc>
        <w:tc>
          <w:tcPr>
            <w:tcW w:w="1663" w:type="dxa"/>
            <w:vMerge/>
            <w:tcBorders>
              <w:left w:val="single" w:sz="4" w:space="0" w:color="000000"/>
              <w:right w:val="single" w:sz="4" w:space="0" w:color="000000"/>
            </w:tcBorders>
          </w:tcPr>
          <w:p>
            <w:pPr/>
          </w:p>
        </w:tc>
      </w:tr>
      <w:tr>
        <w:trPr>
          <w:trHeight w:val="290" w:hRule="exact"/>
        </w:trPr>
        <w:tc>
          <w:tcPr>
            <w:tcW w:w="1300" w:type="dxa"/>
            <w:vMerge/>
            <w:tcBorders>
              <w:left w:val="single" w:sz="4" w:space="0" w:color="000000"/>
              <w:right w:val="single" w:sz="4" w:space="0" w:color="000000"/>
            </w:tcBorders>
          </w:tcPr>
          <w:p>
            <w:pP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公积金转增股份等除权事项，应</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积金转增股份等除权事项</w:t>
            </w:r>
            <w:r>
              <w:rPr>
                <w:rFonts w:ascii="宋体" w:hAnsi="宋体" w:cs="宋体" w:eastAsia="宋体" w:hint="default"/>
                <w:spacing w:val="-96"/>
                <w:sz w:val="21"/>
                <w:szCs w:val="21"/>
              </w:rPr>
              <w:t>，</w:t>
            </w:r>
            <w:r>
              <w:rPr>
                <w:rFonts w:ascii="宋体" w:hAnsi="宋体" w:cs="宋体" w:eastAsia="宋体" w:hint="default"/>
                <w:sz w:val="21"/>
                <w:szCs w:val="21"/>
              </w:rPr>
              <w:t>应对该</w:t>
            </w:r>
          </w:p>
        </w:tc>
        <w:tc>
          <w:tcPr>
            <w:tcW w:w="1663" w:type="dxa"/>
            <w:vMerge/>
            <w:tcBorders>
              <w:left w:val="single" w:sz="4" w:space="0" w:color="000000"/>
              <w:right w:val="single" w:sz="4" w:space="0" w:color="000000"/>
            </w:tcBorders>
          </w:tcPr>
          <w:p>
            <w:pPr/>
          </w:p>
        </w:tc>
      </w:tr>
      <w:tr>
        <w:trPr>
          <w:trHeight w:val="296" w:hRule="exact"/>
        </w:trPr>
        <w:tc>
          <w:tcPr>
            <w:tcW w:w="1300" w:type="dxa"/>
            <w:vMerge/>
            <w:tcBorders>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对该价格进行除权处理）；</w:t>
            </w:r>
          </w:p>
        </w:tc>
        <w:tc>
          <w:tcPr>
            <w:tcW w:w="3270"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价格进行除权处理）；</w:t>
            </w:r>
          </w:p>
        </w:tc>
        <w:tc>
          <w:tcPr>
            <w:tcW w:w="1663" w:type="dxa"/>
            <w:vMerge/>
            <w:tcBorders>
              <w:left w:val="single" w:sz="4" w:space="0" w:color="000000"/>
              <w:bottom w:val="single" w:sz="4" w:space="0" w:color="000000"/>
              <w:right w:val="single" w:sz="4" w:space="0" w:color="000000"/>
            </w:tcBorders>
          </w:tcPr>
          <w:p>
            <w:pPr/>
          </w:p>
        </w:tc>
      </w:tr>
      <w:tr>
        <w:trPr>
          <w:trHeight w:val="541"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徐观宝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21"/>
                <w:szCs w:val="21"/>
              </w:rPr>
            </w:pPr>
            <w:r>
              <w:rPr>
                <w:rFonts w:ascii="宋体" w:hAnsi="宋体" w:cs="宋体" w:eastAsia="宋体" w:hint="default"/>
                <w:sz w:val="21"/>
                <w:szCs w:val="21"/>
              </w:rPr>
              <w:t>同上</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6" w:right="0"/>
              <w:jc w:val="left"/>
              <w:rPr>
                <w:rFonts w:ascii="宋体" w:hAnsi="宋体" w:cs="宋体" w:eastAsia="宋体" w:hint="default"/>
                <w:sz w:val="21"/>
                <w:szCs w:val="21"/>
              </w:rPr>
            </w:pPr>
            <w:r>
              <w:rPr>
                <w:rFonts w:ascii="宋体" w:hAnsi="宋体" w:cs="宋体" w:eastAsia="宋体" w:hint="default"/>
                <w:sz w:val="21"/>
                <w:szCs w:val="21"/>
              </w:rPr>
              <w:t>履行承诺</w:t>
            </w:r>
          </w:p>
        </w:tc>
      </w:tr>
      <w:tr>
        <w:trPr>
          <w:trHeight w:val="575"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徐传化</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21"/>
                <w:szCs w:val="21"/>
              </w:rPr>
            </w:pPr>
            <w:r>
              <w:rPr>
                <w:rFonts w:ascii="宋体" w:hAnsi="宋体" w:cs="宋体" w:eastAsia="宋体" w:hint="default"/>
                <w:sz w:val="21"/>
                <w:szCs w:val="21"/>
              </w:rPr>
              <w:t>同上</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6" w:right="0"/>
              <w:jc w:val="left"/>
              <w:rPr>
                <w:rFonts w:ascii="宋体" w:hAnsi="宋体" w:cs="宋体" w:eastAsia="宋体" w:hint="default"/>
                <w:sz w:val="21"/>
                <w:szCs w:val="21"/>
              </w:rPr>
            </w:pPr>
            <w:r>
              <w:rPr>
                <w:rFonts w:ascii="宋体" w:hAnsi="宋体" w:cs="宋体" w:eastAsia="宋体" w:hint="default"/>
                <w:sz w:val="21"/>
                <w:szCs w:val="21"/>
              </w:rPr>
              <w:t>履行承诺</w:t>
            </w:r>
          </w:p>
        </w:tc>
      </w:tr>
      <w:tr>
        <w:trPr>
          <w:trHeight w:val="736"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4" w:right="223"/>
              <w:jc w:val="left"/>
              <w:rPr>
                <w:rFonts w:ascii="宋体" w:hAnsi="宋体" w:cs="宋体" w:eastAsia="宋体" w:hint="default"/>
                <w:sz w:val="21"/>
                <w:szCs w:val="21"/>
              </w:rPr>
            </w:pPr>
            <w:r>
              <w:rPr>
                <w:rFonts w:ascii="宋体" w:hAnsi="宋体" w:cs="宋体" w:eastAsia="宋体" w:hint="default"/>
                <w:sz w:val="21"/>
                <w:szCs w:val="21"/>
              </w:rPr>
              <w:t>传化集团 有限公司</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同上</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履行承诺</w:t>
            </w:r>
          </w:p>
        </w:tc>
      </w:tr>
      <w:tr>
        <w:trPr>
          <w:trHeight w:val="299" w:hRule="exact"/>
        </w:trPr>
        <w:tc>
          <w:tcPr>
            <w:tcW w:w="1300" w:type="dxa"/>
            <w:tcBorders>
              <w:top w:val="single" w:sz="4" w:space="0" w:color="000000"/>
              <w:left w:val="single" w:sz="4" w:space="0" w:color="000000"/>
              <w:bottom w:val="nil" w:sz="6" w:space="0" w:color="auto"/>
              <w:right w:val="single" w:sz="4" w:space="0" w:color="000000"/>
            </w:tcBorders>
          </w:tcPr>
          <w:p>
            <w:pPr/>
          </w:p>
        </w:tc>
        <w:tc>
          <w:tcPr>
            <w:tcW w:w="3240"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3270" w:type="dxa"/>
            <w:tcBorders>
              <w:top w:val="single" w:sz="4" w:space="0" w:color="000000"/>
              <w:left w:val="single" w:sz="4" w:space="0" w:color="000000"/>
              <w:bottom w:val="nil" w:sz="6" w:space="0" w:color="auto"/>
              <w:right w:val="single" w:sz="4" w:space="0" w:color="000000"/>
            </w:tcBorders>
          </w:tcPr>
          <w:p>
            <w:pPr/>
          </w:p>
        </w:tc>
        <w:tc>
          <w:tcPr>
            <w:tcW w:w="1663" w:type="dxa"/>
            <w:tcBorders>
              <w:top w:val="single" w:sz="4" w:space="0" w:color="000000"/>
              <w:left w:val="single" w:sz="4" w:space="0" w:color="000000"/>
              <w:bottom w:val="nil" w:sz="6" w:space="0" w:color="auto"/>
              <w:right w:val="single" w:sz="4" w:space="0" w:color="000000"/>
            </w:tcBorders>
          </w:tcPr>
          <w:p>
            <w:pPr/>
          </w:p>
        </w:tc>
      </w:tr>
      <w:tr>
        <w:trPr>
          <w:trHeight w:val="1154" w:hRule="exact"/>
        </w:trPr>
        <w:tc>
          <w:tcPr>
            <w:tcW w:w="1300" w:type="dxa"/>
            <w:tcBorders>
              <w:top w:val="nil" w:sz="6" w:space="0" w:color="auto"/>
              <w:left w:val="single" w:sz="4" w:space="0" w:color="000000"/>
              <w:bottom w:val="nil" w:sz="6" w:space="0" w:color="auto"/>
              <w:right w:val="single" w:sz="4" w:space="0" w:color="000000"/>
            </w:tcBorders>
          </w:tcPr>
          <w:p>
            <w:pPr>
              <w:pStyle w:val="TableParagraph"/>
              <w:spacing w:line="252" w:lineRule="auto" w:before="114"/>
              <w:ind w:left="120" w:right="119"/>
              <w:jc w:val="center"/>
              <w:rPr>
                <w:rFonts w:ascii="宋体" w:hAnsi="宋体" w:cs="宋体" w:eastAsia="宋体" w:hint="default"/>
                <w:sz w:val="21"/>
                <w:szCs w:val="21"/>
              </w:rPr>
            </w:pPr>
            <w:r>
              <w:rPr>
                <w:rFonts w:ascii="宋体" w:hAnsi="宋体" w:cs="宋体" w:eastAsia="宋体" w:hint="default"/>
                <w:sz w:val="21"/>
                <w:szCs w:val="21"/>
              </w:rPr>
              <w:t>浙江大学创 业投资有限 公司</w:t>
            </w:r>
          </w:p>
        </w:tc>
        <w:tc>
          <w:tcPr>
            <w:tcW w:w="324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sz w:val="21"/>
                <w:szCs w:val="21"/>
              </w:rPr>
              <w:t>不上市交易或转让；</w:t>
            </w:r>
          </w:p>
          <w:p>
            <w:pPr>
              <w:pStyle w:val="TableParagraph"/>
              <w:spacing w:line="247" w:lineRule="auto" w:before="15"/>
              <w:ind w:left="103" w:right="185"/>
              <w:jc w:val="both"/>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 通过证券交易所挂牌交易出售股 份数量不超过传化股份总股本的</w:t>
            </w:r>
          </w:p>
        </w:tc>
        <w:tc>
          <w:tcPr>
            <w:tcW w:w="32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369" w:right="0"/>
              <w:jc w:val="left"/>
              <w:rPr>
                <w:rFonts w:ascii="宋体" w:hAnsi="宋体" w:cs="宋体" w:eastAsia="宋体" w:hint="default"/>
                <w:sz w:val="21"/>
                <w:szCs w:val="21"/>
              </w:rPr>
            </w:pPr>
            <w:r>
              <w:rPr>
                <w:rFonts w:ascii="宋体" w:hAnsi="宋体" w:cs="宋体" w:eastAsia="宋体" w:hint="default"/>
                <w:sz w:val="21"/>
                <w:szCs w:val="21"/>
              </w:rPr>
              <w:t>承诺履行条件未发生变化。</w:t>
            </w:r>
          </w:p>
        </w:tc>
        <w:tc>
          <w:tcPr>
            <w:tcW w:w="16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406" w:right="0"/>
              <w:jc w:val="left"/>
              <w:rPr>
                <w:rFonts w:ascii="宋体" w:hAnsi="宋体" w:cs="宋体" w:eastAsia="宋体" w:hint="default"/>
                <w:sz w:val="21"/>
                <w:szCs w:val="21"/>
              </w:rPr>
            </w:pPr>
            <w:r>
              <w:rPr>
                <w:rFonts w:ascii="宋体" w:hAnsi="宋体" w:cs="宋体" w:eastAsia="宋体" w:hint="default"/>
                <w:sz w:val="21"/>
                <w:szCs w:val="21"/>
              </w:rPr>
              <w:t>履行承诺</w:t>
            </w:r>
          </w:p>
        </w:tc>
      </w:tr>
      <w:tr>
        <w:trPr>
          <w:trHeight w:val="296" w:hRule="exact"/>
        </w:trPr>
        <w:tc>
          <w:tcPr>
            <w:tcW w:w="1300" w:type="dxa"/>
            <w:tcBorders>
              <w:top w:val="nil" w:sz="6" w:space="0" w:color="auto"/>
              <w:left w:val="single" w:sz="4" w:space="0" w:color="000000"/>
              <w:bottom w:val="single" w:sz="4" w:space="0" w:color="000000"/>
              <w:right w:val="single" w:sz="4" w:space="0" w:color="000000"/>
            </w:tcBorders>
          </w:tcPr>
          <w:p>
            <w:pPr/>
          </w:p>
        </w:tc>
        <w:tc>
          <w:tcPr>
            <w:tcW w:w="3240"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270" w:type="dxa"/>
            <w:tcBorders>
              <w:top w:val="nil" w:sz="6" w:space="0" w:color="auto"/>
              <w:left w:val="single" w:sz="4" w:space="0" w:color="000000"/>
              <w:bottom w:val="single" w:sz="4" w:space="0" w:color="000000"/>
              <w:right w:val="single" w:sz="4" w:space="0" w:color="000000"/>
            </w:tcBorders>
          </w:tcPr>
          <w:p>
            <w:pPr/>
          </w:p>
        </w:tc>
        <w:tc>
          <w:tcPr>
            <w:tcW w:w="1663" w:type="dxa"/>
            <w:tcBorders>
              <w:top w:val="nil" w:sz="6" w:space="0" w:color="auto"/>
              <w:left w:val="single" w:sz="4" w:space="0" w:color="000000"/>
              <w:bottom w:val="single" w:sz="4" w:space="0" w:color="000000"/>
              <w:right w:val="single" w:sz="4" w:space="0" w:color="000000"/>
            </w:tcBorders>
          </w:tcPr>
          <w:p>
            <w:pPr/>
          </w:p>
        </w:tc>
      </w:tr>
      <w:tr>
        <w:trPr>
          <w:trHeight w:val="880"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0" w:right="0"/>
              <w:jc w:val="left"/>
              <w:rPr>
                <w:rFonts w:ascii="宋体" w:hAnsi="宋体" w:cs="宋体" w:eastAsia="宋体" w:hint="default"/>
                <w:sz w:val="21"/>
                <w:szCs w:val="21"/>
              </w:rPr>
            </w:pPr>
            <w:r>
              <w:rPr>
                <w:rFonts w:ascii="宋体" w:hAnsi="宋体" w:cs="宋体" w:eastAsia="宋体" w:hint="default"/>
                <w:sz w:val="21"/>
                <w:szCs w:val="21"/>
              </w:rPr>
              <w:t>浙江航民实</w:t>
            </w:r>
          </w:p>
          <w:p>
            <w:pPr>
              <w:pStyle w:val="TableParagraph"/>
              <w:spacing w:line="252" w:lineRule="auto" w:before="15"/>
              <w:ind w:left="434" w:right="119" w:hanging="315"/>
              <w:jc w:val="left"/>
              <w:rPr>
                <w:rFonts w:ascii="宋体" w:hAnsi="宋体" w:cs="宋体" w:eastAsia="宋体" w:hint="default"/>
                <w:sz w:val="21"/>
                <w:szCs w:val="21"/>
              </w:rPr>
            </w:pPr>
            <w:r>
              <w:rPr>
                <w:rFonts w:ascii="宋体" w:hAnsi="宋体" w:cs="宋体" w:eastAsia="宋体" w:hint="default"/>
                <w:sz w:val="21"/>
                <w:szCs w:val="21"/>
              </w:rPr>
              <w:t>业集团有限 公司</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185"/>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 不上市交易或转让；</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承诺履行条件未发生变化。</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履行承诺</w:t>
            </w:r>
          </w:p>
        </w:tc>
      </w:tr>
      <w:tr>
        <w:trPr>
          <w:trHeight w:val="881" w:hRule="exact"/>
        </w:trPr>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0" w:right="0"/>
              <w:jc w:val="left"/>
              <w:rPr>
                <w:rFonts w:ascii="宋体" w:hAnsi="宋体" w:cs="宋体" w:eastAsia="宋体" w:hint="default"/>
                <w:sz w:val="21"/>
                <w:szCs w:val="21"/>
              </w:rPr>
            </w:pPr>
            <w:r>
              <w:rPr>
                <w:rFonts w:ascii="宋体" w:hAnsi="宋体" w:cs="宋体" w:eastAsia="宋体" w:hint="default"/>
                <w:sz w:val="21"/>
                <w:szCs w:val="21"/>
              </w:rPr>
              <w:t>浙江省科技</w:t>
            </w:r>
          </w:p>
          <w:p>
            <w:pPr>
              <w:pStyle w:val="TableParagraph"/>
              <w:spacing w:line="254" w:lineRule="auto" w:before="15"/>
              <w:ind w:left="330" w:right="119" w:hanging="210"/>
              <w:jc w:val="left"/>
              <w:rPr>
                <w:rFonts w:ascii="宋体" w:hAnsi="宋体" w:cs="宋体" w:eastAsia="宋体" w:hint="default"/>
                <w:sz w:val="21"/>
                <w:szCs w:val="21"/>
              </w:rPr>
            </w:pPr>
            <w:r>
              <w:rPr>
                <w:rFonts w:ascii="宋体" w:hAnsi="宋体" w:cs="宋体" w:eastAsia="宋体" w:hint="default"/>
                <w:sz w:val="21"/>
                <w:szCs w:val="21"/>
              </w:rPr>
              <w:t>风险投资有 限公司</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185"/>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 不上市交易或转让；</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承诺履行条件未发生变化。</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履行承诺</w:t>
            </w:r>
          </w:p>
        </w:tc>
      </w:tr>
    </w:tbl>
    <w:p>
      <w:pPr>
        <w:spacing w:line="240" w:lineRule="auto" w:before="5"/>
        <w:rPr>
          <w:rFonts w:ascii="宋体" w:hAnsi="宋体" w:cs="宋体" w:eastAsia="宋体" w:hint="default"/>
          <w:sz w:val="5"/>
          <w:szCs w:val="5"/>
        </w:rPr>
      </w:pPr>
    </w:p>
    <w:p>
      <w:pPr>
        <w:pStyle w:val="Heading3"/>
        <w:spacing w:line="240" w:lineRule="auto" w:before="26"/>
        <w:ind w:left="1079" w:right="575"/>
        <w:jc w:val="left"/>
      </w:pPr>
      <w:r>
        <w:rPr/>
        <w:t>报告期内，公司股东在股权分置改革时所做出的各项承诺已全部履行完毕。</w:t>
      </w:r>
    </w:p>
    <w:p>
      <w:pPr>
        <w:spacing w:line="240" w:lineRule="auto" w:before="4"/>
        <w:rPr>
          <w:rFonts w:ascii="宋体" w:hAnsi="宋体" w:cs="宋体" w:eastAsia="宋体" w:hint="default"/>
          <w:sz w:val="20"/>
          <w:szCs w:val="20"/>
        </w:rPr>
      </w:pPr>
    </w:p>
    <w:p>
      <w:pPr>
        <w:pStyle w:val="Heading3"/>
        <w:spacing w:line="432" w:lineRule="auto"/>
        <w:ind w:left="716" w:right="706" w:firstLine="362"/>
        <w:jc w:val="both"/>
      </w:pPr>
      <w:r>
        <w:rPr/>
        <w:t>（二）</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t>日，公司股东徐传化、徐冠巨、徐观宝签署《传化集 </w:t>
      </w:r>
      <w:r>
        <w:rPr>
          <w:spacing w:val="-4"/>
        </w:rPr>
        <w:t>团有限公司增资协议书》，以其分别持有的传化股份向传化集团增资。就本次增</w:t>
      </w:r>
      <w:r>
        <w:rPr>
          <w:spacing w:val="-101"/>
        </w:rPr>
        <w:t> </w:t>
      </w:r>
      <w:r>
        <w:rPr>
          <w:spacing w:val="-101"/>
        </w:rPr>
      </w:r>
      <w:r>
        <w:rPr/>
        <w:t>资，徐传化父子及传化集团针对股改承诺如下：</w:t>
      </w:r>
    </w:p>
    <w:p>
      <w:pPr>
        <w:pStyle w:val="Heading3"/>
        <w:spacing w:line="240" w:lineRule="auto" w:before="73"/>
        <w:ind w:left="1199" w:right="575"/>
        <w:jc w:val="left"/>
      </w:pPr>
      <w:r>
        <w:rPr>
          <w:rFonts w:ascii="Times New Roman" w:hAnsi="Times New Roman" w:cs="Times New Roman" w:eastAsia="Times New Roman" w:hint="default"/>
        </w:rPr>
        <w:t>1</w:t>
      </w:r>
      <w:r>
        <w:rPr/>
        <w:t>、徐传化父子承诺：</w:t>
      </w:r>
    </w:p>
    <w:p>
      <w:pPr>
        <w:spacing w:line="240" w:lineRule="auto" w:before="13"/>
        <w:rPr>
          <w:rFonts w:ascii="宋体" w:hAnsi="宋体" w:cs="宋体" w:eastAsia="宋体" w:hint="default"/>
          <w:sz w:val="18"/>
          <w:szCs w:val="18"/>
        </w:rPr>
      </w:pPr>
    </w:p>
    <w:p>
      <w:pPr>
        <w:pStyle w:val="Heading3"/>
        <w:spacing w:line="417" w:lineRule="auto"/>
        <w:ind w:left="716" w:right="706" w:firstLine="362"/>
        <w:jc w:val="both"/>
      </w:pPr>
      <w:r>
        <w:rPr>
          <w:spacing w:val="-8"/>
        </w:rPr>
        <w:t>（</w:t>
      </w:r>
      <w:r>
        <w:rPr>
          <w:rFonts w:ascii="Times New Roman" w:hAnsi="Times New Roman" w:cs="Times New Roman" w:eastAsia="Times New Roman" w:hint="default"/>
          <w:spacing w:val="-8"/>
        </w:rPr>
        <w:t>1</w:t>
      </w:r>
      <w:r>
        <w:rPr>
          <w:spacing w:val="-8"/>
        </w:rPr>
        <w:t>）本人于</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4 </w:t>
      </w:r>
      <w:r>
        <w:rPr/>
        <w:t>日就传化股份股权分置改革的相关事项所作承诺 对本人继续具有法律约束力。</w:t>
      </w:r>
    </w:p>
    <w:p>
      <w:pPr>
        <w:pStyle w:val="Heading3"/>
        <w:spacing w:line="434" w:lineRule="auto" w:before="88"/>
        <w:ind w:left="716" w:right="706" w:firstLine="362"/>
        <w:jc w:val="both"/>
      </w:pPr>
      <w:r>
        <w:rPr>
          <w:spacing w:val="-4"/>
        </w:rPr>
        <w:t>（</w:t>
      </w:r>
      <w:r>
        <w:rPr>
          <w:rFonts w:ascii="Times New Roman" w:hAnsi="Times New Roman" w:cs="Times New Roman" w:eastAsia="Times New Roman" w:hint="default"/>
          <w:spacing w:val="-4"/>
        </w:rPr>
        <w:t>2</w:t>
      </w:r>
      <w:r>
        <w:rPr>
          <w:spacing w:val="-4"/>
        </w:rPr>
        <w:t>）本人作为传化集团股东及传化股份的实际控制人或持有人，保证采取一</w:t>
      </w:r>
      <w:r>
        <w:rPr/>
        <w:t> </w:t>
      </w:r>
      <w:r>
        <w:rPr>
          <w:spacing w:val="-4"/>
        </w:rPr>
        <w:t>切必要的、有效的措施敦促或促使传化集团遵守股权分置改革的法律、法规关于</w:t>
      </w:r>
      <w:r>
        <w:rPr>
          <w:spacing w:val="-86"/>
        </w:rPr>
        <w:t> </w:t>
      </w:r>
      <w:r>
        <w:rPr>
          <w:spacing w:val="-86"/>
        </w:rPr>
      </w:r>
      <w:r>
        <w:rPr>
          <w:spacing w:val="-4"/>
        </w:rPr>
        <w:t>股改公司非流通股东处置其所持股权的规定；敦促或促使传化集团继续履行本人</w:t>
      </w:r>
      <w:r>
        <w:rPr>
          <w:spacing w:val="-86"/>
        </w:rPr>
        <w:t> </w:t>
      </w:r>
      <w:r>
        <w:rPr>
          <w:spacing w:val="-86"/>
        </w:rPr>
      </w:r>
      <w:r>
        <w:rPr>
          <w:spacing w:val="-4"/>
        </w:rPr>
        <w:t>就传化股份股权分置改革相关事项所作承诺；敦促或促使传化集团继续履行其自</w:t>
      </w:r>
    </w:p>
    <w:p>
      <w:pPr>
        <w:spacing w:after="0" w:line="434" w:lineRule="auto"/>
        <w:jc w:val="both"/>
        <w:sectPr>
          <w:pgSz w:w="11900" w:h="16840"/>
          <w:pgMar w:header="0" w:footer="668" w:top="800" w:bottom="860" w:left="1100" w:right="108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240" w:lineRule="auto" w:before="26"/>
        <w:ind w:left="156" w:right="123"/>
        <w:jc w:val="left"/>
      </w:pPr>
      <w:r>
        <w:rPr/>
        <w:t>身就传化股份股权分置改革相关事项所作承诺。</w:t>
      </w:r>
    </w:p>
    <w:p>
      <w:pPr>
        <w:spacing w:line="240" w:lineRule="auto" w:before="4"/>
        <w:rPr>
          <w:rFonts w:ascii="宋体" w:hAnsi="宋体" w:cs="宋体" w:eastAsia="宋体" w:hint="default"/>
          <w:sz w:val="20"/>
          <w:szCs w:val="20"/>
        </w:rPr>
      </w:pPr>
    </w:p>
    <w:p>
      <w:pPr>
        <w:pStyle w:val="Heading3"/>
        <w:spacing w:line="432" w:lineRule="auto"/>
        <w:ind w:left="156" w:right="223" w:firstLine="362"/>
        <w:jc w:val="both"/>
      </w:pPr>
      <w:r>
        <w:rPr>
          <w:spacing w:val="-4"/>
        </w:rPr>
        <w:t>（</w:t>
      </w:r>
      <w:r>
        <w:rPr>
          <w:rFonts w:ascii="Times New Roman" w:hAnsi="Times New Roman" w:cs="Times New Roman" w:eastAsia="Times New Roman" w:hint="default"/>
          <w:spacing w:val="-4"/>
        </w:rPr>
        <w:t>3</w:t>
      </w:r>
      <w:r>
        <w:rPr>
          <w:spacing w:val="-4"/>
        </w:rPr>
        <w:t>）本人作为传化集团股东及传化股份的实际控制人或持有人，保证不以任</w:t>
      </w:r>
      <w:r>
        <w:rPr/>
        <w:t> </w:t>
      </w:r>
      <w:r>
        <w:rPr>
          <w:spacing w:val="4"/>
        </w:rPr>
        <w:t>何形式直接或间接地使传化集团违反本人及传化集团自身就传化股份股权分置</w:t>
      </w:r>
      <w:r>
        <w:rPr>
          <w:spacing w:val="4"/>
        </w:rPr>
        <w:t> </w:t>
      </w:r>
      <w:r>
        <w:rPr/>
        <w:t>改革相关事项所作承诺。</w:t>
      </w:r>
    </w:p>
    <w:p>
      <w:pPr>
        <w:pStyle w:val="Heading3"/>
        <w:spacing w:line="420" w:lineRule="auto" w:before="73"/>
        <w:ind w:left="156" w:right="226" w:firstLine="362"/>
        <w:jc w:val="both"/>
      </w:pPr>
      <w:r>
        <w:rPr>
          <w:spacing w:val="-4"/>
        </w:rPr>
        <w:t>（</w:t>
      </w:r>
      <w:r>
        <w:rPr>
          <w:rFonts w:ascii="Times New Roman" w:hAnsi="Times New Roman" w:cs="Times New Roman" w:eastAsia="Times New Roman" w:hint="default"/>
          <w:spacing w:val="-4"/>
        </w:rPr>
        <w:t>4</w:t>
      </w:r>
      <w:r>
        <w:rPr>
          <w:spacing w:val="-4"/>
        </w:rPr>
        <w:t>）本人将依据有关法律、法规的规定履行传化集团增资所涉及的信息披露</w:t>
      </w:r>
      <w:r>
        <w:rPr/>
        <w:t> 义务。</w:t>
      </w:r>
    </w:p>
    <w:p>
      <w:pPr>
        <w:pStyle w:val="Heading3"/>
        <w:spacing w:line="417" w:lineRule="auto" w:before="85"/>
        <w:ind w:left="156" w:right="226" w:firstLine="362"/>
        <w:jc w:val="both"/>
      </w:pPr>
      <w:r>
        <w:rPr>
          <w:spacing w:val="-4"/>
        </w:rPr>
        <w:t>（</w:t>
      </w:r>
      <w:r>
        <w:rPr>
          <w:rFonts w:ascii="Times New Roman" w:hAnsi="Times New Roman" w:cs="Times New Roman" w:eastAsia="Times New Roman" w:hint="default"/>
          <w:spacing w:val="-4"/>
        </w:rPr>
        <w:t>5</w:t>
      </w:r>
      <w:r>
        <w:rPr>
          <w:spacing w:val="-4"/>
        </w:rPr>
        <w:t>）传化集团增资完成后，在传化集团所持传化股份之股份限售流通期满前</w:t>
      </w:r>
      <w:r>
        <w:rPr/>
        <w:t> 的任何时间内，本人不转让持有的传化集团全部或部分股权。</w:t>
      </w:r>
    </w:p>
    <w:p>
      <w:pPr>
        <w:pStyle w:val="Heading3"/>
        <w:spacing w:line="240" w:lineRule="auto" w:before="89"/>
        <w:ind w:left="519" w:right="123"/>
        <w:jc w:val="left"/>
      </w:pPr>
      <w:r>
        <w:rPr>
          <w:rFonts w:ascii="Times New Roman" w:hAnsi="Times New Roman" w:cs="Times New Roman" w:eastAsia="Times New Roman" w:hint="default"/>
        </w:rPr>
        <w:t>2</w:t>
      </w:r>
      <w:r>
        <w:rPr/>
        <w:t>、传化集团承诺：</w:t>
      </w:r>
    </w:p>
    <w:p>
      <w:pPr>
        <w:spacing w:line="240" w:lineRule="auto" w:before="12"/>
        <w:rPr>
          <w:rFonts w:ascii="宋体" w:hAnsi="宋体" w:cs="宋体" w:eastAsia="宋体" w:hint="default"/>
          <w:sz w:val="18"/>
          <w:szCs w:val="18"/>
        </w:rPr>
      </w:pPr>
    </w:p>
    <w:p>
      <w:pPr>
        <w:pStyle w:val="Heading3"/>
        <w:spacing w:line="417" w:lineRule="auto"/>
        <w:ind w:left="156" w:right="226" w:firstLine="362"/>
        <w:jc w:val="both"/>
      </w:pPr>
      <w:r>
        <w:rPr>
          <w:spacing w:val="-4"/>
        </w:rPr>
        <w:t>（</w:t>
      </w:r>
      <w:r>
        <w:rPr>
          <w:rFonts w:ascii="Times New Roman" w:hAnsi="Times New Roman" w:cs="Times New Roman" w:eastAsia="Times New Roman" w:hint="default"/>
          <w:spacing w:val="-4"/>
        </w:rPr>
        <w:t>1</w:t>
      </w:r>
      <w:r>
        <w:rPr>
          <w:spacing w:val="-4"/>
        </w:rPr>
        <w:t>）传化集团在增资完成后，将继续履行传化集团就传化股份股权分置改革</w:t>
      </w:r>
      <w:r>
        <w:rPr/>
        <w:t> 相关事项所作承诺，包括：</w:t>
      </w:r>
    </w:p>
    <w:p>
      <w:pPr>
        <w:pStyle w:val="Heading3"/>
        <w:spacing w:line="444" w:lineRule="auto" w:before="89"/>
        <w:ind w:left="156" w:right="226" w:firstLine="362"/>
        <w:jc w:val="both"/>
      </w:pPr>
      <w:r>
        <w:rPr/>
        <w:t>持有的非流通股股份自获得上市流通权之日起，至少在十二个月内不上市交 </w:t>
      </w:r>
      <w:r>
        <w:rPr>
          <w:spacing w:val="-4"/>
        </w:rPr>
        <w:t>易或者转让；在前项承诺期期满后，持有公司总股本百分之五以上股权的非流通</w:t>
      </w:r>
      <w:r>
        <w:rPr>
          <w:spacing w:val="-86"/>
        </w:rPr>
        <w:t> </w:t>
      </w:r>
      <w:r>
        <w:rPr>
          <w:spacing w:val="-86"/>
        </w:rPr>
      </w:r>
      <w:r>
        <w:rPr>
          <w:spacing w:val="-4"/>
        </w:rPr>
        <w:t>股东通过证券交易所挂牌交易出售股份，出售数量占传化股份总股本比例在十二</w:t>
      </w:r>
      <w:r>
        <w:rPr>
          <w:spacing w:val="-86"/>
        </w:rPr>
        <w:t> </w:t>
      </w:r>
      <w:r>
        <w:rPr>
          <w:spacing w:val="-86"/>
        </w:rPr>
      </w:r>
      <w:r>
        <w:rPr/>
        <w:t>个月内不超过百分之五，在二十四个月内不超百分之十；</w:t>
      </w:r>
    </w:p>
    <w:p>
      <w:pPr>
        <w:pStyle w:val="Heading3"/>
        <w:spacing w:line="427" w:lineRule="auto" w:before="61"/>
        <w:ind w:left="156" w:right="92" w:firstLine="362"/>
        <w:jc w:val="left"/>
      </w:pPr>
      <w:r>
        <w:rPr/>
        <w:t>自公司非流通股获得流通权之日起三年内，在遵守上述承诺的前提下，不会 在 </w:t>
      </w:r>
      <w:r>
        <w:rPr>
          <w:rFonts w:ascii="Times New Roman" w:hAnsi="Times New Roman" w:cs="Times New Roman" w:eastAsia="Times New Roman" w:hint="default"/>
        </w:rPr>
        <w:t>25.00</w:t>
      </w:r>
      <w:r>
        <w:rPr>
          <w:rFonts w:ascii="Times New Roman" w:hAnsi="Times New Roman" w:cs="Times New Roman" w:eastAsia="Times New Roman" w:hint="default"/>
          <w:spacing w:val="-31"/>
        </w:rPr>
        <w:t> </w:t>
      </w:r>
      <w:r>
        <w:rPr>
          <w:spacing w:val="-8"/>
        </w:rPr>
        <w:t>元</w:t>
      </w:r>
      <w:r>
        <w:rPr>
          <w:rFonts w:ascii="Times New Roman" w:hAnsi="Times New Roman" w:cs="Times New Roman" w:eastAsia="Times New Roman" w:hint="default"/>
          <w:spacing w:val="-8"/>
        </w:rPr>
        <w:t>/</w:t>
      </w:r>
      <w:r>
        <w:rPr>
          <w:spacing w:val="-8"/>
        </w:rPr>
        <w:t>股的价格（若此期间有派息、送股、资本公积金转增股份等除权事项，</w:t>
      </w:r>
      <w:r>
        <w:rPr/>
        <w:t> 应对该价格进行除权处理。目前减持价格经过除权处理后为</w:t>
      </w:r>
      <w:r>
        <w:rPr>
          <w:spacing w:val="-60"/>
        </w:rPr>
        <w:t> </w:t>
      </w:r>
      <w:r>
        <w:rPr>
          <w:rFonts w:ascii="Times New Roman" w:hAnsi="Times New Roman" w:cs="Times New Roman" w:eastAsia="Times New Roman" w:hint="default"/>
        </w:rPr>
        <w:t>12.71 </w:t>
      </w:r>
      <w:r>
        <w:rPr/>
        <w:t>元</w:t>
      </w:r>
      <w:r>
        <w:rPr>
          <w:rFonts w:ascii="Times New Roman" w:hAnsi="Times New Roman" w:cs="Times New Roman" w:eastAsia="Times New Roman" w:hint="default"/>
        </w:rPr>
        <w:t>/</w:t>
      </w:r>
      <w:r>
        <w:rPr/>
        <w:t>股）以下， 通过交易所挂牌交易出售股票的方式在</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股市场减持所持有的传化股份股票。</w:t>
      </w:r>
    </w:p>
    <w:p>
      <w:pPr>
        <w:pStyle w:val="Heading3"/>
        <w:spacing w:line="432" w:lineRule="auto" w:before="40"/>
        <w:ind w:left="156" w:right="226" w:firstLine="362"/>
        <w:jc w:val="both"/>
      </w:pPr>
      <w:r>
        <w:rPr>
          <w:spacing w:val="-4"/>
        </w:rPr>
        <w:t>（</w:t>
      </w:r>
      <w:r>
        <w:rPr>
          <w:rFonts w:ascii="Times New Roman" w:hAnsi="Times New Roman" w:cs="Times New Roman" w:eastAsia="Times New Roman" w:hint="default"/>
          <w:spacing w:val="-4"/>
        </w:rPr>
        <w:t>2</w:t>
      </w:r>
      <w:r>
        <w:rPr>
          <w:spacing w:val="-4"/>
        </w:rPr>
        <w:t>）传化集团在增资完成后，就徐传化父子原各自持有的传化股份的股份之</w:t>
      </w:r>
      <w:r>
        <w:rPr/>
        <w:t> </w:t>
      </w:r>
      <w:r>
        <w:rPr>
          <w:spacing w:val="-4"/>
        </w:rPr>
        <w:t>处置事项，继续履行徐传化父子在传化股份股权分置改革时所作的承诺。徐传化</w:t>
      </w:r>
      <w:r>
        <w:rPr>
          <w:spacing w:val="-86"/>
        </w:rPr>
        <w:t> </w:t>
      </w:r>
      <w:r>
        <w:rPr>
          <w:spacing w:val="-86"/>
        </w:rPr>
      </w:r>
      <w:r>
        <w:rPr/>
        <w:t>父子的相关承诺同上。</w:t>
      </w:r>
    </w:p>
    <w:p>
      <w:pPr>
        <w:pStyle w:val="Heading3"/>
        <w:spacing w:line="420" w:lineRule="auto" w:before="73"/>
        <w:ind w:left="156" w:right="226" w:firstLine="362"/>
        <w:jc w:val="both"/>
      </w:pPr>
      <w:r>
        <w:rPr>
          <w:spacing w:val="-4"/>
        </w:rPr>
        <w:t>（</w:t>
      </w:r>
      <w:r>
        <w:rPr>
          <w:rFonts w:ascii="Times New Roman" w:hAnsi="Times New Roman" w:cs="Times New Roman" w:eastAsia="Times New Roman" w:hint="default"/>
          <w:spacing w:val="-4"/>
        </w:rPr>
        <w:t>3</w:t>
      </w:r>
      <w:r>
        <w:rPr>
          <w:spacing w:val="-4"/>
        </w:rPr>
        <w:t>）传化集团在增资完成后，保证继续履行徐传化父子作为传化股份发起人</w:t>
      </w:r>
      <w:r>
        <w:rPr/>
        <w:t> 股东所应履行之全部义务。</w:t>
      </w:r>
    </w:p>
    <w:p>
      <w:pPr>
        <w:spacing w:after="0" w:line="420" w:lineRule="auto"/>
        <w:jc w:val="both"/>
        <w:sectPr>
          <w:pgSz w:w="11900" w:h="16840"/>
          <w:pgMar w:header="0" w:footer="668" w:top="800" w:bottom="860" w:left="1660" w:right="1560"/>
        </w:sectPr>
      </w:pPr>
    </w:p>
    <w:p>
      <w:pPr>
        <w:tabs>
          <w:tab w:pos="7247" w:val="left" w:leader="none"/>
        </w:tabs>
        <w:spacing w:before="21"/>
        <w:ind w:left="227" w:right="123"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17" w:lineRule="auto" w:before="26"/>
        <w:ind w:left="557" w:right="99" w:hanging="39"/>
        <w:jc w:val="left"/>
      </w:pPr>
      <w:r>
        <w:rPr>
          <w:spacing w:val="-7"/>
        </w:rPr>
        <w:t>（</w:t>
      </w:r>
      <w:r>
        <w:rPr>
          <w:rFonts w:ascii="Times New Roman" w:hAnsi="Times New Roman" w:cs="Times New Roman" w:eastAsia="Times New Roman" w:hint="default"/>
          <w:spacing w:val="-7"/>
        </w:rPr>
        <w:t>4</w:t>
      </w:r>
      <w:r>
        <w:rPr>
          <w:spacing w:val="-7"/>
        </w:rPr>
        <w:t>）传化集团将依据有关法律、法规的规定履行增资所涉及的信息披露义务。</w:t>
      </w:r>
      <w:r>
        <w:rPr>
          <w:spacing w:val="-103"/>
        </w:rPr>
        <w:t> </w:t>
      </w:r>
      <w:r>
        <w:rPr>
          <w:spacing w:val="-103"/>
        </w:rPr>
      </w:r>
      <w:r>
        <w:rPr/>
        <w:t>报告期内未发生违反上述承诺的情况。</w:t>
      </w:r>
    </w:p>
    <w:p>
      <w:pPr>
        <w:spacing w:line="240" w:lineRule="auto" w:before="12"/>
        <w:rPr>
          <w:rFonts w:ascii="宋体" w:hAnsi="宋体" w:cs="宋体" w:eastAsia="宋体" w:hint="default"/>
          <w:sz w:val="28"/>
          <w:szCs w:val="28"/>
        </w:rPr>
      </w:pPr>
    </w:p>
    <w:p>
      <w:pPr>
        <w:pStyle w:val="Heading3"/>
        <w:spacing w:line="444" w:lineRule="auto"/>
        <w:ind w:left="617" w:right="222"/>
        <w:jc w:val="left"/>
      </w:pPr>
      <w:r>
        <w:rPr/>
        <w:t>五、聘任、解聘会计师事务所情况 </w:t>
      </w:r>
      <w:r>
        <w:rPr>
          <w:spacing w:val="-3"/>
        </w:rPr>
        <w:t>报告期内，公司聘任的会计师事务所没有发生变更，仍为浙江天健东方会计</w:t>
      </w:r>
    </w:p>
    <w:p>
      <w:pPr>
        <w:pStyle w:val="Heading3"/>
        <w:spacing w:line="420" w:lineRule="auto" w:before="61"/>
        <w:ind w:right="123"/>
        <w:jc w:val="left"/>
      </w:pPr>
      <w:r>
        <w:rPr/>
        <w:t>师事务所有限公司。公司需支付该会计师事务所</w:t>
      </w:r>
      <w:r>
        <w:rPr>
          <w:spacing w:val="-60"/>
        </w:rPr>
        <w:t> </w:t>
      </w:r>
      <w:r>
        <w:rPr>
          <w:rFonts w:ascii="Times New Roman" w:hAnsi="Times New Roman" w:cs="Times New Roman" w:eastAsia="Times New Roman" w:hint="default"/>
        </w:rPr>
        <w:t>2008 </w:t>
      </w:r>
      <w:r>
        <w:rPr/>
        <w:t>年度的审计费用</w:t>
      </w:r>
      <w:r>
        <w:rPr>
          <w:spacing w:val="-60"/>
        </w:rPr>
        <w:t> </w:t>
      </w:r>
      <w:r>
        <w:rPr>
          <w:rFonts w:ascii="Times New Roman" w:hAnsi="Times New Roman" w:cs="Times New Roman" w:eastAsia="Times New Roman" w:hint="default"/>
        </w:rPr>
        <w:t>80 </w:t>
      </w:r>
      <w:r>
        <w:rPr/>
        <w:t>万元， 该会计师事务所已为本公司提供审计服务的连续年限为 </w:t>
      </w:r>
      <w:r>
        <w:rPr>
          <w:rFonts w:ascii="Times New Roman" w:hAnsi="Times New Roman" w:cs="Times New Roman" w:eastAsia="Times New Roman" w:hint="default"/>
        </w:rPr>
        <w:t>8 </w:t>
      </w:r>
      <w:r>
        <w:rPr/>
        <w:t>年。</w:t>
      </w:r>
      <w:r>
        <w:rPr>
          <w:rFonts w:ascii="Times New Roman" w:hAnsi="Times New Roman" w:cs="Times New Roman" w:eastAsia="Times New Roman" w:hint="default"/>
        </w:rPr>
        <w:t>2008</w:t>
      </w:r>
      <w:r>
        <w:rPr>
          <w:rFonts w:ascii="Times New Roman" w:hAnsi="Times New Roman" w:cs="Times New Roman" w:eastAsia="Times New Roman" w:hint="default"/>
          <w:spacing w:val="-27"/>
        </w:rPr>
        <w:t> </w:t>
      </w:r>
      <w:r>
        <w:rPr/>
        <w:t>年度审计报 告签字会计师由王国海、韩坚变更为王国海、缪志坚。</w:t>
      </w:r>
    </w:p>
    <w:p>
      <w:pPr>
        <w:spacing w:line="240" w:lineRule="auto" w:before="10"/>
        <w:rPr>
          <w:rFonts w:ascii="宋体" w:hAnsi="宋体" w:cs="宋体" w:eastAsia="宋体" w:hint="default"/>
          <w:sz w:val="28"/>
          <w:szCs w:val="28"/>
        </w:rPr>
      </w:pPr>
    </w:p>
    <w:p>
      <w:pPr>
        <w:pStyle w:val="Heading3"/>
        <w:spacing w:line="444" w:lineRule="auto"/>
        <w:ind w:left="617" w:right="123"/>
        <w:jc w:val="left"/>
      </w:pPr>
      <w:r>
        <w:rPr/>
        <w:t>六、公司、董事会、董事受处罚、接受检查及整改情况 报告期内公司、公司董事会及董事均未受到中国证监会的稽查、行政处罚、</w:t>
      </w:r>
    </w:p>
    <w:p>
      <w:pPr>
        <w:pStyle w:val="Heading3"/>
        <w:spacing w:line="240" w:lineRule="auto" w:before="61"/>
        <w:ind w:right="123"/>
        <w:jc w:val="left"/>
      </w:pPr>
      <w:r>
        <w:rPr/>
        <w:t>通报批评及证券交易所的公开谴责。</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Heading3"/>
        <w:spacing w:line="240" w:lineRule="auto"/>
        <w:ind w:left="617" w:right="123"/>
        <w:jc w:val="left"/>
      </w:pPr>
      <w:r>
        <w:rPr/>
        <w:t>七、其它重大事项</w:t>
      </w:r>
    </w:p>
    <w:p>
      <w:pPr>
        <w:spacing w:line="240" w:lineRule="auto" w:before="5"/>
        <w:rPr>
          <w:rFonts w:ascii="宋体" w:hAnsi="宋体" w:cs="宋体" w:eastAsia="宋体" w:hint="default"/>
          <w:sz w:val="20"/>
          <w:szCs w:val="20"/>
        </w:rPr>
      </w:pPr>
    </w:p>
    <w:p>
      <w:pPr>
        <w:pStyle w:val="Heading3"/>
        <w:spacing w:line="240" w:lineRule="auto"/>
        <w:ind w:left="617" w:right="123"/>
        <w:jc w:val="left"/>
      </w:pPr>
      <w:r>
        <w:rPr>
          <w:rFonts w:ascii="Times New Roman" w:hAnsi="Times New Roman" w:cs="Times New Roman" w:eastAsia="Times New Roman" w:hint="default"/>
          <w:spacing w:val="-18"/>
        </w:rPr>
        <w:t>1</w:t>
      </w:r>
      <w:r>
        <w:rPr>
          <w:spacing w:val="-18"/>
        </w:rPr>
        <w:t>、公司在</w:t>
      </w:r>
      <w:r>
        <w:rPr>
          <w:spacing w:val="-6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5 </w:t>
      </w:r>
      <w:r>
        <w:rPr/>
        <w:t>日召开的第二届董事会第十五次会议上审议通过了</w:t>
      </w:r>
    </w:p>
    <w:p>
      <w:pPr>
        <w:spacing w:line="240" w:lineRule="auto" w:before="12"/>
        <w:rPr>
          <w:rFonts w:ascii="宋体" w:hAnsi="宋体" w:cs="宋体" w:eastAsia="宋体" w:hint="default"/>
          <w:sz w:val="18"/>
          <w:szCs w:val="18"/>
        </w:rPr>
      </w:pPr>
    </w:p>
    <w:p>
      <w:pPr>
        <w:pStyle w:val="Heading3"/>
        <w:spacing w:line="429" w:lineRule="auto"/>
        <w:ind w:right="95"/>
        <w:jc w:val="left"/>
      </w:pPr>
      <w:r>
        <w:rPr>
          <w:spacing w:val="-3"/>
        </w:rPr>
        <w:t>《关于向银行借款的议案》，授权公司法定代表人或法定代表人指定的授权代理</w:t>
      </w:r>
      <w:r>
        <w:rPr>
          <w:spacing w:val="-102"/>
        </w:rPr>
        <w:t> </w:t>
      </w:r>
      <w:r>
        <w:rPr>
          <w:spacing w:val="-102"/>
        </w:rPr>
      </w:r>
      <w:r>
        <w:rPr>
          <w:spacing w:val="-4"/>
        </w:rPr>
        <w:t>人在未来一年中，根据公司生产经营活动的需要，在人民币</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亿元的借款额度内</w:t>
      </w:r>
      <w:r>
        <w:rPr>
          <w:spacing w:val="-112"/>
        </w:rPr>
        <w:t> </w:t>
      </w:r>
      <w:r>
        <w:rPr>
          <w:spacing w:val="-3"/>
        </w:rPr>
        <w:t>代表公司办理相关手续，并签署相关法律文件。报告期内末，公司向中国农业银</w:t>
      </w:r>
      <w:r>
        <w:rPr>
          <w:spacing w:val="-102"/>
        </w:rPr>
        <w:t> </w:t>
      </w:r>
      <w:r>
        <w:rPr>
          <w:spacing w:val="-102"/>
        </w:rPr>
      </w:r>
      <w:r>
        <w:rPr/>
        <w:t>行浙江省分行营业部借款</w:t>
      </w:r>
      <w:r>
        <w:rPr>
          <w:spacing w:val="-79"/>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9"/>
        </w:rPr>
        <w:t> </w:t>
      </w:r>
      <w:r>
        <w:rPr>
          <w:spacing w:val="-8"/>
        </w:rPr>
        <w:t>万元，向中国工商银行浙江省分行借款</w:t>
      </w:r>
      <w:r>
        <w:rPr>
          <w:spacing w:val="-7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9"/>
        </w:rPr>
        <w:t> </w:t>
      </w:r>
      <w:r>
        <w:rPr/>
        <w:t>万元， 向中国进出口银行浙江省分行借款</w:t>
      </w:r>
      <w:r>
        <w:rPr>
          <w:spacing w:val="-52"/>
        </w:rPr>
        <w:t> </w:t>
      </w:r>
      <w:r>
        <w:rPr>
          <w:rFonts w:ascii="Times New Roman" w:hAnsi="Times New Roman" w:cs="Times New Roman" w:eastAsia="Times New Roman" w:hint="default"/>
        </w:rPr>
        <w:t>7000</w:t>
      </w:r>
      <w:r>
        <w:rPr>
          <w:rFonts w:ascii="Times New Roman" w:hAnsi="Times New Roman" w:cs="Times New Roman" w:eastAsia="Times New Roman" w:hint="default"/>
          <w:spacing w:val="8"/>
        </w:rPr>
        <w:t> </w:t>
      </w:r>
      <w:r>
        <w:rPr/>
        <w:t>万元，合计</w:t>
      </w:r>
      <w:r>
        <w:rPr>
          <w:spacing w:val="-52"/>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8"/>
        </w:rPr>
        <w:t> </w:t>
      </w:r>
      <w:r>
        <w:rPr/>
        <w:t>万元，用于短期流动 资金使用。</w:t>
      </w:r>
    </w:p>
    <w:p>
      <w:pPr>
        <w:pStyle w:val="Heading3"/>
        <w:spacing w:line="420" w:lineRule="auto" w:before="76"/>
        <w:ind w:right="226" w:firstLine="499"/>
        <w:jc w:val="both"/>
      </w:pPr>
      <w:r>
        <w:rPr>
          <w:rFonts w:ascii="Times New Roman" w:hAnsi="Times New Roman" w:cs="Times New Roman" w:eastAsia="Times New Roman" w:hint="default"/>
        </w:rPr>
        <w:t>2</w:t>
      </w:r>
      <w:r>
        <w:rPr/>
        <w:t>、公司收购大股东染料资产，为了保证上市公司的权益，大股东传化集团 曾出具承诺表示，根据预测，锦云染料 </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2011</w:t>
      </w:r>
      <w:r>
        <w:rPr>
          <w:rFonts w:ascii="Times New Roman" w:hAnsi="Times New Roman" w:cs="Times New Roman" w:eastAsia="Times New Roman" w:hint="default"/>
          <w:spacing w:val="31"/>
        </w:rPr>
        <w:t> </w:t>
      </w:r>
      <w:r>
        <w:rPr/>
        <w:t>年的 税后净利润分别可达到 </w:t>
      </w:r>
      <w:r>
        <w:rPr>
          <w:rFonts w:ascii="Times New Roman" w:hAnsi="Times New Roman" w:cs="Times New Roman" w:eastAsia="Times New Roman" w:hint="default"/>
        </w:rPr>
        <w:t>4028 </w:t>
      </w:r>
      <w:r>
        <w:rPr/>
        <w:t>万元、</w:t>
      </w:r>
      <w:r>
        <w:rPr>
          <w:rFonts w:ascii="Times New Roman" w:hAnsi="Times New Roman" w:cs="Times New Roman" w:eastAsia="Times New Roman" w:hint="default"/>
        </w:rPr>
        <w:t>4650 </w:t>
      </w:r>
      <w:r>
        <w:rPr/>
        <w:t>万元、</w:t>
      </w:r>
      <w:r>
        <w:rPr>
          <w:rFonts w:ascii="Times New Roman" w:hAnsi="Times New Roman" w:cs="Times New Roman" w:eastAsia="Times New Roman" w:hint="default"/>
        </w:rPr>
        <w:t>5457 </w:t>
      </w:r>
      <w:r>
        <w:rPr/>
        <w:t>万元、</w:t>
      </w:r>
      <w:r>
        <w:rPr>
          <w:rFonts w:ascii="Times New Roman" w:hAnsi="Times New Roman" w:cs="Times New Roman" w:eastAsia="Times New Roman" w:hint="default"/>
        </w:rPr>
        <w:t>4915</w:t>
      </w:r>
      <w:r>
        <w:rPr>
          <w:rFonts w:ascii="Times New Roman" w:hAnsi="Times New Roman" w:cs="Times New Roman" w:eastAsia="Times New Roman" w:hint="default"/>
          <w:spacing w:val="25"/>
        </w:rPr>
        <w:t> </w:t>
      </w:r>
      <w:r>
        <w:rPr/>
        <w:t>万元。除不可</w:t>
      </w:r>
      <w:r>
        <w:rPr>
          <w:spacing w:val="-1"/>
        </w:rPr>
        <w:t> </w:t>
      </w:r>
      <w:r>
        <w:rPr/>
        <w:t>抗力之外，如果锦云染料</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年至</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年四年税后净利润达不到</w:t>
      </w:r>
      <w:r>
        <w:rPr>
          <w:spacing w:val="-55"/>
        </w:rPr>
        <w:t> </w:t>
      </w:r>
      <w:r>
        <w:rPr>
          <w:rFonts w:ascii="Times New Roman" w:hAnsi="Times New Roman" w:cs="Times New Roman" w:eastAsia="Times New Roman" w:hint="default"/>
        </w:rPr>
        <w:t>4028</w:t>
      </w:r>
      <w:r>
        <w:rPr>
          <w:rFonts w:ascii="Times New Roman" w:hAnsi="Times New Roman" w:cs="Times New Roman" w:eastAsia="Times New Roman" w:hint="default"/>
          <w:spacing w:val="5"/>
        </w:rPr>
        <w:t> </w:t>
      </w:r>
      <w:r>
        <w:rPr/>
        <w:t>万元、</w:t>
      </w:r>
    </w:p>
    <w:p>
      <w:pPr>
        <w:spacing w:after="0" w:line="420" w:lineRule="auto"/>
        <w:jc w:val="both"/>
        <w:sectPr>
          <w:pgSz w:w="11900" w:h="16840"/>
          <w:pgMar w:header="0" w:footer="668" w:top="800" w:bottom="860" w:left="1660" w:right="1560"/>
        </w:sectPr>
      </w:pPr>
    </w:p>
    <w:p>
      <w:pPr>
        <w:tabs>
          <w:tab w:pos="7807" w:val="left" w:leader="none"/>
        </w:tabs>
        <w:spacing w:before="21"/>
        <w:ind w:left="78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6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20" w:lineRule="auto" w:before="26"/>
        <w:ind w:left="697" w:right="686"/>
        <w:jc w:val="both"/>
      </w:pPr>
      <w:r>
        <w:rPr>
          <w:rFonts w:ascii="Times New Roman" w:hAnsi="Times New Roman" w:cs="Times New Roman" w:eastAsia="Times New Roman" w:hint="default"/>
        </w:rPr>
        <w:t>4650</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5457</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4915</w:t>
      </w:r>
      <w:r>
        <w:rPr>
          <w:rFonts w:ascii="Times New Roman" w:hAnsi="Times New Roman" w:cs="Times New Roman" w:eastAsia="Times New Roman" w:hint="default"/>
          <w:spacing w:val="-6"/>
        </w:rPr>
        <w:t> </w:t>
      </w:r>
      <w:r>
        <w:rPr/>
        <w:t>万元（总额</w:t>
      </w:r>
      <w:r>
        <w:rPr>
          <w:spacing w:val="-66"/>
        </w:rPr>
        <w:t> </w:t>
      </w:r>
      <w:r>
        <w:rPr>
          <w:rFonts w:ascii="Times New Roman" w:hAnsi="Times New Roman" w:cs="Times New Roman" w:eastAsia="Times New Roman" w:hint="default"/>
        </w:rPr>
        <w:t>19050</w:t>
      </w:r>
      <w:r>
        <w:rPr>
          <w:rFonts w:ascii="Times New Roman" w:hAnsi="Times New Roman" w:cs="Times New Roman" w:eastAsia="Times New Roman" w:hint="default"/>
          <w:spacing w:val="-6"/>
        </w:rPr>
        <w:t> </w:t>
      </w:r>
      <w:r>
        <w:rPr/>
        <w:t>万元，按持股比例，传化股份实 际享有其中 </w:t>
      </w:r>
      <w:r>
        <w:rPr>
          <w:rFonts w:ascii="Times New Roman" w:hAnsi="Times New Roman" w:cs="Times New Roman" w:eastAsia="Times New Roman" w:hint="default"/>
        </w:rPr>
        <w:t>45</w:t>
      </w:r>
      <w:r>
        <w:rPr/>
        <w:t>％的权益，即 </w:t>
      </w:r>
      <w:r>
        <w:rPr>
          <w:rFonts w:ascii="Times New Roman" w:hAnsi="Times New Roman" w:cs="Times New Roman" w:eastAsia="Times New Roman" w:hint="default"/>
        </w:rPr>
        <w:t>8,572.5</w:t>
      </w:r>
      <w:r>
        <w:rPr>
          <w:rFonts w:ascii="Times New Roman" w:hAnsi="Times New Roman" w:cs="Times New Roman" w:eastAsia="Times New Roman" w:hint="default"/>
          <w:spacing w:val="-15"/>
        </w:rPr>
        <w:t> </w:t>
      </w:r>
      <w:r>
        <w:rPr>
          <w:spacing w:val="-7"/>
        </w:rPr>
        <w:t>万元），不足部分将由传化集团按照传化股</w:t>
      </w:r>
      <w:r>
        <w:rPr/>
        <w:t> 份实际享有的权益比例，每年以现金方式全额向传化股份补足。</w:t>
      </w:r>
    </w:p>
    <w:p>
      <w:pPr>
        <w:pStyle w:val="Heading3"/>
        <w:spacing w:line="240" w:lineRule="auto" w:before="85"/>
        <w:ind w:left="1177" w:right="0"/>
        <w:jc w:val="left"/>
      </w:pPr>
      <w:r>
        <w:rPr>
          <w:rFonts w:ascii="Times New Roman" w:hAnsi="Times New Roman" w:cs="Times New Roman" w:eastAsia="Times New Roman" w:hint="default"/>
        </w:rPr>
        <w:t>2008 </w:t>
      </w:r>
      <w:r>
        <w:rPr/>
        <w:t>年锦云染料实现净利润</w:t>
      </w:r>
      <w:r>
        <w:rPr>
          <w:spacing w:val="-60"/>
        </w:rPr>
        <w:t> </w:t>
      </w:r>
      <w:r>
        <w:rPr>
          <w:rFonts w:ascii="Times New Roman" w:hAnsi="Times New Roman" w:cs="Times New Roman" w:eastAsia="Times New Roman" w:hint="default"/>
        </w:rPr>
        <w:t>4258.65 </w:t>
      </w:r>
      <w:r>
        <w:rPr>
          <w:spacing w:val="-10"/>
        </w:rPr>
        <w:t>万元，完成盈利预测</w:t>
      </w:r>
      <w:r>
        <w:rPr>
          <w:spacing w:val="-60"/>
        </w:rPr>
        <w:t> </w:t>
      </w:r>
      <w:r>
        <w:rPr>
          <w:rFonts w:ascii="Times New Roman" w:hAnsi="Times New Roman" w:cs="Times New Roman" w:eastAsia="Times New Roman" w:hint="default"/>
        </w:rPr>
        <w:t>4028 </w:t>
      </w:r>
      <w:r>
        <w:rPr/>
        <w:t>万元的数额。</w:t>
      </w:r>
    </w:p>
    <w:p>
      <w:pPr>
        <w:spacing w:line="240" w:lineRule="auto" w:before="12"/>
        <w:rPr>
          <w:rFonts w:ascii="宋体" w:hAnsi="宋体" w:cs="宋体" w:eastAsia="宋体" w:hint="default"/>
          <w:sz w:val="18"/>
          <w:szCs w:val="18"/>
        </w:rPr>
      </w:pPr>
    </w:p>
    <w:p>
      <w:pPr>
        <w:pStyle w:val="Heading3"/>
        <w:spacing w:line="240" w:lineRule="auto"/>
        <w:ind w:left="1177" w:right="0"/>
        <w:jc w:val="left"/>
      </w:pPr>
      <w:r>
        <w:rPr>
          <w:rFonts w:ascii="Times New Roman" w:hAnsi="Times New Roman" w:cs="Times New Roman" w:eastAsia="Times New Roman" w:hint="default"/>
        </w:rPr>
        <w:t>3</w:t>
      </w:r>
      <w:r>
        <w:rPr/>
        <w:t>、公司信息披露事项</w:t>
      </w:r>
    </w:p>
    <w:p>
      <w:pPr>
        <w:spacing w:line="240" w:lineRule="auto" w:before="8"/>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601"/>
        <w:gridCol w:w="6064"/>
        <w:gridCol w:w="1800"/>
      </w:tblGrid>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披露日期</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宋体" w:hAnsi="宋体" w:cs="宋体" w:eastAsia="宋体" w:hint="default"/>
                <w:sz w:val="24"/>
                <w:szCs w:val="24"/>
              </w:rPr>
            </w:pPr>
            <w:r>
              <w:rPr>
                <w:rFonts w:ascii="宋体" w:hAnsi="宋体" w:cs="宋体" w:eastAsia="宋体" w:hint="default"/>
                <w:sz w:val="24"/>
                <w:szCs w:val="24"/>
              </w:rPr>
              <w:t>公告内容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披露报纸</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2008-02-13</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关于原限售股份持有人出售股份情况的公告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2008-02-26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日常关联交易的公告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2008-02-27</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年度业绩快报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2008-03-19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第三届董事会第九次（临时）会议决议公告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2008-03-19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关于与富华实业签订战略合作协议的公告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2008-04-09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年年度报告摘要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2008-04-09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第三届董事会第十次会议决议公告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2008-04-09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第三届监事会第五次会议决议公告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2008-04-09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董事会关于募集资金年度使用情况的专项说明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2008-04-09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日常关联交易的公告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2008-04-09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年度股东大会的通知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2008-04-09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关于公司控股股东股权结构变化的提示性公告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2008-04-15</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关于举行</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年度报告网上说明会的通知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2008-04-26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年第一季度报告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2008-04-30</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2008-05-28</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关于收购大股东资产进展情况的公告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2008-05-31</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年度公积金转增股本实施公告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bl>
    <w:p>
      <w:pPr>
        <w:spacing w:after="0" w:line="240" w:lineRule="auto"/>
        <w:jc w:val="center"/>
        <w:rPr>
          <w:rFonts w:ascii="宋体" w:hAnsi="宋体" w:cs="宋体" w:eastAsia="宋体" w:hint="default"/>
          <w:sz w:val="24"/>
          <w:szCs w:val="24"/>
        </w:rPr>
        <w:sectPr>
          <w:pgSz w:w="11900" w:h="16840"/>
          <w:pgMar w:header="0" w:footer="668" w:top="800" w:bottom="860" w:left="1100" w:right="1100"/>
        </w:sectPr>
      </w:pPr>
    </w:p>
    <w:p>
      <w:pPr>
        <w:tabs>
          <w:tab w:pos="7807" w:val="left" w:leader="none"/>
        </w:tabs>
        <w:spacing w:before="21"/>
        <w:ind w:left="78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66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601"/>
        <w:gridCol w:w="6064"/>
        <w:gridCol w:w="1800"/>
      </w:tblGrid>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2008-06-21</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关于原限售股份持有人出售股份情况的公告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2008-07-15</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年半年度业绩预告的修正公告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2008-07-15</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年半年度业绩快报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2008-07-19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第三届董事会第十二次（临时）会议决议公告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2008-07-19</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关于进一步落实公司治理整改情况的报告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2008-07-31</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限售股份上市流通提示性公告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2008-08-26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年半年度报告摘要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2008-08-26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第三届董事会第十三次次会议决议公告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2008-08-26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第三届监事会第七次监事会决议公告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2008-08-26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关于收购大股东资产关联交易的公告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2008-08-26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关于日常关联交易额度调整的公告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2008-08-26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年度第一次临时股东大会的通知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24"/>
                <w:szCs w:val="24"/>
              </w:rPr>
            </w:pPr>
            <w:r>
              <w:rPr>
                <w:rFonts w:ascii="Times New Roman"/>
                <w:sz w:val="24"/>
              </w:rPr>
              <w:t>2008-09-11</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年度第一次临时股东大会决议公告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2008-10-16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关于公司被认定为高新技术企业的公告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2008-10-30</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年第三季度报告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2008-12-03</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1" w:right="0"/>
              <w:jc w:val="left"/>
              <w:rPr>
                <w:rFonts w:ascii="宋体" w:hAnsi="宋体" w:cs="宋体" w:eastAsia="宋体" w:hint="default"/>
                <w:sz w:val="21"/>
                <w:szCs w:val="21"/>
              </w:rPr>
            </w:pPr>
            <w:r>
              <w:rPr>
                <w:rFonts w:ascii="宋体" w:hAnsi="宋体" w:cs="宋体" w:eastAsia="宋体" w:hint="default"/>
                <w:sz w:val="21"/>
                <w:szCs w:val="21"/>
              </w:rPr>
              <w:t>关于完成收购大股东资产工商变更暨大股东追加承诺的公告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8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2008-12-26</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关于会计师事务所名称变更公告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r>
        <w:trPr>
          <w:trHeight w:val="590"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2008-12-30</w:t>
            </w:r>
          </w:p>
        </w:tc>
        <w:tc>
          <w:tcPr>
            <w:tcW w:w="6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宋体" w:hAnsi="宋体" w:cs="宋体" w:eastAsia="宋体" w:hint="default"/>
                <w:sz w:val="24"/>
                <w:szCs w:val="24"/>
              </w:rPr>
            </w:pPr>
            <w:r>
              <w:rPr>
                <w:rFonts w:ascii="宋体" w:hAnsi="宋体" w:cs="宋体" w:eastAsia="宋体" w:hint="default"/>
                <w:sz w:val="24"/>
                <w:szCs w:val="24"/>
              </w:rPr>
              <w:t>关于控股子公司被认定为高新技术企业的公告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宋体" w:hAnsi="宋体" w:cs="宋体" w:eastAsia="宋体" w:hint="default"/>
                <w:sz w:val="24"/>
                <w:szCs w:val="24"/>
              </w:rPr>
            </w:pPr>
            <w:r>
              <w:rPr>
                <w:rFonts w:ascii="宋体" w:hAnsi="宋体" w:cs="宋体" w:eastAsia="宋体" w:hint="default"/>
                <w:sz w:val="24"/>
                <w:szCs w:val="24"/>
              </w:rPr>
              <w:t>《证券时报》</w:t>
            </w:r>
          </w:p>
        </w:tc>
      </w:tr>
    </w:tbl>
    <w:p>
      <w:pPr>
        <w:spacing w:line="240" w:lineRule="auto" w:before="5"/>
        <w:rPr>
          <w:rFonts w:ascii="宋体" w:hAnsi="宋体" w:cs="宋体" w:eastAsia="宋体" w:hint="default"/>
          <w:sz w:val="5"/>
          <w:szCs w:val="5"/>
        </w:rPr>
      </w:pPr>
    </w:p>
    <w:p>
      <w:pPr>
        <w:pStyle w:val="Heading3"/>
        <w:spacing w:line="240" w:lineRule="auto" w:before="26"/>
        <w:ind w:left="1177" w:right="0"/>
        <w:jc w:val="left"/>
      </w:pPr>
      <w:r>
        <w:rPr/>
        <w:t>上述公告同时刊登于</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网站（网址：</w:t>
      </w:r>
      <w:hyperlink r:id="rId9">
        <w:r>
          <w:rPr>
            <w:rFonts w:ascii="Times New Roman" w:hAnsi="Times New Roman" w:cs="Times New Roman" w:eastAsia="Times New Roman" w:hint="default"/>
            <w:w w:val="99"/>
          </w:rPr>
          <w:t>http://ww</w:t>
        </w:r>
        <w:r>
          <w:rPr>
            <w:rFonts w:ascii="Times New Roman" w:hAnsi="Times New Roman" w:cs="Times New Roman" w:eastAsia="Times New Roman" w:hint="default"/>
            <w:spacing w:val="-16"/>
            <w:w w:val="99"/>
          </w:rPr>
          <w:t>w</w:t>
        </w:r>
        <w:r>
          <w:rPr>
            <w:rFonts w:ascii="Times New Roman" w:hAnsi="Times New Roman" w:cs="Times New Roman" w:eastAsia="Times New Roman" w:hint="default"/>
            <w:w w:val="99"/>
          </w:rPr>
          <w:t>.cninfo.com.cn</w:t>
        </w:r>
      </w:hyperlink>
      <w:r>
        <w:rPr>
          <w:spacing w:val="-120"/>
          <w:w w:val="99"/>
        </w:rPr>
        <w:t>）</w:t>
      </w:r>
      <w:r>
        <w:rPr>
          <w:w w:val="99"/>
        </w:rPr>
        <w:t>。</w:t>
      </w:r>
      <w:r>
        <w:rPr/>
      </w:r>
    </w:p>
    <w:p>
      <w:pPr>
        <w:spacing w:after="0" w:line="240" w:lineRule="auto"/>
        <w:jc w:val="left"/>
        <w:sectPr>
          <w:pgSz w:w="11900" w:h="16840"/>
          <w:pgMar w:header="0" w:footer="668" w:top="800" w:bottom="860" w:left="1100" w:right="1100"/>
        </w:sectPr>
      </w:pPr>
    </w:p>
    <w:p>
      <w:pPr>
        <w:tabs>
          <w:tab w:pos="7247" w:val="left" w:leader="none"/>
        </w:tabs>
        <w:spacing w:before="21"/>
        <w:ind w:left="227" w:right="182"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7"/>
          <w:szCs w:val="27"/>
        </w:rPr>
      </w:pPr>
    </w:p>
    <w:p>
      <w:pPr>
        <w:pStyle w:val="Heading1"/>
        <w:tabs>
          <w:tab w:pos="1405" w:val="left" w:leader="none"/>
        </w:tabs>
        <w:spacing w:line="240" w:lineRule="auto"/>
        <w:ind w:right="51"/>
        <w:jc w:val="center"/>
        <w:rPr>
          <w:rFonts w:ascii="黑体" w:hAnsi="黑体" w:cs="黑体" w:eastAsia="黑体" w:hint="default"/>
        </w:rPr>
      </w:pPr>
      <w:bookmarkStart w:name="_TOC_250001" w:id="10"/>
      <w:bookmarkEnd w:id="10"/>
      <w:r>
        <w:rPr>
          <w:rFonts w:ascii="黑体" w:hAnsi="黑体" w:cs="黑体" w:eastAsia="黑体" w:hint="default"/>
        </w:rPr>
        <w:t>第十节</w:t>
        <w:tab/>
        <w:t>财务报告</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9"/>
          <w:szCs w:val="19"/>
        </w:rPr>
      </w:pPr>
    </w:p>
    <w:p>
      <w:pPr>
        <w:spacing w:after="0" w:line="240" w:lineRule="auto"/>
        <w:rPr>
          <w:rFonts w:ascii="黑体" w:hAnsi="黑体" w:cs="黑体" w:eastAsia="黑体" w:hint="default"/>
          <w:sz w:val="19"/>
          <w:szCs w:val="19"/>
        </w:rPr>
        <w:sectPr>
          <w:pgSz w:w="11900" w:h="16840"/>
          <w:pgMar w:header="0" w:footer="668" w:top="800" w:bottom="860" w:left="1660" w:right="1600"/>
        </w:sectPr>
      </w:pPr>
    </w:p>
    <w:p>
      <w:pPr>
        <w:pStyle w:val="Heading3"/>
        <w:spacing w:line="240" w:lineRule="auto" w:before="26"/>
        <w:ind w:right="-20"/>
        <w:jc w:val="left"/>
      </w:pPr>
      <w:r>
        <w:rPr/>
        <w:t>一、审计报告</w:t>
      </w:r>
    </w:p>
    <w:p>
      <w:pPr>
        <w:spacing w:line="240" w:lineRule="auto" w:before="11"/>
        <w:rPr>
          <w:rFonts w:ascii="宋体" w:hAnsi="宋体" w:cs="宋体" w:eastAsia="宋体" w:hint="default"/>
          <w:sz w:val="38"/>
          <w:szCs w:val="38"/>
        </w:rPr>
      </w:pPr>
      <w:r>
        <w:rPr/>
        <w:br w:type="column"/>
      </w:r>
      <w:r>
        <w:rPr>
          <w:rFonts w:ascii="宋体"/>
          <w:sz w:val="38"/>
        </w:rPr>
      </w:r>
    </w:p>
    <w:p>
      <w:pPr>
        <w:tabs>
          <w:tab w:pos="721" w:val="left" w:leader="none"/>
          <w:tab w:pos="1444" w:val="left" w:leader="none"/>
          <w:tab w:pos="2167" w:val="left" w:leader="none"/>
        </w:tabs>
        <w:spacing w:before="0"/>
        <w:ind w:left="0" w:right="2942" w:firstLine="0"/>
        <w:jc w:val="center"/>
        <w:rPr>
          <w:rFonts w:ascii="黑体" w:hAnsi="黑体" w:cs="黑体" w:eastAsia="黑体" w:hint="default"/>
          <w:sz w:val="36"/>
          <w:szCs w:val="36"/>
        </w:rPr>
      </w:pPr>
      <w:r>
        <w:rPr>
          <w:rFonts w:ascii="黑体" w:hAnsi="黑体" w:cs="黑体" w:eastAsia="黑体" w:hint="default"/>
          <w:sz w:val="36"/>
          <w:szCs w:val="36"/>
        </w:rPr>
        <w:t>审</w:t>
        <w:tab/>
        <w:t>计</w:t>
        <w:tab/>
        <w:t>报</w:t>
        <w:tab/>
        <w:t>告</w:t>
      </w:r>
    </w:p>
    <w:p>
      <w:pPr>
        <w:spacing w:before="182"/>
        <w:ind w:left="0" w:right="2942" w:firstLine="0"/>
        <w:jc w:val="center"/>
        <w:rPr>
          <w:rFonts w:ascii="黑体" w:hAnsi="黑体" w:cs="黑体" w:eastAsia="黑体" w:hint="default"/>
          <w:sz w:val="18"/>
          <w:szCs w:val="18"/>
        </w:rPr>
      </w:pPr>
      <w:r>
        <w:rPr>
          <w:rFonts w:ascii="黑体" w:hAnsi="黑体" w:cs="黑体" w:eastAsia="黑体" w:hint="default"/>
          <w:sz w:val="18"/>
          <w:szCs w:val="18"/>
        </w:rPr>
        <w:t>浙天会审〔2009〕1818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00" w:h="16840"/>
          <w:pgMar w:top="800" w:bottom="280" w:left="1660" w:right="1600"/>
          <w:cols w:num="2" w:equalWidth="0">
            <w:col w:w="1578" w:space="1314"/>
            <w:col w:w="5748"/>
          </w:cols>
        </w:sect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8"/>
          <w:szCs w:val="28"/>
        </w:rPr>
      </w:pPr>
    </w:p>
    <w:p>
      <w:pPr>
        <w:pStyle w:val="Heading3"/>
        <w:spacing w:line="444" w:lineRule="auto" w:before="26"/>
        <w:ind w:left="617" w:right="182" w:hanging="480"/>
        <w:jc w:val="left"/>
      </w:pPr>
      <w:r>
        <w:rPr/>
        <w:t>浙江传化股份有限公司全体股东： </w:t>
      </w:r>
      <w:r>
        <w:rPr>
          <w:spacing w:val="-3"/>
        </w:rPr>
        <w:t>我们审计了后附的浙江传化股份有限公司（以下简称传化股份公司）财务报</w:t>
      </w:r>
    </w:p>
    <w:p>
      <w:pPr>
        <w:pStyle w:val="Heading3"/>
        <w:spacing w:line="420" w:lineRule="auto" w:before="61"/>
        <w:ind w:right="186"/>
        <w:jc w:val="both"/>
      </w:pPr>
      <w:r>
        <w:rPr>
          <w:spacing w:val="-4"/>
        </w:rPr>
        <w:t>表，包括</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日的资产负债表和合并资产负债表，</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年度的利润 表和合并利润表，</w:t>
      </w:r>
      <w:r>
        <w:rPr>
          <w:rFonts w:ascii="Times New Roman" w:hAnsi="Times New Roman" w:cs="Times New Roman" w:eastAsia="Times New Roman" w:hint="default"/>
        </w:rPr>
        <w:t>2008 </w:t>
      </w:r>
      <w:r>
        <w:rPr/>
        <w:t>年度的现金流量表和合并现金流量表，</w:t>
      </w:r>
      <w:r>
        <w:rPr>
          <w:rFonts w:ascii="Times New Roman" w:hAnsi="Times New Roman" w:cs="Times New Roman" w:eastAsia="Times New Roman" w:hint="default"/>
        </w:rPr>
        <w:t>2008</w:t>
      </w:r>
      <w:r>
        <w:rPr>
          <w:rFonts w:ascii="Times New Roman" w:hAnsi="Times New Roman" w:cs="Times New Roman" w:eastAsia="Times New Roman" w:hint="default"/>
          <w:spacing w:val="32"/>
        </w:rPr>
        <w:t> </w:t>
      </w:r>
      <w:r>
        <w:rPr/>
        <w:t>年度的股东 权益变动表和合并股东权益变动表，以及财务报表附注。</w:t>
      </w:r>
    </w:p>
    <w:p>
      <w:pPr>
        <w:spacing w:line="240" w:lineRule="auto" w:before="0"/>
        <w:rPr>
          <w:rFonts w:ascii="宋体" w:hAnsi="宋体" w:cs="宋体" w:eastAsia="宋体" w:hint="default"/>
          <w:sz w:val="24"/>
          <w:szCs w:val="24"/>
        </w:rPr>
      </w:pPr>
    </w:p>
    <w:p>
      <w:pPr>
        <w:pStyle w:val="Heading3"/>
        <w:spacing w:line="240" w:lineRule="auto" w:before="207"/>
        <w:ind w:left="620" w:right="182"/>
        <w:jc w:val="left"/>
        <w:rPr>
          <w:rFonts w:ascii="黑体" w:hAnsi="黑体" w:cs="黑体" w:eastAsia="黑体" w:hint="default"/>
        </w:rPr>
      </w:pPr>
      <w:r>
        <w:rPr>
          <w:rFonts w:ascii="黑体" w:hAnsi="黑体" w:cs="黑体" w:eastAsia="黑体" w:hint="default"/>
        </w:rPr>
        <w:t>一、管理层对财务报表的责任</w:t>
      </w:r>
    </w:p>
    <w:p>
      <w:pPr>
        <w:spacing w:line="240" w:lineRule="auto" w:before="4"/>
        <w:rPr>
          <w:rFonts w:ascii="黑体" w:hAnsi="黑体" w:cs="黑体" w:eastAsia="黑体" w:hint="default"/>
          <w:sz w:val="20"/>
          <w:szCs w:val="20"/>
        </w:rPr>
      </w:pPr>
    </w:p>
    <w:p>
      <w:pPr>
        <w:pStyle w:val="Heading3"/>
        <w:spacing w:line="427" w:lineRule="auto"/>
        <w:ind w:right="180" w:firstLine="480"/>
        <w:jc w:val="both"/>
      </w:pPr>
      <w:r>
        <w:rPr>
          <w:spacing w:val="-3"/>
        </w:rPr>
        <w:t>按照企业会计准则的规定编制财务报表是传化股份公司管理层的责任。这种</w:t>
      </w:r>
      <w:r>
        <w:rPr/>
        <w:t> 责任包括：</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设计、实施和维护与财务报表编制相关的内部控制，以使财务报 表不存在由于舞弊或错误而导致的重大错报；</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选择和运用恰当的会计政策；</w:t>
      </w:r>
      <w:r>
        <w:rPr>
          <w:spacing w:val="-1"/>
        </w:rPr>
        <w:t> </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作出合理的会计估计。</w:t>
      </w:r>
    </w:p>
    <w:p>
      <w:pPr>
        <w:spacing w:line="240" w:lineRule="auto" w:before="0"/>
        <w:rPr>
          <w:rFonts w:ascii="宋体" w:hAnsi="宋体" w:cs="宋体" w:eastAsia="宋体" w:hint="default"/>
          <w:sz w:val="24"/>
          <w:szCs w:val="24"/>
        </w:rPr>
      </w:pPr>
    </w:p>
    <w:p>
      <w:pPr>
        <w:pStyle w:val="Heading3"/>
        <w:spacing w:line="240" w:lineRule="auto" w:before="161"/>
        <w:ind w:left="619" w:right="182"/>
        <w:jc w:val="left"/>
        <w:rPr>
          <w:rFonts w:ascii="黑体" w:hAnsi="黑体" w:cs="黑体" w:eastAsia="黑体" w:hint="default"/>
        </w:rPr>
      </w:pPr>
      <w:r>
        <w:rPr>
          <w:rFonts w:ascii="黑体" w:hAnsi="黑体" w:cs="黑体" w:eastAsia="黑体" w:hint="default"/>
        </w:rPr>
        <w:t>二、注册会计师的责任</w:t>
      </w:r>
    </w:p>
    <w:p>
      <w:pPr>
        <w:spacing w:line="240" w:lineRule="auto" w:before="4"/>
        <w:rPr>
          <w:rFonts w:ascii="黑体" w:hAnsi="黑体" w:cs="黑体" w:eastAsia="黑体" w:hint="default"/>
          <w:sz w:val="20"/>
          <w:szCs w:val="20"/>
        </w:rPr>
      </w:pPr>
    </w:p>
    <w:p>
      <w:pPr>
        <w:pStyle w:val="Heading3"/>
        <w:spacing w:line="444" w:lineRule="auto"/>
        <w:ind w:right="186" w:firstLine="480"/>
        <w:jc w:val="both"/>
      </w:pPr>
      <w:r>
        <w:rPr>
          <w:spacing w:val="-3"/>
        </w:rPr>
        <w:t>我们的责任是在实施审计工作的基础上对财务报表发表审计意见。我们按照</w:t>
      </w:r>
      <w:r>
        <w:rPr/>
        <w:t> </w:t>
      </w:r>
      <w:r>
        <w:rPr>
          <w:spacing w:val="-3"/>
        </w:rPr>
        <w:t>中国注册会计师审计准则的规定执行了审计工作。中国注册会计师审计准则要求</w:t>
      </w:r>
      <w:r>
        <w:rPr>
          <w:spacing w:val="-115"/>
        </w:rPr>
        <w:t> </w:t>
      </w:r>
      <w:r>
        <w:rPr>
          <w:spacing w:val="-115"/>
        </w:rPr>
      </w:r>
      <w:r>
        <w:rPr>
          <w:spacing w:val="-4"/>
        </w:rPr>
        <w:t>我们遵守职业道德规范，计划和实施审计工作以对财务报表是否不存在重大错报</w:t>
      </w:r>
      <w:r>
        <w:rPr>
          <w:spacing w:val="-91"/>
        </w:rPr>
        <w:t> </w:t>
      </w:r>
      <w:r>
        <w:rPr>
          <w:spacing w:val="-91"/>
        </w:rPr>
      </w:r>
      <w:r>
        <w:rPr/>
        <w:t>获取合理保证。</w:t>
      </w:r>
    </w:p>
    <w:p>
      <w:pPr>
        <w:pStyle w:val="Heading3"/>
        <w:spacing w:line="444" w:lineRule="auto" w:before="62"/>
        <w:ind w:right="100" w:firstLine="480"/>
        <w:jc w:val="both"/>
      </w:pPr>
      <w:r>
        <w:rPr/>
        <w:t>审计工作涉及实施审计程序，以获取有关财务报表金额和披露的审计证据。 </w:t>
      </w:r>
      <w:r>
        <w:rPr>
          <w:spacing w:val="-3"/>
        </w:rPr>
        <w:t>选择的审计程序取决于注册会计师的判断，包括对由于舞弊或错误导致的财务报</w:t>
      </w:r>
      <w:r>
        <w:rPr/>
      </w:r>
    </w:p>
    <w:p>
      <w:pPr>
        <w:spacing w:after="0" w:line="444" w:lineRule="auto"/>
        <w:jc w:val="both"/>
        <w:sectPr>
          <w:type w:val="continuous"/>
          <w:pgSz w:w="11900" w:h="16840"/>
          <w:pgMar w:top="800" w:bottom="280" w:left="1660" w:right="1600"/>
        </w:sectPr>
      </w:pPr>
    </w:p>
    <w:p>
      <w:pPr>
        <w:tabs>
          <w:tab w:pos="7247" w:val="left" w:leader="none"/>
        </w:tabs>
        <w:spacing w:before="21"/>
        <w:ind w:left="2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Heading3"/>
        <w:spacing w:line="444" w:lineRule="auto" w:before="26"/>
        <w:ind w:right="146"/>
        <w:jc w:val="both"/>
      </w:pPr>
      <w:r>
        <w:rPr>
          <w:spacing w:val="-3"/>
        </w:rPr>
        <w:t>表重大错报风险的评估。在进行风险评估时，我们考虑与财务报表编制相关的内</w:t>
      </w:r>
      <w:r>
        <w:rPr>
          <w:spacing w:val="-103"/>
        </w:rPr>
        <w:t> </w:t>
      </w:r>
      <w:r>
        <w:rPr>
          <w:spacing w:val="-103"/>
        </w:rPr>
      </w:r>
      <w:r>
        <w:rPr>
          <w:spacing w:val="-3"/>
        </w:rPr>
        <w:t>部控制，以设计恰当的审计程序，但目的并非对内部控制的有效性发表意见。审</w:t>
      </w:r>
      <w:r>
        <w:rPr>
          <w:spacing w:val="-102"/>
        </w:rPr>
        <w:t> </w:t>
      </w:r>
      <w:r>
        <w:rPr>
          <w:spacing w:val="-102"/>
        </w:rPr>
      </w:r>
      <w:r>
        <w:rPr>
          <w:spacing w:val="-3"/>
        </w:rPr>
        <w:t>计工作还包括评价管理层选用会计政策的恰当性和作出会计估计的合理性，以及</w:t>
      </w:r>
      <w:r>
        <w:rPr>
          <w:spacing w:val="-102"/>
        </w:rPr>
        <w:t> </w:t>
      </w:r>
      <w:r>
        <w:rPr>
          <w:spacing w:val="-102"/>
        </w:rPr>
      </w:r>
      <w:r>
        <w:rPr/>
        <w:t>评价财务报表的总体列报。</w:t>
      </w:r>
    </w:p>
    <w:p>
      <w:pPr>
        <w:pStyle w:val="Heading3"/>
        <w:spacing w:line="444" w:lineRule="auto" w:before="61"/>
        <w:ind w:right="146" w:firstLine="480"/>
        <w:jc w:val="both"/>
      </w:pPr>
      <w:r>
        <w:rPr>
          <w:spacing w:val="-3"/>
        </w:rPr>
        <w:t>我们相信，我们获取的审计证据是充分、适当的，为发表审计意见提供了基</w:t>
      </w:r>
      <w:r>
        <w:rPr/>
        <w:t> 础。</w:t>
      </w:r>
    </w:p>
    <w:p>
      <w:pPr>
        <w:spacing w:line="240" w:lineRule="auto" w:before="0"/>
        <w:rPr>
          <w:rFonts w:ascii="宋体" w:hAnsi="宋体" w:cs="宋体" w:eastAsia="宋体" w:hint="default"/>
          <w:sz w:val="24"/>
          <w:szCs w:val="24"/>
        </w:rPr>
      </w:pPr>
    </w:p>
    <w:p>
      <w:pPr>
        <w:pStyle w:val="Heading3"/>
        <w:spacing w:line="240" w:lineRule="auto" w:before="183"/>
        <w:ind w:left="620" w:right="0"/>
        <w:jc w:val="left"/>
        <w:rPr>
          <w:rFonts w:ascii="黑体" w:hAnsi="黑体" w:cs="黑体" w:eastAsia="黑体" w:hint="default"/>
        </w:rPr>
      </w:pPr>
      <w:r>
        <w:rPr>
          <w:rFonts w:ascii="黑体" w:hAnsi="黑体" w:cs="黑体" w:eastAsia="黑体" w:hint="default"/>
        </w:rPr>
        <w:t>三、审计意见</w:t>
      </w:r>
    </w:p>
    <w:p>
      <w:pPr>
        <w:spacing w:line="240" w:lineRule="auto" w:before="4"/>
        <w:rPr>
          <w:rFonts w:ascii="黑体" w:hAnsi="黑体" w:cs="黑体" w:eastAsia="黑体" w:hint="default"/>
          <w:sz w:val="20"/>
          <w:szCs w:val="20"/>
        </w:rPr>
      </w:pPr>
    </w:p>
    <w:p>
      <w:pPr>
        <w:pStyle w:val="Heading3"/>
        <w:spacing w:line="432" w:lineRule="auto"/>
        <w:ind w:right="146" w:firstLine="480"/>
        <w:jc w:val="both"/>
      </w:pPr>
      <w:r>
        <w:rPr>
          <w:spacing w:val="-3"/>
        </w:rPr>
        <w:t>我们认为，传化股份公司财务报表已经按照企业会计准则的规定编制，在所</w:t>
      </w:r>
      <w:r>
        <w:rPr/>
        <w:t> 有重大方面公允反映了传化股份公司</w:t>
      </w:r>
      <w:r>
        <w:rPr>
          <w:spacing w:val="-7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日的财务状况以及</w:t>
      </w:r>
      <w:r>
        <w:rPr>
          <w:spacing w:val="-7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 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Heading3"/>
        <w:tabs>
          <w:tab w:pos="4757" w:val="left" w:leader="none"/>
          <w:tab w:pos="6677" w:val="left" w:leader="none"/>
        </w:tabs>
        <w:spacing w:line="240" w:lineRule="auto"/>
        <w:ind w:left="1713" w:right="0" w:hanging="1128"/>
        <w:jc w:val="left"/>
      </w:pPr>
      <w:r>
        <w:rPr/>
        <w:t>浙江天健会计师事务所有限公司</w:t>
        <w:tab/>
        <w:t>中国注册会计师</w:t>
        <w:tab/>
        <w:t>王国海</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6"/>
          <w:szCs w:val="16"/>
        </w:rPr>
      </w:pPr>
    </w:p>
    <w:p>
      <w:pPr>
        <w:pStyle w:val="Heading3"/>
        <w:tabs>
          <w:tab w:pos="4757" w:val="left" w:leader="none"/>
          <w:tab w:pos="6677" w:val="left" w:leader="none"/>
        </w:tabs>
        <w:spacing w:line="240" w:lineRule="auto"/>
        <w:ind w:left="1713" w:right="0"/>
        <w:jc w:val="left"/>
      </w:pPr>
      <w:r>
        <w:rPr/>
        <w:t>中国</w:t>
      </w:r>
      <w:r>
        <w:rPr>
          <w:rFonts w:ascii="宋体" w:hAnsi="宋体" w:cs="宋体" w:eastAsia="宋体" w:hint="default"/>
        </w:rPr>
        <w:t>·</w:t>
      </w:r>
      <w:r>
        <w:rPr/>
        <w:t>杭州</w:t>
        <w:tab/>
        <w:t>中国注册会计师</w:t>
        <w:tab/>
        <w:t>缪志坚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6"/>
          <w:szCs w:val="16"/>
        </w:rPr>
      </w:pPr>
    </w:p>
    <w:p>
      <w:pPr>
        <w:pStyle w:val="Heading3"/>
        <w:spacing w:line="240" w:lineRule="auto"/>
        <w:ind w:left="4757" w:right="0"/>
        <w:jc w:val="left"/>
      </w:pPr>
      <w:r>
        <w:rPr/>
        <w:t>报告日期：</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17 </w:t>
      </w:r>
      <w:r>
        <w:rPr/>
        <w:t>日</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8"/>
          <w:szCs w:val="28"/>
        </w:rPr>
      </w:pPr>
    </w:p>
    <w:p>
      <w:pPr>
        <w:pStyle w:val="Heading3"/>
        <w:spacing w:line="444" w:lineRule="auto"/>
        <w:ind w:right="5563"/>
        <w:jc w:val="left"/>
      </w:pPr>
      <w:r>
        <w:rPr/>
        <w:t>二、会计报表（附后） 三、会计报表附注（附后）</w:t>
      </w:r>
    </w:p>
    <w:p>
      <w:pPr>
        <w:spacing w:after="0" w:line="444" w:lineRule="auto"/>
        <w:jc w:val="left"/>
        <w:sectPr>
          <w:pgSz w:w="11900" w:h="16840"/>
          <w:pgMar w:header="0" w:footer="668" w:top="800" w:bottom="860" w:left="1660" w:right="1640"/>
        </w:sectPr>
      </w:pPr>
    </w:p>
    <w:p>
      <w:pPr>
        <w:tabs>
          <w:tab w:pos="7247" w:val="left" w:leader="none"/>
        </w:tabs>
        <w:spacing w:before="21"/>
        <w:ind w:left="227"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p>
      <w:pPr>
        <w:spacing w:line="240" w:lineRule="auto" w:before="8"/>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003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7"/>
          <w:szCs w:val="27"/>
        </w:rPr>
      </w:pPr>
    </w:p>
    <w:p>
      <w:pPr>
        <w:pStyle w:val="Heading1"/>
        <w:tabs>
          <w:tab w:pos="4222" w:val="left" w:leader="none"/>
        </w:tabs>
        <w:spacing w:line="240" w:lineRule="auto"/>
        <w:ind w:left="617" w:right="0" w:firstLine="2059"/>
        <w:jc w:val="left"/>
        <w:rPr>
          <w:rFonts w:ascii="黑体" w:hAnsi="黑体" w:cs="黑体" w:eastAsia="黑体" w:hint="default"/>
        </w:rPr>
      </w:pPr>
      <w:bookmarkStart w:name="_TOC_250000" w:id="11"/>
      <w:bookmarkEnd w:id="11"/>
      <w:r>
        <w:rPr>
          <w:rFonts w:ascii="黑体" w:hAnsi="黑体" w:cs="黑体" w:eastAsia="黑体" w:hint="default"/>
        </w:rPr>
        <w:t>第十一节</w:t>
        <w:tab/>
        <w:t>备查文件目录</w:t>
      </w:r>
    </w:p>
    <w:p>
      <w:pPr>
        <w:spacing w:line="240" w:lineRule="auto" w:before="2"/>
        <w:rPr>
          <w:rFonts w:ascii="黑体" w:hAnsi="黑体" w:cs="黑体" w:eastAsia="黑体" w:hint="default"/>
          <w:sz w:val="41"/>
          <w:szCs w:val="41"/>
        </w:rPr>
      </w:pPr>
    </w:p>
    <w:p>
      <w:pPr>
        <w:pStyle w:val="Heading3"/>
        <w:spacing w:line="444" w:lineRule="auto"/>
        <w:ind w:left="617" w:right="142"/>
        <w:jc w:val="left"/>
      </w:pPr>
      <w:r>
        <w:rPr/>
        <w:t>一、载有董事长徐冠巨先生签名的年度报告文本； </w:t>
      </w:r>
      <w:r>
        <w:rPr>
          <w:spacing w:val="-3"/>
        </w:rPr>
        <w:t>二、载有法定代表人徐冠巨，主管会计工作的负责人吴建华，会计机构负责</w:t>
      </w:r>
    </w:p>
    <w:p>
      <w:pPr>
        <w:pStyle w:val="Heading3"/>
        <w:spacing w:line="444" w:lineRule="auto" w:before="62"/>
        <w:ind w:left="617" w:right="0" w:hanging="480"/>
        <w:jc w:val="left"/>
      </w:pPr>
      <w:r>
        <w:rPr/>
        <w:t>人杨万清签名并盖章的会计报表； 三、载有会计师事务所盖章、注册会计师签名并盖章的审计报告原件。 </w:t>
      </w:r>
      <w:r>
        <w:rPr>
          <w:spacing w:val="-4"/>
        </w:rPr>
        <w:t>四、报告期内在中国证监会指定报纸上公开披露过的所有公司文件的正本及</w:t>
      </w:r>
      <w:r>
        <w:rPr/>
      </w:r>
    </w:p>
    <w:p>
      <w:pPr>
        <w:pStyle w:val="Heading3"/>
        <w:spacing w:line="240" w:lineRule="auto" w:before="62"/>
        <w:ind w:right="0"/>
        <w:jc w:val="left"/>
      </w:pPr>
      <w:r>
        <w:rPr/>
        <w:t>公告的原稿。</w:t>
      </w:r>
    </w:p>
    <w:p>
      <w:pPr>
        <w:spacing w:after="0" w:line="240" w:lineRule="auto"/>
        <w:jc w:val="left"/>
        <w:sectPr>
          <w:pgSz w:w="11900" w:h="16840"/>
          <w:pgMar w:header="0" w:footer="668" w:top="800" w:bottom="860" w:left="1660" w:right="1640"/>
        </w:sectPr>
      </w:pPr>
    </w:p>
    <w:p>
      <w:pPr>
        <w:pStyle w:val="BodyText"/>
        <w:spacing w:line="240" w:lineRule="auto" w:before="26"/>
        <w:ind w:left="2" w:right="2"/>
        <w:jc w:val="center"/>
        <w:rPr>
          <w:rFonts w:ascii="黑体" w:hAnsi="黑体" w:cs="黑体" w:eastAsia="黑体" w:hint="default"/>
        </w:rPr>
      </w:pPr>
      <w:r>
        <w:rPr>
          <w:rFonts w:ascii="黑体" w:hAnsi="黑体" w:cs="黑体" w:eastAsia="黑体" w:hint="default"/>
        </w:rPr>
        <w:t>资 产 负 债</w:t>
      </w:r>
      <w:r>
        <w:rPr>
          <w:rFonts w:ascii="黑体" w:hAnsi="黑体" w:cs="黑体" w:eastAsia="黑体" w:hint="default"/>
          <w:spacing w:val="29"/>
        </w:rPr>
        <w:t> </w:t>
      </w:r>
      <w:r>
        <w:rPr>
          <w:rFonts w:ascii="黑体" w:hAnsi="黑体" w:cs="黑体" w:eastAsia="黑体" w:hint="default"/>
        </w:rPr>
        <w:t>表</w:t>
      </w:r>
    </w:p>
    <w:p>
      <w:pPr>
        <w:spacing w:line="240" w:lineRule="auto" w:before="3"/>
        <w:rPr>
          <w:rFonts w:ascii="黑体" w:hAnsi="黑体" w:cs="黑体" w:eastAsia="黑体" w:hint="default"/>
          <w:sz w:val="16"/>
          <w:szCs w:val="16"/>
        </w:rPr>
      </w:pPr>
    </w:p>
    <w:p>
      <w:pPr>
        <w:spacing w:before="0"/>
        <w:ind w:left="3" w:right="2" w:firstLine="0"/>
        <w:jc w:val="center"/>
        <w:rPr>
          <w:rFonts w:ascii="宋体" w:hAnsi="宋体" w:cs="宋体" w:eastAsia="宋体" w:hint="default"/>
          <w:sz w:val="12"/>
          <w:szCs w:val="12"/>
        </w:rPr>
      </w:pPr>
      <w:r>
        <w:rPr>
          <w:rFonts w:ascii="宋体" w:hAnsi="宋体" w:cs="宋体" w:eastAsia="宋体" w:hint="default"/>
          <w:sz w:val="12"/>
          <w:szCs w:val="12"/>
        </w:rPr>
        <w:t>2008年12月31日</w:t>
      </w:r>
    </w:p>
    <w:p>
      <w:pPr>
        <w:spacing w:line="240" w:lineRule="auto" w:before="3"/>
        <w:rPr>
          <w:rFonts w:ascii="宋体" w:hAnsi="宋体" w:cs="宋体" w:eastAsia="宋体" w:hint="default"/>
          <w:sz w:val="12"/>
          <w:szCs w:val="12"/>
        </w:rPr>
      </w:pPr>
    </w:p>
    <w:p>
      <w:pPr>
        <w:spacing w:before="0"/>
        <w:ind w:left="0" w:right="148" w:firstLine="0"/>
        <w:jc w:val="right"/>
        <w:rPr>
          <w:rFonts w:ascii="宋体" w:hAnsi="宋体" w:cs="宋体" w:eastAsia="宋体" w:hint="default"/>
          <w:sz w:val="13"/>
          <w:szCs w:val="13"/>
        </w:rPr>
      </w:pPr>
      <w:r>
        <w:rPr>
          <w:rFonts w:ascii="宋体" w:hAnsi="宋体" w:cs="宋体" w:eastAsia="宋体" w:hint="default"/>
          <w:w w:val="105"/>
          <w:sz w:val="13"/>
          <w:szCs w:val="13"/>
        </w:rPr>
        <w:t>会企01表</w:t>
      </w:r>
      <w:r>
        <w:rPr>
          <w:rFonts w:ascii="宋体" w:hAnsi="宋体" w:cs="宋体" w:eastAsia="宋体" w:hint="default"/>
          <w:sz w:val="13"/>
          <w:szCs w:val="13"/>
        </w:rPr>
      </w:r>
    </w:p>
    <w:p>
      <w:pPr>
        <w:tabs>
          <w:tab w:pos="8793" w:val="left" w:leader="none"/>
        </w:tabs>
        <w:spacing w:before="94"/>
        <w:ind w:left="0" w:right="2" w:firstLine="0"/>
        <w:jc w:val="center"/>
        <w:rPr>
          <w:rFonts w:ascii="宋体" w:hAnsi="宋体" w:cs="宋体" w:eastAsia="宋体" w:hint="default"/>
          <w:sz w:val="13"/>
          <w:szCs w:val="13"/>
        </w:rPr>
      </w:pPr>
      <w:r>
        <w:rPr>
          <w:rFonts w:ascii="宋体" w:hAnsi="宋体" w:cs="宋体" w:eastAsia="宋体" w:hint="default"/>
          <w:w w:val="105"/>
          <w:sz w:val="13"/>
          <w:szCs w:val="13"/>
        </w:rPr>
        <w:t>编制单位：浙江传化股份有限公司</w:t>
        <w:tab/>
        <w:t>单位:人民币元</w:t>
      </w:r>
      <w:r>
        <w:rPr>
          <w:rFonts w:ascii="宋体" w:hAnsi="宋体" w:cs="宋体" w:eastAsia="宋体" w:hint="default"/>
          <w:sz w:val="13"/>
          <w:szCs w:val="13"/>
        </w:rPr>
      </w:r>
    </w:p>
    <w:tbl>
      <w:tblPr>
        <w:tblW w:w="0" w:type="auto"/>
        <w:jc w:val="left"/>
        <w:tblInd w:w="110" w:type="dxa"/>
        <w:tblLayout w:type="fixed"/>
        <w:tblCellMar>
          <w:top w:w="0" w:type="dxa"/>
          <w:left w:w="0" w:type="dxa"/>
          <w:bottom w:w="0" w:type="dxa"/>
          <w:right w:w="0" w:type="dxa"/>
        </w:tblCellMar>
        <w:tblLook w:val="01E0"/>
      </w:tblPr>
      <w:tblGrid>
        <w:gridCol w:w="1933"/>
        <w:gridCol w:w="353"/>
        <w:gridCol w:w="1327"/>
        <w:gridCol w:w="1327"/>
        <w:gridCol w:w="1841"/>
        <w:gridCol w:w="348"/>
        <w:gridCol w:w="1301"/>
        <w:gridCol w:w="163"/>
        <w:gridCol w:w="1139"/>
      </w:tblGrid>
      <w:tr>
        <w:trPr>
          <w:trHeight w:val="395" w:hRule="exact"/>
        </w:trPr>
        <w:tc>
          <w:tcPr>
            <w:tcW w:w="1933" w:type="dxa"/>
            <w:tcBorders>
              <w:top w:val="single" w:sz="6" w:space="0" w:color="000000"/>
              <w:left w:val="nil" w:sz="6" w:space="0" w:color="auto"/>
              <w:bottom w:val="single" w:sz="3" w:space="0" w:color="000000"/>
              <w:right w:val="single" w:sz="3" w:space="0" w:color="000000"/>
            </w:tcBorders>
          </w:tcPr>
          <w:p>
            <w:pPr>
              <w:pStyle w:val="TableParagraph"/>
              <w:tabs>
                <w:tab w:pos="1271" w:val="left" w:leader="none"/>
              </w:tabs>
              <w:spacing w:line="240" w:lineRule="auto" w:before="85"/>
              <w:ind w:left="530" w:right="0"/>
              <w:jc w:val="left"/>
              <w:rPr>
                <w:rFonts w:ascii="宋体" w:hAnsi="宋体" w:cs="宋体" w:eastAsia="宋体" w:hint="default"/>
                <w:sz w:val="13"/>
                <w:szCs w:val="13"/>
              </w:rPr>
            </w:pPr>
            <w:r>
              <w:rPr>
                <w:rFonts w:ascii="宋体" w:hAnsi="宋体" w:cs="宋体" w:eastAsia="宋体" w:hint="default"/>
                <w:w w:val="105"/>
                <w:sz w:val="13"/>
                <w:szCs w:val="13"/>
              </w:rPr>
              <w:t>资</w:t>
              <w:tab/>
              <w:t>产</w:t>
            </w:r>
            <w:r>
              <w:rPr>
                <w:rFonts w:ascii="宋体" w:hAnsi="宋体" w:cs="宋体" w:eastAsia="宋体" w:hint="default"/>
                <w:sz w:val="13"/>
                <w:szCs w:val="13"/>
              </w:rPr>
            </w:r>
          </w:p>
        </w:tc>
        <w:tc>
          <w:tcPr>
            <w:tcW w:w="353" w:type="dxa"/>
            <w:tcBorders>
              <w:top w:val="single" w:sz="6" w:space="0" w:color="000000"/>
              <w:left w:val="single" w:sz="3" w:space="0" w:color="000000"/>
              <w:bottom w:val="single" w:sz="3" w:space="0" w:color="000000"/>
              <w:right w:val="single" w:sz="3" w:space="0" w:color="000000"/>
            </w:tcBorders>
          </w:tcPr>
          <w:p>
            <w:pPr>
              <w:pStyle w:val="TableParagraph"/>
              <w:spacing w:line="166" w:lineRule="exact" w:before="28"/>
              <w:ind w:left="107" w:right="31" w:hanging="70"/>
              <w:jc w:val="left"/>
              <w:rPr>
                <w:rFonts w:ascii="宋体" w:hAnsi="宋体" w:cs="宋体" w:eastAsia="宋体" w:hint="default"/>
                <w:sz w:val="13"/>
                <w:szCs w:val="13"/>
              </w:rPr>
            </w:pPr>
            <w:r>
              <w:rPr>
                <w:rFonts w:ascii="宋体" w:hAnsi="宋体" w:cs="宋体" w:eastAsia="宋体" w:hint="default"/>
                <w:w w:val="105"/>
                <w:sz w:val="13"/>
                <w:szCs w:val="13"/>
              </w:rPr>
              <w:t>注释</w:t>
            </w:r>
            <w:r>
              <w:rPr>
                <w:rFonts w:ascii="宋体" w:hAnsi="宋体" w:cs="宋体" w:eastAsia="宋体" w:hint="default"/>
                <w:w w:val="105"/>
                <w:sz w:val="13"/>
                <w:szCs w:val="13"/>
              </w:rPr>
              <w:t> </w:t>
            </w:r>
            <w:r>
              <w:rPr>
                <w:rFonts w:ascii="宋体" w:hAnsi="宋体" w:cs="宋体" w:eastAsia="宋体" w:hint="default"/>
                <w:w w:val="105"/>
                <w:sz w:val="13"/>
                <w:szCs w:val="13"/>
              </w:rPr>
              <w:t>号</w:t>
            </w:r>
            <w:r>
              <w:rPr>
                <w:rFonts w:ascii="宋体" w:hAnsi="宋体" w:cs="宋体" w:eastAsia="宋体" w:hint="default"/>
                <w:sz w:val="13"/>
                <w:szCs w:val="13"/>
              </w:rPr>
            </w:r>
          </w:p>
        </w:tc>
        <w:tc>
          <w:tcPr>
            <w:tcW w:w="1327" w:type="dxa"/>
            <w:tcBorders>
              <w:top w:val="single" w:sz="6" w:space="0" w:color="000000"/>
              <w:left w:val="single" w:sz="3" w:space="0" w:color="000000"/>
              <w:bottom w:val="single" w:sz="3" w:space="0" w:color="000000"/>
              <w:right w:val="single" w:sz="3" w:space="0" w:color="000000"/>
            </w:tcBorders>
          </w:tcPr>
          <w:p>
            <w:pPr>
              <w:pStyle w:val="TableParagraph"/>
              <w:spacing w:line="240" w:lineRule="auto" w:before="93"/>
              <w:ind w:left="7" w:right="0"/>
              <w:jc w:val="center"/>
              <w:rPr>
                <w:rFonts w:ascii="宋体" w:hAnsi="宋体" w:cs="宋体" w:eastAsia="宋体" w:hint="default"/>
                <w:sz w:val="13"/>
                <w:szCs w:val="13"/>
              </w:rPr>
            </w:pPr>
            <w:r>
              <w:rPr>
                <w:rFonts w:ascii="宋体" w:hAnsi="宋体" w:cs="宋体" w:eastAsia="宋体" w:hint="default"/>
                <w:w w:val="105"/>
                <w:sz w:val="13"/>
                <w:szCs w:val="13"/>
              </w:rPr>
              <w:t>期末数</w:t>
            </w:r>
            <w:r>
              <w:rPr>
                <w:rFonts w:ascii="宋体" w:hAnsi="宋体" w:cs="宋体" w:eastAsia="宋体" w:hint="default"/>
                <w:sz w:val="13"/>
                <w:szCs w:val="13"/>
              </w:rPr>
            </w:r>
          </w:p>
        </w:tc>
        <w:tc>
          <w:tcPr>
            <w:tcW w:w="1327" w:type="dxa"/>
            <w:tcBorders>
              <w:top w:val="single" w:sz="6" w:space="0" w:color="000000"/>
              <w:left w:val="single" w:sz="3" w:space="0" w:color="000000"/>
              <w:bottom w:val="single" w:sz="3" w:space="0" w:color="000000"/>
              <w:right w:val="single" w:sz="3" w:space="0" w:color="000000"/>
            </w:tcBorders>
          </w:tcPr>
          <w:p>
            <w:pPr>
              <w:pStyle w:val="TableParagraph"/>
              <w:spacing w:line="240" w:lineRule="auto" w:before="93"/>
              <w:ind w:left="7" w:right="0"/>
              <w:jc w:val="center"/>
              <w:rPr>
                <w:rFonts w:ascii="宋体" w:hAnsi="宋体" w:cs="宋体" w:eastAsia="宋体" w:hint="default"/>
                <w:sz w:val="13"/>
                <w:szCs w:val="13"/>
              </w:rPr>
            </w:pPr>
            <w:r>
              <w:rPr>
                <w:rFonts w:ascii="宋体" w:hAnsi="宋体" w:cs="宋体" w:eastAsia="宋体" w:hint="default"/>
                <w:w w:val="105"/>
                <w:sz w:val="13"/>
                <w:szCs w:val="13"/>
              </w:rPr>
              <w:t>期初数</w:t>
            </w:r>
            <w:r>
              <w:rPr>
                <w:rFonts w:ascii="宋体" w:hAnsi="宋体" w:cs="宋体" w:eastAsia="宋体" w:hint="default"/>
                <w:sz w:val="13"/>
                <w:szCs w:val="13"/>
              </w:rPr>
            </w:r>
          </w:p>
        </w:tc>
        <w:tc>
          <w:tcPr>
            <w:tcW w:w="1841" w:type="dxa"/>
            <w:tcBorders>
              <w:top w:val="single" w:sz="6" w:space="0" w:color="000000"/>
              <w:left w:val="single" w:sz="3" w:space="0" w:color="000000"/>
              <w:bottom w:val="single" w:sz="3" w:space="0" w:color="000000"/>
              <w:right w:val="single" w:sz="3" w:space="0" w:color="000000"/>
            </w:tcBorders>
          </w:tcPr>
          <w:p>
            <w:pPr>
              <w:pStyle w:val="TableParagraph"/>
              <w:spacing w:line="240" w:lineRule="auto" w:before="93"/>
              <w:ind w:left="441" w:right="0"/>
              <w:jc w:val="left"/>
              <w:rPr>
                <w:rFonts w:ascii="宋体" w:hAnsi="宋体" w:cs="宋体" w:eastAsia="宋体" w:hint="default"/>
                <w:sz w:val="13"/>
                <w:szCs w:val="13"/>
              </w:rPr>
            </w:pPr>
            <w:r>
              <w:rPr>
                <w:rFonts w:ascii="宋体" w:hAnsi="宋体" w:cs="宋体" w:eastAsia="宋体" w:hint="default"/>
                <w:w w:val="105"/>
                <w:sz w:val="13"/>
                <w:szCs w:val="13"/>
              </w:rPr>
              <w:t>负债和股东权益</w:t>
            </w:r>
            <w:r>
              <w:rPr>
                <w:rFonts w:ascii="宋体" w:hAnsi="宋体" w:cs="宋体" w:eastAsia="宋体" w:hint="default"/>
                <w:sz w:val="13"/>
                <w:szCs w:val="13"/>
              </w:rPr>
            </w:r>
          </w:p>
        </w:tc>
        <w:tc>
          <w:tcPr>
            <w:tcW w:w="348" w:type="dxa"/>
            <w:tcBorders>
              <w:top w:val="single" w:sz="6" w:space="0" w:color="000000"/>
              <w:left w:val="single" w:sz="3" w:space="0" w:color="000000"/>
              <w:bottom w:val="single" w:sz="3" w:space="0" w:color="000000"/>
              <w:right w:val="single" w:sz="3" w:space="0" w:color="000000"/>
            </w:tcBorders>
          </w:tcPr>
          <w:p>
            <w:pPr>
              <w:pStyle w:val="TableParagraph"/>
              <w:spacing w:line="166" w:lineRule="exact" w:before="28"/>
              <w:ind w:left="105" w:right="29" w:hanging="70"/>
              <w:jc w:val="left"/>
              <w:rPr>
                <w:rFonts w:ascii="宋体" w:hAnsi="宋体" w:cs="宋体" w:eastAsia="宋体" w:hint="default"/>
                <w:sz w:val="13"/>
                <w:szCs w:val="13"/>
              </w:rPr>
            </w:pPr>
            <w:r>
              <w:rPr>
                <w:rFonts w:ascii="宋体" w:hAnsi="宋体" w:cs="宋体" w:eastAsia="宋体" w:hint="default"/>
                <w:w w:val="105"/>
                <w:sz w:val="13"/>
                <w:szCs w:val="13"/>
              </w:rPr>
              <w:t>注释</w:t>
            </w:r>
            <w:r>
              <w:rPr>
                <w:rFonts w:ascii="宋体" w:hAnsi="宋体" w:cs="宋体" w:eastAsia="宋体" w:hint="default"/>
                <w:w w:val="105"/>
                <w:sz w:val="13"/>
                <w:szCs w:val="13"/>
              </w:rPr>
              <w:t> </w:t>
            </w:r>
            <w:r>
              <w:rPr>
                <w:rFonts w:ascii="宋体" w:hAnsi="宋体" w:cs="宋体" w:eastAsia="宋体" w:hint="default"/>
                <w:w w:val="105"/>
                <w:sz w:val="13"/>
                <w:szCs w:val="13"/>
              </w:rPr>
              <w:t>号</w:t>
            </w:r>
            <w:r>
              <w:rPr>
                <w:rFonts w:ascii="宋体" w:hAnsi="宋体" w:cs="宋体" w:eastAsia="宋体" w:hint="default"/>
                <w:sz w:val="13"/>
                <w:szCs w:val="13"/>
              </w:rPr>
            </w:r>
          </w:p>
        </w:tc>
        <w:tc>
          <w:tcPr>
            <w:tcW w:w="1301" w:type="dxa"/>
            <w:tcBorders>
              <w:top w:val="single" w:sz="6" w:space="0" w:color="000000"/>
              <w:left w:val="single" w:sz="3" w:space="0" w:color="000000"/>
              <w:bottom w:val="single" w:sz="3" w:space="0" w:color="000000"/>
              <w:right w:val="single" w:sz="3" w:space="0" w:color="000000"/>
            </w:tcBorders>
          </w:tcPr>
          <w:p>
            <w:pPr>
              <w:pStyle w:val="TableParagraph"/>
              <w:spacing w:line="240" w:lineRule="auto" w:before="93"/>
              <w:ind w:left="4" w:right="0"/>
              <w:jc w:val="center"/>
              <w:rPr>
                <w:rFonts w:ascii="宋体" w:hAnsi="宋体" w:cs="宋体" w:eastAsia="宋体" w:hint="default"/>
                <w:sz w:val="13"/>
                <w:szCs w:val="13"/>
              </w:rPr>
            </w:pPr>
            <w:r>
              <w:rPr>
                <w:rFonts w:ascii="宋体" w:hAnsi="宋体" w:cs="宋体" w:eastAsia="宋体" w:hint="default"/>
                <w:w w:val="105"/>
                <w:sz w:val="13"/>
                <w:szCs w:val="13"/>
              </w:rPr>
              <w:t>期末数</w:t>
            </w:r>
            <w:r>
              <w:rPr>
                <w:rFonts w:ascii="宋体" w:hAnsi="宋体" w:cs="宋体" w:eastAsia="宋体" w:hint="default"/>
                <w:sz w:val="13"/>
                <w:szCs w:val="13"/>
              </w:rPr>
            </w:r>
          </w:p>
        </w:tc>
        <w:tc>
          <w:tcPr>
            <w:tcW w:w="1302" w:type="dxa"/>
            <w:gridSpan w:val="2"/>
            <w:tcBorders>
              <w:top w:val="single" w:sz="6" w:space="0" w:color="000000"/>
              <w:left w:val="single" w:sz="3" w:space="0" w:color="000000"/>
              <w:bottom w:val="single" w:sz="3" w:space="0" w:color="000000"/>
              <w:right w:val="nil" w:sz="6" w:space="0" w:color="auto"/>
            </w:tcBorders>
          </w:tcPr>
          <w:p>
            <w:pPr>
              <w:pStyle w:val="TableParagraph"/>
              <w:spacing w:line="240" w:lineRule="auto" w:before="93"/>
              <w:ind w:right="0"/>
              <w:jc w:val="center"/>
              <w:rPr>
                <w:rFonts w:ascii="宋体" w:hAnsi="宋体" w:cs="宋体" w:eastAsia="宋体" w:hint="default"/>
                <w:sz w:val="13"/>
                <w:szCs w:val="13"/>
              </w:rPr>
            </w:pPr>
            <w:r>
              <w:rPr>
                <w:rFonts w:ascii="宋体" w:hAnsi="宋体" w:cs="宋体" w:eastAsia="宋体" w:hint="default"/>
                <w:w w:val="105"/>
                <w:sz w:val="13"/>
                <w:szCs w:val="13"/>
              </w:rPr>
              <w:t>期初数</w:t>
            </w:r>
            <w:r>
              <w:rPr>
                <w:rFonts w:ascii="宋体" w:hAnsi="宋体" w:cs="宋体" w:eastAsia="宋体" w:hint="default"/>
                <w:sz w:val="13"/>
                <w:szCs w:val="13"/>
              </w:rPr>
            </w:r>
          </w:p>
        </w:tc>
      </w:tr>
      <w:tr>
        <w:trPr>
          <w:trHeight w:val="370" w:hRule="exact"/>
        </w:trPr>
        <w:tc>
          <w:tcPr>
            <w:tcW w:w="1933" w:type="dxa"/>
            <w:tcBorders>
              <w:top w:val="single" w:sz="3" w:space="0" w:color="000000"/>
              <w:left w:val="nil" w:sz="6" w:space="0" w:color="auto"/>
              <w:bottom w:val="nil" w:sz="6" w:space="0" w:color="auto"/>
              <w:right w:val="single" w:sz="3" w:space="0" w:color="000000"/>
            </w:tcBorders>
          </w:tcPr>
          <w:p>
            <w:pPr>
              <w:pStyle w:val="TableParagraph"/>
              <w:spacing w:line="240" w:lineRule="auto" w:before="64"/>
              <w:ind w:left="23" w:right="0"/>
              <w:jc w:val="left"/>
              <w:rPr>
                <w:rFonts w:ascii="宋体" w:hAnsi="宋体" w:cs="宋体" w:eastAsia="宋体" w:hint="default"/>
                <w:sz w:val="13"/>
                <w:szCs w:val="13"/>
              </w:rPr>
            </w:pPr>
            <w:r>
              <w:rPr>
                <w:rFonts w:ascii="宋体" w:hAnsi="宋体" w:cs="宋体" w:eastAsia="宋体" w:hint="default"/>
                <w:w w:val="105"/>
                <w:sz w:val="13"/>
                <w:szCs w:val="13"/>
              </w:rPr>
              <w:t>流动资产：</w:t>
            </w:r>
            <w:r>
              <w:rPr>
                <w:rFonts w:ascii="宋体" w:hAnsi="宋体" w:cs="宋体" w:eastAsia="宋体" w:hint="default"/>
                <w:sz w:val="13"/>
                <w:szCs w:val="13"/>
              </w:rPr>
            </w:r>
          </w:p>
        </w:tc>
        <w:tc>
          <w:tcPr>
            <w:tcW w:w="353" w:type="dxa"/>
            <w:tcBorders>
              <w:top w:val="single" w:sz="3" w:space="0" w:color="000000"/>
              <w:left w:val="single" w:sz="3" w:space="0" w:color="000000"/>
              <w:bottom w:val="nil" w:sz="6" w:space="0" w:color="auto"/>
              <w:right w:val="single" w:sz="3" w:space="0" w:color="000000"/>
            </w:tcBorders>
          </w:tcPr>
          <w:p>
            <w:pPr/>
          </w:p>
        </w:tc>
        <w:tc>
          <w:tcPr>
            <w:tcW w:w="1327" w:type="dxa"/>
            <w:tcBorders>
              <w:top w:val="single" w:sz="3" w:space="0" w:color="000000"/>
              <w:left w:val="single" w:sz="3" w:space="0" w:color="000000"/>
              <w:bottom w:val="nil" w:sz="6" w:space="0" w:color="auto"/>
              <w:right w:val="single" w:sz="3" w:space="0" w:color="000000"/>
            </w:tcBorders>
          </w:tcPr>
          <w:p>
            <w:pPr/>
          </w:p>
        </w:tc>
        <w:tc>
          <w:tcPr>
            <w:tcW w:w="1327" w:type="dxa"/>
            <w:tcBorders>
              <w:top w:val="single" w:sz="3" w:space="0" w:color="000000"/>
              <w:left w:val="single" w:sz="3" w:space="0" w:color="000000"/>
              <w:bottom w:val="nil" w:sz="6" w:space="0" w:color="auto"/>
              <w:right w:val="single" w:sz="3" w:space="0" w:color="000000"/>
            </w:tcBorders>
          </w:tcPr>
          <w:p>
            <w:pPr/>
          </w:p>
        </w:tc>
        <w:tc>
          <w:tcPr>
            <w:tcW w:w="1841" w:type="dxa"/>
            <w:tcBorders>
              <w:top w:val="single" w:sz="3" w:space="0" w:color="000000"/>
              <w:left w:val="single" w:sz="3" w:space="0" w:color="000000"/>
              <w:bottom w:val="nil" w:sz="6" w:space="0" w:color="auto"/>
              <w:right w:val="single" w:sz="3" w:space="0" w:color="000000"/>
            </w:tcBorders>
          </w:tcPr>
          <w:p>
            <w:pPr>
              <w:pStyle w:val="TableParagraph"/>
              <w:spacing w:line="240" w:lineRule="auto" w:before="64"/>
              <w:ind w:left="19" w:right="0"/>
              <w:jc w:val="left"/>
              <w:rPr>
                <w:rFonts w:ascii="宋体" w:hAnsi="宋体" w:cs="宋体" w:eastAsia="宋体" w:hint="default"/>
                <w:sz w:val="13"/>
                <w:szCs w:val="13"/>
              </w:rPr>
            </w:pPr>
            <w:r>
              <w:rPr>
                <w:rFonts w:ascii="宋体" w:hAnsi="宋体" w:cs="宋体" w:eastAsia="宋体" w:hint="default"/>
                <w:w w:val="105"/>
                <w:sz w:val="13"/>
                <w:szCs w:val="13"/>
              </w:rPr>
              <w:t>流动负债：</w:t>
            </w:r>
            <w:r>
              <w:rPr>
                <w:rFonts w:ascii="宋体" w:hAnsi="宋体" w:cs="宋体" w:eastAsia="宋体" w:hint="default"/>
                <w:sz w:val="13"/>
                <w:szCs w:val="13"/>
              </w:rPr>
            </w:r>
          </w:p>
        </w:tc>
        <w:tc>
          <w:tcPr>
            <w:tcW w:w="348" w:type="dxa"/>
            <w:vMerge w:val="restart"/>
            <w:tcBorders>
              <w:top w:val="single" w:sz="3" w:space="0" w:color="000000"/>
              <w:left w:val="single" w:sz="3" w:space="0" w:color="000000"/>
              <w:right w:val="single" w:sz="3" w:space="0" w:color="000000"/>
            </w:tcBorders>
          </w:tcPr>
          <w:p>
            <w:pPr/>
          </w:p>
        </w:tc>
        <w:tc>
          <w:tcPr>
            <w:tcW w:w="1301" w:type="dxa"/>
            <w:tcBorders>
              <w:top w:val="single" w:sz="3" w:space="0" w:color="000000"/>
              <w:left w:val="single" w:sz="3" w:space="0" w:color="000000"/>
              <w:bottom w:val="nil" w:sz="6" w:space="0" w:color="auto"/>
              <w:right w:val="single" w:sz="3" w:space="0" w:color="000000"/>
            </w:tcBorders>
          </w:tcPr>
          <w:p>
            <w:pPr/>
          </w:p>
        </w:tc>
        <w:tc>
          <w:tcPr>
            <w:tcW w:w="163" w:type="dxa"/>
            <w:tcBorders>
              <w:top w:val="single" w:sz="3" w:space="0" w:color="000000"/>
              <w:left w:val="single" w:sz="3"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3"/>
                <w:szCs w:val="13"/>
              </w:rPr>
            </w:pPr>
            <w:r>
              <w:rPr>
                <w:rFonts w:ascii="宋体"/>
                <w:w w:val="105"/>
                <w:sz w:val="13"/>
              </w:rPr>
              <w:t> </w:t>
            </w:r>
            <w:r>
              <w:rPr>
                <w:rFonts w:ascii="宋体"/>
                <w:sz w:val="13"/>
              </w:rPr>
            </w:r>
          </w:p>
        </w:tc>
        <w:tc>
          <w:tcPr>
            <w:tcW w:w="1139" w:type="dxa"/>
            <w:tcBorders>
              <w:top w:val="single" w:sz="3" w:space="0" w:color="000000"/>
              <w:left w:val="nil" w:sz="6" w:space="0" w:color="auto"/>
              <w:bottom w:val="nil" w:sz="6" w:space="0" w:color="auto"/>
              <w:right w:val="nil" w:sz="6" w:space="0" w:color="auto"/>
            </w:tcBorders>
          </w:tcPr>
          <w:p>
            <w:pPr/>
          </w:p>
        </w:tc>
      </w:tr>
      <w:tr>
        <w:trPr>
          <w:trHeight w:val="287"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22"/>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货币资金</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22"/>
              <w:ind w:right="102"/>
              <w:jc w:val="right"/>
              <w:rPr>
                <w:rFonts w:ascii="宋体" w:hAnsi="宋体" w:cs="宋体" w:eastAsia="宋体" w:hint="default"/>
                <w:sz w:val="13"/>
                <w:szCs w:val="13"/>
              </w:rPr>
            </w:pPr>
            <w:r>
              <w:rPr>
                <w:rFonts w:ascii="宋体"/>
                <w:w w:val="105"/>
                <w:sz w:val="13"/>
              </w:rPr>
              <w:t>72,437,657.58</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22"/>
              <w:ind w:right="103"/>
              <w:jc w:val="right"/>
              <w:rPr>
                <w:rFonts w:ascii="宋体" w:hAnsi="宋体" w:cs="宋体" w:eastAsia="宋体" w:hint="default"/>
                <w:sz w:val="13"/>
                <w:szCs w:val="13"/>
              </w:rPr>
            </w:pPr>
            <w:r>
              <w:rPr>
                <w:rFonts w:ascii="宋体"/>
                <w:w w:val="105"/>
                <w:sz w:val="13"/>
              </w:rPr>
              <w:t>146,791,369.25</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22"/>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短期借款</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22"/>
              <w:ind w:right="103"/>
              <w:jc w:val="right"/>
              <w:rPr>
                <w:rFonts w:ascii="宋体" w:hAnsi="宋体" w:cs="宋体" w:eastAsia="宋体" w:hint="default"/>
                <w:sz w:val="13"/>
                <w:szCs w:val="13"/>
              </w:rPr>
            </w:pPr>
            <w:r>
              <w:rPr>
                <w:rFonts w:ascii="宋体"/>
                <w:w w:val="105"/>
                <w:sz w:val="13"/>
              </w:rPr>
              <w:t>180,000,000.00</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3"/>
                <w:szCs w:val="13"/>
              </w:rPr>
            </w:pPr>
            <w:r>
              <w:rPr>
                <w:rFonts w:ascii="宋体"/>
                <w:w w:val="105"/>
                <w:sz w:val="13"/>
              </w:rPr>
              <w:t>84,000,000.00</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交易性金融资产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交易性金融负债</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应收票据</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130,029,344.67</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269,158,880.96</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应付票据</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宋体" w:hAnsi="宋体" w:cs="宋体" w:eastAsia="宋体" w:hint="default"/>
                <w:sz w:val="13"/>
                <w:szCs w:val="13"/>
              </w:rPr>
            </w:pPr>
            <w:r>
              <w:rPr>
                <w:rFonts w:ascii="宋体"/>
                <w:w w:val="105"/>
                <w:sz w:val="13"/>
              </w:rPr>
              <w:t>118,940,000.00</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应收账款</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89"/>
              <w:jc w:val="right"/>
              <w:rPr>
                <w:rFonts w:ascii="宋体" w:hAnsi="宋体" w:cs="宋体" w:eastAsia="宋体" w:hint="default"/>
                <w:sz w:val="13"/>
                <w:szCs w:val="13"/>
              </w:rPr>
            </w:pPr>
            <w:r>
              <w:rPr>
                <w:rFonts w:ascii="宋体"/>
                <w:spacing w:val="1"/>
                <w:w w:val="105"/>
                <w:sz w:val="13"/>
              </w:rPr>
              <w:t> </w:t>
            </w:r>
            <w:r>
              <w:rPr>
                <w:rFonts w:ascii="宋体"/>
                <w:spacing w:val="-69"/>
                <w:w w:val="105"/>
                <w:sz w:val="13"/>
              </w:rPr>
              <w:t> </w:t>
            </w:r>
            <w:r>
              <w:rPr>
                <w:rFonts w:ascii="宋体"/>
                <w:w w:val="105"/>
                <w:sz w:val="13"/>
              </w:rPr>
              <w:t>1</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72,257,948.65</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97,743,547.76</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应付账款</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104,323,580.32</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宋体" w:hAnsi="宋体" w:cs="宋体" w:eastAsia="宋体" w:hint="default"/>
                <w:sz w:val="13"/>
                <w:szCs w:val="13"/>
              </w:rPr>
            </w:pPr>
            <w:r>
              <w:rPr>
                <w:rFonts w:ascii="宋体"/>
                <w:w w:val="105"/>
                <w:sz w:val="13"/>
              </w:rPr>
              <w:t>103,928,555.30</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预付款项</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105"/>
                <w:sz w:val="13"/>
              </w:rPr>
              <w:t>1,452,616.92</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105"/>
                <w:sz w:val="13"/>
              </w:rPr>
              <w:t>9,270,384.56</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预收款项</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11,769,575.13</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3"/>
                <w:szCs w:val="13"/>
              </w:rPr>
            </w:pPr>
            <w:r>
              <w:rPr>
                <w:rFonts w:ascii="宋体"/>
                <w:w w:val="105"/>
                <w:sz w:val="13"/>
              </w:rPr>
              <w:t>12,709,349.04</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应收利息</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应付职工薪酬</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21,983,203.79</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3"/>
                <w:szCs w:val="13"/>
              </w:rPr>
            </w:pPr>
            <w:r>
              <w:rPr>
                <w:rFonts w:ascii="宋体"/>
                <w:w w:val="105"/>
                <w:sz w:val="13"/>
              </w:rPr>
              <w:t>21,343,421.06</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应收股利</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105"/>
                <w:sz w:val="13"/>
              </w:rPr>
              <w:t>1,676,250.00</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应交税费</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105"/>
                <w:sz w:val="13"/>
              </w:rPr>
              <w:t>-355,967.25</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3"/>
                <w:szCs w:val="13"/>
              </w:rPr>
            </w:pPr>
            <w:r>
              <w:rPr>
                <w:rFonts w:ascii="宋体"/>
                <w:w w:val="105"/>
                <w:sz w:val="13"/>
              </w:rPr>
              <w:t>8,201,935.88</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其他应收款</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89"/>
              <w:jc w:val="right"/>
              <w:rPr>
                <w:rFonts w:ascii="宋体" w:hAnsi="宋体" w:cs="宋体" w:eastAsia="宋体" w:hint="default"/>
                <w:sz w:val="13"/>
                <w:szCs w:val="13"/>
              </w:rPr>
            </w:pPr>
            <w:r>
              <w:rPr>
                <w:rFonts w:ascii="宋体"/>
                <w:spacing w:val="1"/>
                <w:w w:val="105"/>
                <w:sz w:val="13"/>
              </w:rPr>
              <w:t> </w:t>
            </w:r>
            <w:r>
              <w:rPr>
                <w:rFonts w:ascii="宋体"/>
                <w:spacing w:val="-69"/>
                <w:w w:val="105"/>
                <w:sz w:val="13"/>
              </w:rPr>
              <w:t> </w:t>
            </w:r>
            <w:r>
              <w:rPr>
                <w:rFonts w:ascii="宋体"/>
                <w:w w:val="105"/>
                <w:sz w:val="13"/>
              </w:rPr>
              <w:t>2</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170,617,259.62</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19,143,154.09</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应付利息</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105"/>
                <w:sz w:val="13"/>
              </w:rPr>
              <w:t>361,700.00</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166,072.50</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存货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59,634,378.51</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78,603,766.20</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应付股利</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264,656.25</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一年内到期的非流动资产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其他应付款</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66,213,366.71</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3"/>
                <w:szCs w:val="13"/>
              </w:rPr>
            </w:pPr>
            <w:r>
              <w:rPr>
                <w:rFonts w:ascii="宋体"/>
                <w:w w:val="105"/>
                <w:sz w:val="13"/>
              </w:rPr>
              <w:t>8,602,756.98</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其他流动资产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一年内到期的非流动负债</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486" w:hRule="exact"/>
        </w:trPr>
        <w:tc>
          <w:tcPr>
            <w:tcW w:w="1933" w:type="dxa"/>
            <w:tcBorders>
              <w:top w:val="nil" w:sz="6" w:space="0" w:color="auto"/>
              <w:left w:val="nil" w:sz="6" w:space="0" w:color="auto"/>
              <w:bottom w:val="nil" w:sz="6" w:space="0" w:color="auto"/>
              <w:right w:val="single" w:sz="3" w:space="0" w:color="000000"/>
            </w:tcBorders>
          </w:tcPr>
          <w:p>
            <w:pP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其他流动负债</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648"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流动资产合计</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105"/>
                <w:sz w:val="13"/>
              </w:rPr>
              <w:t>508,105,455.95</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105"/>
                <w:sz w:val="13"/>
              </w:rPr>
              <w:t>620,711,102.82</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流动负债合计</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105"/>
                <w:sz w:val="13"/>
              </w:rPr>
              <w:t>384,295,458.70</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3"/>
                <w:szCs w:val="13"/>
              </w:rPr>
            </w:pPr>
            <w:r>
              <w:rPr>
                <w:rFonts w:ascii="宋体"/>
                <w:w w:val="105"/>
                <w:sz w:val="13"/>
              </w:rPr>
              <w:t>358,156,747.01</w:t>
            </w:r>
            <w:r>
              <w:rPr>
                <w:rFonts w:ascii="宋体"/>
                <w:sz w:val="13"/>
              </w:rPr>
            </w:r>
          </w:p>
        </w:tc>
      </w:tr>
      <w:tr>
        <w:trPr>
          <w:trHeight w:val="486"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w w:val="105"/>
                <w:sz w:val="13"/>
                <w:szCs w:val="13"/>
              </w:rPr>
              <w:t>非流动资产：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w w:val="105"/>
                <w:sz w:val="13"/>
                <w:szCs w:val="13"/>
              </w:rPr>
              <w:t>非流动负债：</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可供出售金融资产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长期借款</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持有至到期投资</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应付债券</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长期应收款</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长期应付款</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长期股权投资</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89"/>
              <w:jc w:val="right"/>
              <w:rPr>
                <w:rFonts w:ascii="宋体" w:hAnsi="宋体" w:cs="宋体" w:eastAsia="宋体" w:hint="default"/>
                <w:sz w:val="13"/>
                <w:szCs w:val="13"/>
              </w:rPr>
            </w:pPr>
            <w:r>
              <w:rPr>
                <w:rFonts w:ascii="宋体"/>
                <w:spacing w:val="1"/>
                <w:w w:val="105"/>
                <w:sz w:val="13"/>
              </w:rPr>
              <w:t> </w:t>
            </w:r>
            <w:r>
              <w:rPr>
                <w:rFonts w:ascii="宋体"/>
                <w:spacing w:val="-69"/>
                <w:w w:val="105"/>
                <w:sz w:val="13"/>
              </w:rPr>
              <w:t> </w:t>
            </w:r>
            <w:r>
              <w:rPr>
                <w:rFonts w:ascii="宋体"/>
                <w:w w:val="105"/>
                <w:sz w:val="13"/>
              </w:rPr>
              <w:t>3</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304,574,683.49</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213,550,000.00</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专项应付款</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投资性房地产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预计负债</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固定资产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27,832,970.76</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29,701,427.99</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递延所得税负债</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105"/>
                <w:sz w:val="13"/>
              </w:rPr>
              <w:t>704,570.45</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在建工程</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105"/>
                <w:sz w:val="13"/>
              </w:rPr>
              <w:t>4,944,849.04</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其他非流动负债</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w w:val="105"/>
                <w:sz w:val="13"/>
                <w:szCs w:val="13"/>
              </w:rPr>
              <w:t>  </w:t>
            </w:r>
            <w:r>
              <w:rPr>
                <w:rFonts w:ascii="宋体" w:hAnsi="宋体" w:cs="宋体" w:eastAsia="宋体" w:hint="default"/>
                <w:w w:val="105"/>
                <w:sz w:val="13"/>
                <w:szCs w:val="13"/>
              </w:rPr>
              <w:t>工程物资</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非流动负债合计</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105"/>
                <w:sz w:val="13"/>
              </w:rPr>
              <w:t>704,570.45</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w w:val="105"/>
                <w:sz w:val="13"/>
                <w:szCs w:val="13"/>
              </w:rPr>
              <w:t>  </w:t>
            </w:r>
            <w:r>
              <w:rPr>
                <w:rFonts w:ascii="宋体" w:hAnsi="宋体" w:cs="宋体" w:eastAsia="宋体" w:hint="default"/>
                <w:w w:val="105"/>
                <w:sz w:val="13"/>
                <w:szCs w:val="13"/>
              </w:rPr>
              <w:t>固定资产清理</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负债合计</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385,000,029.15</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宋体" w:hAnsi="宋体" w:cs="宋体" w:eastAsia="宋体" w:hint="default"/>
                <w:sz w:val="13"/>
                <w:szCs w:val="13"/>
              </w:rPr>
            </w:pPr>
            <w:r>
              <w:rPr>
                <w:rFonts w:ascii="宋体"/>
                <w:w w:val="105"/>
                <w:sz w:val="13"/>
              </w:rPr>
              <w:t>358,156,747.01</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生产性生物资产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油气资产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无形资产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105"/>
                <w:sz w:val="13"/>
              </w:rPr>
              <w:t>1,263,672.63</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105"/>
                <w:sz w:val="13"/>
              </w:rPr>
              <w:t>1,297,222.29</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w w:val="105"/>
                <w:sz w:val="13"/>
                <w:szCs w:val="13"/>
              </w:rPr>
              <w:t>股东权益：</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开发支出</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股本</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202,800,000.00</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宋体" w:hAnsi="宋体" w:cs="宋体" w:eastAsia="宋体" w:hint="default"/>
                <w:sz w:val="13"/>
                <w:szCs w:val="13"/>
              </w:rPr>
            </w:pPr>
            <w:r>
              <w:rPr>
                <w:rFonts w:ascii="宋体"/>
                <w:w w:val="105"/>
                <w:sz w:val="13"/>
              </w:rPr>
              <w:t>156,000,000.00</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商誉</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资本公积</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21,228,862.05</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宋体" w:hAnsi="宋体" w:cs="宋体" w:eastAsia="宋体" w:hint="default"/>
                <w:sz w:val="13"/>
                <w:szCs w:val="13"/>
              </w:rPr>
            </w:pPr>
            <w:r>
              <w:rPr>
                <w:rFonts w:ascii="宋体"/>
                <w:w w:val="105"/>
                <w:sz w:val="13"/>
              </w:rPr>
              <w:t>129,965,478.56</w:t>
            </w:r>
            <w:r>
              <w:rPr>
                <w:rFonts w:ascii="宋体"/>
                <w:sz w:val="13"/>
              </w:rPr>
            </w: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长摊待摊费用</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98"/>
              <w:jc w:val="right"/>
              <w:rPr>
                <w:rFonts w:ascii="宋体" w:hAnsi="宋体" w:cs="宋体" w:eastAsia="宋体" w:hint="default"/>
                <w:sz w:val="13"/>
                <w:szCs w:val="13"/>
              </w:rPr>
            </w:pPr>
            <w:r>
              <w:rPr>
                <w:rFonts w:ascii="宋体"/>
                <w:w w:val="105"/>
                <w:sz w:val="13"/>
              </w:rPr>
              <w:t>666,666.65</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减：库存股</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r>
      <w:tr>
        <w:trPr>
          <w:trHeight w:val="324"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递延所得税资产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105"/>
                <w:sz w:val="13"/>
              </w:rPr>
              <w:t>3,338,052.52</w:t>
            </w:r>
            <w:r>
              <w:rPr>
                <w:rFonts w:ascii="宋体"/>
                <w:sz w:val="13"/>
              </w:rPr>
            </w:r>
          </w:p>
        </w:tc>
        <w:tc>
          <w:tcPr>
            <w:tcW w:w="1327"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105"/>
                <w:sz w:val="13"/>
              </w:rPr>
              <w:t>2,610,759.53</w:t>
            </w:r>
            <w:r>
              <w:rPr>
                <w:rFonts w:ascii="宋体"/>
                <w:sz w:val="13"/>
              </w:rPr>
            </w: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盈余公积</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2"/>
              <w:jc w:val="right"/>
              <w:rPr>
                <w:rFonts w:ascii="宋体" w:hAnsi="宋体" w:cs="宋体" w:eastAsia="宋体" w:hint="default"/>
                <w:sz w:val="13"/>
                <w:szCs w:val="13"/>
              </w:rPr>
            </w:pPr>
            <w:r>
              <w:rPr>
                <w:rFonts w:ascii="宋体"/>
                <w:w w:val="105"/>
                <w:sz w:val="13"/>
              </w:rPr>
              <w:t>42,852,453.54</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3"/>
                <w:szCs w:val="13"/>
              </w:rPr>
            </w:pPr>
            <w:r>
              <w:rPr>
                <w:rFonts w:ascii="宋体"/>
                <w:spacing w:val="-1"/>
                <w:w w:val="105"/>
                <w:sz w:val="13"/>
              </w:rPr>
              <w:t>41,057,536.26</w:t>
            </w:r>
            <w:r>
              <w:rPr>
                <w:rFonts w:ascii="宋体"/>
                <w:spacing w:val="-1"/>
                <w:sz w:val="13"/>
              </w:rPr>
            </w:r>
          </w:p>
        </w:tc>
      </w:tr>
      <w:tr>
        <w:trPr>
          <w:trHeight w:val="486" w:hRule="exact"/>
        </w:trPr>
        <w:tc>
          <w:tcPr>
            <w:tcW w:w="1933" w:type="dxa"/>
            <w:tcBorders>
              <w:top w:val="nil" w:sz="6" w:space="0" w:color="auto"/>
              <w:left w:val="nil" w:sz="6" w:space="0" w:color="auto"/>
              <w:bottom w:val="nil" w:sz="6" w:space="0" w:color="auto"/>
              <w:right w:val="single" w:sz="3" w:space="0" w:color="000000"/>
            </w:tcBorders>
          </w:tcPr>
          <w:p>
            <w:pPr>
              <w:pStyle w:val="TableParagraph"/>
              <w:spacing w:line="240" w:lineRule="auto" w:before="59"/>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其他非流动资产</w:t>
            </w:r>
            <w:r>
              <w:rPr>
                <w:rFonts w:ascii="宋体" w:hAnsi="宋体" w:cs="宋体" w:eastAsia="宋体" w:hint="default"/>
                <w:sz w:val="13"/>
                <w:szCs w:val="13"/>
              </w:rPr>
            </w:r>
          </w:p>
        </w:tc>
        <w:tc>
          <w:tcPr>
            <w:tcW w:w="353"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327" w:type="dxa"/>
            <w:tcBorders>
              <w:top w:val="nil" w:sz="6" w:space="0" w:color="auto"/>
              <w:left w:val="single" w:sz="3" w:space="0" w:color="000000"/>
              <w:bottom w:val="nil" w:sz="6" w:space="0" w:color="auto"/>
              <w:right w:val="single" w:sz="3" w:space="0" w:color="000000"/>
            </w:tcBorders>
          </w:tcPr>
          <w:p>
            <w:pPr/>
          </w:p>
        </w:tc>
        <w:tc>
          <w:tcPr>
            <w:tcW w:w="184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未分配利润</w:t>
            </w:r>
            <w:r>
              <w:rPr>
                <w:rFonts w:ascii="宋体" w:hAnsi="宋体" w:cs="宋体" w:eastAsia="宋体" w:hint="default"/>
                <w:sz w:val="13"/>
                <w:szCs w:val="13"/>
              </w:rPr>
            </w:r>
          </w:p>
        </w:tc>
        <w:tc>
          <w:tcPr>
            <w:tcW w:w="348" w:type="dxa"/>
            <w:vMerge/>
            <w:tcBorders>
              <w:left w:val="single" w:sz="3" w:space="0" w:color="000000"/>
              <w:right w:val="single" w:sz="3" w:space="0" w:color="000000"/>
            </w:tcBorders>
          </w:tcPr>
          <w:p>
            <w:pPr/>
          </w:p>
        </w:tc>
        <w:tc>
          <w:tcPr>
            <w:tcW w:w="1301" w:type="dxa"/>
            <w:tcBorders>
              <w:top w:val="nil" w:sz="6" w:space="0" w:color="auto"/>
              <w:left w:val="single" w:sz="3" w:space="0" w:color="000000"/>
              <w:bottom w:val="nil" w:sz="6" w:space="0" w:color="auto"/>
              <w:right w:val="single" w:sz="3" w:space="0" w:color="000000"/>
            </w:tcBorders>
          </w:tcPr>
          <w:p>
            <w:pPr>
              <w:pStyle w:val="TableParagraph"/>
              <w:spacing w:line="240" w:lineRule="auto" w:before="59"/>
              <w:ind w:right="103"/>
              <w:jc w:val="right"/>
              <w:rPr>
                <w:rFonts w:ascii="宋体" w:hAnsi="宋体" w:cs="宋体" w:eastAsia="宋体" w:hint="default"/>
                <w:sz w:val="13"/>
                <w:szCs w:val="13"/>
              </w:rPr>
            </w:pPr>
            <w:r>
              <w:rPr>
                <w:rFonts w:ascii="宋体"/>
                <w:w w:val="105"/>
                <w:sz w:val="13"/>
              </w:rPr>
              <w:t>198,845,006.30</w:t>
            </w:r>
            <w:r>
              <w:rPr>
                <w:rFonts w:ascii="宋体"/>
                <w:sz w:val="13"/>
              </w:rPr>
            </w:r>
          </w:p>
        </w:tc>
        <w:tc>
          <w:tcPr>
            <w:tcW w:w="163" w:type="dxa"/>
            <w:tcBorders>
              <w:top w:val="nil" w:sz="6" w:space="0" w:color="auto"/>
              <w:left w:val="single" w:sz="3" w:space="0" w:color="000000"/>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宋体" w:hAnsi="宋体" w:cs="宋体" w:eastAsia="宋体" w:hint="default"/>
                <w:sz w:val="13"/>
                <w:szCs w:val="13"/>
              </w:rPr>
            </w:pPr>
            <w:r>
              <w:rPr>
                <w:rFonts w:ascii="宋体"/>
                <w:w w:val="105"/>
                <w:sz w:val="13"/>
              </w:rPr>
              <w:t>182,690,750.80</w:t>
            </w:r>
            <w:r>
              <w:rPr>
                <w:rFonts w:ascii="宋体"/>
                <w:sz w:val="13"/>
              </w:rPr>
            </w:r>
          </w:p>
        </w:tc>
      </w:tr>
      <w:tr>
        <w:trPr>
          <w:trHeight w:val="478" w:hRule="exact"/>
        </w:trPr>
        <w:tc>
          <w:tcPr>
            <w:tcW w:w="1933" w:type="dxa"/>
            <w:tcBorders>
              <w:top w:val="nil" w:sz="6" w:space="0" w:color="auto"/>
              <w:left w:val="nil" w:sz="6" w:space="0" w:color="auto"/>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非流动资产合计</w:t>
            </w:r>
            <w:r>
              <w:rPr>
                <w:rFonts w:ascii="宋体" w:hAnsi="宋体" w:cs="宋体" w:eastAsia="宋体" w:hint="default"/>
                <w:sz w:val="13"/>
                <w:szCs w:val="13"/>
              </w:rPr>
            </w:r>
          </w:p>
        </w:tc>
        <w:tc>
          <w:tcPr>
            <w:tcW w:w="353" w:type="dxa"/>
            <w:tcBorders>
              <w:top w:val="nil" w:sz="6" w:space="0" w:color="auto"/>
              <w:left w:val="single" w:sz="3" w:space="0" w:color="000000"/>
              <w:bottom w:val="single" w:sz="3" w:space="0" w:color="000000"/>
              <w:right w:val="single" w:sz="3" w:space="0" w:color="000000"/>
            </w:tcBorders>
          </w:tcPr>
          <w:p>
            <w:pPr/>
          </w:p>
        </w:tc>
        <w:tc>
          <w:tcPr>
            <w:tcW w:w="1327"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105"/>
                <w:sz w:val="13"/>
              </w:rPr>
              <w:t>342,620,895.09</w:t>
            </w:r>
            <w:r>
              <w:rPr>
                <w:rFonts w:ascii="宋体"/>
                <w:sz w:val="13"/>
              </w:rPr>
            </w:r>
          </w:p>
        </w:tc>
        <w:tc>
          <w:tcPr>
            <w:tcW w:w="1327"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105"/>
                <w:sz w:val="13"/>
              </w:rPr>
              <w:t>247,159,409.81</w:t>
            </w:r>
            <w:r>
              <w:rPr>
                <w:rFonts w:ascii="宋体"/>
                <w:sz w:val="13"/>
              </w:rPr>
            </w:r>
          </w:p>
        </w:tc>
        <w:tc>
          <w:tcPr>
            <w:tcW w:w="1841"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股东权益合计</w:t>
            </w:r>
            <w:r>
              <w:rPr>
                <w:rFonts w:ascii="宋体" w:hAnsi="宋体" w:cs="宋体" w:eastAsia="宋体" w:hint="default"/>
                <w:sz w:val="13"/>
                <w:szCs w:val="13"/>
              </w:rPr>
            </w:r>
          </w:p>
        </w:tc>
        <w:tc>
          <w:tcPr>
            <w:tcW w:w="348" w:type="dxa"/>
            <w:vMerge/>
            <w:tcBorders>
              <w:left w:val="single" w:sz="3" w:space="0" w:color="000000"/>
              <w:bottom w:val="single" w:sz="3" w:space="0" w:color="000000"/>
              <w:right w:val="single" w:sz="3" w:space="0" w:color="000000"/>
            </w:tcBorders>
          </w:tcPr>
          <w:p>
            <w:pPr/>
          </w:p>
        </w:tc>
        <w:tc>
          <w:tcPr>
            <w:tcW w:w="1301" w:type="dxa"/>
            <w:tcBorders>
              <w:top w:val="nil" w:sz="6" w:space="0" w:color="auto"/>
              <w:left w:val="single" w:sz="3" w:space="0" w:color="000000"/>
              <w:bottom w:val="single" w:sz="3" w:space="0" w:color="000000"/>
              <w:right w:val="single" w:sz="3"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3"/>
                <w:szCs w:val="13"/>
              </w:rPr>
            </w:pPr>
            <w:r>
              <w:rPr>
                <w:rFonts w:ascii="宋体"/>
                <w:w w:val="105"/>
                <w:sz w:val="13"/>
              </w:rPr>
              <w:t>465,726,321.89</w:t>
            </w:r>
            <w:r>
              <w:rPr>
                <w:rFonts w:ascii="宋体"/>
                <w:sz w:val="13"/>
              </w:rPr>
            </w:r>
          </w:p>
        </w:tc>
        <w:tc>
          <w:tcPr>
            <w:tcW w:w="163" w:type="dxa"/>
            <w:tcBorders>
              <w:top w:val="nil" w:sz="6" w:space="0" w:color="auto"/>
              <w:left w:val="single" w:sz="3" w:space="0" w:color="000000"/>
              <w:bottom w:val="single" w:sz="3" w:space="0" w:color="000000"/>
              <w:right w:val="nil" w:sz="6" w:space="0" w:color="auto"/>
            </w:tcBorders>
          </w:tcPr>
          <w:p>
            <w:pPr/>
          </w:p>
        </w:tc>
        <w:tc>
          <w:tcPr>
            <w:tcW w:w="1139" w:type="dxa"/>
            <w:tcBorders>
              <w:top w:val="nil" w:sz="6" w:space="0" w:color="auto"/>
              <w:left w:val="nil" w:sz="6" w:space="0" w:color="auto"/>
              <w:bottom w:val="single" w:sz="3"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3"/>
                <w:szCs w:val="13"/>
              </w:rPr>
            </w:pPr>
            <w:r>
              <w:rPr>
                <w:rFonts w:ascii="宋体"/>
                <w:w w:val="105"/>
                <w:sz w:val="13"/>
              </w:rPr>
              <w:t>509,713,765.62</w:t>
            </w:r>
            <w:r>
              <w:rPr>
                <w:rFonts w:ascii="宋体"/>
                <w:sz w:val="13"/>
              </w:rPr>
            </w:r>
          </w:p>
        </w:tc>
      </w:tr>
      <w:tr>
        <w:trPr>
          <w:trHeight w:val="324" w:hRule="exact"/>
        </w:trPr>
        <w:tc>
          <w:tcPr>
            <w:tcW w:w="1933" w:type="dxa"/>
            <w:tcBorders>
              <w:top w:val="single" w:sz="3" w:space="0" w:color="000000"/>
              <w:left w:val="nil" w:sz="6" w:space="0" w:color="auto"/>
              <w:bottom w:val="single" w:sz="9" w:space="0" w:color="000000"/>
              <w:right w:val="single" w:sz="3" w:space="0" w:color="000000"/>
            </w:tcBorders>
          </w:tcPr>
          <w:p>
            <w:pPr>
              <w:pStyle w:val="TableParagraph"/>
              <w:spacing w:line="240" w:lineRule="auto" w:before="64"/>
              <w:ind w:left="23"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资产总计</w:t>
            </w:r>
            <w:r>
              <w:rPr>
                <w:rFonts w:ascii="宋体" w:hAnsi="宋体" w:cs="宋体" w:eastAsia="宋体" w:hint="default"/>
                <w:sz w:val="13"/>
                <w:szCs w:val="13"/>
              </w:rPr>
            </w:r>
          </w:p>
        </w:tc>
        <w:tc>
          <w:tcPr>
            <w:tcW w:w="353" w:type="dxa"/>
            <w:tcBorders>
              <w:top w:val="single" w:sz="3" w:space="0" w:color="000000"/>
              <w:left w:val="single" w:sz="3" w:space="0" w:color="000000"/>
              <w:bottom w:val="single" w:sz="9" w:space="0" w:color="000000"/>
              <w:right w:val="single" w:sz="3" w:space="0" w:color="000000"/>
            </w:tcBorders>
          </w:tcPr>
          <w:p>
            <w:pPr/>
          </w:p>
        </w:tc>
        <w:tc>
          <w:tcPr>
            <w:tcW w:w="1327" w:type="dxa"/>
            <w:tcBorders>
              <w:top w:val="single" w:sz="3" w:space="0" w:color="000000"/>
              <w:left w:val="single" w:sz="3" w:space="0" w:color="000000"/>
              <w:bottom w:val="single" w:sz="9" w:space="0" w:color="000000"/>
              <w:right w:val="single" w:sz="3" w:space="0" w:color="000000"/>
            </w:tcBorders>
          </w:tcPr>
          <w:p>
            <w:pPr>
              <w:pStyle w:val="TableParagraph"/>
              <w:spacing w:line="240" w:lineRule="auto" w:before="64"/>
              <w:ind w:right="103"/>
              <w:jc w:val="right"/>
              <w:rPr>
                <w:rFonts w:ascii="宋体" w:hAnsi="宋体" w:cs="宋体" w:eastAsia="宋体" w:hint="default"/>
                <w:sz w:val="13"/>
                <w:szCs w:val="13"/>
              </w:rPr>
            </w:pPr>
            <w:r>
              <w:rPr>
                <w:rFonts w:ascii="宋体"/>
                <w:w w:val="105"/>
                <w:sz w:val="13"/>
              </w:rPr>
              <w:t>850,726,351.04</w:t>
            </w:r>
            <w:r>
              <w:rPr>
                <w:rFonts w:ascii="宋体"/>
                <w:sz w:val="13"/>
              </w:rPr>
            </w:r>
          </w:p>
        </w:tc>
        <w:tc>
          <w:tcPr>
            <w:tcW w:w="1327" w:type="dxa"/>
            <w:tcBorders>
              <w:top w:val="single" w:sz="3" w:space="0" w:color="000000"/>
              <w:left w:val="single" w:sz="3" w:space="0" w:color="000000"/>
              <w:bottom w:val="single" w:sz="9" w:space="0" w:color="000000"/>
              <w:right w:val="single" w:sz="3" w:space="0" w:color="000000"/>
            </w:tcBorders>
          </w:tcPr>
          <w:p>
            <w:pPr>
              <w:pStyle w:val="TableParagraph"/>
              <w:spacing w:line="240" w:lineRule="auto" w:before="64"/>
              <w:ind w:right="103"/>
              <w:jc w:val="right"/>
              <w:rPr>
                <w:rFonts w:ascii="宋体" w:hAnsi="宋体" w:cs="宋体" w:eastAsia="宋体" w:hint="default"/>
                <w:sz w:val="13"/>
                <w:szCs w:val="13"/>
              </w:rPr>
            </w:pPr>
            <w:r>
              <w:rPr>
                <w:rFonts w:ascii="宋体"/>
                <w:w w:val="105"/>
                <w:sz w:val="13"/>
              </w:rPr>
              <w:t>867,870,512.63</w:t>
            </w:r>
            <w:r>
              <w:rPr>
                <w:rFonts w:ascii="宋体"/>
                <w:sz w:val="13"/>
              </w:rPr>
            </w:r>
          </w:p>
        </w:tc>
        <w:tc>
          <w:tcPr>
            <w:tcW w:w="1841" w:type="dxa"/>
            <w:tcBorders>
              <w:top w:val="single" w:sz="3" w:space="0" w:color="000000"/>
              <w:left w:val="single" w:sz="3" w:space="0" w:color="000000"/>
              <w:bottom w:val="single" w:sz="9" w:space="0" w:color="000000"/>
              <w:right w:val="single" w:sz="3" w:space="0" w:color="000000"/>
            </w:tcBorders>
          </w:tcPr>
          <w:p>
            <w:pPr>
              <w:pStyle w:val="TableParagraph"/>
              <w:spacing w:line="240" w:lineRule="auto" w:before="64"/>
              <w:ind w:left="19" w:right="0"/>
              <w:jc w:val="left"/>
              <w:rPr>
                <w:rFonts w:ascii="宋体" w:hAnsi="宋体" w:cs="宋体" w:eastAsia="宋体" w:hint="default"/>
                <w:sz w:val="13"/>
                <w:szCs w:val="13"/>
              </w:rPr>
            </w:pPr>
            <w:r>
              <w:rPr>
                <w:rFonts w:ascii="宋体" w:hAnsi="宋体" w:cs="宋体" w:eastAsia="宋体" w:hint="default"/>
                <w:spacing w:val="1"/>
                <w:w w:val="105"/>
                <w:sz w:val="13"/>
                <w:szCs w:val="13"/>
              </w:rPr>
              <w:t>      </w:t>
            </w:r>
            <w:r>
              <w:rPr>
                <w:rFonts w:ascii="宋体" w:hAnsi="宋体" w:cs="宋体" w:eastAsia="宋体" w:hint="default"/>
                <w:w w:val="105"/>
                <w:sz w:val="13"/>
                <w:szCs w:val="13"/>
              </w:rPr>
              <w:t>负债和股东权益总计</w:t>
            </w:r>
            <w:r>
              <w:rPr>
                <w:rFonts w:ascii="宋体" w:hAnsi="宋体" w:cs="宋体" w:eastAsia="宋体" w:hint="default"/>
                <w:sz w:val="13"/>
                <w:szCs w:val="13"/>
              </w:rPr>
            </w:r>
          </w:p>
        </w:tc>
        <w:tc>
          <w:tcPr>
            <w:tcW w:w="348" w:type="dxa"/>
            <w:tcBorders>
              <w:top w:val="single" w:sz="3" w:space="0" w:color="000000"/>
              <w:left w:val="single" w:sz="3" w:space="0" w:color="000000"/>
              <w:bottom w:val="single" w:sz="9" w:space="0" w:color="000000"/>
              <w:right w:val="single" w:sz="3" w:space="0" w:color="000000"/>
            </w:tcBorders>
          </w:tcPr>
          <w:p>
            <w:pPr/>
          </w:p>
        </w:tc>
        <w:tc>
          <w:tcPr>
            <w:tcW w:w="1301" w:type="dxa"/>
            <w:tcBorders>
              <w:top w:val="single" w:sz="3" w:space="0" w:color="000000"/>
              <w:left w:val="single" w:sz="3" w:space="0" w:color="000000"/>
              <w:bottom w:val="single" w:sz="9" w:space="0" w:color="000000"/>
              <w:right w:val="single" w:sz="3" w:space="0" w:color="000000"/>
            </w:tcBorders>
          </w:tcPr>
          <w:p>
            <w:pPr>
              <w:pStyle w:val="TableParagraph"/>
              <w:spacing w:line="240" w:lineRule="auto" w:before="64"/>
              <w:ind w:right="103"/>
              <w:jc w:val="right"/>
              <w:rPr>
                <w:rFonts w:ascii="宋体" w:hAnsi="宋体" w:cs="宋体" w:eastAsia="宋体" w:hint="default"/>
                <w:sz w:val="13"/>
                <w:szCs w:val="13"/>
              </w:rPr>
            </w:pPr>
            <w:r>
              <w:rPr>
                <w:rFonts w:ascii="宋体"/>
                <w:w w:val="105"/>
                <w:sz w:val="13"/>
              </w:rPr>
              <w:t>850,726,351.04</w:t>
            </w:r>
            <w:r>
              <w:rPr>
                <w:rFonts w:ascii="宋体"/>
                <w:sz w:val="13"/>
              </w:rPr>
            </w:r>
          </w:p>
        </w:tc>
        <w:tc>
          <w:tcPr>
            <w:tcW w:w="1302" w:type="dxa"/>
            <w:gridSpan w:val="2"/>
            <w:tcBorders>
              <w:top w:val="single" w:sz="3" w:space="0" w:color="000000"/>
              <w:left w:val="single" w:sz="3" w:space="0" w:color="000000"/>
              <w:bottom w:val="single" w:sz="9" w:space="0" w:color="000000"/>
              <w:right w:val="nil" w:sz="6" w:space="0" w:color="auto"/>
            </w:tcBorders>
          </w:tcPr>
          <w:p>
            <w:pPr>
              <w:pStyle w:val="TableParagraph"/>
              <w:spacing w:line="240" w:lineRule="auto" w:before="64"/>
              <w:ind w:left="230" w:right="0"/>
              <w:jc w:val="left"/>
              <w:rPr>
                <w:rFonts w:ascii="宋体" w:hAnsi="宋体" w:cs="宋体" w:eastAsia="宋体" w:hint="default"/>
                <w:sz w:val="13"/>
                <w:szCs w:val="13"/>
              </w:rPr>
            </w:pPr>
            <w:r>
              <w:rPr>
                <w:rFonts w:ascii="宋体"/>
                <w:w w:val="105"/>
                <w:sz w:val="13"/>
              </w:rPr>
              <w:t>867,870,512.63</w:t>
            </w:r>
            <w:r>
              <w:rPr>
                <w:rFonts w:ascii="宋体"/>
                <w:sz w:val="13"/>
              </w:rPr>
            </w:r>
          </w:p>
        </w:tc>
      </w:tr>
    </w:tbl>
    <w:p>
      <w:pPr>
        <w:spacing w:line="240" w:lineRule="auto" w:before="11"/>
        <w:rPr>
          <w:rFonts w:ascii="宋体" w:hAnsi="宋体" w:cs="宋体" w:eastAsia="宋体" w:hint="default"/>
          <w:sz w:val="9"/>
          <w:szCs w:val="9"/>
        </w:rPr>
      </w:pPr>
    </w:p>
    <w:p>
      <w:pPr>
        <w:tabs>
          <w:tab w:pos="3757" w:val="left" w:leader="none"/>
          <w:tab w:pos="7273" w:val="left" w:leader="none"/>
        </w:tabs>
        <w:spacing w:before="65"/>
        <w:ind w:left="145" w:right="0" w:firstLine="0"/>
        <w:jc w:val="left"/>
        <w:rPr>
          <w:rFonts w:ascii="宋体" w:hAnsi="宋体" w:cs="宋体" w:eastAsia="宋体" w:hint="default"/>
          <w:sz w:val="13"/>
          <w:szCs w:val="13"/>
        </w:rPr>
      </w:pPr>
      <w:r>
        <w:rPr>
          <w:rFonts w:ascii="宋体" w:hAnsi="宋体" w:cs="宋体" w:eastAsia="宋体" w:hint="default"/>
          <w:w w:val="105"/>
          <w:sz w:val="13"/>
          <w:szCs w:val="13"/>
        </w:rPr>
        <w:t>法定代表人：徐冠巨</w:t>
        <w:tab/>
        <w:t>主管会计工作的负责人：吴建华</w:t>
        <w:tab/>
        <w:t>会计机构负责人：杨万清</w:t>
      </w:r>
      <w:r>
        <w:rPr>
          <w:rFonts w:ascii="宋体" w:hAnsi="宋体" w:cs="宋体" w:eastAsia="宋体" w:hint="default"/>
          <w:sz w:val="13"/>
          <w:szCs w:val="13"/>
        </w:rPr>
      </w:r>
    </w:p>
    <w:p>
      <w:pPr>
        <w:spacing w:after="0"/>
        <w:jc w:val="left"/>
        <w:rPr>
          <w:rFonts w:ascii="宋体" w:hAnsi="宋体" w:cs="宋体" w:eastAsia="宋体" w:hint="default"/>
          <w:sz w:val="13"/>
          <w:szCs w:val="13"/>
        </w:rPr>
        <w:sectPr>
          <w:footerReference w:type="default" r:id="rId11"/>
          <w:pgSz w:w="11900" w:h="16840"/>
          <w:pgMar w:footer="908" w:header="0" w:top="1080" w:bottom="1100" w:left="1100" w:right="820"/>
          <w:pgNumType w:start="3"/>
        </w:sectPr>
      </w:pPr>
    </w:p>
    <w:p>
      <w:pPr>
        <w:spacing w:before="27"/>
        <w:ind w:left="3954" w:right="3951" w:firstLine="0"/>
        <w:jc w:val="center"/>
        <w:rPr>
          <w:rFonts w:ascii="黑体" w:hAnsi="黑体" w:cs="黑体" w:eastAsia="黑体" w:hint="default"/>
          <w:sz w:val="19"/>
          <w:szCs w:val="19"/>
        </w:rPr>
      </w:pPr>
      <w:r>
        <w:rPr>
          <w:rFonts w:ascii="黑体" w:hAnsi="黑体" w:cs="黑体" w:eastAsia="黑体" w:hint="default"/>
          <w:sz w:val="19"/>
          <w:szCs w:val="19"/>
        </w:rPr>
        <w:t>合 并 资 产 负 债</w:t>
      </w:r>
      <w:r>
        <w:rPr>
          <w:rFonts w:ascii="黑体" w:hAnsi="黑体" w:cs="黑体" w:eastAsia="黑体" w:hint="default"/>
          <w:spacing w:val="15"/>
          <w:sz w:val="19"/>
          <w:szCs w:val="19"/>
        </w:rPr>
        <w:t> </w:t>
      </w:r>
      <w:r>
        <w:rPr>
          <w:rFonts w:ascii="黑体" w:hAnsi="黑体" w:cs="黑体" w:eastAsia="黑体" w:hint="default"/>
          <w:sz w:val="19"/>
          <w:szCs w:val="19"/>
        </w:rPr>
        <w:t>表</w:t>
      </w:r>
    </w:p>
    <w:p>
      <w:pPr>
        <w:spacing w:line="240" w:lineRule="auto" w:before="7"/>
        <w:rPr>
          <w:rFonts w:ascii="黑体" w:hAnsi="黑体" w:cs="黑体" w:eastAsia="黑体" w:hint="default"/>
          <w:sz w:val="16"/>
          <w:szCs w:val="16"/>
        </w:rPr>
      </w:pPr>
    </w:p>
    <w:p>
      <w:pPr>
        <w:spacing w:before="0"/>
        <w:ind w:left="3954" w:right="3950" w:firstLine="0"/>
        <w:jc w:val="center"/>
        <w:rPr>
          <w:rFonts w:ascii="宋体" w:hAnsi="宋体" w:cs="宋体" w:eastAsia="宋体" w:hint="default"/>
          <w:sz w:val="10"/>
          <w:szCs w:val="10"/>
        </w:rPr>
      </w:pPr>
      <w:r>
        <w:rPr>
          <w:rFonts w:ascii="宋体" w:hAnsi="宋体" w:cs="宋体" w:eastAsia="宋体" w:hint="default"/>
          <w:w w:val="110"/>
          <w:sz w:val="10"/>
          <w:szCs w:val="10"/>
        </w:rPr>
        <w:t>2008年12月31日</w:t>
      </w:r>
      <w:r>
        <w:rPr>
          <w:rFonts w:ascii="宋体" w:hAnsi="宋体" w:cs="宋体" w:eastAsia="宋体" w:hint="default"/>
          <w:sz w:val="10"/>
          <w:szCs w:val="10"/>
        </w:rPr>
      </w:r>
    </w:p>
    <w:p>
      <w:pPr>
        <w:spacing w:line="240" w:lineRule="auto" w:before="2"/>
        <w:rPr>
          <w:rFonts w:ascii="宋体" w:hAnsi="宋体" w:cs="宋体" w:eastAsia="宋体" w:hint="default"/>
          <w:sz w:val="11"/>
          <w:szCs w:val="11"/>
        </w:rPr>
      </w:pPr>
    </w:p>
    <w:p>
      <w:pPr>
        <w:spacing w:before="65"/>
        <w:ind w:left="0" w:right="140" w:firstLine="0"/>
        <w:jc w:val="right"/>
        <w:rPr>
          <w:rFonts w:ascii="宋体" w:hAnsi="宋体" w:cs="宋体" w:eastAsia="宋体" w:hint="default"/>
          <w:sz w:val="12"/>
          <w:szCs w:val="12"/>
        </w:rPr>
      </w:pPr>
      <w:r>
        <w:rPr>
          <w:rFonts w:ascii="宋体" w:hAnsi="宋体" w:cs="宋体" w:eastAsia="宋体" w:hint="default"/>
          <w:sz w:val="12"/>
          <w:szCs w:val="12"/>
        </w:rPr>
        <w:t>会企01表</w:t>
      </w:r>
    </w:p>
    <w:p>
      <w:pPr>
        <w:tabs>
          <w:tab w:pos="8774" w:val="left" w:leader="none"/>
        </w:tabs>
        <w:spacing w:before="87"/>
        <w:ind w:left="0" w:right="142" w:firstLine="0"/>
        <w:jc w:val="right"/>
        <w:rPr>
          <w:rFonts w:ascii="宋体" w:hAnsi="宋体" w:cs="宋体" w:eastAsia="宋体" w:hint="default"/>
          <w:sz w:val="12"/>
          <w:szCs w:val="12"/>
        </w:rPr>
      </w:pPr>
      <w:r>
        <w:rPr>
          <w:rFonts w:ascii="宋体" w:hAnsi="宋体" w:cs="宋体" w:eastAsia="宋体" w:hint="default"/>
          <w:sz w:val="12"/>
          <w:szCs w:val="12"/>
        </w:rPr>
        <w:t>编制单位：浙江传化股份有限公司</w:t>
        <w:tab/>
        <w:t>单位:人民币元</w:t>
      </w:r>
    </w:p>
    <w:tbl>
      <w:tblPr>
        <w:tblW w:w="0" w:type="auto"/>
        <w:jc w:val="left"/>
        <w:tblInd w:w="118" w:type="dxa"/>
        <w:tblLayout w:type="fixed"/>
        <w:tblCellMar>
          <w:top w:w="0" w:type="dxa"/>
          <w:left w:w="0" w:type="dxa"/>
          <w:bottom w:w="0" w:type="dxa"/>
          <w:right w:w="0" w:type="dxa"/>
        </w:tblCellMar>
        <w:tblLook w:val="01E0"/>
      </w:tblPr>
      <w:tblGrid>
        <w:gridCol w:w="1918"/>
        <w:gridCol w:w="317"/>
        <w:gridCol w:w="1286"/>
        <w:gridCol w:w="1286"/>
        <w:gridCol w:w="1918"/>
        <w:gridCol w:w="312"/>
        <w:gridCol w:w="1286"/>
        <w:gridCol w:w="206"/>
        <w:gridCol w:w="1083"/>
      </w:tblGrid>
      <w:tr>
        <w:trPr>
          <w:trHeight w:val="336" w:hRule="exact"/>
        </w:trPr>
        <w:tc>
          <w:tcPr>
            <w:tcW w:w="1918" w:type="dxa"/>
            <w:tcBorders>
              <w:top w:val="single" w:sz="4" w:space="0" w:color="000000"/>
              <w:left w:val="nil" w:sz="6" w:space="0" w:color="auto"/>
              <w:bottom w:val="single" w:sz="2" w:space="0" w:color="000000"/>
              <w:right w:val="single" w:sz="2" w:space="0" w:color="000000"/>
            </w:tcBorders>
          </w:tcPr>
          <w:p>
            <w:pPr>
              <w:pStyle w:val="TableParagraph"/>
              <w:tabs>
                <w:tab w:pos="1240" w:val="left" w:leader="none"/>
              </w:tabs>
              <w:spacing w:line="240" w:lineRule="auto" w:before="66"/>
              <w:ind w:left="556" w:right="0"/>
              <w:jc w:val="left"/>
              <w:rPr>
                <w:rFonts w:ascii="宋体" w:hAnsi="宋体" w:cs="宋体" w:eastAsia="宋体" w:hint="default"/>
                <w:sz w:val="12"/>
                <w:szCs w:val="12"/>
              </w:rPr>
            </w:pPr>
            <w:r>
              <w:rPr>
                <w:rFonts w:ascii="宋体" w:hAnsi="宋体" w:cs="宋体" w:eastAsia="宋体" w:hint="default"/>
                <w:sz w:val="12"/>
                <w:szCs w:val="12"/>
              </w:rPr>
              <w:t>资</w:t>
              <w:tab/>
              <w:t>产</w:t>
            </w:r>
          </w:p>
        </w:tc>
        <w:tc>
          <w:tcPr>
            <w:tcW w:w="317" w:type="dxa"/>
            <w:tcBorders>
              <w:top w:val="single" w:sz="4" w:space="0" w:color="000000"/>
              <w:left w:val="single" w:sz="2" w:space="0" w:color="000000"/>
              <w:bottom w:val="single" w:sz="2" w:space="0" w:color="000000"/>
              <w:right w:val="single" w:sz="2" w:space="0" w:color="000000"/>
            </w:tcBorders>
          </w:tcPr>
          <w:p>
            <w:pPr>
              <w:pStyle w:val="TableParagraph"/>
              <w:spacing w:line="148" w:lineRule="exact" w:before="18"/>
              <w:ind w:left="95" w:right="31" w:hanging="63"/>
              <w:jc w:val="left"/>
              <w:rPr>
                <w:rFonts w:ascii="宋体" w:hAnsi="宋体" w:cs="宋体" w:eastAsia="宋体" w:hint="default"/>
                <w:sz w:val="12"/>
                <w:szCs w:val="12"/>
              </w:rPr>
            </w:pPr>
            <w:r>
              <w:rPr>
                <w:rFonts w:ascii="宋体" w:hAnsi="宋体" w:cs="宋体" w:eastAsia="宋体" w:hint="default"/>
                <w:sz w:val="12"/>
                <w:szCs w:val="12"/>
              </w:rPr>
              <w:t>注释</w:t>
            </w:r>
            <w:r>
              <w:rPr>
                <w:rFonts w:ascii="宋体" w:hAnsi="宋体" w:cs="宋体" w:eastAsia="宋体" w:hint="default"/>
                <w:spacing w:val="-56"/>
                <w:sz w:val="12"/>
                <w:szCs w:val="12"/>
              </w:rPr>
              <w:t> </w:t>
            </w:r>
            <w:r>
              <w:rPr>
                <w:rFonts w:ascii="宋体" w:hAnsi="宋体" w:cs="宋体" w:eastAsia="宋体" w:hint="default"/>
                <w:sz w:val="12"/>
                <w:szCs w:val="12"/>
              </w:rPr>
              <w:t>号</w:t>
            </w:r>
          </w:p>
        </w:tc>
        <w:tc>
          <w:tcPr>
            <w:tcW w:w="1286"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71"/>
              <w:ind w:left="2" w:right="0"/>
              <w:jc w:val="center"/>
              <w:rPr>
                <w:rFonts w:ascii="宋体" w:hAnsi="宋体" w:cs="宋体" w:eastAsia="宋体" w:hint="default"/>
                <w:sz w:val="12"/>
                <w:szCs w:val="12"/>
              </w:rPr>
            </w:pPr>
            <w:r>
              <w:rPr>
                <w:rFonts w:ascii="宋体" w:hAnsi="宋体" w:cs="宋体" w:eastAsia="宋体" w:hint="default"/>
                <w:sz w:val="12"/>
                <w:szCs w:val="12"/>
              </w:rPr>
              <w:t>期末数</w:t>
            </w:r>
          </w:p>
        </w:tc>
        <w:tc>
          <w:tcPr>
            <w:tcW w:w="1286"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71"/>
              <w:ind w:left="2" w:right="0"/>
              <w:jc w:val="center"/>
              <w:rPr>
                <w:rFonts w:ascii="宋体" w:hAnsi="宋体" w:cs="宋体" w:eastAsia="宋体" w:hint="default"/>
                <w:sz w:val="12"/>
                <w:szCs w:val="12"/>
              </w:rPr>
            </w:pPr>
            <w:r>
              <w:rPr>
                <w:rFonts w:ascii="宋体" w:hAnsi="宋体" w:cs="宋体" w:eastAsia="宋体" w:hint="default"/>
                <w:sz w:val="12"/>
                <w:szCs w:val="12"/>
              </w:rPr>
              <w:t>期初数</w:t>
            </w:r>
          </w:p>
        </w:tc>
        <w:tc>
          <w:tcPr>
            <w:tcW w:w="1918"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71"/>
              <w:ind w:left="530" w:right="0"/>
              <w:jc w:val="left"/>
              <w:rPr>
                <w:rFonts w:ascii="宋体" w:hAnsi="宋体" w:cs="宋体" w:eastAsia="宋体" w:hint="default"/>
                <w:sz w:val="12"/>
                <w:szCs w:val="12"/>
              </w:rPr>
            </w:pPr>
            <w:r>
              <w:rPr>
                <w:rFonts w:ascii="宋体" w:hAnsi="宋体" w:cs="宋体" w:eastAsia="宋体" w:hint="default"/>
                <w:sz w:val="12"/>
                <w:szCs w:val="12"/>
              </w:rPr>
              <w:t>负债和股东权益</w:t>
            </w:r>
          </w:p>
        </w:tc>
        <w:tc>
          <w:tcPr>
            <w:tcW w:w="312" w:type="dxa"/>
            <w:tcBorders>
              <w:top w:val="single" w:sz="4" w:space="0" w:color="000000"/>
              <w:left w:val="single" w:sz="2" w:space="0" w:color="000000"/>
              <w:bottom w:val="single" w:sz="2" w:space="0" w:color="000000"/>
              <w:right w:val="single" w:sz="2" w:space="0" w:color="000000"/>
            </w:tcBorders>
          </w:tcPr>
          <w:p>
            <w:pPr>
              <w:pStyle w:val="TableParagraph"/>
              <w:spacing w:line="148" w:lineRule="exact" w:before="18"/>
              <w:ind w:left="93" w:right="29" w:hanging="63"/>
              <w:jc w:val="left"/>
              <w:rPr>
                <w:rFonts w:ascii="宋体" w:hAnsi="宋体" w:cs="宋体" w:eastAsia="宋体" w:hint="default"/>
                <w:sz w:val="12"/>
                <w:szCs w:val="12"/>
              </w:rPr>
            </w:pPr>
            <w:r>
              <w:rPr>
                <w:rFonts w:ascii="宋体" w:hAnsi="宋体" w:cs="宋体" w:eastAsia="宋体" w:hint="default"/>
                <w:sz w:val="12"/>
                <w:szCs w:val="12"/>
              </w:rPr>
              <w:t>注释</w:t>
            </w:r>
            <w:r>
              <w:rPr>
                <w:rFonts w:ascii="宋体" w:hAnsi="宋体" w:cs="宋体" w:eastAsia="宋体" w:hint="default"/>
                <w:spacing w:val="-56"/>
                <w:sz w:val="12"/>
                <w:szCs w:val="12"/>
              </w:rPr>
              <w:t> </w:t>
            </w:r>
            <w:r>
              <w:rPr>
                <w:rFonts w:ascii="宋体" w:hAnsi="宋体" w:cs="宋体" w:eastAsia="宋体" w:hint="default"/>
                <w:sz w:val="12"/>
                <w:szCs w:val="12"/>
              </w:rPr>
              <w:t>号</w:t>
            </w:r>
          </w:p>
        </w:tc>
        <w:tc>
          <w:tcPr>
            <w:tcW w:w="1286"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71"/>
              <w:ind w:left="2" w:right="0"/>
              <w:jc w:val="center"/>
              <w:rPr>
                <w:rFonts w:ascii="宋体" w:hAnsi="宋体" w:cs="宋体" w:eastAsia="宋体" w:hint="default"/>
                <w:sz w:val="12"/>
                <w:szCs w:val="12"/>
              </w:rPr>
            </w:pPr>
            <w:r>
              <w:rPr>
                <w:rFonts w:ascii="宋体" w:hAnsi="宋体" w:cs="宋体" w:eastAsia="宋体" w:hint="default"/>
                <w:sz w:val="12"/>
                <w:szCs w:val="12"/>
              </w:rPr>
              <w:t>期末数</w:t>
            </w:r>
          </w:p>
        </w:tc>
        <w:tc>
          <w:tcPr>
            <w:tcW w:w="1289" w:type="dxa"/>
            <w:gridSpan w:val="2"/>
            <w:tcBorders>
              <w:top w:val="single" w:sz="4" w:space="0" w:color="000000"/>
              <w:left w:val="single" w:sz="2" w:space="0" w:color="000000"/>
              <w:bottom w:val="single" w:sz="2" w:space="0" w:color="000000"/>
              <w:right w:val="nil" w:sz="6" w:space="0" w:color="auto"/>
            </w:tcBorders>
          </w:tcPr>
          <w:p>
            <w:pPr>
              <w:pStyle w:val="TableParagraph"/>
              <w:spacing w:line="240" w:lineRule="auto" w:before="71"/>
              <w:ind w:right="0"/>
              <w:jc w:val="center"/>
              <w:rPr>
                <w:rFonts w:ascii="宋体" w:hAnsi="宋体" w:cs="宋体" w:eastAsia="宋体" w:hint="default"/>
                <w:sz w:val="12"/>
                <w:szCs w:val="12"/>
              </w:rPr>
            </w:pPr>
            <w:r>
              <w:rPr>
                <w:rFonts w:ascii="宋体" w:hAnsi="宋体" w:cs="宋体" w:eastAsia="宋体" w:hint="default"/>
                <w:sz w:val="12"/>
                <w:szCs w:val="12"/>
              </w:rPr>
              <w:t>期初数</w:t>
            </w:r>
          </w:p>
        </w:tc>
      </w:tr>
      <w:tr>
        <w:trPr>
          <w:trHeight w:val="311" w:hRule="exact"/>
        </w:trPr>
        <w:tc>
          <w:tcPr>
            <w:tcW w:w="1918" w:type="dxa"/>
            <w:tcBorders>
              <w:top w:val="single" w:sz="2" w:space="0" w:color="000000"/>
              <w:left w:val="nil" w:sz="6" w:space="0" w:color="auto"/>
              <w:bottom w:val="nil" w:sz="6" w:space="0" w:color="auto"/>
              <w:right w:val="single" w:sz="2" w:space="0" w:color="000000"/>
            </w:tcBorders>
          </w:tcPr>
          <w:p>
            <w:pPr>
              <w:pStyle w:val="TableParagraph"/>
              <w:spacing w:line="240" w:lineRule="auto" w:before="44"/>
              <w:ind w:left="19" w:right="0"/>
              <w:jc w:val="left"/>
              <w:rPr>
                <w:rFonts w:ascii="宋体" w:hAnsi="宋体" w:cs="宋体" w:eastAsia="宋体" w:hint="default"/>
                <w:sz w:val="12"/>
                <w:szCs w:val="12"/>
              </w:rPr>
            </w:pPr>
            <w:r>
              <w:rPr>
                <w:rFonts w:ascii="宋体" w:hAnsi="宋体" w:cs="宋体" w:eastAsia="宋体" w:hint="default"/>
                <w:sz w:val="12"/>
                <w:szCs w:val="12"/>
              </w:rPr>
              <w:t>流动资产：</w:t>
            </w:r>
          </w:p>
        </w:tc>
        <w:tc>
          <w:tcPr>
            <w:tcW w:w="317" w:type="dxa"/>
            <w:tcBorders>
              <w:top w:val="single" w:sz="2" w:space="0" w:color="000000"/>
              <w:left w:val="single" w:sz="2" w:space="0" w:color="000000"/>
              <w:bottom w:val="nil" w:sz="6" w:space="0" w:color="auto"/>
              <w:right w:val="single" w:sz="2" w:space="0" w:color="000000"/>
            </w:tcBorders>
          </w:tcPr>
          <w:p>
            <w:pPr/>
          </w:p>
        </w:tc>
        <w:tc>
          <w:tcPr>
            <w:tcW w:w="1286" w:type="dxa"/>
            <w:tcBorders>
              <w:top w:val="single" w:sz="2" w:space="0" w:color="000000"/>
              <w:left w:val="single" w:sz="2" w:space="0" w:color="000000"/>
              <w:bottom w:val="nil" w:sz="6" w:space="0" w:color="auto"/>
              <w:right w:val="single" w:sz="2" w:space="0" w:color="000000"/>
            </w:tcBorders>
          </w:tcPr>
          <w:p>
            <w:pPr/>
          </w:p>
        </w:tc>
        <w:tc>
          <w:tcPr>
            <w:tcW w:w="1286" w:type="dxa"/>
            <w:tcBorders>
              <w:top w:val="single" w:sz="2" w:space="0" w:color="000000"/>
              <w:left w:val="single" w:sz="2" w:space="0" w:color="000000"/>
              <w:bottom w:val="nil" w:sz="6" w:space="0" w:color="auto"/>
              <w:right w:val="single" w:sz="2" w:space="0" w:color="000000"/>
            </w:tcBorders>
          </w:tcPr>
          <w:p>
            <w:pPr/>
          </w:p>
        </w:tc>
        <w:tc>
          <w:tcPr>
            <w:tcW w:w="1918"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4"/>
              <w:ind w:left="16" w:right="0"/>
              <w:jc w:val="left"/>
              <w:rPr>
                <w:rFonts w:ascii="宋体" w:hAnsi="宋体" w:cs="宋体" w:eastAsia="宋体" w:hint="default"/>
                <w:sz w:val="12"/>
                <w:szCs w:val="12"/>
              </w:rPr>
            </w:pPr>
            <w:r>
              <w:rPr>
                <w:rFonts w:ascii="宋体" w:hAnsi="宋体" w:cs="宋体" w:eastAsia="宋体" w:hint="default"/>
                <w:sz w:val="12"/>
                <w:szCs w:val="12"/>
              </w:rPr>
              <w:t>流动负债：</w:t>
            </w:r>
          </w:p>
        </w:tc>
        <w:tc>
          <w:tcPr>
            <w:tcW w:w="312" w:type="dxa"/>
            <w:tcBorders>
              <w:top w:val="single" w:sz="2" w:space="0" w:color="000000"/>
              <w:left w:val="single" w:sz="2" w:space="0" w:color="000000"/>
              <w:bottom w:val="nil" w:sz="6" w:space="0" w:color="auto"/>
              <w:right w:val="single" w:sz="2" w:space="0" w:color="000000"/>
            </w:tcBorders>
          </w:tcPr>
          <w:p>
            <w:pPr/>
          </w:p>
        </w:tc>
        <w:tc>
          <w:tcPr>
            <w:tcW w:w="1286" w:type="dxa"/>
            <w:tcBorders>
              <w:top w:val="single" w:sz="2" w:space="0" w:color="000000"/>
              <w:left w:val="single" w:sz="2" w:space="0" w:color="000000"/>
              <w:bottom w:val="nil" w:sz="6" w:space="0" w:color="auto"/>
              <w:right w:val="single" w:sz="2" w:space="0" w:color="000000"/>
            </w:tcBorders>
          </w:tcPr>
          <w:p>
            <w:pPr/>
          </w:p>
        </w:tc>
        <w:tc>
          <w:tcPr>
            <w:tcW w:w="206" w:type="dxa"/>
            <w:tcBorders>
              <w:top w:val="single" w:sz="2" w:space="0" w:color="000000"/>
              <w:left w:val="single" w:sz="2" w:space="0" w:color="000000"/>
              <w:bottom w:val="nil" w:sz="6" w:space="0" w:color="auto"/>
              <w:right w:val="nil" w:sz="6" w:space="0" w:color="auto"/>
            </w:tcBorders>
          </w:tcPr>
          <w:p>
            <w:pPr>
              <w:pStyle w:val="TableParagraph"/>
              <w:spacing w:line="240" w:lineRule="auto" w:before="104"/>
              <w:ind w:left="16" w:right="0"/>
              <w:jc w:val="left"/>
              <w:rPr>
                <w:rFonts w:ascii="宋体" w:hAnsi="宋体" w:cs="宋体" w:eastAsia="宋体" w:hint="default"/>
                <w:sz w:val="12"/>
                <w:szCs w:val="12"/>
              </w:rPr>
            </w:pPr>
            <w:r>
              <w:rPr>
                <w:rFonts w:ascii="宋体"/>
                <w:w w:val="102"/>
                <w:sz w:val="12"/>
              </w:rPr>
              <w:t> </w:t>
            </w:r>
            <w:r>
              <w:rPr>
                <w:rFonts w:ascii="宋体"/>
                <w:sz w:val="12"/>
              </w:rPr>
            </w:r>
          </w:p>
        </w:tc>
        <w:tc>
          <w:tcPr>
            <w:tcW w:w="1083" w:type="dxa"/>
            <w:tcBorders>
              <w:top w:val="single" w:sz="2" w:space="0" w:color="000000"/>
              <w:left w:val="nil" w:sz="6" w:space="0" w:color="auto"/>
              <w:bottom w:val="nil" w:sz="6" w:space="0" w:color="auto"/>
              <w:right w:val="nil" w:sz="6" w:space="0" w:color="auto"/>
            </w:tcBorders>
          </w:tcPr>
          <w:p>
            <w:pPr/>
          </w:p>
        </w:tc>
      </w:tr>
      <w:tr>
        <w:trPr>
          <w:trHeight w:val="24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1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货币资金</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left="90" w:right="0"/>
              <w:jc w:val="center"/>
              <w:rPr>
                <w:rFonts w:ascii="宋体" w:hAnsi="宋体" w:cs="宋体" w:eastAsia="宋体" w:hint="default"/>
                <w:sz w:val="12"/>
                <w:szCs w:val="12"/>
              </w:rPr>
            </w:pPr>
            <w:r>
              <w:rPr>
                <w:rFonts w:ascii="宋体"/>
                <w:w w:val="101"/>
                <w:sz w:val="12"/>
              </w:rPr>
              <w:t>1</w:t>
            </w:r>
            <w:r>
              <w:rPr>
                <w:rFonts w:ascii="宋体"/>
                <w:sz w:val="12"/>
              </w:rPr>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right="92"/>
              <w:jc w:val="right"/>
              <w:rPr>
                <w:rFonts w:ascii="宋体" w:hAnsi="宋体" w:cs="宋体" w:eastAsia="宋体" w:hint="default"/>
                <w:sz w:val="12"/>
                <w:szCs w:val="12"/>
              </w:rPr>
            </w:pPr>
            <w:r>
              <w:rPr>
                <w:rFonts w:ascii="宋体"/>
                <w:sz w:val="12"/>
              </w:rPr>
              <w:t>96,225,983.52</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right="95"/>
              <w:jc w:val="right"/>
              <w:rPr>
                <w:rFonts w:ascii="宋体" w:hAnsi="宋体" w:cs="宋体" w:eastAsia="宋体" w:hint="default"/>
                <w:sz w:val="12"/>
                <w:szCs w:val="12"/>
              </w:rPr>
            </w:pPr>
            <w:r>
              <w:rPr>
                <w:rFonts w:ascii="宋体"/>
                <w:sz w:val="12"/>
              </w:rPr>
              <w:t>205,066,656.17</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短期借款</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left="21" w:right="0"/>
              <w:jc w:val="center"/>
              <w:rPr>
                <w:rFonts w:ascii="宋体" w:hAnsi="宋体" w:cs="宋体" w:eastAsia="宋体" w:hint="default"/>
                <w:sz w:val="12"/>
                <w:szCs w:val="12"/>
              </w:rPr>
            </w:pPr>
            <w:r>
              <w:rPr>
                <w:rFonts w:ascii="宋体"/>
                <w:sz w:val="12"/>
              </w:rPr>
              <w:t>16</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right="95"/>
              <w:jc w:val="right"/>
              <w:rPr>
                <w:rFonts w:ascii="宋体" w:hAnsi="宋体" w:cs="宋体" w:eastAsia="宋体" w:hint="default"/>
                <w:sz w:val="12"/>
                <w:szCs w:val="12"/>
              </w:rPr>
            </w:pPr>
            <w:r>
              <w:rPr>
                <w:rFonts w:ascii="宋体"/>
                <w:sz w:val="12"/>
              </w:rPr>
              <w:t>215,200,000.00</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2"/>
                <w:szCs w:val="12"/>
              </w:rPr>
            </w:pPr>
            <w:r>
              <w:rPr>
                <w:rFonts w:ascii="宋体"/>
                <w:sz w:val="12"/>
              </w:rPr>
              <w:t>229,140,000.00</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结算备付金</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向中央银行借款</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拆出资金</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吸收存款及同业存放</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交易性金融资产</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拆入资金</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应收票据</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90" w:right="0"/>
              <w:jc w:val="center"/>
              <w:rPr>
                <w:rFonts w:ascii="宋体" w:hAnsi="宋体" w:cs="宋体" w:eastAsia="宋体" w:hint="default"/>
                <w:sz w:val="12"/>
                <w:szCs w:val="12"/>
              </w:rPr>
            </w:pPr>
            <w:r>
              <w:rPr>
                <w:rFonts w:ascii="宋体"/>
                <w:w w:val="101"/>
                <w:sz w:val="12"/>
              </w:rPr>
              <w:t>2</w:t>
            </w:r>
            <w:r>
              <w:rPr>
                <w:rFonts w:ascii="宋体"/>
                <w:sz w:val="12"/>
              </w:rPr>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5"/>
              <w:jc w:val="right"/>
              <w:rPr>
                <w:rFonts w:ascii="宋体" w:hAnsi="宋体" w:cs="宋体" w:eastAsia="宋体" w:hint="default"/>
                <w:sz w:val="12"/>
                <w:szCs w:val="12"/>
              </w:rPr>
            </w:pPr>
            <w:r>
              <w:rPr>
                <w:rFonts w:ascii="宋体"/>
                <w:sz w:val="12"/>
              </w:rPr>
              <w:t>262,266,626.67</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5"/>
              <w:jc w:val="right"/>
              <w:rPr>
                <w:rFonts w:ascii="宋体" w:hAnsi="宋体" w:cs="宋体" w:eastAsia="宋体" w:hint="default"/>
                <w:sz w:val="12"/>
                <w:szCs w:val="12"/>
              </w:rPr>
            </w:pPr>
            <w:r>
              <w:rPr>
                <w:rFonts w:ascii="宋体"/>
                <w:sz w:val="12"/>
              </w:rPr>
              <w:t>274,874,198.70</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交易性金融负债</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应收账款</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90" w:right="0"/>
              <w:jc w:val="center"/>
              <w:rPr>
                <w:rFonts w:ascii="宋体" w:hAnsi="宋体" w:cs="宋体" w:eastAsia="宋体" w:hint="default"/>
                <w:sz w:val="12"/>
                <w:szCs w:val="12"/>
              </w:rPr>
            </w:pPr>
            <w:r>
              <w:rPr>
                <w:rFonts w:ascii="宋体"/>
                <w:w w:val="101"/>
                <w:sz w:val="12"/>
              </w:rPr>
              <w:t>3</w:t>
            </w:r>
            <w:r>
              <w:rPr>
                <w:rFonts w:ascii="宋体"/>
                <w:sz w:val="12"/>
              </w:rPr>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5"/>
              <w:jc w:val="right"/>
              <w:rPr>
                <w:rFonts w:ascii="宋体" w:hAnsi="宋体" w:cs="宋体" w:eastAsia="宋体" w:hint="default"/>
                <w:sz w:val="12"/>
                <w:szCs w:val="12"/>
              </w:rPr>
            </w:pPr>
            <w:r>
              <w:rPr>
                <w:rFonts w:ascii="宋体"/>
                <w:sz w:val="12"/>
              </w:rPr>
              <w:t>230,613,010.51</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5"/>
              <w:jc w:val="right"/>
              <w:rPr>
                <w:rFonts w:ascii="宋体" w:hAnsi="宋体" w:cs="宋体" w:eastAsia="宋体" w:hint="default"/>
                <w:sz w:val="12"/>
                <w:szCs w:val="12"/>
              </w:rPr>
            </w:pPr>
            <w:r>
              <w:rPr>
                <w:rFonts w:ascii="宋体"/>
                <w:sz w:val="12"/>
              </w:rPr>
              <w:t>166,466,249.83</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应付票据</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17</w:t>
            </w: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宋体" w:hAnsi="宋体" w:cs="宋体" w:eastAsia="宋体" w:hint="default"/>
                <w:sz w:val="12"/>
                <w:szCs w:val="12"/>
              </w:rPr>
            </w:pPr>
            <w:r>
              <w:rPr>
                <w:rFonts w:ascii="宋体"/>
                <w:sz w:val="12"/>
              </w:rPr>
              <w:t>28,720,000.00</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预付款项</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90" w:right="0"/>
              <w:jc w:val="center"/>
              <w:rPr>
                <w:rFonts w:ascii="宋体" w:hAnsi="宋体" w:cs="宋体" w:eastAsia="宋体" w:hint="default"/>
                <w:sz w:val="12"/>
                <w:szCs w:val="12"/>
              </w:rPr>
            </w:pPr>
            <w:r>
              <w:rPr>
                <w:rFonts w:ascii="宋体"/>
                <w:w w:val="101"/>
                <w:sz w:val="12"/>
              </w:rPr>
              <w:t>4</w:t>
            </w:r>
            <w:r>
              <w:rPr>
                <w:rFonts w:ascii="宋体"/>
                <w:sz w:val="12"/>
              </w:rPr>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27,274,764.21</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26,529,545.63</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应付账款</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18</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99,354,174.62</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12"/>
                <w:szCs w:val="12"/>
              </w:rPr>
            </w:pPr>
            <w:r>
              <w:rPr>
                <w:rFonts w:ascii="宋体"/>
                <w:sz w:val="12"/>
              </w:rPr>
              <w:t>107,135,845.20</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应收保费</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预收款项</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19</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17,433,238.03</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宋体" w:hAnsi="宋体" w:cs="宋体" w:eastAsia="宋体" w:hint="default"/>
                <w:sz w:val="12"/>
                <w:szCs w:val="12"/>
              </w:rPr>
            </w:pPr>
            <w:r>
              <w:rPr>
                <w:rFonts w:ascii="宋体"/>
                <w:sz w:val="12"/>
              </w:rPr>
              <w:t>13,436,647.73</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应收分保账款</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卖出回购金融资产款</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应收分保合同准备金</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应付手续费及佣金</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应收利息</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应付职工薪酬</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20</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44,491,819.46</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宋体" w:hAnsi="宋体" w:cs="宋体" w:eastAsia="宋体" w:hint="default"/>
                <w:sz w:val="12"/>
                <w:szCs w:val="12"/>
              </w:rPr>
            </w:pPr>
            <w:r>
              <w:rPr>
                <w:rFonts w:ascii="宋体"/>
                <w:sz w:val="12"/>
              </w:rPr>
              <w:t>34,137,202.50</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其他应收款</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90" w:right="0"/>
              <w:jc w:val="center"/>
              <w:rPr>
                <w:rFonts w:ascii="宋体" w:hAnsi="宋体" w:cs="宋体" w:eastAsia="宋体" w:hint="default"/>
                <w:sz w:val="12"/>
                <w:szCs w:val="12"/>
              </w:rPr>
            </w:pPr>
            <w:r>
              <w:rPr>
                <w:rFonts w:ascii="宋体"/>
                <w:w w:val="101"/>
                <w:sz w:val="12"/>
              </w:rPr>
              <w:t>5</w:t>
            </w:r>
            <w:r>
              <w:rPr>
                <w:rFonts w:ascii="宋体"/>
                <w:sz w:val="12"/>
              </w:rPr>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18,112,381.38</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21,088,653.13</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应交税费</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21</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10,148,600.08</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宋体" w:hAnsi="宋体" w:cs="宋体" w:eastAsia="宋体" w:hint="default"/>
                <w:sz w:val="12"/>
                <w:szCs w:val="12"/>
              </w:rPr>
            </w:pPr>
            <w:r>
              <w:rPr>
                <w:rFonts w:ascii="宋体"/>
                <w:sz w:val="12"/>
              </w:rPr>
              <w:t>10,369,229.28</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买入返售金融资产</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1"/>
                <w:sz w:val="12"/>
                <w:szCs w:val="12"/>
              </w:rPr>
              <w:t>  </w:t>
            </w:r>
            <w:r>
              <w:rPr>
                <w:rFonts w:ascii="宋体" w:hAnsi="宋体" w:cs="宋体" w:eastAsia="宋体" w:hint="default"/>
                <w:sz w:val="12"/>
                <w:szCs w:val="12"/>
              </w:rPr>
              <w:t>应付利息</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22</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89"/>
              <w:jc w:val="right"/>
              <w:rPr>
                <w:rFonts w:ascii="宋体" w:hAnsi="宋体" w:cs="宋体" w:eastAsia="宋体" w:hint="default"/>
                <w:sz w:val="12"/>
                <w:szCs w:val="12"/>
              </w:rPr>
            </w:pPr>
            <w:r>
              <w:rPr>
                <w:rFonts w:ascii="宋体"/>
                <w:sz w:val="12"/>
              </w:rPr>
              <w:t>430,591.42</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224,224.21</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存货</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90" w:right="0"/>
              <w:jc w:val="center"/>
              <w:rPr>
                <w:rFonts w:ascii="宋体" w:hAnsi="宋体" w:cs="宋体" w:eastAsia="宋体" w:hint="default"/>
                <w:sz w:val="12"/>
                <w:szCs w:val="12"/>
              </w:rPr>
            </w:pPr>
            <w:r>
              <w:rPr>
                <w:rFonts w:ascii="宋体"/>
                <w:w w:val="102"/>
                <w:sz w:val="12"/>
              </w:rPr>
              <w:t>6</w:t>
            </w:r>
            <w:r>
              <w:rPr>
                <w:rFonts w:ascii="宋体"/>
                <w:sz w:val="12"/>
              </w:rPr>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5"/>
              <w:jc w:val="right"/>
              <w:rPr>
                <w:rFonts w:ascii="宋体" w:hAnsi="宋体" w:cs="宋体" w:eastAsia="宋体" w:hint="default"/>
                <w:sz w:val="12"/>
                <w:szCs w:val="12"/>
              </w:rPr>
            </w:pPr>
            <w:r>
              <w:rPr>
                <w:rFonts w:ascii="宋体"/>
                <w:sz w:val="12"/>
              </w:rPr>
              <w:t>169,689,837.62</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5"/>
              <w:jc w:val="right"/>
              <w:rPr>
                <w:rFonts w:ascii="宋体" w:hAnsi="宋体" w:cs="宋体" w:eastAsia="宋体" w:hint="default"/>
                <w:sz w:val="12"/>
                <w:szCs w:val="12"/>
              </w:rPr>
            </w:pPr>
            <w:r>
              <w:rPr>
                <w:rFonts w:ascii="宋体"/>
                <w:sz w:val="12"/>
              </w:rPr>
              <w:t>153,294,376.27</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其他应付款</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23</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72,662,628.70</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宋体" w:hAnsi="宋体" w:cs="宋体" w:eastAsia="宋体" w:hint="default"/>
                <w:sz w:val="12"/>
                <w:szCs w:val="12"/>
              </w:rPr>
            </w:pPr>
            <w:r>
              <w:rPr>
                <w:rFonts w:ascii="宋体"/>
                <w:sz w:val="12"/>
              </w:rPr>
              <w:t>19,109,706.15</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一年内到期的非流动资产</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应付分保账款</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其他流动资产</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90" w:right="0"/>
              <w:jc w:val="center"/>
              <w:rPr>
                <w:rFonts w:ascii="宋体" w:hAnsi="宋体" w:cs="宋体" w:eastAsia="宋体" w:hint="default"/>
                <w:sz w:val="12"/>
                <w:szCs w:val="12"/>
              </w:rPr>
            </w:pPr>
            <w:r>
              <w:rPr>
                <w:rFonts w:ascii="宋体"/>
                <w:w w:val="102"/>
                <w:sz w:val="12"/>
              </w:rPr>
              <w:t>7</w:t>
            </w:r>
            <w:r>
              <w:rPr>
                <w:rFonts w:ascii="宋体"/>
                <w:sz w:val="12"/>
              </w:rPr>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89"/>
              <w:jc w:val="right"/>
              <w:rPr>
                <w:rFonts w:ascii="宋体" w:hAnsi="宋体" w:cs="宋体" w:eastAsia="宋体" w:hint="default"/>
                <w:sz w:val="12"/>
                <w:szCs w:val="12"/>
              </w:rPr>
            </w:pPr>
            <w:r>
              <w:rPr>
                <w:rFonts w:ascii="宋体"/>
                <w:sz w:val="12"/>
              </w:rPr>
              <w:t>364,089.77</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89"/>
              <w:jc w:val="right"/>
              <w:rPr>
                <w:rFonts w:ascii="宋体" w:hAnsi="宋体" w:cs="宋体" w:eastAsia="宋体" w:hint="default"/>
                <w:sz w:val="12"/>
                <w:szCs w:val="12"/>
              </w:rPr>
            </w:pPr>
            <w:r>
              <w:rPr>
                <w:rFonts w:ascii="宋体"/>
                <w:sz w:val="12"/>
              </w:rPr>
              <w:t>322,831.11</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保险合同准备金</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代理买卖证券款</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流动资产合计</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804,546,693.68</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847,642,510.84</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8" w:right="0"/>
              <w:jc w:val="left"/>
              <w:rPr>
                <w:rFonts w:ascii="宋体" w:hAnsi="宋体" w:cs="宋体" w:eastAsia="宋体" w:hint="default"/>
                <w:sz w:val="12"/>
                <w:szCs w:val="12"/>
              </w:rPr>
            </w:pPr>
            <w:r>
              <w:rPr>
                <w:rFonts w:ascii="宋体" w:hAnsi="宋体" w:cs="宋体" w:eastAsia="宋体" w:hint="default"/>
                <w:w w:val="102"/>
                <w:sz w:val="12"/>
                <w:szCs w:val="12"/>
              </w:rPr>
              <w:t>  </w:t>
            </w:r>
            <w:r>
              <w:rPr>
                <w:rFonts w:ascii="宋体" w:hAnsi="宋体" w:cs="宋体" w:eastAsia="宋体" w:hint="default"/>
                <w:sz w:val="12"/>
                <w:szCs w:val="12"/>
              </w:rPr>
              <w:t>代理承销证券款</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一年内到期的非流动负债</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其他流动负债</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24</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1"/>
              <w:jc w:val="right"/>
              <w:rPr>
                <w:rFonts w:ascii="宋体" w:hAnsi="宋体" w:cs="宋体" w:eastAsia="宋体" w:hint="default"/>
                <w:sz w:val="12"/>
                <w:szCs w:val="12"/>
              </w:rPr>
            </w:pPr>
            <w:r>
              <w:rPr>
                <w:rFonts w:ascii="宋体"/>
                <w:sz w:val="12"/>
              </w:rPr>
              <w:t>2,134,200.00</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264,656.25</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流动负债合计</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461,855,252.31</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12"/>
                <w:szCs w:val="12"/>
              </w:rPr>
            </w:pPr>
            <w:r>
              <w:rPr>
                <w:rFonts w:ascii="宋体"/>
                <w:sz w:val="12"/>
              </w:rPr>
              <w:t>442,537,511.32</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z w:val="12"/>
                <w:szCs w:val="12"/>
              </w:rPr>
              <w:t>非流动资产：</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z w:val="12"/>
                <w:szCs w:val="12"/>
              </w:rPr>
              <w:t>非流动负债：</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发放贷款及垫款</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长期借款</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可供出售金融资产</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应付债券</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持有至到期投资</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长期应付款</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长期应收款</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专项应付款</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长期股权投资</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90" w:right="0"/>
              <w:jc w:val="center"/>
              <w:rPr>
                <w:rFonts w:ascii="宋体" w:hAnsi="宋体" w:cs="宋体" w:eastAsia="宋体" w:hint="default"/>
                <w:sz w:val="12"/>
                <w:szCs w:val="12"/>
              </w:rPr>
            </w:pPr>
            <w:r>
              <w:rPr>
                <w:rFonts w:ascii="宋体"/>
                <w:w w:val="102"/>
                <w:sz w:val="12"/>
              </w:rPr>
              <w:t>8</w:t>
            </w:r>
            <w:r>
              <w:rPr>
                <w:rFonts w:ascii="宋体"/>
                <w:sz w:val="12"/>
              </w:rPr>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18,348,397.62</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16,844,231.07</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预计负债</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投资性房地产</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递延所得税负债</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25</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89"/>
              <w:jc w:val="right"/>
              <w:rPr>
                <w:rFonts w:ascii="宋体" w:hAnsi="宋体" w:cs="宋体" w:eastAsia="宋体" w:hint="default"/>
                <w:sz w:val="12"/>
                <w:szCs w:val="12"/>
              </w:rPr>
            </w:pPr>
            <w:r>
              <w:rPr>
                <w:rFonts w:ascii="宋体"/>
                <w:sz w:val="12"/>
              </w:rPr>
              <w:t>704,570.45</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固定资产</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90" w:right="0"/>
              <w:jc w:val="center"/>
              <w:rPr>
                <w:rFonts w:ascii="宋体" w:hAnsi="宋体" w:cs="宋体" w:eastAsia="宋体" w:hint="default"/>
                <w:sz w:val="12"/>
                <w:szCs w:val="12"/>
              </w:rPr>
            </w:pPr>
            <w:r>
              <w:rPr>
                <w:rFonts w:ascii="宋体"/>
                <w:w w:val="102"/>
                <w:sz w:val="12"/>
              </w:rPr>
              <w:t>9</w:t>
            </w:r>
            <w:r>
              <w:rPr>
                <w:rFonts w:ascii="宋体"/>
                <w:sz w:val="12"/>
              </w:rPr>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5"/>
              <w:jc w:val="right"/>
              <w:rPr>
                <w:rFonts w:ascii="宋体" w:hAnsi="宋体" w:cs="宋体" w:eastAsia="宋体" w:hint="default"/>
                <w:sz w:val="12"/>
                <w:szCs w:val="12"/>
              </w:rPr>
            </w:pPr>
            <w:r>
              <w:rPr>
                <w:rFonts w:ascii="宋体"/>
                <w:sz w:val="12"/>
              </w:rPr>
              <w:t>234,396,302.26</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5"/>
              <w:jc w:val="right"/>
              <w:rPr>
                <w:rFonts w:ascii="宋体" w:hAnsi="宋体" w:cs="宋体" w:eastAsia="宋体" w:hint="default"/>
                <w:sz w:val="12"/>
                <w:szCs w:val="12"/>
              </w:rPr>
            </w:pPr>
            <w:r>
              <w:rPr>
                <w:rFonts w:ascii="宋体"/>
                <w:sz w:val="12"/>
              </w:rPr>
              <w:t>214,505,286.53</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其他非流动负债</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26</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89"/>
              <w:jc w:val="right"/>
              <w:rPr>
                <w:rFonts w:ascii="宋体" w:hAnsi="宋体" w:cs="宋体" w:eastAsia="宋体" w:hint="default"/>
                <w:sz w:val="12"/>
                <w:szCs w:val="12"/>
              </w:rPr>
            </w:pPr>
            <w:r>
              <w:rPr>
                <w:rFonts w:ascii="宋体"/>
                <w:sz w:val="12"/>
              </w:rPr>
              <w:t>200,000.00</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225,000.00</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w w:val="102"/>
                <w:sz w:val="12"/>
                <w:szCs w:val="12"/>
              </w:rPr>
              <w:t>  </w:t>
            </w:r>
            <w:r>
              <w:rPr>
                <w:rFonts w:ascii="宋体" w:hAnsi="宋体" w:cs="宋体" w:eastAsia="宋体" w:hint="default"/>
                <w:sz w:val="12"/>
                <w:szCs w:val="12"/>
              </w:rPr>
              <w:t>在建工程</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2" w:right="0"/>
              <w:jc w:val="center"/>
              <w:rPr>
                <w:rFonts w:ascii="宋体" w:hAnsi="宋体" w:cs="宋体" w:eastAsia="宋体" w:hint="default"/>
                <w:sz w:val="12"/>
                <w:szCs w:val="12"/>
              </w:rPr>
            </w:pPr>
            <w:r>
              <w:rPr>
                <w:rFonts w:ascii="宋体"/>
                <w:sz w:val="12"/>
              </w:rPr>
              <w:t>10</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7,357,424.26</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17,819,496.71</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非流动负债合计</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89"/>
              <w:jc w:val="right"/>
              <w:rPr>
                <w:rFonts w:ascii="宋体" w:hAnsi="宋体" w:cs="宋体" w:eastAsia="宋体" w:hint="default"/>
                <w:sz w:val="12"/>
                <w:szCs w:val="12"/>
              </w:rPr>
            </w:pPr>
            <w:r>
              <w:rPr>
                <w:rFonts w:ascii="宋体"/>
                <w:sz w:val="12"/>
              </w:rPr>
              <w:t>904,570.45</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225,000.00</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w w:val="102"/>
                <w:sz w:val="12"/>
                <w:szCs w:val="12"/>
              </w:rPr>
              <w:t>  </w:t>
            </w:r>
            <w:r>
              <w:rPr>
                <w:rFonts w:ascii="宋体" w:hAnsi="宋体" w:cs="宋体" w:eastAsia="宋体" w:hint="default"/>
                <w:sz w:val="12"/>
                <w:szCs w:val="12"/>
              </w:rPr>
              <w:t>工程物资</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2" w:right="0"/>
              <w:jc w:val="center"/>
              <w:rPr>
                <w:rFonts w:ascii="宋体" w:hAnsi="宋体" w:cs="宋体" w:eastAsia="宋体" w:hint="default"/>
                <w:sz w:val="12"/>
                <w:szCs w:val="12"/>
              </w:rPr>
            </w:pPr>
            <w:r>
              <w:rPr>
                <w:rFonts w:ascii="宋体"/>
                <w:sz w:val="12"/>
              </w:rPr>
              <w:t>11</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0"/>
              <w:jc w:val="right"/>
              <w:rPr>
                <w:rFonts w:ascii="宋体" w:hAnsi="宋体" w:cs="宋体" w:eastAsia="宋体" w:hint="default"/>
                <w:sz w:val="12"/>
                <w:szCs w:val="12"/>
              </w:rPr>
            </w:pPr>
            <w:r>
              <w:rPr>
                <w:rFonts w:ascii="宋体"/>
                <w:sz w:val="12"/>
              </w:rPr>
              <w:t>631,943.38</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1"/>
              <w:jc w:val="right"/>
              <w:rPr>
                <w:rFonts w:ascii="宋体" w:hAnsi="宋体" w:cs="宋体" w:eastAsia="宋体" w:hint="default"/>
                <w:sz w:val="12"/>
                <w:szCs w:val="12"/>
              </w:rPr>
            </w:pPr>
            <w:r>
              <w:rPr>
                <w:rFonts w:ascii="宋体"/>
                <w:sz w:val="12"/>
              </w:rPr>
              <w:t>1,508,188.86</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负债合计</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462,759,822.76</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12"/>
                <w:szCs w:val="12"/>
              </w:rPr>
            </w:pPr>
            <w:r>
              <w:rPr>
                <w:rFonts w:ascii="宋体"/>
                <w:sz w:val="12"/>
              </w:rPr>
              <w:t>442,762,511.32</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固定资产清理</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z w:val="12"/>
                <w:szCs w:val="12"/>
              </w:rPr>
              <w:t>股东权益：</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生产性生物资产</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股本</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27</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202,800,000.00</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12"/>
                <w:szCs w:val="12"/>
              </w:rPr>
            </w:pPr>
            <w:r>
              <w:rPr>
                <w:rFonts w:ascii="宋体"/>
                <w:sz w:val="12"/>
              </w:rPr>
              <w:t>156,000,000.00</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油气资产</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资本公积</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28</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1"/>
              <w:jc w:val="right"/>
              <w:rPr>
                <w:rFonts w:ascii="宋体" w:hAnsi="宋体" w:cs="宋体" w:eastAsia="宋体" w:hint="default"/>
                <w:sz w:val="12"/>
                <w:szCs w:val="12"/>
              </w:rPr>
            </w:pPr>
            <w:r>
              <w:rPr>
                <w:rFonts w:ascii="宋体"/>
                <w:sz w:val="12"/>
              </w:rPr>
              <w:t>1,025,736.51</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12"/>
                <w:szCs w:val="12"/>
              </w:rPr>
            </w:pPr>
            <w:r>
              <w:rPr>
                <w:rFonts w:ascii="宋体"/>
                <w:sz w:val="12"/>
              </w:rPr>
              <w:t>166,488,991.50</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无形资产</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6" w:right="0"/>
              <w:jc w:val="center"/>
              <w:rPr>
                <w:rFonts w:ascii="宋体" w:hAnsi="宋体" w:cs="宋体" w:eastAsia="宋体" w:hint="default"/>
                <w:sz w:val="12"/>
                <w:szCs w:val="12"/>
              </w:rPr>
            </w:pPr>
            <w:r>
              <w:rPr>
                <w:rFonts w:ascii="宋体"/>
                <w:sz w:val="12"/>
              </w:rPr>
              <w:t>12</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79,511,709.77</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81,371,460.97</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减：库存股</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开发支出</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盈余公积</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29</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2"/>
              <w:jc w:val="right"/>
              <w:rPr>
                <w:rFonts w:ascii="宋体" w:hAnsi="宋体" w:cs="宋体" w:eastAsia="宋体" w:hint="default"/>
                <w:sz w:val="12"/>
                <w:szCs w:val="12"/>
              </w:rPr>
            </w:pPr>
            <w:r>
              <w:rPr>
                <w:rFonts w:ascii="宋体"/>
                <w:sz w:val="12"/>
              </w:rPr>
              <w:t>43,696,637.82</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宋体" w:hAnsi="宋体" w:cs="宋体" w:eastAsia="宋体" w:hint="default"/>
                <w:sz w:val="12"/>
                <w:szCs w:val="12"/>
              </w:rPr>
            </w:pPr>
            <w:r>
              <w:rPr>
                <w:rFonts w:ascii="宋体"/>
                <w:sz w:val="12"/>
              </w:rPr>
              <w:t>44,895,812.52</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商誉</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6" w:right="0"/>
              <w:jc w:val="center"/>
              <w:rPr>
                <w:rFonts w:ascii="宋体" w:hAnsi="宋体" w:cs="宋体" w:eastAsia="宋体" w:hint="default"/>
                <w:sz w:val="12"/>
                <w:szCs w:val="12"/>
              </w:rPr>
            </w:pPr>
            <w:r>
              <w:rPr>
                <w:rFonts w:ascii="宋体"/>
                <w:sz w:val="12"/>
              </w:rPr>
              <w:t>13</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1"/>
              <w:jc w:val="right"/>
              <w:rPr>
                <w:rFonts w:ascii="宋体" w:hAnsi="宋体" w:cs="宋体" w:eastAsia="宋体" w:hint="default"/>
                <w:sz w:val="12"/>
                <w:szCs w:val="12"/>
              </w:rPr>
            </w:pPr>
            <w:r>
              <w:rPr>
                <w:rFonts w:ascii="宋体"/>
                <w:sz w:val="12"/>
              </w:rPr>
              <w:t>3,247,995.76</w:t>
            </w: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一般风险准备</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长摊待摊费用</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6" w:right="0"/>
              <w:jc w:val="center"/>
              <w:rPr>
                <w:rFonts w:ascii="宋体" w:hAnsi="宋体" w:cs="宋体" w:eastAsia="宋体" w:hint="default"/>
                <w:sz w:val="12"/>
                <w:szCs w:val="12"/>
              </w:rPr>
            </w:pPr>
            <w:r>
              <w:rPr>
                <w:rFonts w:ascii="宋体"/>
                <w:sz w:val="12"/>
              </w:rPr>
              <w:t>14</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1"/>
              <w:jc w:val="right"/>
              <w:rPr>
                <w:rFonts w:ascii="宋体" w:hAnsi="宋体" w:cs="宋体" w:eastAsia="宋体" w:hint="default"/>
                <w:sz w:val="12"/>
                <w:szCs w:val="12"/>
              </w:rPr>
            </w:pPr>
            <w:r>
              <w:rPr>
                <w:rFonts w:ascii="宋体"/>
                <w:sz w:val="12"/>
              </w:rPr>
              <w:t>1,214,234.76</w:t>
            </w: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未分配利润</w:t>
            </w:r>
          </w:p>
        </w:tc>
        <w:tc>
          <w:tcPr>
            <w:tcW w:w="312"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1" w:right="0"/>
              <w:jc w:val="center"/>
              <w:rPr>
                <w:rFonts w:ascii="宋体" w:hAnsi="宋体" w:cs="宋体" w:eastAsia="宋体" w:hint="default"/>
                <w:sz w:val="12"/>
                <w:szCs w:val="12"/>
              </w:rPr>
            </w:pPr>
            <w:r>
              <w:rPr>
                <w:rFonts w:ascii="宋体"/>
                <w:sz w:val="12"/>
              </w:rPr>
              <w:t>30</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5"/>
              <w:jc w:val="right"/>
              <w:rPr>
                <w:rFonts w:ascii="宋体" w:hAnsi="宋体" w:cs="宋体" w:eastAsia="宋体" w:hint="default"/>
                <w:sz w:val="12"/>
                <w:szCs w:val="12"/>
              </w:rPr>
            </w:pPr>
            <w:r>
              <w:rPr>
                <w:rFonts w:ascii="宋体"/>
                <w:sz w:val="12"/>
              </w:rPr>
              <w:t>320,998,243.63</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12"/>
                <w:szCs w:val="12"/>
              </w:rPr>
            </w:pPr>
            <w:r>
              <w:rPr>
                <w:rFonts w:ascii="宋体"/>
                <w:sz w:val="12"/>
              </w:rPr>
              <w:t>270,908,518.86</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递延所得税资产</w:t>
            </w:r>
          </w:p>
        </w:tc>
        <w:tc>
          <w:tcPr>
            <w:tcW w:w="317"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26" w:right="0"/>
              <w:jc w:val="center"/>
              <w:rPr>
                <w:rFonts w:ascii="宋体" w:hAnsi="宋体" w:cs="宋体" w:eastAsia="宋体" w:hint="default"/>
                <w:sz w:val="12"/>
                <w:szCs w:val="12"/>
              </w:rPr>
            </w:pPr>
            <w:r>
              <w:rPr>
                <w:rFonts w:ascii="宋体"/>
                <w:sz w:val="12"/>
              </w:rPr>
              <w:t>15</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1"/>
              <w:jc w:val="right"/>
              <w:rPr>
                <w:rFonts w:ascii="宋体" w:hAnsi="宋体" w:cs="宋体" w:eastAsia="宋体" w:hint="default"/>
                <w:sz w:val="12"/>
                <w:szCs w:val="12"/>
              </w:rPr>
            </w:pPr>
            <w:r>
              <w:rPr>
                <w:rFonts w:ascii="宋体"/>
                <w:sz w:val="12"/>
              </w:rPr>
              <w:t>7,396,238.64</w:t>
            </w: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1"/>
              <w:jc w:val="right"/>
              <w:rPr>
                <w:rFonts w:ascii="宋体" w:hAnsi="宋体" w:cs="宋体" w:eastAsia="宋体" w:hint="default"/>
                <w:sz w:val="12"/>
                <w:szCs w:val="12"/>
              </w:rPr>
            </w:pPr>
            <w:r>
              <w:rPr>
                <w:rFonts w:ascii="宋体"/>
                <w:sz w:val="12"/>
              </w:rPr>
              <w:t>3,427,389.47</w:t>
            </w: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外币报表折算差额</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其他非流动资产</w:t>
            </w: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归属于母公司股东权益合计</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568,520,617.96</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12"/>
                <w:szCs w:val="12"/>
              </w:rPr>
            </w:pPr>
            <w:r>
              <w:rPr>
                <w:rFonts w:ascii="宋体"/>
                <w:sz w:val="12"/>
              </w:rPr>
              <w:t>638,293,322.88</w:t>
            </w:r>
          </w:p>
        </w:tc>
      </w:tr>
      <w:tr>
        <w:trPr>
          <w:trHeight w:val="276" w:hRule="exact"/>
        </w:trPr>
        <w:tc>
          <w:tcPr>
            <w:tcW w:w="1918" w:type="dxa"/>
            <w:tcBorders>
              <w:top w:val="nil" w:sz="6" w:space="0" w:color="auto"/>
              <w:left w:val="nil" w:sz="6" w:space="0" w:color="auto"/>
              <w:bottom w:val="nil" w:sz="6" w:space="0" w:color="auto"/>
              <w:right w:val="single" w:sz="2" w:space="0" w:color="000000"/>
            </w:tcBorders>
          </w:tcPr>
          <w:p>
            <w:pPr/>
          </w:p>
        </w:tc>
        <w:tc>
          <w:tcPr>
            <w:tcW w:w="317"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
        </w:tc>
        <w:tc>
          <w:tcPr>
            <w:tcW w:w="1918"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少数股东权益</w:t>
            </w:r>
          </w:p>
        </w:tc>
        <w:tc>
          <w:tcPr>
            <w:tcW w:w="312" w:type="dxa"/>
            <w:tcBorders>
              <w:top w:val="nil" w:sz="6" w:space="0" w:color="auto"/>
              <w:left w:val="single" w:sz="2" w:space="0" w:color="000000"/>
              <w:bottom w:val="nil" w:sz="6" w:space="0" w:color="auto"/>
              <w:right w:val="single" w:sz="2" w:space="0" w:color="000000"/>
            </w:tcBorders>
          </w:tcPr>
          <w:p>
            <w:pPr/>
          </w:p>
        </w:tc>
        <w:tc>
          <w:tcPr>
            <w:tcW w:w="1286" w:type="dxa"/>
            <w:tcBorders>
              <w:top w:val="nil" w:sz="6" w:space="0" w:color="auto"/>
              <w:left w:val="single" w:sz="2" w:space="0" w:color="000000"/>
              <w:bottom w:val="nil" w:sz="6" w:space="0" w:color="auto"/>
              <w:right w:val="single" w:sz="2" w:space="0" w:color="000000"/>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125,370,499.41</w:t>
            </w:r>
          </w:p>
        </w:tc>
        <w:tc>
          <w:tcPr>
            <w:tcW w:w="206" w:type="dxa"/>
            <w:tcBorders>
              <w:top w:val="nil" w:sz="6" w:space="0" w:color="auto"/>
              <w:left w:val="single" w:sz="2" w:space="0" w:color="000000"/>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12"/>
                <w:szCs w:val="12"/>
              </w:rPr>
            </w:pPr>
            <w:r>
              <w:rPr>
                <w:rFonts w:ascii="宋体"/>
                <w:sz w:val="12"/>
              </w:rPr>
              <w:t>102,062,730.25</w:t>
            </w:r>
          </w:p>
        </w:tc>
      </w:tr>
      <w:tr>
        <w:trPr>
          <w:trHeight w:val="271" w:hRule="exact"/>
        </w:trPr>
        <w:tc>
          <w:tcPr>
            <w:tcW w:w="1918" w:type="dxa"/>
            <w:tcBorders>
              <w:top w:val="nil" w:sz="6" w:space="0" w:color="auto"/>
              <w:left w:val="nil" w:sz="6" w:space="0" w:color="auto"/>
              <w:bottom w:val="single" w:sz="2" w:space="0" w:color="000000"/>
              <w:right w:val="single" w:sz="2" w:space="0" w:color="000000"/>
            </w:tcBorders>
          </w:tcPr>
          <w:p>
            <w:pPr>
              <w:pStyle w:val="TableParagraph"/>
              <w:spacing w:line="240" w:lineRule="auto" w:before="42"/>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非流动资产合计</w:t>
            </w:r>
          </w:p>
        </w:tc>
        <w:tc>
          <w:tcPr>
            <w:tcW w:w="317" w:type="dxa"/>
            <w:tcBorders>
              <w:top w:val="nil" w:sz="6" w:space="0" w:color="auto"/>
              <w:left w:val="single" w:sz="2" w:space="0" w:color="000000"/>
              <w:bottom w:val="single" w:sz="2" w:space="0" w:color="000000"/>
              <w:right w:val="single" w:sz="2" w:space="0" w:color="000000"/>
            </w:tcBorders>
          </w:tcPr>
          <w:p>
            <w:pPr/>
          </w:p>
        </w:tc>
        <w:tc>
          <w:tcPr>
            <w:tcW w:w="128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352,104,246.45</w:t>
            </w:r>
          </w:p>
        </w:tc>
        <w:tc>
          <w:tcPr>
            <w:tcW w:w="128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335,476,053.61</w:t>
            </w:r>
          </w:p>
        </w:tc>
        <w:tc>
          <w:tcPr>
            <w:tcW w:w="1918"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42"/>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股东权益合计</w:t>
            </w:r>
          </w:p>
        </w:tc>
        <w:tc>
          <w:tcPr>
            <w:tcW w:w="312" w:type="dxa"/>
            <w:tcBorders>
              <w:top w:val="nil" w:sz="6" w:space="0" w:color="auto"/>
              <w:left w:val="single" w:sz="2" w:space="0" w:color="000000"/>
              <w:bottom w:val="single" w:sz="2" w:space="0" w:color="000000"/>
              <w:right w:val="single" w:sz="2" w:space="0" w:color="000000"/>
            </w:tcBorders>
          </w:tcPr>
          <w:p>
            <w:pPr/>
          </w:p>
        </w:tc>
        <w:tc>
          <w:tcPr>
            <w:tcW w:w="128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42"/>
              <w:ind w:right="94"/>
              <w:jc w:val="right"/>
              <w:rPr>
                <w:rFonts w:ascii="宋体" w:hAnsi="宋体" w:cs="宋体" w:eastAsia="宋体" w:hint="default"/>
                <w:sz w:val="12"/>
                <w:szCs w:val="12"/>
              </w:rPr>
            </w:pPr>
            <w:r>
              <w:rPr>
                <w:rFonts w:ascii="宋体"/>
                <w:sz w:val="12"/>
              </w:rPr>
              <w:t>693,891,117.37</w:t>
            </w:r>
          </w:p>
        </w:tc>
        <w:tc>
          <w:tcPr>
            <w:tcW w:w="206" w:type="dxa"/>
            <w:tcBorders>
              <w:top w:val="nil" w:sz="6" w:space="0" w:color="auto"/>
              <w:left w:val="single" w:sz="2" w:space="0" w:color="000000"/>
              <w:bottom w:val="single" w:sz="2" w:space="0" w:color="000000"/>
              <w:right w:val="nil" w:sz="6" w:space="0" w:color="auto"/>
            </w:tcBorders>
          </w:tcPr>
          <w:p>
            <w:pPr/>
          </w:p>
        </w:tc>
        <w:tc>
          <w:tcPr>
            <w:tcW w:w="1083" w:type="dxa"/>
            <w:tcBorders>
              <w:top w:val="nil" w:sz="6" w:space="0" w:color="auto"/>
              <w:left w:val="nil" w:sz="6" w:space="0" w:color="auto"/>
              <w:bottom w:val="single" w:sz="2" w:space="0" w:color="000000"/>
              <w:right w:val="nil" w:sz="6" w:space="0" w:color="auto"/>
            </w:tcBorders>
          </w:tcPr>
          <w:p>
            <w:pPr>
              <w:pStyle w:val="TableParagraph"/>
              <w:spacing w:line="240" w:lineRule="auto" w:before="42"/>
              <w:ind w:right="98"/>
              <w:jc w:val="right"/>
              <w:rPr>
                <w:rFonts w:ascii="宋体" w:hAnsi="宋体" w:cs="宋体" w:eastAsia="宋体" w:hint="default"/>
                <w:sz w:val="12"/>
                <w:szCs w:val="12"/>
              </w:rPr>
            </w:pPr>
            <w:r>
              <w:rPr>
                <w:rFonts w:ascii="宋体"/>
                <w:sz w:val="12"/>
              </w:rPr>
              <w:t>740,356,053.13</w:t>
            </w:r>
          </w:p>
        </w:tc>
      </w:tr>
      <w:tr>
        <w:trPr>
          <w:trHeight w:val="276" w:hRule="exact"/>
        </w:trPr>
        <w:tc>
          <w:tcPr>
            <w:tcW w:w="1918" w:type="dxa"/>
            <w:tcBorders>
              <w:top w:val="single" w:sz="2" w:space="0" w:color="000000"/>
              <w:left w:val="nil" w:sz="6" w:space="0" w:color="auto"/>
              <w:bottom w:val="single" w:sz="6" w:space="0" w:color="000000"/>
              <w:right w:val="single" w:sz="2" w:space="0" w:color="000000"/>
            </w:tcBorders>
          </w:tcPr>
          <w:p>
            <w:pPr>
              <w:pStyle w:val="TableParagraph"/>
              <w:spacing w:line="240" w:lineRule="auto" w:before="44"/>
              <w:ind w:left="19"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资产总计</w:t>
            </w:r>
          </w:p>
        </w:tc>
        <w:tc>
          <w:tcPr>
            <w:tcW w:w="317" w:type="dxa"/>
            <w:tcBorders>
              <w:top w:val="single" w:sz="2" w:space="0" w:color="000000"/>
              <w:left w:val="single" w:sz="2" w:space="0" w:color="000000"/>
              <w:bottom w:val="single" w:sz="6" w:space="0" w:color="000000"/>
              <w:right w:val="single" w:sz="2" w:space="0" w:color="000000"/>
            </w:tcBorders>
          </w:tcPr>
          <w:p>
            <w:pPr/>
          </w:p>
        </w:tc>
        <w:tc>
          <w:tcPr>
            <w:tcW w:w="1286"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4"/>
              <w:ind w:right="96"/>
              <w:jc w:val="right"/>
              <w:rPr>
                <w:rFonts w:ascii="宋体" w:hAnsi="宋体" w:cs="宋体" w:eastAsia="宋体" w:hint="default"/>
                <w:sz w:val="12"/>
                <w:szCs w:val="12"/>
              </w:rPr>
            </w:pPr>
            <w:r>
              <w:rPr>
                <w:rFonts w:ascii="宋体"/>
                <w:sz w:val="12"/>
              </w:rPr>
              <w:t>1,156,650,940.13</w:t>
            </w:r>
          </w:p>
        </w:tc>
        <w:tc>
          <w:tcPr>
            <w:tcW w:w="1286"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4"/>
              <w:ind w:right="96"/>
              <w:jc w:val="right"/>
              <w:rPr>
                <w:rFonts w:ascii="宋体" w:hAnsi="宋体" w:cs="宋体" w:eastAsia="宋体" w:hint="default"/>
                <w:sz w:val="12"/>
                <w:szCs w:val="12"/>
              </w:rPr>
            </w:pPr>
            <w:r>
              <w:rPr>
                <w:rFonts w:ascii="宋体"/>
                <w:sz w:val="12"/>
              </w:rPr>
              <w:t>1,183,118,564.45</w:t>
            </w:r>
          </w:p>
        </w:tc>
        <w:tc>
          <w:tcPr>
            <w:tcW w:w="1918"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4"/>
              <w:ind w:left="16" w:right="0"/>
              <w:jc w:val="left"/>
              <w:rPr>
                <w:rFonts w:ascii="宋体" w:hAnsi="宋体" w:cs="宋体" w:eastAsia="宋体" w:hint="default"/>
                <w:sz w:val="12"/>
                <w:szCs w:val="12"/>
              </w:rPr>
            </w:pPr>
            <w:r>
              <w:rPr>
                <w:rFonts w:ascii="宋体" w:hAnsi="宋体" w:cs="宋体" w:eastAsia="宋体" w:hint="default"/>
                <w:spacing w:val="1"/>
                <w:w w:val="102"/>
                <w:sz w:val="12"/>
                <w:szCs w:val="12"/>
              </w:rPr>
              <w:t>      </w:t>
            </w:r>
            <w:r>
              <w:rPr>
                <w:rFonts w:ascii="宋体" w:hAnsi="宋体" w:cs="宋体" w:eastAsia="宋体" w:hint="default"/>
                <w:sz w:val="12"/>
                <w:szCs w:val="12"/>
              </w:rPr>
              <w:t>负债和股东权益总计</w:t>
            </w:r>
          </w:p>
        </w:tc>
        <w:tc>
          <w:tcPr>
            <w:tcW w:w="312" w:type="dxa"/>
            <w:tcBorders>
              <w:top w:val="single" w:sz="2" w:space="0" w:color="000000"/>
              <w:left w:val="single" w:sz="2" w:space="0" w:color="000000"/>
              <w:bottom w:val="single" w:sz="6" w:space="0" w:color="000000"/>
              <w:right w:val="single" w:sz="2" w:space="0" w:color="000000"/>
            </w:tcBorders>
          </w:tcPr>
          <w:p>
            <w:pPr/>
          </w:p>
        </w:tc>
        <w:tc>
          <w:tcPr>
            <w:tcW w:w="1286"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44"/>
              <w:ind w:right="96"/>
              <w:jc w:val="right"/>
              <w:rPr>
                <w:rFonts w:ascii="宋体" w:hAnsi="宋体" w:cs="宋体" w:eastAsia="宋体" w:hint="default"/>
                <w:sz w:val="12"/>
                <w:szCs w:val="12"/>
              </w:rPr>
            </w:pPr>
            <w:r>
              <w:rPr>
                <w:rFonts w:ascii="宋体"/>
                <w:sz w:val="12"/>
              </w:rPr>
              <w:t>1,156,650,940.13</w:t>
            </w:r>
          </w:p>
        </w:tc>
        <w:tc>
          <w:tcPr>
            <w:tcW w:w="1289" w:type="dxa"/>
            <w:gridSpan w:val="2"/>
            <w:tcBorders>
              <w:top w:val="single" w:sz="2" w:space="0" w:color="000000"/>
              <w:left w:val="single" w:sz="2" w:space="0" w:color="000000"/>
              <w:bottom w:val="single" w:sz="6" w:space="0" w:color="000000"/>
              <w:right w:val="nil" w:sz="6" w:space="0" w:color="auto"/>
            </w:tcBorders>
          </w:tcPr>
          <w:p>
            <w:pPr>
              <w:pStyle w:val="TableParagraph"/>
              <w:spacing w:line="240" w:lineRule="auto" w:before="44"/>
              <w:ind w:left="203" w:right="0"/>
              <w:jc w:val="left"/>
              <w:rPr>
                <w:rFonts w:ascii="宋体" w:hAnsi="宋体" w:cs="宋体" w:eastAsia="宋体" w:hint="default"/>
                <w:sz w:val="12"/>
                <w:szCs w:val="12"/>
              </w:rPr>
            </w:pPr>
            <w:r>
              <w:rPr>
                <w:rFonts w:ascii="宋体"/>
                <w:sz w:val="12"/>
              </w:rPr>
              <w:t>1,183,118,564.45</w:t>
            </w:r>
          </w:p>
        </w:tc>
      </w:tr>
    </w:tbl>
    <w:p>
      <w:pPr>
        <w:spacing w:line="240" w:lineRule="auto" w:before="2"/>
        <w:rPr>
          <w:rFonts w:ascii="宋体" w:hAnsi="宋体" w:cs="宋体" w:eastAsia="宋体" w:hint="default"/>
          <w:sz w:val="8"/>
          <w:szCs w:val="8"/>
        </w:rPr>
      </w:pPr>
    </w:p>
    <w:p>
      <w:pPr>
        <w:tabs>
          <w:tab w:pos="3665" w:val="left" w:leader="none"/>
          <w:tab w:pos="7181" w:val="left" w:leader="none"/>
        </w:tabs>
        <w:spacing w:before="65"/>
        <w:ind w:left="144" w:right="0" w:firstLine="0"/>
        <w:jc w:val="left"/>
        <w:rPr>
          <w:rFonts w:ascii="宋体" w:hAnsi="宋体" w:cs="宋体" w:eastAsia="宋体" w:hint="default"/>
          <w:sz w:val="12"/>
          <w:szCs w:val="12"/>
        </w:rPr>
      </w:pPr>
      <w:r>
        <w:rPr>
          <w:rFonts w:ascii="宋体" w:hAnsi="宋体" w:cs="宋体" w:eastAsia="宋体" w:hint="default"/>
          <w:sz w:val="12"/>
          <w:szCs w:val="12"/>
        </w:rPr>
        <w:t>法定代表人：徐冠巨</w:t>
        <w:tab/>
        <w:t>主管会计工作的负责人：吴建华</w:t>
        <w:tab/>
        <w:t>会计机构负责人：杨万清</w:t>
      </w:r>
    </w:p>
    <w:p>
      <w:pPr>
        <w:spacing w:after="0"/>
        <w:jc w:val="left"/>
        <w:rPr>
          <w:rFonts w:ascii="宋体" w:hAnsi="宋体" w:cs="宋体" w:eastAsia="宋体" w:hint="default"/>
          <w:sz w:val="12"/>
          <w:szCs w:val="12"/>
        </w:rPr>
        <w:sectPr>
          <w:pgSz w:w="11900" w:h="16840"/>
          <w:pgMar w:header="0" w:footer="908" w:top="1080" w:bottom="1100" w:left="1000" w:right="1040"/>
        </w:sectPr>
      </w:pPr>
    </w:p>
    <w:p>
      <w:pPr>
        <w:pStyle w:val="Heading4"/>
        <w:spacing w:line="240" w:lineRule="auto" w:before="1"/>
        <w:ind w:left="4475" w:right="4479"/>
        <w:jc w:val="center"/>
      </w:pPr>
      <w:r>
        <w:rPr/>
        <w:t>利 润</w:t>
      </w:r>
      <w:r>
        <w:rPr>
          <w:spacing w:val="5"/>
        </w:rPr>
        <w:t> </w:t>
      </w:r>
      <w:r>
        <w:rPr/>
        <w:t>表</w:t>
      </w:r>
    </w:p>
    <w:p>
      <w:pPr>
        <w:spacing w:line="240" w:lineRule="auto" w:before="13"/>
        <w:rPr>
          <w:rFonts w:ascii="黑体" w:hAnsi="黑体" w:cs="黑体" w:eastAsia="黑体" w:hint="default"/>
          <w:sz w:val="22"/>
          <w:szCs w:val="22"/>
        </w:rPr>
      </w:pPr>
    </w:p>
    <w:p>
      <w:pPr>
        <w:spacing w:before="44"/>
        <w:ind w:left="4475" w:right="4476" w:firstLine="0"/>
        <w:jc w:val="center"/>
        <w:rPr>
          <w:rFonts w:ascii="宋体" w:hAnsi="宋体" w:cs="宋体" w:eastAsia="宋体" w:hint="default"/>
          <w:sz w:val="18"/>
          <w:szCs w:val="18"/>
        </w:rPr>
      </w:pPr>
      <w:r>
        <w:rPr>
          <w:rFonts w:ascii="宋体" w:hAnsi="宋体" w:cs="宋体" w:eastAsia="宋体" w:hint="default"/>
          <w:sz w:val="18"/>
          <w:szCs w:val="18"/>
        </w:rPr>
        <w:t>2008年度</w:t>
      </w:r>
    </w:p>
    <w:p>
      <w:pPr>
        <w:spacing w:line="240" w:lineRule="auto" w:before="11"/>
        <w:rPr>
          <w:rFonts w:ascii="宋体" w:hAnsi="宋体" w:cs="宋体" w:eastAsia="宋体" w:hint="default"/>
          <w:sz w:val="12"/>
          <w:szCs w:val="12"/>
        </w:rPr>
      </w:pPr>
    </w:p>
    <w:p>
      <w:pPr>
        <w:spacing w:before="0"/>
        <w:ind w:left="0" w:right="164" w:firstLine="0"/>
        <w:jc w:val="right"/>
        <w:rPr>
          <w:rFonts w:ascii="宋体" w:hAnsi="宋体" w:cs="宋体" w:eastAsia="宋体" w:hint="default"/>
          <w:sz w:val="18"/>
          <w:szCs w:val="18"/>
        </w:rPr>
      </w:pPr>
      <w:r>
        <w:rPr>
          <w:rFonts w:ascii="宋体" w:hAnsi="宋体" w:cs="宋体" w:eastAsia="宋体" w:hint="default"/>
          <w:sz w:val="18"/>
          <w:szCs w:val="18"/>
        </w:rPr>
        <w:t>会企02表</w:t>
      </w:r>
    </w:p>
    <w:p>
      <w:pPr>
        <w:tabs>
          <w:tab w:pos="8337" w:val="left" w:leader="none"/>
        </w:tabs>
        <w:spacing w:before="38"/>
        <w:ind w:left="0" w:right="167" w:firstLine="0"/>
        <w:jc w:val="right"/>
        <w:rPr>
          <w:rFonts w:ascii="宋体" w:hAnsi="宋体" w:cs="宋体" w:eastAsia="宋体" w:hint="default"/>
          <w:sz w:val="18"/>
          <w:szCs w:val="18"/>
        </w:rPr>
      </w:pPr>
      <w:r>
        <w:rPr>
          <w:rFonts w:ascii="宋体" w:hAnsi="宋体" w:cs="宋体" w:eastAsia="宋体" w:hint="default"/>
          <w:sz w:val="18"/>
          <w:szCs w:val="18"/>
        </w:rPr>
        <w:t>编制单位：浙江传化股份有限公司</w:t>
        <w:tab/>
        <w:t>单位：人民币元</w:t>
      </w:r>
    </w:p>
    <w:p>
      <w:pPr>
        <w:spacing w:line="240" w:lineRule="auto" w:before="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811"/>
        <w:gridCol w:w="480"/>
        <w:gridCol w:w="2160"/>
        <w:gridCol w:w="2209"/>
      </w:tblGrid>
      <w:tr>
        <w:trPr>
          <w:trHeight w:val="572" w:hRule="exact"/>
        </w:trPr>
        <w:tc>
          <w:tcPr>
            <w:tcW w:w="4811" w:type="dxa"/>
            <w:tcBorders>
              <w:top w:val="single" w:sz="10" w:space="0" w:color="000000"/>
              <w:left w:val="nil" w:sz="6" w:space="0" w:color="auto"/>
              <w:bottom w:val="single" w:sz="5" w:space="0" w:color="000000"/>
              <w:right w:val="single" w:sz="5" w:space="0" w:color="000000"/>
            </w:tcBorders>
          </w:tcPr>
          <w:p>
            <w:pPr>
              <w:pStyle w:val="TableParagraph"/>
              <w:tabs>
                <w:tab w:pos="789" w:val="left" w:leader="none"/>
              </w:tabs>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80" w:type="dxa"/>
            <w:tcBorders>
              <w:top w:val="single" w:sz="10" w:space="0" w:color="000000"/>
              <w:left w:val="single" w:sz="5" w:space="0" w:color="000000"/>
              <w:bottom w:val="single" w:sz="5" w:space="0" w:color="000000"/>
              <w:right w:val="single" w:sz="5" w:space="0" w:color="000000"/>
            </w:tcBorders>
          </w:tcPr>
          <w:p>
            <w:pPr>
              <w:pStyle w:val="TableParagraph"/>
              <w:spacing w:line="220" w:lineRule="exact" w:before="56"/>
              <w:ind w:left="148" w:right="48" w:hanging="92"/>
              <w:jc w:val="left"/>
              <w:rPr>
                <w:rFonts w:ascii="宋体" w:hAnsi="宋体" w:cs="宋体" w:eastAsia="宋体" w:hint="default"/>
                <w:sz w:val="18"/>
                <w:szCs w:val="18"/>
              </w:rPr>
            </w:pPr>
            <w:r>
              <w:rPr>
                <w:rFonts w:ascii="宋体" w:hAnsi="宋体" w:cs="宋体" w:eastAsia="宋体" w:hint="default"/>
                <w:sz w:val="18"/>
                <w:szCs w:val="18"/>
              </w:rPr>
              <w:t>注释 号</w:t>
            </w:r>
          </w:p>
        </w:tc>
        <w:tc>
          <w:tcPr>
            <w:tcW w:w="2160" w:type="dxa"/>
            <w:tcBorders>
              <w:top w:val="single" w:sz="10" w:space="0" w:color="000000"/>
              <w:left w:val="single" w:sz="5" w:space="0" w:color="000000"/>
              <w:bottom w:val="single" w:sz="5" w:space="0" w:color="000000"/>
              <w:right w:val="single" w:sz="5" w:space="0" w:color="000000"/>
            </w:tcBorders>
          </w:tcPr>
          <w:p>
            <w:pPr>
              <w:pStyle w:val="TableParagraph"/>
              <w:spacing w:line="240" w:lineRule="auto" w:before="133"/>
              <w:ind w:left="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09" w:type="dxa"/>
            <w:tcBorders>
              <w:top w:val="single" w:sz="10" w:space="0" w:color="000000"/>
              <w:left w:val="single" w:sz="5" w:space="0" w:color="000000"/>
              <w:bottom w:val="single" w:sz="5" w:space="0" w:color="000000"/>
              <w:right w:val="nil" w:sz="6" w:space="0" w:color="auto"/>
            </w:tcBorders>
          </w:tcPr>
          <w:p>
            <w:pPr>
              <w:pStyle w:val="TableParagraph"/>
              <w:spacing w:line="240" w:lineRule="auto" w:before="133"/>
              <w:ind w:left="652"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31" w:hRule="exact"/>
        </w:trPr>
        <w:tc>
          <w:tcPr>
            <w:tcW w:w="4811" w:type="dxa"/>
            <w:tcBorders>
              <w:top w:val="single" w:sz="5" w:space="0" w:color="000000"/>
              <w:left w:val="nil" w:sz="6" w:space="0" w:color="auto"/>
              <w:bottom w:val="nil" w:sz="6" w:space="0" w:color="auto"/>
              <w:right w:val="single" w:sz="5" w:space="0" w:color="000000"/>
            </w:tcBorders>
          </w:tcPr>
          <w:p>
            <w:pPr>
              <w:pStyle w:val="TableParagraph"/>
              <w:spacing w:line="240" w:lineRule="auto" w:before="118"/>
              <w:ind w:left="3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480" w:type="dxa"/>
            <w:tcBorders>
              <w:top w:val="single" w:sz="5" w:space="0" w:color="000000"/>
              <w:left w:val="single" w:sz="5" w:space="0" w:color="000000"/>
              <w:bottom w:val="nil" w:sz="6" w:space="0" w:color="auto"/>
              <w:right w:val="single" w:sz="5" w:space="0" w:color="000000"/>
            </w:tcBorders>
          </w:tcPr>
          <w:p>
            <w:pPr>
              <w:pStyle w:val="TableParagraph"/>
              <w:spacing w:line="240" w:lineRule="auto" w:before="118"/>
              <w:ind w:left="194" w:right="0"/>
              <w:jc w:val="left"/>
              <w:rPr>
                <w:rFonts w:ascii="宋体" w:hAnsi="宋体" w:cs="宋体" w:eastAsia="宋体" w:hint="default"/>
                <w:sz w:val="18"/>
                <w:szCs w:val="18"/>
              </w:rPr>
            </w:pPr>
            <w:r>
              <w:rPr>
                <w:rFonts w:ascii="宋体"/>
                <w:sz w:val="18"/>
              </w:rPr>
              <w:t>1</w:t>
            </w:r>
          </w:p>
        </w:tc>
        <w:tc>
          <w:tcPr>
            <w:tcW w:w="2160" w:type="dxa"/>
            <w:tcBorders>
              <w:top w:val="single" w:sz="5" w:space="0" w:color="000000"/>
              <w:left w:val="single" w:sz="5" w:space="0" w:color="000000"/>
              <w:bottom w:val="nil" w:sz="6" w:space="0" w:color="auto"/>
              <w:right w:val="single" w:sz="5" w:space="0" w:color="000000"/>
            </w:tcBorders>
          </w:tcPr>
          <w:p>
            <w:pPr>
              <w:pStyle w:val="TableParagraph"/>
              <w:spacing w:line="240" w:lineRule="auto" w:before="118"/>
              <w:ind w:right="131"/>
              <w:jc w:val="right"/>
              <w:rPr>
                <w:rFonts w:ascii="宋体" w:hAnsi="宋体" w:cs="宋体" w:eastAsia="宋体" w:hint="default"/>
                <w:sz w:val="18"/>
                <w:szCs w:val="18"/>
              </w:rPr>
            </w:pPr>
            <w:r>
              <w:rPr>
                <w:rFonts w:ascii="宋体"/>
                <w:sz w:val="18"/>
              </w:rPr>
              <w:t>895,022,393.02</w:t>
            </w:r>
          </w:p>
        </w:tc>
        <w:tc>
          <w:tcPr>
            <w:tcW w:w="2209" w:type="dxa"/>
            <w:tcBorders>
              <w:top w:val="single" w:sz="5" w:space="0" w:color="000000"/>
              <w:left w:val="single" w:sz="5" w:space="0" w:color="000000"/>
              <w:bottom w:val="nil" w:sz="6" w:space="0" w:color="auto"/>
              <w:right w:val="nil" w:sz="6" w:space="0" w:color="auto"/>
            </w:tcBorders>
          </w:tcPr>
          <w:p>
            <w:pPr>
              <w:pStyle w:val="TableParagraph"/>
              <w:spacing w:line="240" w:lineRule="auto" w:before="118"/>
              <w:ind w:right="139"/>
              <w:jc w:val="right"/>
              <w:rPr>
                <w:rFonts w:ascii="宋体" w:hAnsi="宋体" w:cs="宋体" w:eastAsia="宋体" w:hint="default"/>
                <w:sz w:val="18"/>
                <w:szCs w:val="18"/>
              </w:rPr>
            </w:pPr>
            <w:r>
              <w:rPr>
                <w:rFonts w:ascii="宋体"/>
                <w:sz w:val="18"/>
              </w:rPr>
              <w:t>1,167,236,919.91</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    减：营业成本</w:t>
            </w:r>
          </w:p>
        </w:tc>
        <w:tc>
          <w:tcPr>
            <w:tcW w:w="48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left="193" w:right="0"/>
              <w:jc w:val="left"/>
              <w:rPr>
                <w:rFonts w:ascii="宋体" w:hAnsi="宋体" w:cs="宋体" w:eastAsia="宋体" w:hint="default"/>
                <w:sz w:val="18"/>
                <w:szCs w:val="18"/>
              </w:rPr>
            </w:pPr>
            <w:r>
              <w:rPr>
                <w:rFonts w:ascii="宋体"/>
                <w:sz w:val="18"/>
              </w:rPr>
              <w:t>1</w:t>
            </w: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30"/>
              <w:jc w:val="right"/>
              <w:rPr>
                <w:rFonts w:ascii="宋体" w:hAnsi="宋体" w:cs="宋体" w:eastAsia="宋体" w:hint="default"/>
                <w:sz w:val="18"/>
                <w:szCs w:val="18"/>
              </w:rPr>
            </w:pPr>
            <w:r>
              <w:rPr>
                <w:rFonts w:ascii="宋体"/>
                <w:sz w:val="18"/>
              </w:rPr>
              <w:t>728,366,565.54</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7"/>
              <w:jc w:val="right"/>
              <w:rPr>
                <w:rFonts w:ascii="宋体" w:hAnsi="宋体" w:cs="宋体" w:eastAsia="宋体" w:hint="default"/>
                <w:sz w:val="18"/>
                <w:szCs w:val="18"/>
              </w:rPr>
            </w:pPr>
            <w:r>
              <w:rPr>
                <w:rFonts w:ascii="宋体"/>
                <w:sz w:val="18"/>
              </w:rPr>
              <w:t>989,648,400.27</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营业税金及附加</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7"/>
              <w:jc w:val="right"/>
              <w:rPr>
                <w:rFonts w:ascii="宋体" w:hAnsi="宋体" w:cs="宋体" w:eastAsia="宋体" w:hint="default"/>
                <w:sz w:val="18"/>
                <w:szCs w:val="18"/>
              </w:rPr>
            </w:pPr>
            <w:r>
              <w:rPr>
                <w:rFonts w:ascii="宋体"/>
                <w:sz w:val="18"/>
              </w:rPr>
              <w:t>3,353,996.74</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4"/>
              <w:jc w:val="right"/>
              <w:rPr>
                <w:rFonts w:ascii="宋体" w:hAnsi="宋体" w:cs="宋体" w:eastAsia="宋体" w:hint="default"/>
                <w:sz w:val="18"/>
                <w:szCs w:val="18"/>
              </w:rPr>
            </w:pPr>
            <w:r>
              <w:rPr>
                <w:rFonts w:ascii="宋体"/>
                <w:sz w:val="18"/>
              </w:rPr>
              <w:t>3,638,908.85</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8"/>
              <w:jc w:val="right"/>
              <w:rPr>
                <w:rFonts w:ascii="宋体" w:hAnsi="宋体" w:cs="宋体" w:eastAsia="宋体" w:hint="default"/>
                <w:sz w:val="18"/>
                <w:szCs w:val="18"/>
              </w:rPr>
            </w:pPr>
            <w:r>
              <w:rPr>
                <w:rFonts w:ascii="宋体"/>
                <w:sz w:val="18"/>
              </w:rPr>
              <w:t>57,411,056.08</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7"/>
              <w:jc w:val="right"/>
              <w:rPr>
                <w:rFonts w:ascii="宋体" w:hAnsi="宋体" w:cs="宋体" w:eastAsia="宋体" w:hint="default"/>
                <w:sz w:val="18"/>
                <w:szCs w:val="18"/>
              </w:rPr>
            </w:pPr>
            <w:r>
              <w:rPr>
                <w:rFonts w:ascii="宋体"/>
                <w:sz w:val="18"/>
              </w:rPr>
              <w:t>57,509,825.54</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8"/>
              <w:jc w:val="right"/>
              <w:rPr>
                <w:rFonts w:ascii="宋体" w:hAnsi="宋体" w:cs="宋体" w:eastAsia="宋体" w:hint="default"/>
                <w:sz w:val="18"/>
                <w:szCs w:val="18"/>
              </w:rPr>
            </w:pPr>
            <w:r>
              <w:rPr>
                <w:rFonts w:ascii="宋体"/>
                <w:sz w:val="18"/>
              </w:rPr>
              <w:t>57,760,976.39</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7"/>
              <w:jc w:val="right"/>
              <w:rPr>
                <w:rFonts w:ascii="宋体" w:hAnsi="宋体" w:cs="宋体" w:eastAsia="宋体" w:hint="default"/>
                <w:sz w:val="18"/>
                <w:szCs w:val="18"/>
              </w:rPr>
            </w:pPr>
            <w:r>
              <w:rPr>
                <w:rFonts w:ascii="宋体"/>
                <w:sz w:val="18"/>
              </w:rPr>
              <w:t>48,894,640.81</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8"/>
              <w:jc w:val="right"/>
              <w:rPr>
                <w:rFonts w:ascii="宋体" w:hAnsi="宋体" w:cs="宋体" w:eastAsia="宋体" w:hint="default"/>
                <w:sz w:val="18"/>
                <w:szCs w:val="18"/>
              </w:rPr>
            </w:pPr>
            <w:r>
              <w:rPr>
                <w:rFonts w:ascii="宋体"/>
                <w:sz w:val="18"/>
              </w:rPr>
              <w:t>14,312,377.82</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4"/>
              <w:jc w:val="right"/>
              <w:rPr>
                <w:rFonts w:ascii="宋体" w:hAnsi="宋体" w:cs="宋体" w:eastAsia="宋体" w:hint="default"/>
                <w:sz w:val="18"/>
                <w:szCs w:val="18"/>
              </w:rPr>
            </w:pPr>
            <w:r>
              <w:rPr>
                <w:rFonts w:ascii="宋体"/>
                <w:sz w:val="18"/>
              </w:rPr>
              <w:t>6,636,080.37</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8"/>
              <w:jc w:val="right"/>
              <w:rPr>
                <w:rFonts w:ascii="宋体" w:hAnsi="宋体" w:cs="宋体" w:eastAsia="宋体" w:hint="default"/>
                <w:sz w:val="18"/>
                <w:szCs w:val="18"/>
              </w:rPr>
            </w:pPr>
            <w:r>
              <w:rPr>
                <w:rFonts w:ascii="宋体"/>
                <w:sz w:val="18"/>
              </w:rPr>
              <w:t>14,534,701.03</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4"/>
              <w:jc w:val="right"/>
              <w:rPr>
                <w:rFonts w:ascii="宋体" w:hAnsi="宋体" w:cs="宋体" w:eastAsia="宋体" w:hint="default"/>
                <w:sz w:val="18"/>
                <w:szCs w:val="18"/>
              </w:rPr>
            </w:pPr>
            <w:r>
              <w:rPr>
                <w:rFonts w:ascii="宋体"/>
                <w:sz w:val="18"/>
              </w:rPr>
              <w:t>3,870,205.37</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加：公允价值变动收益（损失以“-”号填列）</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
        </w:tc>
        <w:tc>
          <w:tcPr>
            <w:tcW w:w="2209" w:type="dxa"/>
            <w:tcBorders>
              <w:top w:val="nil" w:sz="6" w:space="0" w:color="auto"/>
              <w:left w:val="single" w:sz="5" w:space="0" w:color="000000"/>
              <w:bottom w:val="nil" w:sz="6" w:space="0" w:color="auto"/>
              <w:right w:val="nil" w:sz="6" w:space="0" w:color="auto"/>
            </w:tcBorders>
          </w:tcPr>
          <w:p>
            <w:pP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投资收益（损失以“-”号填列）</w:t>
            </w:r>
          </w:p>
        </w:tc>
        <w:tc>
          <w:tcPr>
            <w:tcW w:w="48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left="193" w:right="0"/>
              <w:jc w:val="left"/>
              <w:rPr>
                <w:rFonts w:ascii="宋体" w:hAnsi="宋体" w:cs="宋体" w:eastAsia="宋体" w:hint="default"/>
                <w:sz w:val="18"/>
                <w:szCs w:val="18"/>
              </w:rPr>
            </w:pPr>
            <w:r>
              <w:rPr>
                <w:rFonts w:ascii="宋体"/>
                <w:sz w:val="18"/>
              </w:rPr>
              <w:t>2</w:t>
            </w: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7"/>
              <w:jc w:val="right"/>
              <w:rPr>
                <w:rFonts w:ascii="宋体" w:hAnsi="宋体" w:cs="宋体" w:eastAsia="宋体" w:hint="default"/>
                <w:sz w:val="18"/>
                <w:szCs w:val="18"/>
              </w:rPr>
            </w:pPr>
            <w:r>
              <w:rPr>
                <w:rFonts w:ascii="宋体"/>
                <w:sz w:val="18"/>
              </w:rPr>
              <w:t>1,676,250.00</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4"/>
              <w:jc w:val="right"/>
              <w:rPr>
                <w:rFonts w:ascii="宋体" w:hAnsi="宋体" w:cs="宋体" w:eastAsia="宋体" w:hint="default"/>
                <w:sz w:val="18"/>
                <w:szCs w:val="18"/>
              </w:rPr>
            </w:pPr>
            <w:r>
              <w:rPr>
                <w:rFonts w:ascii="宋体"/>
                <w:sz w:val="18"/>
              </w:rPr>
              <w:t>1,205,986.80</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其中：对联营企业和合营企业的投资收益</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
        </w:tc>
        <w:tc>
          <w:tcPr>
            <w:tcW w:w="2209" w:type="dxa"/>
            <w:tcBorders>
              <w:top w:val="nil" w:sz="6" w:space="0" w:color="auto"/>
              <w:left w:val="single" w:sz="5" w:space="0" w:color="000000"/>
              <w:bottom w:val="nil" w:sz="6" w:space="0" w:color="auto"/>
              <w:right w:val="nil" w:sz="6" w:space="0" w:color="auto"/>
            </w:tcBorders>
          </w:tcPr>
          <w:p>
            <w:pP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8"/>
              <w:jc w:val="right"/>
              <w:rPr>
                <w:rFonts w:ascii="宋体" w:hAnsi="宋体" w:cs="宋体" w:eastAsia="宋体" w:hint="default"/>
                <w:sz w:val="18"/>
                <w:szCs w:val="18"/>
              </w:rPr>
            </w:pPr>
            <w:r>
              <w:rPr>
                <w:rFonts w:ascii="宋体"/>
                <w:sz w:val="18"/>
              </w:rPr>
              <w:t>20,958,969.42</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7"/>
              <w:jc w:val="right"/>
              <w:rPr>
                <w:rFonts w:ascii="宋体" w:hAnsi="宋体" w:cs="宋体" w:eastAsia="宋体" w:hint="default"/>
                <w:sz w:val="18"/>
                <w:szCs w:val="18"/>
              </w:rPr>
            </w:pPr>
            <w:r>
              <w:rPr>
                <w:rFonts w:ascii="宋体"/>
                <w:sz w:val="18"/>
              </w:rPr>
              <w:t>58,244,845.50</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7"/>
              <w:jc w:val="right"/>
              <w:rPr>
                <w:rFonts w:ascii="宋体" w:hAnsi="宋体" w:cs="宋体" w:eastAsia="宋体" w:hint="default"/>
                <w:sz w:val="18"/>
                <w:szCs w:val="18"/>
              </w:rPr>
            </w:pPr>
            <w:r>
              <w:rPr>
                <w:rFonts w:ascii="宋体"/>
                <w:sz w:val="18"/>
              </w:rPr>
              <w:t>2,344,953.24</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4"/>
              <w:jc w:val="right"/>
              <w:rPr>
                <w:rFonts w:ascii="宋体" w:hAnsi="宋体" w:cs="宋体" w:eastAsia="宋体" w:hint="default"/>
                <w:sz w:val="18"/>
                <w:szCs w:val="18"/>
              </w:rPr>
            </w:pPr>
            <w:r>
              <w:rPr>
                <w:rFonts w:ascii="宋体"/>
                <w:sz w:val="18"/>
              </w:rPr>
              <w:t>5,126,959.00</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7"/>
              <w:jc w:val="right"/>
              <w:rPr>
                <w:rFonts w:ascii="宋体" w:hAnsi="宋体" w:cs="宋体" w:eastAsia="宋体" w:hint="default"/>
                <w:sz w:val="18"/>
                <w:szCs w:val="18"/>
              </w:rPr>
            </w:pPr>
            <w:r>
              <w:rPr>
                <w:rFonts w:ascii="宋体"/>
                <w:sz w:val="18"/>
              </w:rPr>
              <w:t>2,689,826.89</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4"/>
              <w:jc w:val="right"/>
              <w:rPr>
                <w:rFonts w:ascii="宋体" w:hAnsi="宋体" w:cs="宋体" w:eastAsia="宋体" w:hint="default"/>
                <w:sz w:val="18"/>
                <w:szCs w:val="18"/>
              </w:rPr>
            </w:pPr>
            <w:r>
              <w:rPr>
                <w:rFonts w:ascii="宋体"/>
                <w:sz w:val="18"/>
              </w:rPr>
              <w:t>6,057,288.41</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其中：非流动资产处置损失</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5"/>
              <w:jc w:val="right"/>
              <w:rPr>
                <w:rFonts w:ascii="宋体" w:hAnsi="宋体" w:cs="宋体" w:eastAsia="宋体" w:hint="default"/>
                <w:sz w:val="18"/>
                <w:szCs w:val="18"/>
              </w:rPr>
            </w:pPr>
            <w:r>
              <w:rPr>
                <w:rFonts w:ascii="宋体"/>
                <w:sz w:val="18"/>
              </w:rPr>
              <w:t>189,099.69</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2"/>
              <w:jc w:val="right"/>
              <w:rPr>
                <w:rFonts w:ascii="宋体" w:hAnsi="宋体" w:cs="宋体" w:eastAsia="宋体" w:hint="default"/>
                <w:sz w:val="18"/>
                <w:szCs w:val="18"/>
              </w:rPr>
            </w:pPr>
            <w:r>
              <w:rPr>
                <w:rFonts w:ascii="宋体"/>
                <w:sz w:val="18"/>
              </w:rPr>
              <w:t>200,474.14</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8"/>
              <w:jc w:val="right"/>
              <w:rPr>
                <w:rFonts w:ascii="宋体" w:hAnsi="宋体" w:cs="宋体" w:eastAsia="宋体" w:hint="default"/>
                <w:sz w:val="18"/>
                <w:szCs w:val="18"/>
              </w:rPr>
            </w:pPr>
            <w:r>
              <w:rPr>
                <w:rFonts w:ascii="宋体"/>
                <w:sz w:val="18"/>
              </w:rPr>
              <w:t>20,614,095.77</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7"/>
              <w:jc w:val="right"/>
              <w:rPr>
                <w:rFonts w:ascii="宋体" w:hAnsi="宋体" w:cs="宋体" w:eastAsia="宋体" w:hint="default"/>
                <w:sz w:val="18"/>
                <w:szCs w:val="18"/>
              </w:rPr>
            </w:pPr>
            <w:r>
              <w:rPr>
                <w:rFonts w:ascii="宋体"/>
                <w:sz w:val="18"/>
              </w:rPr>
              <w:t>57,314,516.09</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7"/>
              <w:jc w:val="right"/>
              <w:rPr>
                <w:rFonts w:ascii="宋体" w:hAnsi="宋体" w:cs="宋体" w:eastAsia="宋体" w:hint="default"/>
                <w:sz w:val="18"/>
                <w:szCs w:val="18"/>
              </w:rPr>
            </w:pPr>
            <w:r>
              <w:rPr>
                <w:rFonts w:ascii="宋体"/>
                <w:sz w:val="18"/>
              </w:rPr>
              <w:t>2,664,922.99</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7"/>
              <w:jc w:val="right"/>
              <w:rPr>
                <w:rFonts w:ascii="宋体" w:hAnsi="宋体" w:cs="宋体" w:eastAsia="宋体" w:hint="default"/>
                <w:sz w:val="18"/>
                <w:szCs w:val="18"/>
              </w:rPr>
            </w:pPr>
            <w:r>
              <w:rPr>
                <w:rFonts w:ascii="宋体"/>
                <w:sz w:val="18"/>
              </w:rPr>
              <w:t>16,122,214.96</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28"/>
              <w:jc w:val="right"/>
              <w:rPr>
                <w:rFonts w:ascii="宋体" w:hAnsi="宋体" w:cs="宋体" w:eastAsia="宋体" w:hint="default"/>
                <w:sz w:val="18"/>
                <w:szCs w:val="18"/>
              </w:rPr>
            </w:pPr>
            <w:r>
              <w:rPr>
                <w:rFonts w:ascii="宋体"/>
                <w:sz w:val="18"/>
              </w:rPr>
              <w:t>17,949,172.78</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37"/>
              <w:jc w:val="right"/>
              <w:rPr>
                <w:rFonts w:ascii="宋体" w:hAnsi="宋体" w:cs="宋体" w:eastAsia="宋体" w:hint="default"/>
                <w:sz w:val="18"/>
                <w:szCs w:val="18"/>
              </w:rPr>
            </w:pPr>
            <w:r>
              <w:rPr>
                <w:rFonts w:ascii="宋体"/>
                <w:sz w:val="18"/>
              </w:rPr>
              <w:t>41,192,301.13</w:t>
            </w: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
        </w:tc>
        <w:tc>
          <w:tcPr>
            <w:tcW w:w="2209" w:type="dxa"/>
            <w:tcBorders>
              <w:top w:val="nil" w:sz="6" w:space="0" w:color="auto"/>
              <w:left w:val="single" w:sz="5" w:space="0" w:color="000000"/>
              <w:bottom w:val="nil" w:sz="6" w:space="0" w:color="auto"/>
              <w:right w:val="nil" w:sz="6" w:space="0" w:color="auto"/>
            </w:tcBorders>
          </w:tcPr>
          <w:p>
            <w:pPr/>
          </w:p>
        </w:tc>
      </w:tr>
      <w:tr>
        <w:trPr>
          <w:trHeight w:val="521" w:hRule="exact"/>
        </w:trPr>
        <w:tc>
          <w:tcPr>
            <w:tcW w:w="4811" w:type="dxa"/>
            <w:tcBorders>
              <w:top w:val="nil" w:sz="6" w:space="0" w:color="auto"/>
              <w:left w:val="nil" w:sz="6" w:space="0" w:color="auto"/>
              <w:bottom w:val="nil" w:sz="6" w:space="0" w:color="auto"/>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480" w:type="dxa"/>
            <w:tcBorders>
              <w:top w:val="nil" w:sz="6" w:space="0" w:color="auto"/>
              <w:left w:val="single" w:sz="5" w:space="0" w:color="000000"/>
              <w:bottom w:val="nil" w:sz="6" w:space="0" w:color="auto"/>
              <w:right w:val="single" w:sz="5" w:space="0" w:color="000000"/>
            </w:tcBorders>
          </w:tcPr>
          <w:p>
            <w:pPr/>
          </w:p>
        </w:tc>
        <w:tc>
          <w:tcPr>
            <w:tcW w:w="2160" w:type="dxa"/>
            <w:tcBorders>
              <w:top w:val="nil" w:sz="6" w:space="0" w:color="auto"/>
              <w:left w:val="single" w:sz="5" w:space="0" w:color="000000"/>
              <w:bottom w:val="nil" w:sz="6" w:space="0" w:color="auto"/>
              <w:right w:val="single" w:sz="5" w:space="0" w:color="000000"/>
            </w:tcBorders>
          </w:tcPr>
          <w:p>
            <w:pPr>
              <w:pStyle w:val="TableParagraph"/>
              <w:spacing w:line="240" w:lineRule="auto" w:before="115"/>
              <w:ind w:right="119"/>
              <w:jc w:val="right"/>
              <w:rPr>
                <w:rFonts w:ascii="宋体" w:hAnsi="宋体" w:cs="宋体" w:eastAsia="宋体" w:hint="default"/>
                <w:sz w:val="18"/>
                <w:szCs w:val="18"/>
              </w:rPr>
            </w:pPr>
            <w:r>
              <w:rPr>
                <w:rFonts w:ascii="宋体"/>
                <w:sz w:val="18"/>
              </w:rPr>
              <w:t>                 </w:t>
            </w:r>
            <w:r>
              <w:rPr>
                <w:rFonts w:ascii="宋体"/>
                <w:spacing w:val="-70"/>
                <w:sz w:val="18"/>
              </w:rPr>
              <w:t> </w:t>
            </w:r>
            <w:r>
              <w:rPr>
                <w:rFonts w:ascii="宋体"/>
                <w:spacing w:val="-90"/>
                <w:sz w:val="18"/>
              </w:rPr>
              <w:t>0</w:t>
            </w:r>
            <w:r>
              <w:rPr>
                <w:rFonts w:ascii="宋体"/>
                <w:sz w:val="18"/>
              </w:rPr>
              <w:t> .09</w:t>
            </w:r>
          </w:p>
        </w:tc>
        <w:tc>
          <w:tcPr>
            <w:tcW w:w="2209" w:type="dxa"/>
            <w:tcBorders>
              <w:top w:val="nil" w:sz="6" w:space="0" w:color="auto"/>
              <w:left w:val="single" w:sz="5" w:space="0" w:color="000000"/>
              <w:bottom w:val="nil" w:sz="6" w:space="0" w:color="auto"/>
              <w:right w:val="nil" w:sz="6" w:space="0" w:color="auto"/>
            </w:tcBorders>
          </w:tcPr>
          <w:p>
            <w:pPr>
              <w:pStyle w:val="TableParagraph"/>
              <w:spacing w:line="240" w:lineRule="auto" w:before="115"/>
              <w:ind w:right="125"/>
              <w:jc w:val="right"/>
              <w:rPr>
                <w:rFonts w:ascii="宋体" w:hAnsi="宋体" w:cs="宋体" w:eastAsia="宋体" w:hint="default"/>
                <w:sz w:val="18"/>
                <w:szCs w:val="18"/>
              </w:rPr>
            </w:pPr>
            <w:r>
              <w:rPr>
                <w:rFonts w:ascii="宋体"/>
                <w:sz w:val="18"/>
              </w:rPr>
              <w:t>                 </w:t>
            </w:r>
            <w:r>
              <w:rPr>
                <w:rFonts w:ascii="宋体"/>
                <w:spacing w:val="-70"/>
                <w:sz w:val="18"/>
              </w:rPr>
              <w:t> </w:t>
            </w:r>
            <w:r>
              <w:rPr>
                <w:rFonts w:ascii="宋体"/>
                <w:spacing w:val="-90"/>
                <w:sz w:val="18"/>
              </w:rPr>
              <w:t> </w:t>
            </w:r>
            <w:r>
              <w:rPr>
                <w:rFonts w:ascii="宋体"/>
                <w:sz w:val="18"/>
              </w:rPr>
              <w:t>0.20</w:t>
            </w:r>
          </w:p>
        </w:tc>
      </w:tr>
      <w:tr>
        <w:trPr>
          <w:trHeight w:val="510" w:hRule="exact"/>
        </w:trPr>
        <w:tc>
          <w:tcPr>
            <w:tcW w:w="4811" w:type="dxa"/>
            <w:tcBorders>
              <w:top w:val="nil" w:sz="6" w:space="0" w:color="auto"/>
              <w:left w:val="nil" w:sz="6" w:space="0" w:color="auto"/>
              <w:bottom w:val="single" w:sz="10" w:space="0" w:color="000000"/>
              <w:right w:val="single" w:sz="5" w:space="0" w:color="000000"/>
            </w:tcBorders>
          </w:tcPr>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480" w:type="dxa"/>
            <w:tcBorders>
              <w:top w:val="nil" w:sz="6" w:space="0" w:color="auto"/>
              <w:left w:val="single" w:sz="5" w:space="0" w:color="000000"/>
              <w:bottom w:val="single" w:sz="10" w:space="0" w:color="000000"/>
              <w:right w:val="single" w:sz="5" w:space="0" w:color="000000"/>
            </w:tcBorders>
          </w:tcPr>
          <w:p>
            <w:pPr/>
          </w:p>
        </w:tc>
        <w:tc>
          <w:tcPr>
            <w:tcW w:w="2160" w:type="dxa"/>
            <w:tcBorders>
              <w:top w:val="nil" w:sz="6" w:space="0" w:color="auto"/>
              <w:left w:val="single" w:sz="5" w:space="0" w:color="000000"/>
              <w:bottom w:val="single" w:sz="10" w:space="0" w:color="000000"/>
              <w:right w:val="single" w:sz="5" w:space="0" w:color="000000"/>
            </w:tcBorders>
          </w:tcPr>
          <w:p>
            <w:pPr>
              <w:pStyle w:val="TableParagraph"/>
              <w:spacing w:line="240" w:lineRule="auto" w:before="115"/>
              <w:ind w:right="119"/>
              <w:jc w:val="right"/>
              <w:rPr>
                <w:rFonts w:ascii="宋体" w:hAnsi="宋体" w:cs="宋体" w:eastAsia="宋体" w:hint="default"/>
                <w:sz w:val="18"/>
                <w:szCs w:val="18"/>
              </w:rPr>
            </w:pPr>
            <w:r>
              <w:rPr>
                <w:rFonts w:ascii="宋体"/>
                <w:sz w:val="18"/>
              </w:rPr>
              <w:t>                 </w:t>
            </w:r>
            <w:r>
              <w:rPr>
                <w:rFonts w:ascii="宋体"/>
                <w:spacing w:val="-70"/>
                <w:sz w:val="18"/>
              </w:rPr>
              <w:t> </w:t>
            </w:r>
            <w:r>
              <w:rPr>
                <w:rFonts w:ascii="宋体"/>
                <w:spacing w:val="-90"/>
                <w:sz w:val="18"/>
              </w:rPr>
              <w:t>0</w:t>
            </w:r>
            <w:r>
              <w:rPr>
                <w:rFonts w:ascii="宋体"/>
                <w:sz w:val="18"/>
              </w:rPr>
              <w:t> .09</w:t>
            </w:r>
          </w:p>
        </w:tc>
        <w:tc>
          <w:tcPr>
            <w:tcW w:w="2209" w:type="dxa"/>
            <w:tcBorders>
              <w:top w:val="nil" w:sz="6" w:space="0" w:color="auto"/>
              <w:left w:val="single" w:sz="5" w:space="0" w:color="000000"/>
              <w:bottom w:val="single" w:sz="10" w:space="0" w:color="000000"/>
              <w:right w:val="nil" w:sz="6" w:space="0" w:color="auto"/>
            </w:tcBorders>
          </w:tcPr>
          <w:p>
            <w:pPr>
              <w:pStyle w:val="TableParagraph"/>
              <w:spacing w:line="240" w:lineRule="auto" w:before="115"/>
              <w:ind w:right="125"/>
              <w:jc w:val="right"/>
              <w:rPr>
                <w:rFonts w:ascii="宋体" w:hAnsi="宋体" w:cs="宋体" w:eastAsia="宋体" w:hint="default"/>
                <w:sz w:val="18"/>
                <w:szCs w:val="18"/>
              </w:rPr>
            </w:pPr>
            <w:r>
              <w:rPr>
                <w:rFonts w:ascii="宋体"/>
                <w:sz w:val="18"/>
              </w:rPr>
              <w:t>                 </w:t>
            </w:r>
            <w:r>
              <w:rPr>
                <w:rFonts w:ascii="宋体"/>
                <w:spacing w:val="-70"/>
                <w:sz w:val="18"/>
              </w:rPr>
              <w:t> </w:t>
            </w:r>
            <w:r>
              <w:rPr>
                <w:rFonts w:ascii="宋体"/>
                <w:spacing w:val="-90"/>
                <w:sz w:val="18"/>
              </w:rPr>
              <w:t> </w:t>
            </w:r>
            <w:r>
              <w:rPr>
                <w:rFonts w:ascii="宋体"/>
                <w:sz w:val="18"/>
              </w:rPr>
              <w:t>0.20</w:t>
            </w:r>
          </w:p>
        </w:tc>
      </w:tr>
    </w:tbl>
    <w:p>
      <w:pPr>
        <w:spacing w:line="240" w:lineRule="auto" w:before="10"/>
        <w:rPr>
          <w:rFonts w:ascii="宋体" w:hAnsi="宋体" w:cs="宋体" w:eastAsia="宋体" w:hint="default"/>
          <w:sz w:val="14"/>
          <w:szCs w:val="14"/>
        </w:rPr>
      </w:pPr>
    </w:p>
    <w:p>
      <w:pPr>
        <w:tabs>
          <w:tab w:pos="3142" w:val="left" w:leader="none"/>
          <w:tab w:pos="6939"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法定代表人：徐冠巨</w:t>
        <w:tab/>
        <w:t>主管会计工作的负责人：吴建华</w:t>
        <w:tab/>
        <w:t>会计机构负责人：杨万清</w:t>
      </w:r>
    </w:p>
    <w:p>
      <w:pPr>
        <w:spacing w:after="0"/>
        <w:jc w:val="left"/>
        <w:rPr>
          <w:rFonts w:ascii="宋体" w:hAnsi="宋体" w:cs="宋体" w:eastAsia="宋体" w:hint="default"/>
          <w:sz w:val="18"/>
          <w:szCs w:val="18"/>
        </w:rPr>
        <w:sectPr>
          <w:footerReference w:type="default" r:id="rId12"/>
          <w:pgSz w:w="11900" w:h="16840"/>
          <w:pgMar w:footer="1028" w:header="0" w:top="1540" w:bottom="1220" w:left="1120" w:right="860"/>
          <w:pgNumType w:start="5"/>
        </w:sectPr>
      </w:pPr>
    </w:p>
    <w:p>
      <w:pPr>
        <w:pStyle w:val="Heading4"/>
        <w:spacing w:line="240" w:lineRule="auto"/>
        <w:ind w:right="3834"/>
        <w:jc w:val="center"/>
      </w:pPr>
      <w:r>
        <w:rPr/>
        <w:t>合 并 利 润</w:t>
      </w:r>
      <w:r>
        <w:rPr>
          <w:spacing w:val="9"/>
        </w:rPr>
        <w:t> </w:t>
      </w:r>
      <w:r>
        <w:rPr/>
        <w:t>表</w:t>
      </w:r>
    </w:p>
    <w:p>
      <w:pPr>
        <w:spacing w:line="240" w:lineRule="auto" w:before="11"/>
        <w:rPr>
          <w:rFonts w:ascii="黑体" w:hAnsi="黑体" w:cs="黑体" w:eastAsia="黑体" w:hint="default"/>
          <w:sz w:val="17"/>
          <w:szCs w:val="17"/>
        </w:rPr>
      </w:pPr>
    </w:p>
    <w:p>
      <w:pPr>
        <w:spacing w:line="231" w:lineRule="exact" w:before="44"/>
        <w:ind w:left="3827" w:right="3829" w:firstLine="0"/>
        <w:jc w:val="center"/>
        <w:rPr>
          <w:rFonts w:ascii="宋体" w:hAnsi="宋体" w:cs="宋体" w:eastAsia="宋体" w:hint="default"/>
          <w:sz w:val="18"/>
          <w:szCs w:val="18"/>
        </w:rPr>
      </w:pPr>
      <w:r>
        <w:rPr>
          <w:rFonts w:ascii="宋体" w:hAnsi="宋体" w:cs="宋体" w:eastAsia="宋体" w:hint="default"/>
          <w:sz w:val="18"/>
          <w:szCs w:val="18"/>
        </w:rPr>
        <w:t>2008年度</w:t>
      </w:r>
    </w:p>
    <w:p>
      <w:pPr>
        <w:spacing w:line="231" w:lineRule="exact" w:before="0"/>
        <w:ind w:left="0" w:right="168" w:firstLine="0"/>
        <w:jc w:val="right"/>
        <w:rPr>
          <w:rFonts w:ascii="宋体" w:hAnsi="宋体" w:cs="宋体" w:eastAsia="宋体" w:hint="default"/>
          <w:sz w:val="18"/>
          <w:szCs w:val="18"/>
        </w:rPr>
      </w:pPr>
      <w:r>
        <w:rPr>
          <w:rFonts w:ascii="宋体" w:hAnsi="宋体" w:cs="宋体" w:eastAsia="宋体" w:hint="default"/>
          <w:sz w:val="18"/>
          <w:szCs w:val="18"/>
        </w:rPr>
        <w:t>会企02表</w:t>
      </w:r>
    </w:p>
    <w:p>
      <w:pPr>
        <w:tabs>
          <w:tab w:pos="7887" w:val="left" w:leader="none"/>
        </w:tabs>
        <w:spacing w:before="16"/>
        <w:ind w:left="155" w:right="0" w:firstLine="0"/>
        <w:jc w:val="left"/>
        <w:rPr>
          <w:rFonts w:ascii="宋体" w:hAnsi="宋体" w:cs="宋体" w:eastAsia="宋体" w:hint="default"/>
          <w:sz w:val="18"/>
          <w:szCs w:val="18"/>
        </w:rPr>
      </w:pPr>
      <w:r>
        <w:rPr>
          <w:rFonts w:ascii="宋体" w:hAnsi="宋体" w:cs="宋体" w:eastAsia="宋体" w:hint="default"/>
          <w:sz w:val="18"/>
          <w:szCs w:val="18"/>
        </w:rPr>
        <w:t>编制单位：浙江传化股份有限公司</w:t>
        <w:tab/>
        <w:t>单位：人民币元</w:t>
      </w:r>
    </w:p>
    <w:p>
      <w:pPr>
        <w:spacing w:line="240" w:lineRule="auto" w:before="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542"/>
        <w:gridCol w:w="480"/>
        <w:gridCol w:w="2016"/>
        <w:gridCol w:w="2017"/>
      </w:tblGrid>
      <w:tr>
        <w:trPr>
          <w:trHeight w:val="529" w:hRule="exact"/>
        </w:trPr>
        <w:tc>
          <w:tcPr>
            <w:tcW w:w="4542" w:type="dxa"/>
            <w:tcBorders>
              <w:top w:val="single" w:sz="10" w:space="0" w:color="000000"/>
              <w:left w:val="nil" w:sz="6" w:space="0" w:color="auto"/>
              <w:bottom w:val="single" w:sz="5" w:space="0" w:color="000000"/>
              <w:right w:val="single" w:sz="5" w:space="0" w:color="000000"/>
            </w:tcBorders>
          </w:tcPr>
          <w:p>
            <w:pPr>
              <w:pStyle w:val="TableParagraph"/>
              <w:tabs>
                <w:tab w:pos="789" w:val="left" w:leader="none"/>
              </w:tabs>
              <w:spacing w:line="240" w:lineRule="auto" w:before="104"/>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80" w:type="dxa"/>
            <w:tcBorders>
              <w:top w:val="single" w:sz="10" w:space="0" w:color="000000"/>
              <w:left w:val="single" w:sz="5" w:space="0" w:color="000000"/>
              <w:bottom w:val="single" w:sz="5" w:space="0" w:color="000000"/>
              <w:right w:val="single" w:sz="5" w:space="0" w:color="000000"/>
            </w:tcBorders>
          </w:tcPr>
          <w:p>
            <w:pPr>
              <w:pStyle w:val="TableParagraph"/>
              <w:spacing w:line="220" w:lineRule="exact" w:before="35"/>
              <w:ind w:left="148" w:right="48" w:hanging="92"/>
              <w:jc w:val="left"/>
              <w:rPr>
                <w:rFonts w:ascii="宋体" w:hAnsi="宋体" w:cs="宋体" w:eastAsia="宋体" w:hint="default"/>
                <w:sz w:val="18"/>
                <w:szCs w:val="18"/>
              </w:rPr>
            </w:pPr>
            <w:r>
              <w:rPr>
                <w:rFonts w:ascii="宋体" w:hAnsi="宋体" w:cs="宋体" w:eastAsia="宋体" w:hint="default"/>
                <w:sz w:val="18"/>
                <w:szCs w:val="18"/>
              </w:rPr>
              <w:t>注释 号</w:t>
            </w:r>
          </w:p>
        </w:tc>
        <w:tc>
          <w:tcPr>
            <w:tcW w:w="2016" w:type="dxa"/>
            <w:tcBorders>
              <w:top w:val="single" w:sz="10" w:space="0" w:color="000000"/>
              <w:left w:val="single" w:sz="5" w:space="0" w:color="000000"/>
              <w:bottom w:val="single" w:sz="5" w:space="0" w:color="000000"/>
              <w:right w:val="single" w:sz="5" w:space="0" w:color="000000"/>
            </w:tcBorders>
          </w:tcPr>
          <w:p>
            <w:pPr>
              <w:pStyle w:val="TableParagraph"/>
              <w:spacing w:line="240" w:lineRule="auto" w:before="111"/>
              <w:ind w:left="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17" w:type="dxa"/>
            <w:tcBorders>
              <w:top w:val="single" w:sz="10" w:space="0" w:color="000000"/>
              <w:left w:val="single" w:sz="5" w:space="0" w:color="000000"/>
              <w:bottom w:val="single" w:sz="5" w:space="0" w:color="000000"/>
              <w:right w:val="nil" w:sz="6" w:space="0" w:color="auto"/>
            </w:tcBorders>
          </w:tcPr>
          <w:p>
            <w:pPr>
              <w:pStyle w:val="TableParagraph"/>
              <w:spacing w:line="240" w:lineRule="auto" w:before="111"/>
              <w:ind w:left="55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34" w:hRule="exact"/>
        </w:trPr>
        <w:tc>
          <w:tcPr>
            <w:tcW w:w="4542" w:type="dxa"/>
            <w:tcBorders>
              <w:top w:val="single" w:sz="5" w:space="0" w:color="000000"/>
              <w:left w:val="nil" w:sz="6" w:space="0" w:color="auto"/>
              <w:bottom w:val="nil" w:sz="6" w:space="0" w:color="auto"/>
              <w:right w:val="single" w:sz="5" w:space="0" w:color="000000"/>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480" w:type="dxa"/>
            <w:tcBorders>
              <w:top w:val="single" w:sz="5" w:space="0" w:color="000000"/>
              <w:left w:val="single" w:sz="5" w:space="0" w:color="000000"/>
              <w:bottom w:val="nil" w:sz="6" w:space="0" w:color="auto"/>
              <w:right w:val="single" w:sz="5" w:space="0" w:color="000000"/>
            </w:tcBorders>
          </w:tcPr>
          <w:p>
            <w:pPr/>
          </w:p>
        </w:tc>
        <w:tc>
          <w:tcPr>
            <w:tcW w:w="2016" w:type="dxa"/>
            <w:tcBorders>
              <w:top w:val="single" w:sz="5" w:space="0" w:color="000000"/>
              <w:left w:val="single" w:sz="5" w:space="0" w:color="000000"/>
              <w:bottom w:val="nil" w:sz="6" w:space="0" w:color="auto"/>
              <w:right w:val="single" w:sz="5" w:space="0" w:color="000000"/>
            </w:tcBorders>
          </w:tcPr>
          <w:p>
            <w:pPr>
              <w:pStyle w:val="TableParagraph"/>
              <w:spacing w:line="240" w:lineRule="auto" w:before="20"/>
              <w:ind w:right="132"/>
              <w:jc w:val="right"/>
              <w:rPr>
                <w:rFonts w:ascii="宋体" w:hAnsi="宋体" w:cs="宋体" w:eastAsia="宋体" w:hint="default"/>
                <w:sz w:val="18"/>
                <w:szCs w:val="18"/>
              </w:rPr>
            </w:pPr>
            <w:r>
              <w:rPr>
                <w:rFonts w:ascii="宋体"/>
                <w:sz w:val="18"/>
              </w:rPr>
              <w:t>1,870,878,641.88</w:t>
            </w:r>
          </w:p>
        </w:tc>
        <w:tc>
          <w:tcPr>
            <w:tcW w:w="2017" w:type="dxa"/>
            <w:tcBorders>
              <w:top w:val="single" w:sz="5" w:space="0" w:color="000000"/>
              <w:left w:val="single" w:sz="5" w:space="0" w:color="000000"/>
              <w:bottom w:val="nil" w:sz="6" w:space="0" w:color="auto"/>
              <w:right w:val="nil" w:sz="6" w:space="0" w:color="auto"/>
            </w:tcBorders>
          </w:tcPr>
          <w:p>
            <w:pPr>
              <w:pStyle w:val="TableParagraph"/>
              <w:spacing w:line="240" w:lineRule="auto" w:before="20"/>
              <w:ind w:right="139"/>
              <w:jc w:val="right"/>
              <w:rPr>
                <w:rFonts w:ascii="宋体" w:hAnsi="宋体" w:cs="宋体" w:eastAsia="宋体" w:hint="default"/>
                <w:sz w:val="18"/>
                <w:szCs w:val="18"/>
              </w:rPr>
            </w:pPr>
            <w:r>
              <w:rPr>
                <w:rFonts w:ascii="宋体"/>
                <w:sz w:val="18"/>
              </w:rPr>
              <w:t>1,571,732,045.52</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480"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1</w:t>
            </w: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32"/>
              <w:jc w:val="right"/>
              <w:rPr>
                <w:rFonts w:ascii="宋体" w:hAnsi="宋体" w:cs="宋体" w:eastAsia="宋体" w:hint="default"/>
                <w:sz w:val="18"/>
                <w:szCs w:val="18"/>
              </w:rPr>
            </w:pPr>
            <w:r>
              <w:rPr>
                <w:rFonts w:ascii="宋体"/>
                <w:sz w:val="18"/>
              </w:rPr>
              <w:t>1,870,878,641.88</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9"/>
              <w:jc w:val="right"/>
              <w:rPr>
                <w:rFonts w:ascii="宋体" w:hAnsi="宋体" w:cs="宋体" w:eastAsia="宋体" w:hint="default"/>
                <w:sz w:val="18"/>
                <w:szCs w:val="18"/>
              </w:rPr>
            </w:pPr>
            <w:r>
              <w:rPr>
                <w:rFonts w:ascii="宋体"/>
                <w:sz w:val="18"/>
              </w:rPr>
              <w:t>1,571,732,045.52</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      已赚保费</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32"/>
              <w:jc w:val="right"/>
              <w:rPr>
                <w:rFonts w:ascii="宋体" w:hAnsi="宋体" w:cs="宋体" w:eastAsia="宋体" w:hint="default"/>
                <w:sz w:val="18"/>
                <w:szCs w:val="18"/>
              </w:rPr>
            </w:pPr>
            <w:r>
              <w:rPr>
                <w:rFonts w:ascii="宋体"/>
                <w:sz w:val="18"/>
              </w:rPr>
              <w:t>1,758,947,005.24</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9"/>
              <w:jc w:val="right"/>
              <w:rPr>
                <w:rFonts w:ascii="宋体" w:hAnsi="宋体" w:cs="宋体" w:eastAsia="宋体" w:hint="default"/>
                <w:sz w:val="18"/>
                <w:szCs w:val="18"/>
              </w:rPr>
            </w:pPr>
            <w:r>
              <w:rPr>
                <w:rFonts w:ascii="宋体"/>
                <w:sz w:val="18"/>
              </w:rPr>
              <w:t>1,423,263,171.87</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480"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1</w:t>
            </w: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32"/>
              <w:jc w:val="right"/>
              <w:rPr>
                <w:rFonts w:ascii="宋体" w:hAnsi="宋体" w:cs="宋体" w:eastAsia="宋体" w:hint="default"/>
                <w:sz w:val="18"/>
                <w:szCs w:val="18"/>
              </w:rPr>
            </w:pPr>
            <w:r>
              <w:rPr>
                <w:rFonts w:ascii="宋体"/>
                <w:sz w:val="18"/>
              </w:rPr>
              <w:t>1,538,044,174.54</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9"/>
              <w:jc w:val="right"/>
              <w:rPr>
                <w:rFonts w:ascii="宋体" w:hAnsi="宋体" w:cs="宋体" w:eastAsia="宋体" w:hint="default"/>
                <w:sz w:val="18"/>
                <w:szCs w:val="18"/>
              </w:rPr>
            </w:pPr>
            <w:r>
              <w:rPr>
                <w:rFonts w:ascii="宋体"/>
                <w:sz w:val="18"/>
              </w:rPr>
              <w:t>1,250,770,631.63</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      利息支出</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提取保险合同准备金净额</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      分保费用</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营业税金及附加</w:t>
            </w:r>
          </w:p>
        </w:tc>
        <w:tc>
          <w:tcPr>
            <w:tcW w:w="480"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2</w:t>
            </w: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7"/>
              <w:jc w:val="right"/>
              <w:rPr>
                <w:rFonts w:ascii="宋体" w:hAnsi="宋体" w:cs="宋体" w:eastAsia="宋体" w:hint="default"/>
                <w:sz w:val="18"/>
                <w:szCs w:val="18"/>
              </w:rPr>
            </w:pPr>
            <w:r>
              <w:rPr>
                <w:rFonts w:ascii="宋体"/>
                <w:sz w:val="18"/>
              </w:rPr>
              <w:t>5,382,311.12</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4"/>
              <w:jc w:val="right"/>
              <w:rPr>
                <w:rFonts w:ascii="宋体" w:hAnsi="宋体" w:cs="宋体" w:eastAsia="宋体" w:hint="default"/>
                <w:sz w:val="18"/>
                <w:szCs w:val="18"/>
              </w:rPr>
            </w:pPr>
            <w:r>
              <w:rPr>
                <w:rFonts w:ascii="宋体"/>
                <w:sz w:val="18"/>
              </w:rPr>
              <w:t>5,200,839.64</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8"/>
              <w:jc w:val="right"/>
              <w:rPr>
                <w:rFonts w:ascii="宋体" w:hAnsi="宋体" w:cs="宋体" w:eastAsia="宋体" w:hint="default"/>
                <w:sz w:val="18"/>
                <w:szCs w:val="18"/>
              </w:rPr>
            </w:pPr>
            <w:r>
              <w:rPr>
                <w:rFonts w:ascii="宋体"/>
                <w:sz w:val="18"/>
              </w:rPr>
              <w:t>92,148,336.01</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7"/>
              <w:jc w:val="right"/>
              <w:rPr>
                <w:rFonts w:ascii="宋体" w:hAnsi="宋体" w:cs="宋体" w:eastAsia="宋体" w:hint="default"/>
                <w:sz w:val="18"/>
                <w:szCs w:val="18"/>
              </w:rPr>
            </w:pPr>
            <w:r>
              <w:rPr>
                <w:rFonts w:ascii="宋体"/>
                <w:sz w:val="18"/>
              </w:rPr>
              <w:t>78,048,790.30</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8"/>
              <w:jc w:val="right"/>
              <w:rPr>
                <w:rFonts w:ascii="宋体" w:hAnsi="宋体" w:cs="宋体" w:eastAsia="宋体" w:hint="default"/>
                <w:sz w:val="18"/>
                <w:szCs w:val="18"/>
              </w:rPr>
            </w:pPr>
            <w:r>
              <w:rPr>
                <w:rFonts w:ascii="宋体"/>
                <w:sz w:val="18"/>
              </w:rPr>
              <w:t>97,343,807.57</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7"/>
              <w:jc w:val="right"/>
              <w:rPr>
                <w:rFonts w:ascii="宋体" w:hAnsi="宋体" w:cs="宋体" w:eastAsia="宋体" w:hint="default"/>
                <w:sz w:val="18"/>
                <w:szCs w:val="18"/>
              </w:rPr>
            </w:pPr>
            <w:r>
              <w:rPr>
                <w:rFonts w:ascii="宋体"/>
                <w:sz w:val="18"/>
              </w:rPr>
              <w:t>70,922,172.26</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8"/>
              <w:jc w:val="right"/>
              <w:rPr>
                <w:rFonts w:ascii="宋体" w:hAnsi="宋体" w:cs="宋体" w:eastAsia="宋体" w:hint="default"/>
                <w:sz w:val="18"/>
                <w:szCs w:val="18"/>
              </w:rPr>
            </w:pPr>
            <w:r>
              <w:rPr>
                <w:rFonts w:ascii="宋体"/>
                <w:sz w:val="18"/>
              </w:rPr>
              <w:t>18,646,641.11</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7"/>
              <w:jc w:val="right"/>
              <w:rPr>
                <w:rFonts w:ascii="宋体" w:hAnsi="宋体" w:cs="宋体" w:eastAsia="宋体" w:hint="default"/>
                <w:sz w:val="18"/>
                <w:szCs w:val="18"/>
              </w:rPr>
            </w:pPr>
            <w:r>
              <w:rPr>
                <w:rFonts w:ascii="宋体"/>
                <w:sz w:val="18"/>
              </w:rPr>
              <w:t>12,984,284.30</w:t>
            </w:r>
          </w:p>
        </w:tc>
      </w:tr>
      <w:tr>
        <w:trPr>
          <w:trHeight w:val="318"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480"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3</w:t>
            </w: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7"/>
              <w:jc w:val="right"/>
              <w:rPr>
                <w:rFonts w:ascii="宋体" w:hAnsi="宋体" w:cs="宋体" w:eastAsia="宋体" w:hint="default"/>
                <w:sz w:val="18"/>
                <w:szCs w:val="18"/>
              </w:rPr>
            </w:pPr>
            <w:r>
              <w:rPr>
                <w:rFonts w:ascii="宋体"/>
                <w:sz w:val="18"/>
              </w:rPr>
              <w:t>7,381,734.89</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4"/>
              <w:jc w:val="right"/>
              <w:rPr>
                <w:rFonts w:ascii="宋体" w:hAnsi="宋体" w:cs="宋体" w:eastAsia="宋体" w:hint="default"/>
                <w:sz w:val="18"/>
                <w:szCs w:val="18"/>
              </w:rPr>
            </w:pPr>
            <w:r>
              <w:rPr>
                <w:rFonts w:ascii="宋体"/>
                <w:sz w:val="18"/>
              </w:rPr>
              <w:t>5,336,453.74</w:t>
            </w:r>
          </w:p>
        </w:tc>
      </w:tr>
      <w:tr>
        <w:trPr>
          <w:trHeight w:val="329"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0"/>
              <w:ind w:left="76"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1"/>
                <w:sz w:val="18"/>
                <w:szCs w:val="18"/>
              </w:rPr>
              <w:t> </w:t>
            </w: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5"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7"/>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投资收益（损失以“-”号填列）</w:t>
            </w:r>
          </w:p>
        </w:tc>
        <w:tc>
          <w:tcPr>
            <w:tcW w:w="480"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182"/>
              <w:jc w:val="right"/>
              <w:rPr>
                <w:rFonts w:ascii="宋体" w:hAnsi="宋体" w:cs="宋体" w:eastAsia="宋体" w:hint="default"/>
                <w:sz w:val="18"/>
                <w:szCs w:val="18"/>
              </w:rPr>
            </w:pPr>
            <w:r>
              <w:rPr>
                <w:rFonts w:ascii="宋体"/>
                <w:sz w:val="18"/>
              </w:rPr>
              <w:t>4</w:t>
            </w: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127"/>
              <w:jc w:val="right"/>
              <w:rPr>
                <w:rFonts w:ascii="宋体" w:hAnsi="宋体" w:cs="宋体" w:eastAsia="宋体" w:hint="default"/>
                <w:sz w:val="18"/>
                <w:szCs w:val="18"/>
              </w:rPr>
            </w:pPr>
            <w:r>
              <w:rPr>
                <w:rFonts w:ascii="宋体"/>
                <w:sz w:val="18"/>
              </w:rPr>
              <w:t>1,504,166.55</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133"/>
              <w:jc w:val="right"/>
              <w:rPr>
                <w:rFonts w:ascii="宋体" w:hAnsi="宋体" w:cs="宋体" w:eastAsia="宋体" w:hint="default"/>
                <w:sz w:val="18"/>
                <w:szCs w:val="18"/>
              </w:rPr>
            </w:pPr>
            <w:r>
              <w:rPr>
                <w:rFonts w:ascii="宋体"/>
                <w:sz w:val="18"/>
              </w:rPr>
              <w:t>-723,903.21</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其中：对联营企业和合营企业的投资收益</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7"/>
              <w:jc w:val="right"/>
              <w:rPr>
                <w:rFonts w:ascii="宋体" w:hAnsi="宋体" w:cs="宋体" w:eastAsia="宋体" w:hint="default"/>
                <w:sz w:val="18"/>
                <w:szCs w:val="18"/>
              </w:rPr>
            </w:pPr>
            <w:r>
              <w:rPr>
                <w:rFonts w:ascii="宋体"/>
                <w:sz w:val="18"/>
              </w:rPr>
              <w:t>1,504,166.55</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7"/>
              <w:jc w:val="right"/>
              <w:rPr>
                <w:rFonts w:ascii="宋体" w:hAnsi="宋体" w:cs="宋体" w:eastAsia="宋体" w:hint="default"/>
                <w:sz w:val="18"/>
                <w:szCs w:val="18"/>
              </w:rPr>
            </w:pPr>
            <w:r>
              <w:rPr>
                <w:rFonts w:ascii="宋体"/>
                <w:sz w:val="18"/>
              </w:rPr>
              <w:t>-1,929,890.01</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汇兑收益（损失以“-”号填列）</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31"/>
              <w:jc w:val="right"/>
              <w:rPr>
                <w:rFonts w:ascii="宋体" w:hAnsi="宋体" w:cs="宋体" w:eastAsia="宋体" w:hint="default"/>
                <w:sz w:val="18"/>
                <w:szCs w:val="18"/>
              </w:rPr>
            </w:pPr>
            <w:r>
              <w:rPr>
                <w:rFonts w:ascii="宋体"/>
                <w:sz w:val="18"/>
              </w:rPr>
              <w:t>113,435,803.19</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7"/>
              <w:jc w:val="right"/>
              <w:rPr>
                <w:rFonts w:ascii="宋体" w:hAnsi="宋体" w:cs="宋体" w:eastAsia="宋体" w:hint="default"/>
                <w:sz w:val="18"/>
                <w:szCs w:val="18"/>
              </w:rPr>
            </w:pPr>
            <w:r>
              <w:rPr>
                <w:rFonts w:ascii="宋体"/>
                <w:sz w:val="18"/>
              </w:rPr>
              <w:t>147,744,970.44</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加：营业外收入</w:t>
            </w:r>
          </w:p>
        </w:tc>
        <w:tc>
          <w:tcPr>
            <w:tcW w:w="480"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5</w:t>
            </w: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7"/>
              <w:jc w:val="right"/>
              <w:rPr>
                <w:rFonts w:ascii="宋体" w:hAnsi="宋体" w:cs="宋体" w:eastAsia="宋体" w:hint="default"/>
                <w:sz w:val="18"/>
                <w:szCs w:val="18"/>
              </w:rPr>
            </w:pPr>
            <w:r>
              <w:rPr>
                <w:rFonts w:ascii="宋体"/>
                <w:sz w:val="18"/>
              </w:rPr>
              <w:t>5,449,493.65</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4"/>
              <w:jc w:val="right"/>
              <w:rPr>
                <w:rFonts w:ascii="宋体" w:hAnsi="宋体" w:cs="宋体" w:eastAsia="宋体" w:hint="default"/>
                <w:sz w:val="18"/>
                <w:szCs w:val="18"/>
              </w:rPr>
            </w:pPr>
            <w:r>
              <w:rPr>
                <w:rFonts w:ascii="宋体"/>
                <w:sz w:val="18"/>
              </w:rPr>
              <w:t>7,336,084.31</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减：营业外支出</w:t>
            </w:r>
          </w:p>
        </w:tc>
        <w:tc>
          <w:tcPr>
            <w:tcW w:w="480"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6</w:t>
            </w: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7"/>
              <w:jc w:val="right"/>
              <w:rPr>
                <w:rFonts w:ascii="宋体" w:hAnsi="宋体" w:cs="宋体" w:eastAsia="宋体" w:hint="default"/>
                <w:sz w:val="18"/>
                <w:szCs w:val="18"/>
              </w:rPr>
            </w:pPr>
            <w:r>
              <w:rPr>
                <w:rFonts w:ascii="宋体"/>
                <w:sz w:val="18"/>
              </w:rPr>
              <w:t>4,593,426.53</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4"/>
              <w:jc w:val="right"/>
              <w:rPr>
                <w:rFonts w:ascii="宋体" w:hAnsi="宋体" w:cs="宋体" w:eastAsia="宋体" w:hint="default"/>
                <w:sz w:val="18"/>
                <w:szCs w:val="18"/>
              </w:rPr>
            </w:pPr>
            <w:r>
              <w:rPr>
                <w:rFonts w:ascii="宋体"/>
                <w:sz w:val="18"/>
              </w:rPr>
              <w:t>8,909,599.90</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其中：非流动资产处置损失</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5"/>
              <w:jc w:val="right"/>
              <w:rPr>
                <w:rFonts w:ascii="宋体" w:hAnsi="宋体" w:cs="宋体" w:eastAsia="宋体" w:hint="default"/>
                <w:sz w:val="18"/>
                <w:szCs w:val="18"/>
              </w:rPr>
            </w:pPr>
            <w:r>
              <w:rPr>
                <w:rFonts w:ascii="宋体"/>
                <w:sz w:val="18"/>
              </w:rPr>
              <w:t>553,000.08</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4"/>
              <w:jc w:val="right"/>
              <w:rPr>
                <w:rFonts w:ascii="宋体" w:hAnsi="宋体" w:cs="宋体" w:eastAsia="宋体" w:hint="default"/>
                <w:sz w:val="18"/>
                <w:szCs w:val="18"/>
              </w:rPr>
            </w:pPr>
            <w:r>
              <w:rPr>
                <w:rFonts w:ascii="宋体"/>
                <w:sz w:val="18"/>
              </w:rPr>
              <w:t>2,369,788.52</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31"/>
              <w:jc w:val="right"/>
              <w:rPr>
                <w:rFonts w:ascii="宋体" w:hAnsi="宋体" w:cs="宋体" w:eastAsia="宋体" w:hint="default"/>
                <w:sz w:val="18"/>
                <w:szCs w:val="18"/>
              </w:rPr>
            </w:pPr>
            <w:r>
              <w:rPr>
                <w:rFonts w:ascii="宋体"/>
                <w:sz w:val="18"/>
              </w:rPr>
              <w:t>114,291,870.31</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7"/>
              <w:jc w:val="right"/>
              <w:rPr>
                <w:rFonts w:ascii="宋体" w:hAnsi="宋体" w:cs="宋体" w:eastAsia="宋体" w:hint="default"/>
                <w:sz w:val="18"/>
                <w:szCs w:val="18"/>
              </w:rPr>
            </w:pPr>
            <w:r>
              <w:rPr>
                <w:rFonts w:ascii="宋体"/>
                <w:sz w:val="18"/>
              </w:rPr>
              <w:t>146,171,454.85</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减：所得税费用</w:t>
            </w:r>
          </w:p>
        </w:tc>
        <w:tc>
          <w:tcPr>
            <w:tcW w:w="480"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81"/>
              <w:jc w:val="right"/>
              <w:rPr>
                <w:rFonts w:ascii="宋体" w:hAnsi="宋体" w:cs="宋体" w:eastAsia="宋体" w:hint="default"/>
                <w:sz w:val="18"/>
                <w:szCs w:val="18"/>
              </w:rPr>
            </w:pPr>
            <w:r>
              <w:rPr>
                <w:rFonts w:ascii="宋体"/>
                <w:sz w:val="18"/>
              </w:rPr>
              <w:t>7</w:t>
            </w: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8"/>
              <w:jc w:val="right"/>
              <w:rPr>
                <w:rFonts w:ascii="宋体" w:hAnsi="宋体" w:cs="宋体" w:eastAsia="宋体" w:hint="default"/>
                <w:sz w:val="18"/>
                <w:szCs w:val="18"/>
              </w:rPr>
            </w:pPr>
            <w:r>
              <w:rPr>
                <w:rFonts w:ascii="宋体"/>
                <w:sz w:val="18"/>
              </w:rPr>
              <w:t>14,991,988.45</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6"/>
              <w:jc w:val="right"/>
              <w:rPr>
                <w:rFonts w:ascii="宋体" w:hAnsi="宋体" w:cs="宋体" w:eastAsia="宋体" w:hint="default"/>
                <w:sz w:val="18"/>
                <w:szCs w:val="18"/>
              </w:rPr>
            </w:pPr>
            <w:r>
              <w:rPr>
                <w:rFonts w:ascii="宋体"/>
                <w:sz w:val="18"/>
              </w:rPr>
              <w:t>27,227,152.56</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8"/>
              <w:jc w:val="right"/>
              <w:rPr>
                <w:rFonts w:ascii="宋体" w:hAnsi="宋体" w:cs="宋体" w:eastAsia="宋体" w:hint="default"/>
                <w:sz w:val="18"/>
                <w:szCs w:val="18"/>
              </w:rPr>
            </w:pPr>
            <w:r>
              <w:rPr>
                <w:rFonts w:ascii="宋体"/>
                <w:sz w:val="18"/>
              </w:rPr>
              <w:t>99,299,881.86</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7"/>
              <w:jc w:val="right"/>
              <w:rPr>
                <w:rFonts w:ascii="宋体" w:hAnsi="宋体" w:cs="宋体" w:eastAsia="宋体" w:hint="default"/>
                <w:sz w:val="18"/>
                <w:szCs w:val="18"/>
              </w:rPr>
            </w:pPr>
            <w:r>
              <w:rPr>
                <w:rFonts w:ascii="宋体"/>
                <w:sz w:val="18"/>
              </w:rPr>
              <w:t>118,944,302.29</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归属于母公司所有者的净利润</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8"/>
              <w:jc w:val="right"/>
              <w:rPr>
                <w:rFonts w:ascii="宋体" w:hAnsi="宋体" w:cs="宋体" w:eastAsia="宋体" w:hint="default"/>
                <w:sz w:val="18"/>
                <w:szCs w:val="18"/>
              </w:rPr>
            </w:pPr>
            <w:r>
              <w:rPr>
                <w:rFonts w:ascii="宋体"/>
                <w:sz w:val="18"/>
              </w:rPr>
              <w:t>74,584,980.78</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7"/>
              <w:jc w:val="right"/>
              <w:rPr>
                <w:rFonts w:ascii="宋体" w:hAnsi="宋体" w:cs="宋体" w:eastAsia="宋体" w:hint="default"/>
                <w:sz w:val="18"/>
                <w:szCs w:val="18"/>
              </w:rPr>
            </w:pPr>
            <w:r>
              <w:rPr>
                <w:rFonts w:ascii="宋体"/>
                <w:sz w:val="18"/>
              </w:rPr>
              <w:t>97,625,028.99</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其中：被合并方在合并前实现的净利润</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8"/>
              <w:jc w:val="right"/>
              <w:rPr>
                <w:rFonts w:ascii="宋体" w:hAnsi="宋体" w:cs="宋体" w:eastAsia="宋体" w:hint="default"/>
                <w:sz w:val="18"/>
                <w:szCs w:val="18"/>
              </w:rPr>
            </w:pPr>
            <w:r>
              <w:rPr>
                <w:rFonts w:ascii="宋体"/>
                <w:sz w:val="18"/>
              </w:rPr>
              <w:t>16,142,076.30</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7"/>
              <w:jc w:val="right"/>
              <w:rPr>
                <w:rFonts w:ascii="宋体" w:hAnsi="宋体" w:cs="宋体" w:eastAsia="宋体" w:hint="default"/>
                <w:sz w:val="18"/>
                <w:szCs w:val="18"/>
              </w:rPr>
            </w:pPr>
            <w:r>
              <w:rPr>
                <w:rFonts w:ascii="宋体"/>
                <w:sz w:val="18"/>
              </w:rPr>
              <w:t>15,379,011.45</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少数股东损益</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28"/>
              <w:jc w:val="right"/>
              <w:rPr>
                <w:rFonts w:ascii="宋体" w:hAnsi="宋体" w:cs="宋体" w:eastAsia="宋体" w:hint="default"/>
                <w:sz w:val="18"/>
                <w:szCs w:val="18"/>
              </w:rPr>
            </w:pPr>
            <w:r>
              <w:rPr>
                <w:rFonts w:ascii="宋体"/>
                <w:sz w:val="18"/>
              </w:rPr>
              <w:t>24,714,901.08</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37"/>
              <w:jc w:val="right"/>
              <w:rPr>
                <w:rFonts w:ascii="宋体" w:hAnsi="宋体" w:cs="宋体" w:eastAsia="宋体" w:hint="default"/>
                <w:sz w:val="18"/>
                <w:szCs w:val="18"/>
              </w:rPr>
            </w:pPr>
            <w:r>
              <w:rPr>
                <w:rFonts w:ascii="宋体"/>
                <w:sz w:val="18"/>
              </w:rPr>
              <w:t>21,319,273.30</w:t>
            </w: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
        </w:tc>
        <w:tc>
          <w:tcPr>
            <w:tcW w:w="2017" w:type="dxa"/>
            <w:tcBorders>
              <w:top w:val="nil" w:sz="6" w:space="0" w:color="auto"/>
              <w:left w:val="single" w:sz="5" w:space="0" w:color="000000"/>
              <w:bottom w:val="nil" w:sz="6" w:space="0" w:color="auto"/>
              <w:right w:val="nil" w:sz="6" w:space="0" w:color="auto"/>
            </w:tcBorders>
          </w:tcPr>
          <w:p>
            <w:pPr/>
          </w:p>
        </w:tc>
      </w:tr>
      <w:tr>
        <w:trPr>
          <w:trHeight w:val="324" w:hRule="exact"/>
        </w:trPr>
        <w:tc>
          <w:tcPr>
            <w:tcW w:w="4542" w:type="dxa"/>
            <w:tcBorders>
              <w:top w:val="nil" w:sz="6" w:space="0" w:color="auto"/>
              <w:left w:val="nil" w:sz="6" w:space="0" w:color="auto"/>
              <w:bottom w:val="nil" w:sz="6" w:space="0" w:color="auto"/>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（一）基本每股收益</w:t>
            </w:r>
          </w:p>
        </w:tc>
        <w:tc>
          <w:tcPr>
            <w:tcW w:w="480" w:type="dxa"/>
            <w:tcBorders>
              <w:top w:val="nil" w:sz="6" w:space="0" w:color="auto"/>
              <w:left w:val="single" w:sz="5" w:space="0" w:color="000000"/>
              <w:bottom w:val="nil" w:sz="6" w:space="0" w:color="auto"/>
              <w:right w:val="single" w:sz="5" w:space="0" w:color="000000"/>
            </w:tcBorders>
          </w:tcPr>
          <w:p>
            <w:pPr/>
          </w:p>
        </w:tc>
        <w:tc>
          <w:tcPr>
            <w:tcW w:w="2016" w:type="dxa"/>
            <w:tcBorders>
              <w:top w:val="nil" w:sz="6" w:space="0" w:color="auto"/>
              <w:left w:val="single" w:sz="5" w:space="0" w:color="000000"/>
              <w:bottom w:val="nil" w:sz="6" w:space="0" w:color="auto"/>
              <w:right w:val="single" w:sz="5" w:space="0" w:color="000000"/>
            </w:tcBorders>
          </w:tcPr>
          <w:p>
            <w:pPr>
              <w:pStyle w:val="TableParagraph"/>
              <w:spacing w:line="240" w:lineRule="auto" w:before="16"/>
              <w:ind w:right="119"/>
              <w:jc w:val="right"/>
              <w:rPr>
                <w:rFonts w:ascii="宋体" w:hAnsi="宋体" w:cs="宋体" w:eastAsia="宋体" w:hint="default"/>
                <w:sz w:val="18"/>
                <w:szCs w:val="18"/>
              </w:rPr>
            </w:pPr>
            <w:r>
              <w:rPr>
                <w:rFonts w:ascii="宋体"/>
                <w:sz w:val="18"/>
              </w:rPr>
              <w:t>               </w:t>
            </w:r>
            <w:r>
              <w:rPr>
                <w:rFonts w:ascii="宋体"/>
                <w:spacing w:val="-72"/>
                <w:sz w:val="18"/>
              </w:rPr>
              <w:t> </w:t>
            </w:r>
            <w:r>
              <w:rPr>
                <w:rFonts w:ascii="宋体"/>
                <w:spacing w:val="-90"/>
                <w:sz w:val="18"/>
              </w:rPr>
              <w:t> </w:t>
            </w:r>
            <w:r>
              <w:rPr>
                <w:rFonts w:ascii="宋体"/>
                <w:sz w:val="18"/>
              </w:rPr>
              <w:t>0.37</w:t>
            </w:r>
          </w:p>
        </w:tc>
        <w:tc>
          <w:tcPr>
            <w:tcW w:w="2017"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right="125"/>
              <w:jc w:val="right"/>
              <w:rPr>
                <w:rFonts w:ascii="宋体" w:hAnsi="宋体" w:cs="宋体" w:eastAsia="宋体" w:hint="default"/>
                <w:sz w:val="18"/>
                <w:szCs w:val="18"/>
              </w:rPr>
            </w:pPr>
            <w:r>
              <w:rPr>
                <w:rFonts w:ascii="宋体"/>
                <w:sz w:val="18"/>
              </w:rPr>
              <w:t>               </w:t>
            </w:r>
            <w:r>
              <w:rPr>
                <w:rFonts w:ascii="宋体"/>
                <w:spacing w:val="-72"/>
                <w:sz w:val="18"/>
              </w:rPr>
              <w:t> </w:t>
            </w:r>
            <w:r>
              <w:rPr>
                <w:rFonts w:ascii="宋体"/>
                <w:spacing w:val="-90"/>
                <w:sz w:val="18"/>
              </w:rPr>
              <w:t> </w:t>
            </w:r>
            <w:r>
              <w:rPr>
                <w:rFonts w:ascii="宋体"/>
                <w:sz w:val="18"/>
              </w:rPr>
              <w:t>0.48</w:t>
            </w:r>
          </w:p>
        </w:tc>
      </w:tr>
      <w:tr>
        <w:trPr>
          <w:trHeight w:val="313" w:hRule="exact"/>
        </w:trPr>
        <w:tc>
          <w:tcPr>
            <w:tcW w:w="4542" w:type="dxa"/>
            <w:tcBorders>
              <w:top w:val="nil" w:sz="6" w:space="0" w:color="auto"/>
              <w:left w:val="nil" w:sz="6" w:space="0" w:color="auto"/>
              <w:bottom w:val="single" w:sz="10" w:space="0" w:color="000000"/>
              <w:right w:val="single" w:sz="5" w:space="0" w:color="000000"/>
            </w:tcBorders>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（二）稀释每股收益</w:t>
            </w:r>
          </w:p>
        </w:tc>
        <w:tc>
          <w:tcPr>
            <w:tcW w:w="480" w:type="dxa"/>
            <w:tcBorders>
              <w:top w:val="nil" w:sz="6" w:space="0" w:color="auto"/>
              <w:left w:val="single" w:sz="5" w:space="0" w:color="000000"/>
              <w:bottom w:val="single" w:sz="10" w:space="0" w:color="000000"/>
              <w:right w:val="single" w:sz="5" w:space="0" w:color="000000"/>
            </w:tcBorders>
          </w:tcPr>
          <w:p>
            <w:pPr/>
          </w:p>
        </w:tc>
        <w:tc>
          <w:tcPr>
            <w:tcW w:w="2016" w:type="dxa"/>
            <w:tcBorders>
              <w:top w:val="nil" w:sz="6" w:space="0" w:color="auto"/>
              <w:left w:val="single" w:sz="5" w:space="0" w:color="000000"/>
              <w:bottom w:val="single" w:sz="10" w:space="0" w:color="000000"/>
              <w:right w:val="single" w:sz="5" w:space="0" w:color="000000"/>
            </w:tcBorders>
          </w:tcPr>
          <w:p>
            <w:pPr>
              <w:pStyle w:val="TableParagraph"/>
              <w:spacing w:line="240" w:lineRule="auto" w:before="16"/>
              <w:ind w:right="119"/>
              <w:jc w:val="right"/>
              <w:rPr>
                <w:rFonts w:ascii="宋体" w:hAnsi="宋体" w:cs="宋体" w:eastAsia="宋体" w:hint="default"/>
                <w:sz w:val="18"/>
                <w:szCs w:val="18"/>
              </w:rPr>
            </w:pPr>
            <w:r>
              <w:rPr>
                <w:rFonts w:ascii="宋体"/>
                <w:sz w:val="18"/>
              </w:rPr>
              <w:t>               </w:t>
            </w:r>
            <w:r>
              <w:rPr>
                <w:rFonts w:ascii="宋体"/>
                <w:spacing w:val="-72"/>
                <w:sz w:val="18"/>
              </w:rPr>
              <w:t> </w:t>
            </w:r>
            <w:r>
              <w:rPr>
                <w:rFonts w:ascii="宋体"/>
                <w:spacing w:val="-90"/>
                <w:sz w:val="18"/>
              </w:rPr>
              <w:t> </w:t>
            </w:r>
            <w:r>
              <w:rPr>
                <w:rFonts w:ascii="宋体"/>
                <w:sz w:val="18"/>
              </w:rPr>
              <w:t>0.37</w:t>
            </w:r>
          </w:p>
        </w:tc>
        <w:tc>
          <w:tcPr>
            <w:tcW w:w="2017" w:type="dxa"/>
            <w:tcBorders>
              <w:top w:val="nil" w:sz="6" w:space="0" w:color="auto"/>
              <w:left w:val="single" w:sz="5" w:space="0" w:color="000000"/>
              <w:bottom w:val="single" w:sz="10" w:space="0" w:color="000000"/>
              <w:right w:val="nil" w:sz="6" w:space="0" w:color="auto"/>
            </w:tcBorders>
          </w:tcPr>
          <w:p>
            <w:pPr>
              <w:pStyle w:val="TableParagraph"/>
              <w:spacing w:line="240" w:lineRule="auto" w:before="16"/>
              <w:ind w:right="125"/>
              <w:jc w:val="right"/>
              <w:rPr>
                <w:rFonts w:ascii="宋体" w:hAnsi="宋体" w:cs="宋体" w:eastAsia="宋体" w:hint="default"/>
                <w:sz w:val="18"/>
                <w:szCs w:val="18"/>
              </w:rPr>
            </w:pPr>
            <w:r>
              <w:rPr>
                <w:rFonts w:ascii="宋体"/>
                <w:sz w:val="18"/>
              </w:rPr>
              <w:t>               </w:t>
            </w:r>
            <w:r>
              <w:rPr>
                <w:rFonts w:ascii="宋体"/>
                <w:spacing w:val="-72"/>
                <w:sz w:val="18"/>
              </w:rPr>
              <w:t> </w:t>
            </w:r>
            <w:r>
              <w:rPr>
                <w:rFonts w:ascii="宋体"/>
                <w:spacing w:val="-90"/>
                <w:sz w:val="18"/>
              </w:rPr>
              <w:t> </w:t>
            </w:r>
            <w:r>
              <w:rPr>
                <w:rFonts w:ascii="宋体"/>
                <w:sz w:val="18"/>
              </w:rPr>
              <w:t>0.48</w:t>
            </w:r>
          </w:p>
        </w:tc>
      </w:tr>
    </w:tbl>
    <w:p>
      <w:pPr>
        <w:tabs>
          <w:tab w:pos="3051" w:val="left" w:leader="none"/>
          <w:tab w:pos="6711" w:val="left" w:leader="none"/>
        </w:tabs>
        <w:spacing w:before="40"/>
        <w:ind w:left="155" w:right="0" w:firstLine="0"/>
        <w:jc w:val="left"/>
        <w:rPr>
          <w:rFonts w:ascii="宋体" w:hAnsi="宋体" w:cs="宋体" w:eastAsia="宋体" w:hint="default"/>
          <w:sz w:val="18"/>
          <w:szCs w:val="18"/>
        </w:rPr>
      </w:pPr>
      <w:r>
        <w:rPr>
          <w:rFonts w:ascii="宋体" w:hAnsi="宋体" w:cs="宋体" w:eastAsia="宋体" w:hint="default"/>
          <w:sz w:val="18"/>
          <w:szCs w:val="18"/>
        </w:rPr>
        <w:t>法定代表人：徐冠巨</w:t>
        <w:tab/>
        <w:t>主管会计工作的负责人：吴建华</w:t>
        <w:tab/>
        <w:t>会计机构负责人：杨万清</w:t>
      </w:r>
    </w:p>
    <w:p>
      <w:pPr>
        <w:spacing w:after="0"/>
        <w:jc w:val="left"/>
        <w:rPr>
          <w:rFonts w:ascii="宋体" w:hAnsi="宋体" w:cs="宋体" w:eastAsia="宋体" w:hint="default"/>
          <w:sz w:val="18"/>
          <w:szCs w:val="18"/>
        </w:rPr>
        <w:sectPr>
          <w:pgSz w:w="11900" w:h="16840"/>
          <w:pgMar w:header="0" w:footer="1028" w:top="1320" w:bottom="1220" w:left="1340" w:right="1240"/>
        </w:sectPr>
      </w:pPr>
    </w:p>
    <w:p>
      <w:pPr>
        <w:pStyle w:val="Heading2"/>
        <w:spacing w:line="240" w:lineRule="auto" w:before="5"/>
        <w:ind w:left="3676" w:right="3677"/>
        <w:jc w:val="center"/>
      </w:pPr>
      <w:r>
        <w:rPr/>
        <w:t>现 金 流 量</w:t>
      </w:r>
      <w:r>
        <w:rPr>
          <w:spacing w:val="37"/>
        </w:rPr>
        <w:t> </w:t>
      </w:r>
      <w:r>
        <w:rPr/>
        <w:t>表</w:t>
      </w:r>
    </w:p>
    <w:p>
      <w:pPr>
        <w:spacing w:after="0" w:line="240" w:lineRule="auto"/>
        <w:jc w:val="center"/>
        <w:sectPr>
          <w:footerReference w:type="default" r:id="rId13"/>
          <w:pgSz w:w="11900" w:h="16840"/>
          <w:pgMar w:footer="1468" w:header="0" w:top="1460" w:bottom="1660" w:left="1460" w:right="1260"/>
        </w:sectPr>
      </w:pPr>
    </w:p>
    <w:p>
      <w:pPr>
        <w:spacing w:line="240" w:lineRule="auto" w:before="0"/>
        <w:rPr>
          <w:rFonts w:ascii="黑体" w:hAnsi="黑体" w:cs="黑体" w:eastAsia="黑体" w:hint="default"/>
          <w:sz w:val="16"/>
          <w:szCs w:val="16"/>
        </w:rPr>
      </w:pPr>
    </w:p>
    <w:p>
      <w:pPr>
        <w:spacing w:line="240" w:lineRule="auto" w:before="2"/>
        <w:rPr>
          <w:rFonts w:ascii="黑体" w:hAnsi="黑体" w:cs="黑体" w:eastAsia="黑体" w:hint="default"/>
          <w:sz w:val="16"/>
          <w:szCs w:val="16"/>
        </w:rPr>
      </w:pPr>
    </w:p>
    <w:p>
      <w:pPr>
        <w:spacing w:before="0"/>
        <w:ind w:left="164" w:right="0" w:firstLine="0"/>
        <w:jc w:val="left"/>
        <w:rPr>
          <w:rFonts w:ascii="宋体" w:hAnsi="宋体" w:cs="宋体" w:eastAsia="宋体" w:hint="default"/>
          <w:sz w:val="16"/>
          <w:szCs w:val="16"/>
        </w:rPr>
      </w:pPr>
      <w:r>
        <w:rPr>
          <w:rFonts w:ascii="宋体" w:hAnsi="宋体" w:cs="宋体" w:eastAsia="宋体" w:hint="default"/>
          <w:sz w:val="16"/>
          <w:szCs w:val="16"/>
        </w:rPr>
        <w:t>编制单位：浙江传化股份有限公司</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12"/>
        <w:rPr>
          <w:rFonts w:ascii="宋体" w:hAnsi="宋体" w:cs="宋体" w:eastAsia="宋体" w:hint="default"/>
          <w:sz w:val="14"/>
          <w:szCs w:val="14"/>
        </w:rPr>
      </w:pPr>
    </w:p>
    <w:p>
      <w:pPr>
        <w:spacing w:before="0"/>
        <w:ind w:left="164" w:right="-7" w:firstLine="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2008年度</w:t>
      </w:r>
    </w:p>
    <w:p>
      <w:pPr>
        <w:spacing w:line="324" w:lineRule="auto" w:before="138"/>
        <w:ind w:left="164" w:right="175" w:firstLine="489"/>
        <w:jc w:val="left"/>
        <w:rPr>
          <w:rFonts w:ascii="宋体" w:hAnsi="宋体" w:cs="宋体" w:eastAsia="宋体" w:hint="default"/>
          <w:sz w:val="16"/>
          <w:szCs w:val="16"/>
        </w:rPr>
      </w:pPr>
      <w:r>
        <w:rPr/>
        <w:br w:type="column"/>
      </w:r>
      <w:r>
        <w:rPr>
          <w:rFonts w:ascii="宋体" w:hAnsi="宋体" w:cs="宋体" w:eastAsia="宋体" w:hint="default"/>
          <w:sz w:val="16"/>
          <w:szCs w:val="16"/>
        </w:rPr>
        <w:t>会企03表</w:t>
      </w:r>
      <w:r>
        <w:rPr>
          <w:rFonts w:ascii="宋体" w:hAnsi="宋体" w:cs="宋体" w:eastAsia="宋体" w:hint="default"/>
          <w:w w:val="102"/>
          <w:sz w:val="16"/>
          <w:szCs w:val="16"/>
        </w:rPr>
        <w:t> </w:t>
      </w:r>
      <w:r>
        <w:rPr>
          <w:rFonts w:ascii="宋体" w:hAnsi="宋体" w:cs="宋体" w:eastAsia="宋体" w:hint="default"/>
          <w:sz w:val="16"/>
          <w:szCs w:val="16"/>
        </w:rPr>
        <w:t>单位：人民币元</w:t>
      </w:r>
    </w:p>
    <w:p>
      <w:pPr>
        <w:spacing w:after="0" w:line="324" w:lineRule="auto"/>
        <w:jc w:val="left"/>
        <w:rPr>
          <w:rFonts w:ascii="宋体" w:hAnsi="宋体" w:cs="宋体" w:eastAsia="宋体" w:hint="default"/>
          <w:sz w:val="16"/>
          <w:szCs w:val="16"/>
        </w:rPr>
        <w:sectPr>
          <w:type w:val="continuous"/>
          <w:pgSz w:w="11900" w:h="16840"/>
          <w:pgMar w:top="800" w:bottom="280" w:left="1460" w:right="1260"/>
          <w:cols w:num="3" w:equalWidth="0">
            <w:col w:w="2613" w:space="1625"/>
            <w:col w:w="981" w:space="2472"/>
            <w:col w:w="1489"/>
          </w:cols>
        </w:sectPr>
      </w:pPr>
    </w:p>
    <w:p>
      <w:pPr>
        <w:spacing w:line="240" w:lineRule="auto" w:before="0"/>
        <w:rPr>
          <w:rFonts w:ascii="宋体" w:hAnsi="宋体" w:cs="宋体" w:eastAsia="宋体" w:hint="default"/>
          <w:sz w:val="20"/>
          <w:szCs w:val="20"/>
        </w:rPr>
      </w:pPr>
      <w:r>
        <w:rPr/>
        <w:pict>
          <v:shape style="position:absolute;margin-left:78.839951pt;margin-top:122.2799pt;width:447.4pt;height:600.25pt;mso-position-horizontal-relative:page;mso-position-vertical-relative:page;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04"/>
                    <w:gridCol w:w="2146"/>
                    <w:gridCol w:w="2147"/>
                  </w:tblGrid>
                  <w:tr>
                    <w:trPr>
                      <w:trHeight w:val="390" w:hRule="exact"/>
                    </w:trPr>
                    <w:tc>
                      <w:tcPr>
                        <w:tcW w:w="4604" w:type="dxa"/>
                        <w:tcBorders>
                          <w:top w:val="single" w:sz="13" w:space="0" w:color="000000"/>
                          <w:left w:val="nil" w:sz="6" w:space="0" w:color="auto"/>
                          <w:bottom w:val="single" w:sz="7" w:space="0" w:color="000000"/>
                          <w:right w:val="single" w:sz="7" w:space="0" w:color="000000"/>
                        </w:tcBorders>
                      </w:tcPr>
                      <w:p>
                        <w:pPr>
                          <w:pStyle w:val="TableParagraph"/>
                          <w:spacing w:line="240" w:lineRule="auto" w:before="53"/>
                          <w:ind w:left="26"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9"/>
                            <w:sz w:val="16"/>
                            <w:szCs w:val="16"/>
                          </w:rPr>
                          <w:t> </w:t>
                        </w:r>
                        <w:r>
                          <w:rPr>
                            <w:rFonts w:ascii="宋体" w:hAnsi="宋体" w:cs="宋体" w:eastAsia="宋体" w:hint="default"/>
                            <w:sz w:val="16"/>
                            <w:szCs w:val="16"/>
                          </w:rPr>
                          <w:t>目</w:t>
                        </w:r>
                      </w:p>
                    </w:tc>
                    <w:tc>
                      <w:tcPr>
                        <w:tcW w:w="2146"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60"/>
                          <w:ind w:left="16"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2147" w:type="dxa"/>
                        <w:tcBorders>
                          <w:top w:val="single" w:sz="13" w:space="0" w:color="000000"/>
                          <w:left w:val="single" w:sz="7" w:space="0" w:color="000000"/>
                          <w:bottom w:val="single" w:sz="7" w:space="0" w:color="000000"/>
                          <w:right w:val="nil" w:sz="6" w:space="0" w:color="auto"/>
                        </w:tcBorders>
                      </w:tcPr>
                      <w:p>
                        <w:pPr>
                          <w:pStyle w:val="TableParagraph"/>
                          <w:spacing w:line="240" w:lineRule="auto" w:before="60"/>
                          <w:ind w:left="664" w:right="0"/>
                          <w:jc w:val="left"/>
                          <w:rPr>
                            <w:rFonts w:ascii="宋体" w:hAnsi="宋体" w:cs="宋体" w:eastAsia="宋体" w:hint="default"/>
                            <w:sz w:val="16"/>
                            <w:szCs w:val="16"/>
                          </w:rPr>
                        </w:pPr>
                        <w:r>
                          <w:rPr>
                            <w:rFonts w:ascii="宋体" w:hAnsi="宋体" w:cs="宋体" w:eastAsia="宋体" w:hint="default"/>
                            <w:sz w:val="16"/>
                            <w:szCs w:val="16"/>
                          </w:rPr>
                          <w:t>上年同期数</w:t>
                        </w:r>
                      </w:p>
                    </w:tc>
                  </w:tr>
                  <w:tr>
                    <w:trPr>
                      <w:trHeight w:val="306" w:hRule="exact"/>
                    </w:trPr>
                    <w:tc>
                      <w:tcPr>
                        <w:tcW w:w="4604" w:type="dxa"/>
                        <w:tcBorders>
                          <w:top w:val="single" w:sz="7" w:space="0" w:color="000000"/>
                          <w:left w:val="nil" w:sz="6" w:space="0" w:color="auto"/>
                          <w:bottom w:val="nil" w:sz="6" w:space="0" w:color="auto"/>
                          <w:right w:val="single" w:sz="7" w:space="0" w:color="000000"/>
                        </w:tcBorders>
                      </w:tcPr>
                      <w:p>
                        <w:pPr>
                          <w:pStyle w:val="TableParagraph"/>
                          <w:spacing w:line="240" w:lineRule="auto" w:before="17"/>
                          <w:ind w:left="31" w:right="0"/>
                          <w:jc w:val="left"/>
                          <w:rPr>
                            <w:rFonts w:ascii="宋体" w:hAnsi="宋体" w:cs="宋体" w:eastAsia="宋体" w:hint="default"/>
                            <w:sz w:val="16"/>
                            <w:szCs w:val="16"/>
                          </w:rPr>
                        </w:pPr>
                        <w:r>
                          <w:rPr>
                            <w:rFonts w:ascii="宋体" w:hAnsi="宋体" w:cs="宋体" w:eastAsia="宋体" w:hint="default"/>
                            <w:sz w:val="16"/>
                            <w:szCs w:val="16"/>
                          </w:rPr>
                          <w:t>一、经营活动产生的现金流量：</w:t>
                        </w:r>
                      </w:p>
                    </w:tc>
                    <w:tc>
                      <w:tcPr>
                        <w:tcW w:w="2146" w:type="dxa"/>
                        <w:tcBorders>
                          <w:top w:val="single" w:sz="7" w:space="0" w:color="000000"/>
                          <w:left w:val="single" w:sz="7" w:space="0" w:color="000000"/>
                          <w:bottom w:val="nil" w:sz="6" w:space="0" w:color="auto"/>
                          <w:right w:val="single" w:sz="7" w:space="0" w:color="000000"/>
                        </w:tcBorders>
                      </w:tcPr>
                      <w:p>
                        <w:pPr/>
                      </w:p>
                    </w:tc>
                    <w:tc>
                      <w:tcPr>
                        <w:tcW w:w="2147" w:type="dxa"/>
                        <w:tcBorders>
                          <w:top w:val="single" w:sz="7" w:space="0" w:color="000000"/>
                          <w:left w:val="single" w:sz="7" w:space="0" w:color="000000"/>
                          <w:bottom w:val="nil" w:sz="6" w:space="0" w:color="auto"/>
                          <w:right w:val="nil" w:sz="6" w:space="0" w:color="auto"/>
                        </w:tcBorders>
                      </w:tcPr>
                      <w:p>
                        <w:pP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销售商品、提供劳务收到的现金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637,443,027.02</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731,510,280.38</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收到的税费返还</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208,885.47</w:t>
                        </w:r>
                      </w:p>
                    </w:tc>
                    <w:tc>
                      <w:tcPr>
                        <w:tcW w:w="2147" w:type="dxa"/>
                        <w:tcBorders>
                          <w:top w:val="nil" w:sz="6" w:space="0" w:color="auto"/>
                          <w:left w:val="single" w:sz="7" w:space="0" w:color="000000"/>
                          <w:bottom w:val="nil" w:sz="6" w:space="0" w:color="auto"/>
                          <w:right w:val="nil" w:sz="6" w:space="0" w:color="auto"/>
                        </w:tcBorders>
                      </w:tcPr>
                      <w:p>
                        <w:pP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收到其他与经营活动有关的现金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11,658,949.87</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4,994,442.70</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经营活动现金流入小计</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649,310,862.36</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736,504,723.08</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购买商品、接受劳务支付的现金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447,749,046.75</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549,187,914.10</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支付给职工以及为职工支付的现金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69,809,987.68</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68,922,233.94</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支付的各项税费</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40,883,681.98</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54,483,389.87</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支付其他与经营活动有关的现金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206,651,890.97</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48,953,768.93</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经营活动现金流出小计</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765,094,607.38</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721,547,306.84</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经营活动产生的现金流量净额</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-115,783,745.02</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14,957,416.24</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sz w:val="16"/>
                            <w:szCs w:val="16"/>
                          </w:rPr>
                          <w:t>二、投资活动产生的现金流量：</w:t>
                        </w:r>
                      </w:p>
                    </w:tc>
                    <w:tc>
                      <w:tcPr>
                        <w:tcW w:w="2146" w:type="dxa"/>
                        <w:tcBorders>
                          <w:top w:val="nil" w:sz="6" w:space="0" w:color="auto"/>
                          <w:left w:val="single" w:sz="7" w:space="0" w:color="000000"/>
                          <w:bottom w:val="nil" w:sz="6" w:space="0" w:color="auto"/>
                          <w:right w:val="single" w:sz="7" w:space="0" w:color="000000"/>
                        </w:tcBorders>
                      </w:tcPr>
                      <w:p>
                        <w:pPr/>
                      </w:p>
                    </w:tc>
                    <w:tc>
                      <w:tcPr>
                        <w:tcW w:w="2147" w:type="dxa"/>
                        <w:tcBorders>
                          <w:top w:val="nil" w:sz="6" w:space="0" w:color="auto"/>
                          <w:left w:val="single" w:sz="7" w:space="0" w:color="000000"/>
                          <w:bottom w:val="nil" w:sz="6" w:space="0" w:color="auto"/>
                          <w:right w:val="nil" w:sz="6" w:space="0" w:color="auto"/>
                        </w:tcBorders>
                      </w:tcPr>
                      <w:p>
                        <w:pP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收回投资收到的现金</w:t>
                        </w:r>
                      </w:p>
                    </w:tc>
                    <w:tc>
                      <w:tcPr>
                        <w:tcW w:w="2146" w:type="dxa"/>
                        <w:tcBorders>
                          <w:top w:val="nil" w:sz="6" w:space="0" w:color="auto"/>
                          <w:left w:val="single" w:sz="7" w:space="0" w:color="000000"/>
                          <w:bottom w:val="nil" w:sz="6" w:space="0" w:color="auto"/>
                          <w:right w:val="single" w:sz="7" w:space="0" w:color="000000"/>
                        </w:tcBorders>
                      </w:tcPr>
                      <w:p>
                        <w:pP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1,751,930.00</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取得投资收益收到的现金</w:t>
                        </w:r>
                      </w:p>
                    </w:tc>
                    <w:tc>
                      <w:tcPr>
                        <w:tcW w:w="2146" w:type="dxa"/>
                        <w:tcBorders>
                          <w:top w:val="nil" w:sz="6" w:space="0" w:color="auto"/>
                          <w:left w:val="single" w:sz="7" w:space="0" w:color="000000"/>
                          <w:bottom w:val="nil" w:sz="6" w:space="0" w:color="auto"/>
                          <w:right w:val="single" w:sz="7" w:space="0" w:color="000000"/>
                        </w:tcBorders>
                      </w:tcPr>
                      <w:p>
                        <w:pP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1,205,986.80</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处置固定资产、无形资产和其他长期资产收回的现金净额</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109,282.60</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296,109.21</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处置子公司及其他营业单位收到的现金净额</w:t>
                        </w:r>
                      </w:p>
                    </w:tc>
                    <w:tc>
                      <w:tcPr>
                        <w:tcW w:w="2146" w:type="dxa"/>
                        <w:tcBorders>
                          <w:top w:val="nil" w:sz="6" w:space="0" w:color="auto"/>
                          <w:left w:val="single" w:sz="7" w:space="0" w:color="000000"/>
                          <w:bottom w:val="nil" w:sz="6" w:space="0" w:color="auto"/>
                          <w:right w:val="single" w:sz="7" w:space="0" w:color="000000"/>
                        </w:tcBorders>
                      </w:tcPr>
                      <w:p>
                        <w:pPr/>
                      </w:p>
                    </w:tc>
                    <w:tc>
                      <w:tcPr>
                        <w:tcW w:w="2147" w:type="dxa"/>
                        <w:tcBorders>
                          <w:top w:val="nil" w:sz="6" w:space="0" w:color="auto"/>
                          <w:left w:val="single" w:sz="7" w:space="0" w:color="000000"/>
                          <w:bottom w:val="nil" w:sz="6" w:space="0" w:color="auto"/>
                          <w:right w:val="nil" w:sz="6" w:space="0" w:color="auto"/>
                        </w:tcBorders>
                      </w:tcPr>
                      <w:p>
                        <w:pP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收到其他与投资活动有关的现金</w:t>
                        </w:r>
                      </w:p>
                    </w:tc>
                    <w:tc>
                      <w:tcPr>
                        <w:tcW w:w="2146" w:type="dxa"/>
                        <w:tcBorders>
                          <w:top w:val="nil" w:sz="6" w:space="0" w:color="auto"/>
                          <w:left w:val="single" w:sz="7" w:space="0" w:color="000000"/>
                          <w:bottom w:val="nil" w:sz="6" w:space="0" w:color="auto"/>
                          <w:right w:val="single" w:sz="7" w:space="0" w:color="000000"/>
                        </w:tcBorders>
                      </w:tcPr>
                      <w:p>
                        <w:pPr/>
                      </w:p>
                    </w:tc>
                    <w:tc>
                      <w:tcPr>
                        <w:tcW w:w="2147" w:type="dxa"/>
                        <w:tcBorders>
                          <w:top w:val="nil" w:sz="6" w:space="0" w:color="auto"/>
                          <w:left w:val="single" w:sz="7" w:space="0" w:color="000000"/>
                          <w:bottom w:val="nil" w:sz="6" w:space="0" w:color="auto"/>
                          <w:right w:val="nil" w:sz="6" w:space="0" w:color="auto"/>
                        </w:tcBorders>
                      </w:tcPr>
                      <w:p>
                        <w:pP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投资活动现金流入小计</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109,282.60</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3,254,026.01</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购建固定资产、无形资产和其他长期资产支付的现金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6,794,645.90</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7,992,943.51</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投资支付的现金</w:t>
                        </w:r>
                      </w:p>
                    </w:tc>
                    <w:tc>
                      <w:tcPr>
                        <w:tcW w:w="2146" w:type="dxa"/>
                        <w:tcBorders>
                          <w:top w:val="nil" w:sz="6" w:space="0" w:color="auto"/>
                          <w:left w:val="single" w:sz="7" w:space="0" w:color="000000"/>
                          <w:bottom w:val="nil" w:sz="6" w:space="0" w:color="auto"/>
                          <w:right w:val="single" w:sz="7" w:space="0" w:color="000000"/>
                        </w:tcBorders>
                      </w:tcPr>
                      <w:p>
                        <w:pP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21,751,930.00</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取得子公司及其他营业单位支付的现金净额</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33,000,000.00</w:t>
                        </w:r>
                      </w:p>
                    </w:tc>
                    <w:tc>
                      <w:tcPr>
                        <w:tcW w:w="2147" w:type="dxa"/>
                        <w:tcBorders>
                          <w:top w:val="nil" w:sz="6" w:space="0" w:color="auto"/>
                          <w:left w:val="single" w:sz="7" w:space="0" w:color="000000"/>
                          <w:bottom w:val="nil" w:sz="6" w:space="0" w:color="auto"/>
                          <w:right w:val="nil" w:sz="6" w:space="0" w:color="auto"/>
                        </w:tcBorders>
                      </w:tcPr>
                      <w:p>
                        <w:pP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支付其他与投资活动有关的现金</w:t>
                        </w:r>
                      </w:p>
                    </w:tc>
                    <w:tc>
                      <w:tcPr>
                        <w:tcW w:w="2146" w:type="dxa"/>
                        <w:tcBorders>
                          <w:top w:val="nil" w:sz="6" w:space="0" w:color="auto"/>
                          <w:left w:val="single" w:sz="7" w:space="0" w:color="000000"/>
                          <w:bottom w:val="nil" w:sz="6" w:space="0" w:color="auto"/>
                          <w:right w:val="single" w:sz="7" w:space="0" w:color="000000"/>
                        </w:tcBorders>
                      </w:tcPr>
                      <w:p>
                        <w:pPr/>
                      </w:p>
                    </w:tc>
                    <w:tc>
                      <w:tcPr>
                        <w:tcW w:w="2147" w:type="dxa"/>
                        <w:tcBorders>
                          <w:top w:val="nil" w:sz="6" w:space="0" w:color="auto"/>
                          <w:left w:val="single" w:sz="7" w:space="0" w:color="000000"/>
                          <w:bottom w:val="nil" w:sz="6" w:space="0" w:color="auto"/>
                          <w:right w:val="nil" w:sz="6" w:space="0" w:color="auto"/>
                        </w:tcBorders>
                      </w:tcPr>
                      <w:p>
                        <w:pP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投资活动现金流出小计</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39,794,645.90</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29,744,873.51</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投资活动产生的现金流量净额</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-39,685,363.30</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-26,490,847.50</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p>
                    </w:tc>
                    <w:tc>
                      <w:tcPr>
                        <w:tcW w:w="2146" w:type="dxa"/>
                        <w:tcBorders>
                          <w:top w:val="nil" w:sz="6" w:space="0" w:color="auto"/>
                          <w:left w:val="single" w:sz="7" w:space="0" w:color="000000"/>
                          <w:bottom w:val="nil" w:sz="6" w:space="0" w:color="auto"/>
                          <w:right w:val="single" w:sz="7" w:space="0" w:color="000000"/>
                        </w:tcBorders>
                      </w:tcPr>
                      <w:p>
                        <w:pPr/>
                      </w:p>
                    </w:tc>
                    <w:tc>
                      <w:tcPr>
                        <w:tcW w:w="2147" w:type="dxa"/>
                        <w:tcBorders>
                          <w:top w:val="nil" w:sz="6" w:space="0" w:color="auto"/>
                          <w:left w:val="single" w:sz="7" w:space="0" w:color="000000"/>
                          <w:bottom w:val="nil" w:sz="6" w:space="0" w:color="auto"/>
                          <w:right w:val="nil" w:sz="6" w:space="0" w:color="auto"/>
                        </w:tcBorders>
                      </w:tcPr>
                      <w:p>
                        <w:pP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吸收投资收到的现金</w:t>
                        </w:r>
                      </w:p>
                    </w:tc>
                    <w:tc>
                      <w:tcPr>
                        <w:tcW w:w="2146" w:type="dxa"/>
                        <w:tcBorders>
                          <w:top w:val="nil" w:sz="6" w:space="0" w:color="auto"/>
                          <w:left w:val="single" w:sz="7" w:space="0" w:color="000000"/>
                          <w:bottom w:val="nil" w:sz="6" w:space="0" w:color="auto"/>
                          <w:right w:val="single" w:sz="7" w:space="0" w:color="000000"/>
                        </w:tcBorders>
                      </w:tcPr>
                      <w:p>
                        <w:pPr/>
                      </w:p>
                    </w:tc>
                    <w:tc>
                      <w:tcPr>
                        <w:tcW w:w="2147" w:type="dxa"/>
                        <w:tcBorders>
                          <w:top w:val="nil" w:sz="6" w:space="0" w:color="auto"/>
                          <w:left w:val="single" w:sz="7" w:space="0" w:color="000000"/>
                          <w:bottom w:val="nil" w:sz="6" w:space="0" w:color="auto"/>
                          <w:right w:val="nil" w:sz="6" w:space="0" w:color="auto"/>
                        </w:tcBorders>
                      </w:tcPr>
                      <w:p>
                        <w:pP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取得借款收到的现金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180,000,000.00</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134,000,000.00</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收到其他与筹资活动有关的现金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98,500,000.00</w:t>
                        </w:r>
                      </w:p>
                    </w:tc>
                    <w:tc>
                      <w:tcPr>
                        <w:tcW w:w="2147" w:type="dxa"/>
                        <w:tcBorders>
                          <w:top w:val="nil" w:sz="6" w:space="0" w:color="auto"/>
                          <w:left w:val="single" w:sz="7" w:space="0" w:color="000000"/>
                          <w:bottom w:val="nil" w:sz="6" w:space="0" w:color="auto"/>
                          <w:right w:val="nil" w:sz="6" w:space="0" w:color="auto"/>
                        </w:tcBorders>
                      </w:tcPr>
                      <w:p>
                        <w:pP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筹资活动现金流入小计</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278,500,000.00</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134,000,000.00</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偿还债务支付的现金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84,000,000.00</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50,000,000.00</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分配股利、利润或偿付利息支付的现金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13,246,018.29</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5,210,539.21</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支付其他与筹资活动有关的现金</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50,000,000.00</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50,000,000.00</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筹资活动现金流出小计</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147,246,018.29</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105,210,539.21</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1"/>
                            <w:sz w:val="16"/>
                            <w:szCs w:val="16"/>
                          </w:rPr>
                          <w:t>        </w:t>
                        </w:r>
                        <w:r>
                          <w:rPr>
                            <w:rFonts w:ascii="宋体" w:hAnsi="宋体" w:cs="宋体" w:eastAsia="宋体" w:hint="default"/>
                            <w:sz w:val="16"/>
                            <w:szCs w:val="16"/>
                          </w:rPr>
                          <w:t>筹资活动产生的现金流量净额</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131,253,981.71</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28,789,460.79</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sz w:val="16"/>
                            <w:szCs w:val="16"/>
                          </w:rPr>
                          <w:t>四、汇率变动对现金及现金等价物的影响</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-138,585.06</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-134,676.34</w:t>
                        </w:r>
                      </w:p>
                    </w:tc>
                  </w:tr>
                  <w:tr>
                    <w:trPr>
                      <w:trHeight w:val="305"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五、现金及现金等价物净增加额</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-24,353,711.67</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17,121,353.19</w:t>
                        </w:r>
                      </w:p>
                    </w:tc>
                  </w:tr>
                  <w:tr>
                    <w:trPr>
                      <w:trHeight w:val="301" w:hRule="exact"/>
                    </w:trPr>
                    <w:tc>
                      <w:tcPr>
                        <w:tcW w:w="4604" w:type="dxa"/>
                        <w:tcBorders>
                          <w:top w:val="nil" w:sz="6" w:space="0" w:color="auto"/>
                          <w:left w:val="nil" w:sz="6" w:space="0" w:color="auto"/>
                          <w:bottom w:val="nil" w:sz="6" w:space="0" w:color="auto"/>
                          <w:right w:val="single" w:sz="7" w:space="0" w:color="000000"/>
                        </w:tcBorders>
                      </w:tcPr>
                      <w:p>
                        <w:pPr>
                          <w:pStyle w:val="TableParagraph"/>
                          <w:spacing w:line="240" w:lineRule="auto" w:before="24"/>
                          <w:ind w:left="31" w:right="0"/>
                          <w:jc w:val="left"/>
                          <w:rPr>
                            <w:rFonts w:ascii="宋体" w:hAnsi="宋体" w:cs="宋体" w:eastAsia="宋体" w:hint="default"/>
                            <w:sz w:val="16"/>
                            <w:szCs w:val="16"/>
                          </w:rPr>
                        </w:pPr>
                        <w:r>
                          <w:rPr>
                            <w:rFonts w:ascii="宋体" w:hAnsi="宋体" w:cs="宋体" w:eastAsia="宋体" w:hint="default"/>
                            <w:w w:val="102"/>
                            <w:sz w:val="16"/>
                            <w:szCs w:val="16"/>
                          </w:rPr>
                          <w:t>    </w:t>
                        </w:r>
                        <w:r>
                          <w:rPr>
                            <w:rFonts w:ascii="宋体" w:hAnsi="宋体" w:cs="宋体" w:eastAsia="宋体" w:hint="default"/>
                            <w:sz w:val="16"/>
                            <w:szCs w:val="16"/>
                          </w:rPr>
                          <w:t>加：期初现金及现金等价物余额</w:t>
                        </w:r>
                      </w:p>
                    </w:tc>
                    <w:tc>
                      <w:tcPr>
                        <w:tcW w:w="2146" w:type="dxa"/>
                        <w:tcBorders>
                          <w:top w:val="nil" w:sz="6" w:space="0" w:color="auto"/>
                          <w:left w:val="single" w:sz="7" w:space="0" w:color="000000"/>
                          <w:bottom w:val="nil" w:sz="6" w:space="0" w:color="auto"/>
                          <w:right w:val="single" w:sz="7" w:space="0" w:color="000000"/>
                        </w:tcBorders>
                      </w:tcPr>
                      <w:p>
                        <w:pPr>
                          <w:pStyle w:val="TableParagraph"/>
                          <w:spacing w:line="240" w:lineRule="auto" w:before="50"/>
                          <w:ind w:right="89"/>
                          <w:jc w:val="right"/>
                          <w:rPr>
                            <w:rFonts w:ascii="宋体" w:hAnsi="宋体" w:cs="宋体" w:eastAsia="宋体" w:hint="default"/>
                            <w:sz w:val="14"/>
                            <w:szCs w:val="14"/>
                          </w:rPr>
                        </w:pPr>
                        <w:r>
                          <w:rPr>
                            <w:rFonts w:ascii="宋体"/>
                            <w:sz w:val="14"/>
                          </w:rPr>
                          <w:t>96,791,369.25</w:t>
                        </w:r>
                      </w:p>
                    </w:tc>
                    <w:tc>
                      <w:tcPr>
                        <w:tcW w:w="2147" w:type="dxa"/>
                        <w:tcBorders>
                          <w:top w:val="nil" w:sz="6" w:space="0" w:color="auto"/>
                          <w:left w:val="single" w:sz="7" w:space="0" w:color="000000"/>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4"/>
                            <w:szCs w:val="14"/>
                          </w:rPr>
                        </w:pPr>
                        <w:r>
                          <w:rPr>
                            <w:rFonts w:ascii="宋体"/>
                            <w:sz w:val="14"/>
                          </w:rPr>
                          <w:t>79,670,016.06</w:t>
                        </w:r>
                      </w:p>
                    </w:tc>
                  </w:tr>
                  <w:tr>
                    <w:trPr>
                      <w:trHeight w:val="306" w:hRule="exact"/>
                    </w:trPr>
                    <w:tc>
                      <w:tcPr>
                        <w:tcW w:w="4604" w:type="dxa"/>
                        <w:tcBorders>
                          <w:top w:val="nil" w:sz="6" w:space="0" w:color="auto"/>
                          <w:left w:val="nil" w:sz="6" w:space="0" w:color="auto"/>
                          <w:bottom w:val="single" w:sz="13" w:space="0" w:color="000000"/>
                          <w:right w:val="single" w:sz="7" w:space="0" w:color="000000"/>
                        </w:tcBorders>
                      </w:tcPr>
                      <w:p>
                        <w:pPr>
                          <w:pStyle w:val="TableParagraph"/>
                          <w:spacing w:line="240" w:lineRule="auto" w:before="20"/>
                          <w:ind w:left="31" w:right="0"/>
                          <w:jc w:val="left"/>
                          <w:rPr>
                            <w:rFonts w:ascii="宋体" w:hAnsi="宋体" w:cs="宋体" w:eastAsia="宋体" w:hint="default"/>
                            <w:sz w:val="16"/>
                            <w:szCs w:val="16"/>
                          </w:rPr>
                        </w:pPr>
                        <w:r>
                          <w:rPr>
                            <w:rFonts w:ascii="宋体" w:hAnsi="宋体" w:cs="宋体" w:eastAsia="宋体" w:hint="default"/>
                            <w:sz w:val="16"/>
                            <w:szCs w:val="16"/>
                          </w:rPr>
                          <w:t>六、期末现金及现金等价物余额</w:t>
                        </w:r>
                      </w:p>
                    </w:tc>
                    <w:tc>
                      <w:tcPr>
                        <w:tcW w:w="2146" w:type="dxa"/>
                        <w:tcBorders>
                          <w:top w:val="nil" w:sz="6" w:space="0" w:color="auto"/>
                          <w:left w:val="single" w:sz="7" w:space="0" w:color="000000"/>
                          <w:bottom w:val="single" w:sz="13" w:space="0" w:color="000000"/>
                          <w:right w:val="single" w:sz="7" w:space="0" w:color="000000"/>
                        </w:tcBorders>
                      </w:tcPr>
                      <w:p>
                        <w:pPr>
                          <w:pStyle w:val="TableParagraph"/>
                          <w:spacing w:line="240" w:lineRule="auto" w:before="53"/>
                          <w:ind w:right="89"/>
                          <w:jc w:val="right"/>
                          <w:rPr>
                            <w:rFonts w:ascii="宋体" w:hAnsi="宋体" w:cs="宋体" w:eastAsia="宋体" w:hint="default"/>
                            <w:sz w:val="14"/>
                            <w:szCs w:val="14"/>
                          </w:rPr>
                        </w:pPr>
                        <w:r>
                          <w:rPr>
                            <w:rFonts w:ascii="宋体"/>
                            <w:sz w:val="14"/>
                          </w:rPr>
                          <w:t>72,437,657.58</w:t>
                        </w:r>
                      </w:p>
                    </w:tc>
                    <w:tc>
                      <w:tcPr>
                        <w:tcW w:w="2147" w:type="dxa"/>
                        <w:tcBorders>
                          <w:top w:val="nil" w:sz="6" w:space="0" w:color="auto"/>
                          <w:left w:val="single" w:sz="7" w:space="0" w:color="000000"/>
                          <w:bottom w:val="single" w:sz="13" w:space="0" w:color="000000"/>
                          <w:right w:val="nil" w:sz="6" w:space="0" w:color="auto"/>
                        </w:tcBorders>
                      </w:tcPr>
                      <w:p>
                        <w:pPr>
                          <w:pStyle w:val="TableParagraph"/>
                          <w:spacing w:line="240" w:lineRule="auto" w:before="53"/>
                          <w:ind w:right="98"/>
                          <w:jc w:val="right"/>
                          <w:rPr>
                            <w:rFonts w:ascii="宋体" w:hAnsi="宋体" w:cs="宋体" w:eastAsia="宋体" w:hint="default"/>
                            <w:sz w:val="14"/>
                            <w:szCs w:val="14"/>
                          </w:rPr>
                        </w:pPr>
                        <w:r>
                          <w:rPr>
                            <w:rFonts w:ascii="宋体"/>
                            <w:sz w:val="14"/>
                          </w:rPr>
                          <w:t>96,791,369.25</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64" w:right="0" w:firstLine="0"/>
        <w:jc w:val="left"/>
        <w:rPr>
          <w:rFonts w:ascii="宋体" w:hAnsi="宋体" w:cs="宋体" w:eastAsia="宋体" w:hint="default"/>
          <w:sz w:val="16"/>
          <w:szCs w:val="16"/>
        </w:rPr>
      </w:pPr>
      <w:r>
        <w:rPr>
          <w:rFonts w:ascii="宋体" w:hAnsi="宋体" w:cs="宋体" w:eastAsia="宋体" w:hint="default"/>
          <w:sz w:val="16"/>
          <w:szCs w:val="16"/>
        </w:rPr>
        <w:t>法定代表人：徐冠巨                主管会计工作的负责人： 吴建华            </w:t>
      </w:r>
      <w:r>
        <w:rPr>
          <w:rFonts w:ascii="宋体" w:hAnsi="宋体" w:cs="宋体" w:eastAsia="宋体" w:hint="default"/>
          <w:spacing w:val="75"/>
          <w:sz w:val="16"/>
          <w:szCs w:val="16"/>
        </w:rPr>
        <w:t> </w:t>
      </w:r>
      <w:r>
        <w:rPr>
          <w:rFonts w:ascii="宋体" w:hAnsi="宋体" w:cs="宋体" w:eastAsia="宋体" w:hint="default"/>
          <w:sz w:val="16"/>
          <w:szCs w:val="16"/>
        </w:rPr>
        <w:t>会计机构负责人：杨万清</w:t>
      </w:r>
    </w:p>
    <w:p>
      <w:pPr>
        <w:spacing w:after="0"/>
        <w:jc w:val="left"/>
        <w:rPr>
          <w:rFonts w:ascii="宋体" w:hAnsi="宋体" w:cs="宋体" w:eastAsia="宋体" w:hint="default"/>
          <w:sz w:val="16"/>
          <w:szCs w:val="16"/>
        </w:rPr>
        <w:sectPr>
          <w:type w:val="continuous"/>
          <w:pgSz w:w="11900" w:h="16840"/>
          <w:pgMar w:top="800" w:bottom="280" w:left="1460" w:right="1260"/>
        </w:sectPr>
      </w:pPr>
    </w:p>
    <w:p>
      <w:pPr>
        <w:pStyle w:val="Heading2"/>
        <w:spacing w:line="326" w:lineRule="exact"/>
        <w:ind w:right="3450"/>
        <w:jc w:val="center"/>
      </w:pPr>
      <w:r>
        <w:rPr/>
        <w:t>合 并 现 金 流 量</w:t>
      </w:r>
      <w:r>
        <w:rPr>
          <w:spacing w:val="55"/>
        </w:rPr>
        <w:t> </w:t>
      </w:r>
      <w:r>
        <w:rPr/>
        <w:t>表</w:t>
      </w:r>
    </w:p>
    <w:p>
      <w:pPr>
        <w:spacing w:before="118"/>
        <w:ind w:left="3454" w:right="3265" w:firstLine="0"/>
        <w:jc w:val="center"/>
        <w:rPr>
          <w:rFonts w:ascii="宋体" w:hAnsi="宋体" w:cs="宋体" w:eastAsia="宋体" w:hint="default"/>
          <w:sz w:val="14"/>
          <w:szCs w:val="14"/>
        </w:rPr>
      </w:pPr>
      <w:r>
        <w:rPr>
          <w:rFonts w:ascii="宋体" w:hAnsi="宋体" w:cs="宋体" w:eastAsia="宋体" w:hint="default"/>
          <w:w w:val="105"/>
          <w:sz w:val="14"/>
          <w:szCs w:val="14"/>
        </w:rPr>
        <w:t>2008年度</w:t>
      </w:r>
      <w:r>
        <w:rPr>
          <w:rFonts w:ascii="宋体" w:hAnsi="宋体" w:cs="宋体" w:eastAsia="宋体" w:hint="default"/>
          <w:sz w:val="14"/>
          <w:szCs w:val="14"/>
        </w:rPr>
      </w:r>
    </w:p>
    <w:p>
      <w:pPr>
        <w:spacing w:before="59"/>
        <w:ind w:left="0" w:right="162" w:firstLine="0"/>
        <w:jc w:val="right"/>
        <w:rPr>
          <w:rFonts w:ascii="宋体" w:hAnsi="宋体" w:cs="宋体" w:eastAsia="宋体" w:hint="default"/>
          <w:sz w:val="14"/>
          <w:szCs w:val="14"/>
        </w:rPr>
      </w:pPr>
      <w:r>
        <w:rPr>
          <w:rFonts w:ascii="宋体" w:hAnsi="宋体" w:cs="宋体" w:eastAsia="宋体" w:hint="default"/>
          <w:sz w:val="14"/>
          <w:szCs w:val="14"/>
        </w:rPr>
        <w:t>会合03表</w:t>
      </w:r>
    </w:p>
    <w:p>
      <w:pPr>
        <w:tabs>
          <w:tab w:pos="8327" w:val="left" w:leader="none"/>
        </w:tabs>
        <w:spacing w:before="52"/>
        <w:ind w:left="155" w:right="0" w:firstLine="0"/>
        <w:jc w:val="left"/>
        <w:rPr>
          <w:rFonts w:ascii="宋体" w:hAnsi="宋体" w:cs="宋体" w:eastAsia="宋体" w:hint="default"/>
          <w:sz w:val="14"/>
          <w:szCs w:val="14"/>
        </w:rPr>
      </w:pPr>
      <w:r>
        <w:rPr>
          <w:rFonts w:ascii="宋体" w:hAnsi="宋体" w:cs="宋体" w:eastAsia="宋体" w:hint="default"/>
          <w:sz w:val="14"/>
          <w:szCs w:val="14"/>
        </w:rPr>
        <w:t>编制单位：浙江传化股份有限公司</w:t>
        <w:tab/>
      </w:r>
      <w:r>
        <w:rPr>
          <w:rFonts w:ascii="宋体" w:hAnsi="宋体" w:cs="宋体" w:eastAsia="宋体" w:hint="default"/>
          <w:w w:val="105"/>
          <w:sz w:val="14"/>
          <w:szCs w:val="14"/>
        </w:rPr>
        <w:t>单位：人民币元</w:t>
      </w:r>
      <w:r>
        <w:rPr>
          <w:rFonts w:ascii="宋体" w:hAnsi="宋体" w:cs="宋体" w:eastAsia="宋体" w:hint="default"/>
          <w:sz w:val="14"/>
          <w:szCs w:val="14"/>
        </w:rPr>
      </w:r>
    </w:p>
    <w:tbl>
      <w:tblPr>
        <w:tblW w:w="0" w:type="auto"/>
        <w:jc w:val="left"/>
        <w:tblInd w:w="109" w:type="dxa"/>
        <w:tblLayout w:type="fixed"/>
        <w:tblCellMar>
          <w:top w:w="0" w:type="dxa"/>
          <w:left w:w="0" w:type="dxa"/>
          <w:bottom w:w="0" w:type="dxa"/>
          <w:right w:w="0" w:type="dxa"/>
        </w:tblCellMar>
        <w:tblLook w:val="01E0"/>
      </w:tblPr>
      <w:tblGrid>
        <w:gridCol w:w="4511"/>
        <w:gridCol w:w="540"/>
        <w:gridCol w:w="2093"/>
        <w:gridCol w:w="2094"/>
      </w:tblGrid>
      <w:tr>
        <w:trPr>
          <w:trHeight w:val="277" w:hRule="exact"/>
        </w:trPr>
        <w:tc>
          <w:tcPr>
            <w:tcW w:w="4511" w:type="dxa"/>
            <w:tcBorders>
              <w:top w:val="single" w:sz="13" w:space="0" w:color="000000"/>
              <w:left w:val="nil" w:sz="6" w:space="0" w:color="auto"/>
              <w:bottom w:val="single" w:sz="7" w:space="0" w:color="000000"/>
              <w:right w:val="single" w:sz="7" w:space="0" w:color="000000"/>
            </w:tcBorders>
          </w:tcPr>
          <w:p>
            <w:pPr>
              <w:pStyle w:val="TableParagraph"/>
              <w:spacing w:line="240" w:lineRule="auto" w:before="11"/>
              <w:ind w:left="24" w:right="0"/>
              <w:jc w:val="center"/>
              <w:rPr>
                <w:rFonts w:ascii="宋体" w:hAnsi="宋体" w:cs="宋体" w:eastAsia="宋体" w:hint="default"/>
                <w:sz w:val="14"/>
                <w:szCs w:val="14"/>
              </w:rPr>
            </w:pPr>
            <w:r>
              <w:rPr>
                <w:rFonts w:ascii="宋体" w:hAnsi="宋体" w:cs="宋体" w:eastAsia="宋体" w:hint="default"/>
                <w:w w:val="105"/>
                <w:sz w:val="14"/>
                <w:szCs w:val="14"/>
              </w:rPr>
              <w:t>项</w:t>
            </w:r>
            <w:r>
              <w:rPr>
                <w:rFonts w:ascii="宋体" w:hAnsi="宋体" w:cs="宋体" w:eastAsia="宋体" w:hint="default"/>
                <w:spacing w:val="64"/>
                <w:w w:val="105"/>
                <w:sz w:val="14"/>
                <w:szCs w:val="14"/>
              </w:rPr>
              <w:t> </w:t>
            </w:r>
            <w:r>
              <w:rPr>
                <w:rFonts w:ascii="宋体" w:hAnsi="宋体" w:cs="宋体" w:eastAsia="宋体" w:hint="default"/>
                <w:w w:val="105"/>
                <w:sz w:val="14"/>
                <w:szCs w:val="14"/>
              </w:rPr>
              <w:t>目</w:t>
            </w:r>
            <w:r>
              <w:rPr>
                <w:rFonts w:ascii="宋体" w:hAnsi="宋体" w:cs="宋体" w:eastAsia="宋体" w:hint="default"/>
                <w:sz w:val="14"/>
                <w:szCs w:val="14"/>
              </w:rPr>
            </w:r>
          </w:p>
        </w:tc>
        <w:tc>
          <w:tcPr>
            <w:tcW w:w="540"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21"/>
              <w:ind w:left="14" w:right="0"/>
              <w:jc w:val="center"/>
              <w:rPr>
                <w:rFonts w:ascii="宋体" w:hAnsi="宋体" w:cs="宋体" w:eastAsia="宋体" w:hint="default"/>
                <w:sz w:val="14"/>
                <w:szCs w:val="14"/>
              </w:rPr>
            </w:pPr>
            <w:r>
              <w:rPr>
                <w:rFonts w:ascii="宋体" w:hAnsi="宋体" w:cs="宋体" w:eastAsia="宋体" w:hint="default"/>
                <w:w w:val="105"/>
                <w:sz w:val="14"/>
                <w:szCs w:val="14"/>
              </w:rPr>
              <w:t>注释号</w:t>
            </w:r>
            <w:r>
              <w:rPr>
                <w:rFonts w:ascii="宋体" w:hAnsi="宋体" w:cs="宋体" w:eastAsia="宋体" w:hint="default"/>
                <w:sz w:val="14"/>
                <w:szCs w:val="14"/>
              </w:rPr>
            </w:r>
          </w:p>
        </w:tc>
        <w:tc>
          <w:tcPr>
            <w:tcW w:w="2093"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21"/>
              <w:ind w:left="16" w:right="0"/>
              <w:jc w:val="center"/>
              <w:rPr>
                <w:rFonts w:ascii="宋体" w:hAnsi="宋体" w:cs="宋体" w:eastAsia="宋体" w:hint="default"/>
                <w:sz w:val="14"/>
                <w:szCs w:val="14"/>
              </w:rPr>
            </w:pPr>
            <w:r>
              <w:rPr>
                <w:rFonts w:ascii="宋体" w:hAnsi="宋体" w:cs="宋体" w:eastAsia="宋体" w:hint="default"/>
                <w:w w:val="105"/>
                <w:sz w:val="14"/>
                <w:szCs w:val="14"/>
              </w:rPr>
              <w:t>本期数</w:t>
            </w:r>
            <w:r>
              <w:rPr>
                <w:rFonts w:ascii="宋体" w:hAnsi="宋体" w:cs="宋体" w:eastAsia="宋体" w:hint="default"/>
                <w:sz w:val="14"/>
                <w:szCs w:val="14"/>
              </w:rPr>
            </w:r>
          </w:p>
        </w:tc>
        <w:tc>
          <w:tcPr>
            <w:tcW w:w="2094" w:type="dxa"/>
            <w:tcBorders>
              <w:top w:val="single" w:sz="13" w:space="0" w:color="000000"/>
              <w:left w:val="single" w:sz="7" w:space="0" w:color="000000"/>
              <w:bottom w:val="single" w:sz="7" w:space="0" w:color="000000"/>
              <w:right w:val="nil" w:sz="6" w:space="0" w:color="auto"/>
            </w:tcBorders>
          </w:tcPr>
          <w:p>
            <w:pPr>
              <w:pStyle w:val="TableParagraph"/>
              <w:spacing w:line="240" w:lineRule="auto" w:before="21"/>
              <w:ind w:left="686" w:right="0"/>
              <w:jc w:val="left"/>
              <w:rPr>
                <w:rFonts w:ascii="宋体" w:hAnsi="宋体" w:cs="宋体" w:eastAsia="宋体" w:hint="default"/>
                <w:sz w:val="14"/>
                <w:szCs w:val="14"/>
              </w:rPr>
            </w:pPr>
            <w:r>
              <w:rPr>
                <w:rFonts w:ascii="宋体" w:hAnsi="宋体" w:cs="宋体" w:eastAsia="宋体" w:hint="default"/>
                <w:w w:val="105"/>
                <w:sz w:val="14"/>
                <w:szCs w:val="14"/>
              </w:rPr>
              <w:t>上年同期数</w:t>
            </w:r>
            <w:r>
              <w:rPr>
                <w:rFonts w:ascii="宋体" w:hAnsi="宋体" w:cs="宋体" w:eastAsia="宋体" w:hint="default"/>
                <w:sz w:val="14"/>
                <w:szCs w:val="14"/>
              </w:rPr>
            </w:r>
          </w:p>
        </w:tc>
      </w:tr>
      <w:tr>
        <w:trPr>
          <w:trHeight w:val="209" w:hRule="exact"/>
        </w:trPr>
        <w:tc>
          <w:tcPr>
            <w:tcW w:w="4511" w:type="dxa"/>
            <w:tcBorders>
              <w:top w:val="single" w:sz="7" w:space="0" w:color="000000"/>
              <w:left w:val="nil" w:sz="6" w:space="0" w:color="auto"/>
              <w:bottom w:val="nil" w:sz="6" w:space="0" w:color="auto"/>
              <w:right w:val="single" w:sz="7" w:space="0" w:color="000000"/>
            </w:tcBorders>
          </w:tcPr>
          <w:p>
            <w:pPr>
              <w:pStyle w:val="TableParagraph"/>
              <w:spacing w:line="168" w:lineRule="exact"/>
              <w:ind w:left="28" w:right="0"/>
              <w:jc w:val="left"/>
              <w:rPr>
                <w:rFonts w:ascii="宋体" w:hAnsi="宋体" w:cs="宋体" w:eastAsia="宋体" w:hint="default"/>
                <w:sz w:val="14"/>
                <w:szCs w:val="14"/>
              </w:rPr>
            </w:pPr>
            <w:r>
              <w:rPr>
                <w:rFonts w:ascii="宋体" w:hAnsi="宋体" w:cs="宋体" w:eastAsia="宋体" w:hint="default"/>
                <w:w w:val="105"/>
                <w:sz w:val="14"/>
                <w:szCs w:val="14"/>
              </w:rPr>
              <w:t>一、经营活动产生的现金流量：</w:t>
            </w:r>
            <w:r>
              <w:rPr>
                <w:rFonts w:ascii="宋体" w:hAnsi="宋体" w:cs="宋体" w:eastAsia="宋体" w:hint="default"/>
                <w:sz w:val="14"/>
                <w:szCs w:val="14"/>
              </w:rPr>
            </w:r>
          </w:p>
        </w:tc>
        <w:tc>
          <w:tcPr>
            <w:tcW w:w="540" w:type="dxa"/>
            <w:tcBorders>
              <w:top w:val="single" w:sz="7" w:space="0" w:color="000000"/>
              <w:left w:val="single" w:sz="7" w:space="0" w:color="000000"/>
              <w:bottom w:val="nil" w:sz="6" w:space="0" w:color="auto"/>
              <w:right w:val="single" w:sz="7" w:space="0" w:color="000000"/>
            </w:tcBorders>
          </w:tcPr>
          <w:p>
            <w:pPr/>
          </w:p>
        </w:tc>
        <w:tc>
          <w:tcPr>
            <w:tcW w:w="2093" w:type="dxa"/>
            <w:tcBorders>
              <w:top w:val="single" w:sz="7" w:space="0" w:color="000000"/>
              <w:left w:val="single" w:sz="7" w:space="0" w:color="000000"/>
              <w:bottom w:val="nil" w:sz="6" w:space="0" w:color="auto"/>
              <w:right w:val="single" w:sz="7" w:space="0" w:color="000000"/>
            </w:tcBorders>
          </w:tcPr>
          <w:p>
            <w:pPr/>
          </w:p>
        </w:tc>
        <w:tc>
          <w:tcPr>
            <w:tcW w:w="2094" w:type="dxa"/>
            <w:tcBorders>
              <w:top w:val="single" w:sz="7" w:space="0" w:color="000000"/>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销售商品、提供劳务收到的现金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82" w:lineRule="exact"/>
              <w:ind w:right="89"/>
              <w:jc w:val="right"/>
              <w:rPr>
                <w:rFonts w:ascii="宋体" w:hAnsi="宋体" w:cs="宋体" w:eastAsia="宋体" w:hint="default"/>
                <w:sz w:val="14"/>
                <w:szCs w:val="14"/>
              </w:rPr>
            </w:pPr>
            <w:r>
              <w:rPr>
                <w:rFonts w:ascii="宋体"/>
                <w:sz w:val="14"/>
              </w:rPr>
              <w:t>1,146,424,125.74</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82" w:lineRule="exact"/>
              <w:ind w:right="98"/>
              <w:jc w:val="right"/>
              <w:rPr>
                <w:rFonts w:ascii="宋体" w:hAnsi="宋体" w:cs="宋体" w:eastAsia="宋体" w:hint="default"/>
                <w:sz w:val="14"/>
                <w:szCs w:val="14"/>
              </w:rPr>
            </w:pPr>
            <w:r>
              <w:rPr>
                <w:rFonts w:ascii="宋体"/>
                <w:sz w:val="14"/>
              </w:rPr>
              <w:t>932,977,726.74</w:t>
            </w:r>
          </w:p>
        </w:tc>
      </w:tr>
      <w:tr>
        <w:trPr>
          <w:trHeight w:val="203"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客户存款和同业存放款项净增加额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向中央银行借款净增加额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向其他金融机构拆入资金净增加额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收到原保险合同保费取得的现金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收到再保险业务现金净额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保户储金及投资款净增加额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处置交易性金融资产净增加额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收取利息、手续费及佣金的现金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拆入资金净增加额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回购业务资金净增加额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收到的税费返还</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82" w:lineRule="exact"/>
              <w:ind w:right="89"/>
              <w:jc w:val="right"/>
              <w:rPr>
                <w:rFonts w:ascii="宋体" w:hAnsi="宋体" w:cs="宋体" w:eastAsia="宋体" w:hint="default"/>
                <w:sz w:val="14"/>
                <w:szCs w:val="14"/>
              </w:rPr>
            </w:pPr>
            <w:r>
              <w:rPr>
                <w:rFonts w:ascii="宋体"/>
                <w:sz w:val="14"/>
              </w:rPr>
              <w:t>208,885.47</w:t>
            </w: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收到其他与经营活动有关的现金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Style w:val="TableParagraph"/>
              <w:spacing w:line="178" w:lineRule="exact"/>
              <w:ind w:left="14" w:right="0"/>
              <w:jc w:val="center"/>
              <w:rPr>
                <w:rFonts w:ascii="宋体" w:hAnsi="宋体" w:cs="宋体" w:eastAsia="宋体" w:hint="default"/>
                <w:sz w:val="14"/>
                <w:szCs w:val="14"/>
              </w:rPr>
            </w:pPr>
            <w:r>
              <w:rPr>
                <w:rFonts w:ascii="宋体"/>
                <w:w w:val="102"/>
                <w:sz w:val="14"/>
              </w:rPr>
              <w:t>1</w:t>
            </w:r>
            <w:r>
              <w:rPr>
                <w:rFonts w:ascii="宋体"/>
                <w:sz w:val="14"/>
              </w:rPr>
            </w: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16,869,975.06</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15,904,453.97</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经营活动现金流入小计</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1,163,502,986.27</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948,882,180.71</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购买商品、接受劳务支付的现金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878,576,240.79</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769,030,681.52</w:t>
            </w:r>
          </w:p>
        </w:tc>
      </w:tr>
      <w:tr>
        <w:trPr>
          <w:trHeight w:val="203"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客户贷款及垫款净增加额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存放中央银行和同业款项净增加额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支付原保险合同赔付款项的现金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支付利息、手续费及佣金的现金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支付保单红利的现金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支付给职工以及为职工支付的现金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82" w:lineRule="exact"/>
              <w:ind w:right="89"/>
              <w:jc w:val="right"/>
              <w:rPr>
                <w:rFonts w:ascii="宋体" w:hAnsi="宋体" w:cs="宋体" w:eastAsia="宋体" w:hint="default"/>
                <w:sz w:val="14"/>
                <w:szCs w:val="14"/>
              </w:rPr>
            </w:pPr>
            <w:r>
              <w:rPr>
                <w:rFonts w:ascii="宋体"/>
                <w:sz w:val="14"/>
              </w:rPr>
              <w:t>111,465,391.06</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82" w:lineRule="exact"/>
              <w:ind w:right="98"/>
              <w:jc w:val="right"/>
              <w:rPr>
                <w:rFonts w:ascii="宋体" w:hAnsi="宋体" w:cs="宋体" w:eastAsia="宋体" w:hint="default"/>
                <w:sz w:val="14"/>
                <w:szCs w:val="14"/>
              </w:rPr>
            </w:pPr>
            <w:r>
              <w:rPr>
                <w:rFonts w:ascii="宋体"/>
                <w:sz w:val="14"/>
              </w:rPr>
              <w:t>93,922,665.75</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支付的各项税费</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90,745,953.77</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99,063,016.64</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支付其他与经营活动有关的现金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Style w:val="TableParagraph"/>
              <w:spacing w:line="178" w:lineRule="exact"/>
              <w:ind w:left="14" w:right="0"/>
              <w:jc w:val="center"/>
              <w:rPr>
                <w:rFonts w:ascii="宋体" w:hAnsi="宋体" w:cs="宋体" w:eastAsia="宋体" w:hint="default"/>
                <w:sz w:val="14"/>
                <w:szCs w:val="14"/>
              </w:rPr>
            </w:pPr>
            <w:r>
              <w:rPr>
                <w:rFonts w:ascii="宋体"/>
                <w:w w:val="102"/>
                <w:sz w:val="14"/>
              </w:rPr>
              <w:t>2</w:t>
            </w:r>
            <w:r>
              <w:rPr>
                <w:rFonts w:ascii="宋体"/>
                <w:sz w:val="14"/>
              </w:rPr>
            </w: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51,206,897.84</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38,342,762.41</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经营活动现金流出小计</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1,131,994,483.46</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1,000,359,126.32</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经营活动产生的现金流量净额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31,508,502.81</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-51,476,945.61</w:t>
            </w:r>
          </w:p>
        </w:tc>
      </w:tr>
      <w:tr>
        <w:trPr>
          <w:trHeight w:val="203"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5"/>
                <w:sz w:val="14"/>
                <w:szCs w:val="14"/>
              </w:rPr>
              <w:t>二、投资活动产生的现金流量：</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收回投资收到的现金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Style w:val="TableParagraph"/>
              <w:spacing w:line="182" w:lineRule="exact"/>
              <w:ind w:right="98"/>
              <w:jc w:val="right"/>
              <w:rPr>
                <w:rFonts w:ascii="宋体" w:hAnsi="宋体" w:cs="宋体" w:eastAsia="宋体" w:hint="default"/>
                <w:sz w:val="14"/>
                <w:szCs w:val="14"/>
              </w:rPr>
            </w:pPr>
            <w:r>
              <w:rPr>
                <w:rFonts w:ascii="宋体"/>
                <w:sz w:val="14"/>
              </w:rPr>
              <w:t>1,751,930.00</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取得投资收益收到的现金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1,205,986.80</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处置固定资产、无形资产和其他长期资产收回的现金净额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172,762.60</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302,344.12</w:t>
            </w:r>
          </w:p>
        </w:tc>
      </w:tr>
      <w:tr>
        <w:trPr>
          <w:trHeight w:val="203"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处置子公司及其他营业单位收到的现金净额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收到其他与投资活动有关的现金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投资活动现金流入小计</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82" w:lineRule="exact"/>
              <w:ind w:right="89"/>
              <w:jc w:val="right"/>
              <w:rPr>
                <w:rFonts w:ascii="宋体" w:hAnsi="宋体" w:cs="宋体" w:eastAsia="宋体" w:hint="default"/>
                <w:sz w:val="14"/>
                <w:szCs w:val="14"/>
              </w:rPr>
            </w:pPr>
            <w:r>
              <w:rPr>
                <w:rFonts w:ascii="宋体"/>
                <w:sz w:val="14"/>
              </w:rPr>
              <w:t>172,762.60</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82" w:lineRule="exact"/>
              <w:ind w:right="98"/>
              <w:jc w:val="right"/>
              <w:rPr>
                <w:rFonts w:ascii="宋体" w:hAnsi="宋体" w:cs="宋体" w:eastAsia="宋体" w:hint="default"/>
                <w:sz w:val="14"/>
                <w:szCs w:val="14"/>
              </w:rPr>
            </w:pPr>
            <w:r>
              <w:rPr>
                <w:rFonts w:ascii="宋体"/>
                <w:sz w:val="14"/>
              </w:rPr>
              <w:t>3,260,260.92</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购建固定资产、无形资产和其他长期资产支付的现金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28,954,360.61</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128,239,144.73</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投资支付的现金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8,866,199.83</w:t>
            </w:r>
          </w:p>
        </w:tc>
      </w:tr>
      <w:tr>
        <w:trPr>
          <w:trHeight w:val="203"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质押贷款净增加额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取得子公司及其他营业单位支付的现金净额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82" w:lineRule="exact"/>
              <w:ind w:right="89"/>
              <w:jc w:val="right"/>
              <w:rPr>
                <w:rFonts w:ascii="宋体" w:hAnsi="宋体" w:cs="宋体" w:eastAsia="宋体" w:hint="default"/>
                <w:sz w:val="14"/>
                <w:szCs w:val="14"/>
              </w:rPr>
            </w:pPr>
            <w:r>
              <w:rPr>
                <w:rFonts w:ascii="宋体"/>
                <w:sz w:val="14"/>
              </w:rPr>
              <w:t>31,178,465.34</w:t>
            </w:r>
          </w:p>
        </w:tc>
        <w:tc>
          <w:tcPr>
            <w:tcW w:w="2094" w:type="dxa"/>
            <w:tcBorders>
              <w:top w:val="nil" w:sz="6" w:space="0" w:color="auto"/>
              <w:left w:val="single" w:sz="7" w:space="0" w:color="000000"/>
              <w:bottom w:val="nil" w:sz="6" w:space="0" w:color="auto"/>
              <w:right w:val="nil" w:sz="6" w:space="0" w:color="auto"/>
            </w:tcBorders>
          </w:tcPr>
          <w:p>
            <w:pPr/>
          </w:p>
        </w:tc>
      </w:tr>
      <w:tr>
        <w:trPr>
          <w:trHeight w:val="203"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支付其他与投资活动有关的现金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投资活动现金流出小计</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82" w:lineRule="exact"/>
              <w:ind w:right="89"/>
              <w:jc w:val="right"/>
              <w:rPr>
                <w:rFonts w:ascii="宋体" w:hAnsi="宋体" w:cs="宋体" w:eastAsia="宋体" w:hint="default"/>
                <w:sz w:val="14"/>
                <w:szCs w:val="14"/>
              </w:rPr>
            </w:pPr>
            <w:r>
              <w:rPr>
                <w:rFonts w:ascii="宋体"/>
                <w:sz w:val="14"/>
              </w:rPr>
              <w:t>60,132,825.95</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82" w:lineRule="exact"/>
              <w:ind w:right="98"/>
              <w:jc w:val="right"/>
              <w:rPr>
                <w:rFonts w:ascii="宋体" w:hAnsi="宋体" w:cs="宋体" w:eastAsia="宋体" w:hint="default"/>
                <w:sz w:val="14"/>
                <w:szCs w:val="14"/>
              </w:rPr>
            </w:pPr>
            <w:r>
              <w:rPr>
                <w:rFonts w:ascii="宋体"/>
                <w:sz w:val="14"/>
              </w:rPr>
              <w:t>137,105,344.56</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投资活动产生的现金流量净额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-59,960,063.35</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-133,845,083.64</w:t>
            </w:r>
          </w:p>
        </w:tc>
      </w:tr>
      <w:tr>
        <w:trPr>
          <w:trHeight w:val="203"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5"/>
                <w:sz w:val="14"/>
                <w:szCs w:val="14"/>
              </w:rPr>
              <w:t>三、筹资活动产生的现金流量：</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吸收投资收到的现金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Style w:val="TableParagraph"/>
              <w:spacing w:line="182" w:lineRule="exact"/>
              <w:ind w:right="98"/>
              <w:jc w:val="right"/>
              <w:rPr>
                <w:rFonts w:ascii="宋体" w:hAnsi="宋体" w:cs="宋体" w:eastAsia="宋体" w:hint="default"/>
                <w:sz w:val="14"/>
                <w:szCs w:val="14"/>
              </w:rPr>
            </w:pPr>
            <w:r>
              <w:rPr>
                <w:rFonts w:ascii="宋体"/>
                <w:sz w:val="14"/>
              </w:rPr>
              <w:t>56,000,000.00</w:t>
            </w:r>
          </w:p>
        </w:tc>
      </w:tr>
      <w:tr>
        <w:trPr>
          <w:trHeight w:val="203"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其中：子公司吸收少数股东投资收到的现金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取得借款收到的现金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82" w:lineRule="exact"/>
              <w:ind w:right="89"/>
              <w:jc w:val="right"/>
              <w:rPr>
                <w:rFonts w:ascii="宋体" w:hAnsi="宋体" w:cs="宋体" w:eastAsia="宋体" w:hint="default"/>
                <w:sz w:val="14"/>
                <w:szCs w:val="14"/>
              </w:rPr>
            </w:pPr>
            <w:r>
              <w:rPr>
                <w:rFonts w:ascii="宋体"/>
                <w:sz w:val="14"/>
              </w:rPr>
              <w:t>207,700,000.00</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82" w:lineRule="exact"/>
              <w:ind w:right="98"/>
              <w:jc w:val="right"/>
              <w:rPr>
                <w:rFonts w:ascii="宋体" w:hAnsi="宋体" w:cs="宋体" w:eastAsia="宋体" w:hint="default"/>
                <w:sz w:val="14"/>
                <w:szCs w:val="14"/>
              </w:rPr>
            </w:pPr>
            <w:r>
              <w:rPr>
                <w:rFonts w:ascii="宋体"/>
                <w:sz w:val="14"/>
              </w:rPr>
              <w:t>291,840,000.00</w:t>
            </w:r>
          </w:p>
        </w:tc>
      </w:tr>
      <w:tr>
        <w:trPr>
          <w:trHeight w:val="203"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发行债券收到的现金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收到其他与筹资活动有关的现金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Style w:val="TableParagraph"/>
              <w:spacing w:line="182" w:lineRule="exact"/>
              <w:ind w:left="14" w:right="0"/>
              <w:jc w:val="center"/>
              <w:rPr>
                <w:rFonts w:ascii="宋体" w:hAnsi="宋体" w:cs="宋体" w:eastAsia="宋体" w:hint="default"/>
                <w:sz w:val="14"/>
                <w:szCs w:val="14"/>
              </w:rPr>
            </w:pPr>
            <w:r>
              <w:rPr>
                <w:rFonts w:ascii="宋体"/>
                <w:w w:val="102"/>
                <w:sz w:val="14"/>
              </w:rPr>
              <w:t>3</w:t>
            </w:r>
            <w:r>
              <w:rPr>
                <w:rFonts w:ascii="宋体"/>
                <w:sz w:val="14"/>
              </w:rPr>
            </w: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82" w:lineRule="exact"/>
              <w:ind w:right="89"/>
              <w:jc w:val="right"/>
              <w:rPr>
                <w:rFonts w:ascii="宋体" w:hAnsi="宋体" w:cs="宋体" w:eastAsia="宋体" w:hint="default"/>
                <w:sz w:val="14"/>
                <w:szCs w:val="14"/>
              </w:rPr>
            </w:pPr>
            <w:r>
              <w:rPr>
                <w:rFonts w:ascii="宋体"/>
                <w:sz w:val="14"/>
              </w:rPr>
              <w:t>99,378,250.00</w:t>
            </w:r>
          </w:p>
        </w:tc>
        <w:tc>
          <w:tcPr>
            <w:tcW w:w="2094" w:type="dxa"/>
            <w:tcBorders>
              <w:top w:val="nil" w:sz="6" w:space="0" w:color="auto"/>
              <w:left w:val="single" w:sz="7" w:space="0" w:color="000000"/>
              <w:bottom w:val="nil" w:sz="6" w:space="0" w:color="auto"/>
              <w:right w:val="nil" w:sz="6" w:space="0" w:color="auto"/>
            </w:tcBorders>
          </w:tcPr>
          <w:p>
            <w:pP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筹资活动现金流入小计</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307,078,250.00</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347,840,000.00</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偿还债务支付的现金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237,971,000.00</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97,100,000.00</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分配股利、利润或偿付利息支付的现金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20,620,872.87</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25,880,656.44</w:t>
            </w:r>
          </w:p>
        </w:tc>
      </w:tr>
      <w:tr>
        <w:trPr>
          <w:trHeight w:val="203"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其中：子公司支付给少数股东的股利、利润</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
        </w:tc>
        <w:tc>
          <w:tcPr>
            <w:tcW w:w="2094"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5"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支付其他与筹资活动有关的现金</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Style w:val="TableParagraph"/>
              <w:spacing w:line="182" w:lineRule="exact"/>
              <w:ind w:left="14" w:right="0"/>
              <w:jc w:val="center"/>
              <w:rPr>
                <w:rFonts w:ascii="宋体" w:hAnsi="宋体" w:cs="宋体" w:eastAsia="宋体" w:hint="default"/>
                <w:sz w:val="14"/>
                <w:szCs w:val="14"/>
              </w:rPr>
            </w:pPr>
            <w:r>
              <w:rPr>
                <w:rFonts w:ascii="宋体"/>
                <w:w w:val="102"/>
                <w:sz w:val="14"/>
              </w:rPr>
              <w:t>4</w:t>
            </w:r>
            <w:r>
              <w:rPr>
                <w:rFonts w:ascii="宋体"/>
                <w:sz w:val="14"/>
              </w:rPr>
            </w: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82" w:lineRule="exact"/>
              <w:ind w:right="89"/>
              <w:jc w:val="right"/>
              <w:rPr>
                <w:rFonts w:ascii="宋体" w:hAnsi="宋体" w:cs="宋体" w:eastAsia="宋体" w:hint="default"/>
                <w:sz w:val="14"/>
                <w:szCs w:val="14"/>
              </w:rPr>
            </w:pPr>
            <w:r>
              <w:rPr>
                <w:rFonts w:ascii="宋体"/>
                <w:sz w:val="14"/>
              </w:rPr>
              <w:t>50,000,000.00</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82" w:lineRule="exact"/>
              <w:ind w:right="98"/>
              <w:jc w:val="right"/>
              <w:rPr>
                <w:rFonts w:ascii="宋体" w:hAnsi="宋体" w:cs="宋体" w:eastAsia="宋体" w:hint="default"/>
                <w:sz w:val="14"/>
                <w:szCs w:val="14"/>
              </w:rPr>
            </w:pPr>
            <w:r>
              <w:rPr>
                <w:rFonts w:ascii="宋体"/>
                <w:sz w:val="14"/>
              </w:rPr>
              <w:t>50,000,000.00</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筹资活动现金流出小计</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308,591,872.87</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172,980,656.44</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筹资活动产生的现金流量净额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-1,513,622.87</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174,859,343.56</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5"/>
                <w:sz w:val="14"/>
                <w:szCs w:val="14"/>
              </w:rPr>
              <w:t>四、汇率变动对现金及现金等价物的影响</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-155,489.24</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-150,347.62</w:t>
            </w:r>
          </w:p>
        </w:tc>
      </w:tr>
      <w:tr>
        <w:trPr>
          <w:trHeight w:val="206"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5"/>
                <w:sz w:val="14"/>
                <w:szCs w:val="14"/>
              </w:rPr>
              <w:t>五、现金及现金等价物净增加额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-30,120,672.65</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-10,613,033.31</w:t>
            </w:r>
          </w:p>
        </w:tc>
      </w:tr>
      <w:tr>
        <w:trPr>
          <w:trHeight w:val="202" w:hRule="exact"/>
        </w:trPr>
        <w:tc>
          <w:tcPr>
            <w:tcW w:w="4511" w:type="dxa"/>
            <w:tcBorders>
              <w:top w:val="nil" w:sz="6" w:space="0" w:color="auto"/>
              <w:left w:val="nil" w:sz="6" w:space="0" w:color="auto"/>
              <w:bottom w:val="nil" w:sz="6" w:space="0" w:color="auto"/>
              <w:right w:val="single" w:sz="7" w:space="0" w:color="000000"/>
            </w:tcBorders>
          </w:tcPr>
          <w:p>
            <w:pPr>
              <w:pStyle w:val="TableParagraph"/>
              <w:spacing w:line="171" w:lineRule="exact"/>
              <w:ind w:left="28" w:right="0"/>
              <w:jc w:val="left"/>
              <w:rPr>
                <w:rFonts w:ascii="宋体" w:hAnsi="宋体" w:cs="宋体" w:eastAsia="宋体" w:hint="default"/>
                <w:sz w:val="14"/>
                <w:szCs w:val="14"/>
              </w:rPr>
            </w:pPr>
            <w:r>
              <w:rPr>
                <w:rFonts w:ascii="宋体" w:hAnsi="宋体" w:cs="宋体" w:eastAsia="宋体" w:hint="default"/>
                <w:w w:val="102"/>
                <w:sz w:val="14"/>
                <w:szCs w:val="14"/>
              </w:rPr>
              <w:t>    </w:t>
            </w:r>
            <w:r>
              <w:rPr>
                <w:rFonts w:ascii="宋体" w:hAnsi="宋体" w:cs="宋体" w:eastAsia="宋体" w:hint="default"/>
                <w:w w:val="105"/>
                <w:sz w:val="14"/>
                <w:szCs w:val="14"/>
              </w:rPr>
              <w:t>加：期初现金及现金等价物余额</w:t>
            </w:r>
            <w:r>
              <w:rPr>
                <w:rFonts w:ascii="宋体" w:hAnsi="宋体" w:cs="宋体" w:eastAsia="宋体" w:hint="default"/>
                <w:sz w:val="14"/>
                <w:szCs w:val="14"/>
              </w:rPr>
            </w:r>
          </w:p>
        </w:tc>
        <w:tc>
          <w:tcPr>
            <w:tcW w:w="540" w:type="dxa"/>
            <w:tcBorders>
              <w:top w:val="nil" w:sz="6" w:space="0" w:color="auto"/>
              <w:left w:val="single" w:sz="7" w:space="0" w:color="000000"/>
              <w:bottom w:val="nil" w:sz="6" w:space="0" w:color="auto"/>
              <w:right w:val="single" w:sz="7" w:space="0" w:color="000000"/>
            </w:tcBorders>
          </w:tcPr>
          <w:p>
            <w:pPr/>
          </w:p>
        </w:tc>
        <w:tc>
          <w:tcPr>
            <w:tcW w:w="2093" w:type="dxa"/>
            <w:tcBorders>
              <w:top w:val="nil" w:sz="6" w:space="0" w:color="auto"/>
              <w:left w:val="single" w:sz="7" w:space="0" w:color="000000"/>
              <w:bottom w:val="nil" w:sz="6" w:space="0" w:color="auto"/>
              <w:right w:val="single" w:sz="7" w:space="0" w:color="000000"/>
            </w:tcBorders>
          </w:tcPr>
          <w:p>
            <w:pPr>
              <w:pStyle w:val="TableParagraph"/>
              <w:spacing w:line="178" w:lineRule="exact"/>
              <w:ind w:right="89"/>
              <w:jc w:val="right"/>
              <w:rPr>
                <w:rFonts w:ascii="宋体" w:hAnsi="宋体" w:cs="宋体" w:eastAsia="宋体" w:hint="default"/>
                <w:sz w:val="14"/>
                <w:szCs w:val="14"/>
              </w:rPr>
            </w:pPr>
            <w:r>
              <w:rPr>
                <w:rFonts w:ascii="宋体"/>
                <w:sz w:val="14"/>
              </w:rPr>
              <w:t>126,346,656.17</w:t>
            </w:r>
          </w:p>
        </w:tc>
        <w:tc>
          <w:tcPr>
            <w:tcW w:w="2094" w:type="dxa"/>
            <w:tcBorders>
              <w:top w:val="nil" w:sz="6" w:space="0" w:color="auto"/>
              <w:left w:val="single" w:sz="7" w:space="0" w:color="000000"/>
              <w:bottom w:val="nil" w:sz="6" w:space="0" w:color="auto"/>
              <w:right w:val="nil" w:sz="6" w:space="0" w:color="auto"/>
            </w:tcBorders>
          </w:tcPr>
          <w:p>
            <w:pPr>
              <w:pStyle w:val="TableParagraph"/>
              <w:spacing w:line="178" w:lineRule="exact"/>
              <w:ind w:right="98"/>
              <w:jc w:val="right"/>
              <w:rPr>
                <w:rFonts w:ascii="宋体" w:hAnsi="宋体" w:cs="宋体" w:eastAsia="宋体" w:hint="default"/>
                <w:sz w:val="14"/>
                <w:szCs w:val="14"/>
              </w:rPr>
            </w:pPr>
            <w:r>
              <w:rPr>
                <w:rFonts w:ascii="宋体"/>
                <w:sz w:val="14"/>
              </w:rPr>
              <w:t>136,959,689.48</w:t>
            </w:r>
          </w:p>
        </w:tc>
      </w:tr>
      <w:tr>
        <w:trPr>
          <w:trHeight w:val="204" w:hRule="exact"/>
        </w:trPr>
        <w:tc>
          <w:tcPr>
            <w:tcW w:w="4511" w:type="dxa"/>
            <w:tcBorders>
              <w:top w:val="nil" w:sz="6" w:space="0" w:color="auto"/>
              <w:left w:val="nil" w:sz="6" w:space="0" w:color="auto"/>
              <w:bottom w:val="single" w:sz="13" w:space="0" w:color="000000"/>
              <w:right w:val="single" w:sz="7" w:space="0" w:color="000000"/>
            </w:tcBorders>
          </w:tcPr>
          <w:p>
            <w:pPr>
              <w:pStyle w:val="TableParagraph"/>
              <w:spacing w:line="166" w:lineRule="exact"/>
              <w:ind w:left="28" w:right="0"/>
              <w:jc w:val="left"/>
              <w:rPr>
                <w:rFonts w:ascii="宋体" w:hAnsi="宋体" w:cs="宋体" w:eastAsia="宋体" w:hint="default"/>
                <w:sz w:val="14"/>
                <w:szCs w:val="14"/>
              </w:rPr>
            </w:pPr>
            <w:r>
              <w:rPr>
                <w:rFonts w:ascii="宋体" w:hAnsi="宋体" w:cs="宋体" w:eastAsia="宋体" w:hint="default"/>
                <w:w w:val="105"/>
                <w:sz w:val="14"/>
                <w:szCs w:val="14"/>
              </w:rPr>
              <w:t>六、期末现金及现金等价物余额</w:t>
            </w:r>
            <w:r>
              <w:rPr>
                <w:rFonts w:ascii="宋体" w:hAnsi="宋体" w:cs="宋体" w:eastAsia="宋体" w:hint="default"/>
                <w:sz w:val="14"/>
                <w:szCs w:val="14"/>
              </w:rPr>
            </w:r>
          </w:p>
        </w:tc>
        <w:tc>
          <w:tcPr>
            <w:tcW w:w="540" w:type="dxa"/>
            <w:tcBorders>
              <w:top w:val="nil" w:sz="6" w:space="0" w:color="auto"/>
              <w:left w:val="single" w:sz="7" w:space="0" w:color="000000"/>
              <w:bottom w:val="single" w:sz="13" w:space="0" w:color="000000"/>
              <w:right w:val="single" w:sz="7" w:space="0" w:color="000000"/>
            </w:tcBorders>
          </w:tcPr>
          <w:p>
            <w:pPr/>
          </w:p>
        </w:tc>
        <w:tc>
          <w:tcPr>
            <w:tcW w:w="2093" w:type="dxa"/>
            <w:tcBorders>
              <w:top w:val="nil" w:sz="6" w:space="0" w:color="auto"/>
              <w:left w:val="single" w:sz="7" w:space="0" w:color="000000"/>
              <w:bottom w:val="single" w:sz="13" w:space="0" w:color="000000"/>
              <w:right w:val="single" w:sz="7" w:space="0" w:color="000000"/>
            </w:tcBorders>
          </w:tcPr>
          <w:p>
            <w:pPr>
              <w:pStyle w:val="TableParagraph"/>
              <w:spacing w:line="240" w:lineRule="auto"/>
              <w:ind w:right="89"/>
              <w:jc w:val="right"/>
              <w:rPr>
                <w:rFonts w:ascii="宋体" w:hAnsi="宋体" w:cs="宋体" w:eastAsia="宋体" w:hint="default"/>
                <w:sz w:val="14"/>
                <w:szCs w:val="14"/>
              </w:rPr>
            </w:pPr>
            <w:r>
              <w:rPr>
                <w:rFonts w:ascii="宋体"/>
                <w:sz w:val="14"/>
              </w:rPr>
              <w:t>96,225,983.52</w:t>
            </w:r>
          </w:p>
        </w:tc>
        <w:tc>
          <w:tcPr>
            <w:tcW w:w="2094" w:type="dxa"/>
            <w:tcBorders>
              <w:top w:val="nil" w:sz="6" w:space="0" w:color="auto"/>
              <w:left w:val="single" w:sz="7" w:space="0" w:color="000000"/>
              <w:bottom w:val="single" w:sz="13" w:space="0" w:color="000000"/>
              <w:right w:val="nil" w:sz="6" w:space="0" w:color="auto"/>
            </w:tcBorders>
          </w:tcPr>
          <w:p>
            <w:pPr>
              <w:pStyle w:val="TableParagraph"/>
              <w:spacing w:line="240" w:lineRule="auto"/>
              <w:ind w:right="98"/>
              <w:jc w:val="right"/>
              <w:rPr>
                <w:rFonts w:ascii="宋体" w:hAnsi="宋体" w:cs="宋体" w:eastAsia="宋体" w:hint="default"/>
                <w:sz w:val="14"/>
                <w:szCs w:val="14"/>
              </w:rPr>
            </w:pPr>
            <w:r>
              <w:rPr>
                <w:rFonts w:ascii="宋体"/>
                <w:sz w:val="14"/>
              </w:rPr>
              <w:t>126,346,656.17</w:t>
            </w:r>
          </w:p>
        </w:tc>
      </w:tr>
    </w:tbl>
    <w:p>
      <w:pPr>
        <w:spacing w:line="180" w:lineRule="exact" w:before="0"/>
        <w:ind w:left="155" w:right="0" w:firstLine="0"/>
        <w:jc w:val="left"/>
        <w:rPr>
          <w:rFonts w:ascii="宋体" w:hAnsi="宋体" w:cs="宋体" w:eastAsia="宋体" w:hint="default"/>
          <w:sz w:val="14"/>
          <w:szCs w:val="14"/>
        </w:rPr>
      </w:pPr>
      <w:r>
        <w:rPr>
          <w:rFonts w:ascii="宋体" w:hAnsi="宋体" w:cs="宋体" w:eastAsia="宋体" w:hint="default"/>
          <w:w w:val="105"/>
          <w:sz w:val="14"/>
          <w:szCs w:val="14"/>
        </w:rPr>
        <w:t>法定代表人：徐冠巨                 主管会计工作的负责人：吴建华              </w:t>
      </w:r>
      <w:r>
        <w:rPr>
          <w:rFonts w:ascii="宋体" w:hAnsi="宋体" w:cs="宋体" w:eastAsia="宋体" w:hint="default"/>
          <w:spacing w:val="65"/>
          <w:w w:val="105"/>
          <w:sz w:val="14"/>
          <w:szCs w:val="14"/>
        </w:rPr>
        <w:t> </w:t>
      </w:r>
      <w:r>
        <w:rPr>
          <w:rFonts w:ascii="宋体" w:hAnsi="宋体" w:cs="宋体" w:eastAsia="宋体" w:hint="default"/>
          <w:w w:val="105"/>
          <w:sz w:val="14"/>
          <w:szCs w:val="14"/>
        </w:rPr>
        <w:t>会计机构负责人：杨万清</w:t>
      </w:r>
      <w:r>
        <w:rPr>
          <w:rFonts w:ascii="宋体" w:hAnsi="宋体" w:cs="宋体" w:eastAsia="宋体" w:hint="default"/>
          <w:sz w:val="14"/>
          <w:szCs w:val="14"/>
        </w:rPr>
      </w:r>
    </w:p>
    <w:p>
      <w:pPr>
        <w:spacing w:line="240" w:lineRule="auto" w:before="0"/>
        <w:rPr>
          <w:rFonts w:ascii="宋体" w:hAnsi="宋体" w:cs="宋体" w:eastAsia="宋体" w:hint="default"/>
          <w:sz w:val="14"/>
          <w:szCs w:val="14"/>
        </w:rPr>
      </w:pPr>
    </w:p>
    <w:p>
      <w:pPr>
        <w:spacing w:line="240" w:lineRule="auto" w:before="2"/>
        <w:rPr>
          <w:rFonts w:ascii="宋体" w:hAnsi="宋体" w:cs="宋体" w:eastAsia="宋体" w:hint="default"/>
          <w:sz w:val="20"/>
          <w:szCs w:val="20"/>
        </w:rPr>
      </w:pPr>
    </w:p>
    <w:p>
      <w:pPr>
        <w:spacing w:before="0"/>
        <w:ind w:left="3454" w:right="3446" w:firstLine="0"/>
        <w:jc w:val="center"/>
        <w:rPr>
          <w:rFonts w:ascii="宋体" w:hAnsi="宋体" w:cs="宋体" w:eastAsia="宋体" w:hint="default"/>
          <w:sz w:val="18"/>
          <w:szCs w:val="18"/>
        </w:rPr>
      </w:pPr>
      <w:r>
        <w:rPr>
          <w:rFonts w:ascii="宋体" w:hAnsi="宋体" w:cs="宋体" w:eastAsia="宋体" w:hint="default"/>
          <w:sz w:val="18"/>
          <w:szCs w:val="18"/>
        </w:rPr>
        <w:t>第 8 页 共 65</w:t>
      </w:r>
      <w:r>
        <w:rPr>
          <w:rFonts w:ascii="宋体" w:hAnsi="宋体" w:cs="宋体" w:eastAsia="宋体" w:hint="default"/>
          <w:spacing w:val="8"/>
          <w:sz w:val="18"/>
          <w:szCs w:val="18"/>
        </w:rPr>
        <w:t>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footerReference w:type="default" r:id="rId14"/>
          <w:pgSz w:w="11900" w:h="16840"/>
          <w:pgMar w:footer="0" w:header="0" w:top="1540" w:bottom="280" w:left="1280" w:right="11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56"/>
        <w:ind w:left="0" w:right="112" w:firstLine="0"/>
        <w:jc w:val="center"/>
        <w:rPr>
          <w:rFonts w:ascii="黑体" w:hAnsi="黑体" w:cs="黑体" w:eastAsia="黑体" w:hint="default"/>
          <w:sz w:val="14"/>
          <w:szCs w:val="14"/>
        </w:rPr>
      </w:pPr>
      <w:r>
        <w:rPr>
          <w:rFonts w:ascii="黑体" w:hAnsi="黑体" w:cs="黑体" w:eastAsia="黑体" w:hint="default"/>
          <w:b/>
          <w:bCs/>
          <w:sz w:val="14"/>
          <w:szCs w:val="14"/>
        </w:rPr>
        <w:t>股 东 权 益 变 动</w:t>
      </w:r>
      <w:r>
        <w:rPr>
          <w:rFonts w:ascii="黑体" w:hAnsi="黑体" w:cs="黑体" w:eastAsia="黑体" w:hint="default"/>
          <w:b/>
          <w:bCs/>
          <w:spacing w:val="8"/>
          <w:sz w:val="14"/>
          <w:szCs w:val="14"/>
        </w:rPr>
        <w:t> </w:t>
      </w:r>
      <w:r>
        <w:rPr>
          <w:rFonts w:ascii="黑体" w:hAnsi="黑体" w:cs="黑体" w:eastAsia="黑体" w:hint="default"/>
          <w:b/>
          <w:bCs/>
          <w:sz w:val="14"/>
          <w:szCs w:val="14"/>
        </w:rPr>
        <w:t>表</w:t>
      </w:r>
      <w:r>
        <w:rPr>
          <w:rFonts w:ascii="黑体" w:hAnsi="黑体" w:cs="黑体" w:eastAsia="黑体" w:hint="default"/>
          <w:sz w:val="14"/>
          <w:szCs w:val="14"/>
        </w:rPr>
      </w:r>
    </w:p>
    <w:p>
      <w:pPr>
        <w:spacing w:line="240" w:lineRule="auto" w:before="9"/>
        <w:rPr>
          <w:rFonts w:ascii="黑体" w:hAnsi="黑体" w:cs="黑体" w:eastAsia="黑体" w:hint="default"/>
          <w:b/>
          <w:bCs/>
          <w:sz w:val="10"/>
          <w:szCs w:val="10"/>
        </w:rPr>
      </w:pPr>
    </w:p>
    <w:p>
      <w:pPr>
        <w:spacing w:before="0"/>
        <w:ind w:left="0" w:right="35" w:firstLine="0"/>
        <w:jc w:val="center"/>
        <w:rPr>
          <w:rFonts w:ascii="宋体" w:hAnsi="宋体" w:cs="宋体" w:eastAsia="宋体" w:hint="default"/>
          <w:sz w:val="11"/>
          <w:szCs w:val="11"/>
        </w:rPr>
      </w:pPr>
      <w:r>
        <w:rPr>
          <w:rFonts w:ascii="宋体" w:hAnsi="宋体" w:cs="宋体" w:eastAsia="宋体" w:hint="default"/>
          <w:sz w:val="11"/>
          <w:szCs w:val="11"/>
        </w:rPr>
        <w:t>2008年度</w:t>
      </w:r>
    </w:p>
    <w:p>
      <w:pPr>
        <w:spacing w:line="240" w:lineRule="auto" w:before="12"/>
        <w:rPr>
          <w:rFonts w:ascii="宋体" w:hAnsi="宋体" w:cs="宋体" w:eastAsia="宋体" w:hint="default"/>
          <w:sz w:val="9"/>
          <w:szCs w:val="9"/>
        </w:rPr>
      </w:pPr>
    </w:p>
    <w:p>
      <w:pPr>
        <w:spacing w:line="140" w:lineRule="exact" w:before="0"/>
        <w:ind w:left="0" w:right="185" w:firstLine="0"/>
        <w:jc w:val="right"/>
        <w:rPr>
          <w:rFonts w:ascii="宋体" w:hAnsi="宋体" w:cs="宋体" w:eastAsia="宋体" w:hint="default"/>
          <w:sz w:val="11"/>
          <w:szCs w:val="11"/>
        </w:rPr>
      </w:pPr>
      <w:r>
        <w:rPr>
          <w:rFonts w:ascii="宋体" w:hAnsi="宋体" w:cs="宋体" w:eastAsia="宋体" w:hint="default"/>
          <w:sz w:val="11"/>
          <w:szCs w:val="11"/>
        </w:rPr>
        <w:t>会企04表 </w:t>
      </w:r>
    </w:p>
    <w:p>
      <w:pPr>
        <w:tabs>
          <w:tab w:pos="13283" w:val="left" w:leader="none"/>
        </w:tabs>
        <w:spacing w:line="140" w:lineRule="exact" w:before="0"/>
        <w:ind w:left="0" w:right="44" w:firstLine="0"/>
        <w:jc w:val="center"/>
        <w:rPr>
          <w:rFonts w:ascii="宋体" w:hAnsi="宋体" w:cs="宋体" w:eastAsia="宋体" w:hint="default"/>
          <w:sz w:val="11"/>
          <w:szCs w:val="11"/>
        </w:rPr>
      </w:pPr>
      <w:r>
        <w:rPr>
          <w:rFonts w:ascii="宋体" w:hAnsi="宋体" w:cs="宋体" w:eastAsia="宋体" w:hint="default"/>
          <w:sz w:val="11"/>
          <w:szCs w:val="11"/>
        </w:rPr>
        <w:t>编制单位：浙江传化股份有限公司</w:t>
        <w:tab/>
        <w:t>单位：人民币元 </w:t>
      </w:r>
    </w:p>
    <w:tbl>
      <w:tblPr>
        <w:tblW w:w="0" w:type="auto"/>
        <w:jc w:val="left"/>
        <w:tblInd w:w="116" w:type="dxa"/>
        <w:tblLayout w:type="fixed"/>
        <w:tblCellMar>
          <w:top w:w="0" w:type="dxa"/>
          <w:left w:w="0" w:type="dxa"/>
          <w:bottom w:w="0" w:type="dxa"/>
          <w:right w:w="0" w:type="dxa"/>
        </w:tblCellMar>
        <w:tblLook w:val="01E0"/>
      </w:tblPr>
      <w:tblGrid>
        <w:gridCol w:w="2633"/>
        <w:gridCol w:w="1013"/>
        <w:gridCol w:w="982"/>
        <w:gridCol w:w="451"/>
        <w:gridCol w:w="991"/>
        <w:gridCol w:w="1058"/>
        <w:gridCol w:w="1080"/>
        <w:gridCol w:w="1051"/>
        <w:gridCol w:w="1066"/>
        <w:gridCol w:w="494"/>
        <w:gridCol w:w="1066"/>
        <w:gridCol w:w="1133"/>
        <w:gridCol w:w="1135"/>
      </w:tblGrid>
      <w:tr>
        <w:trPr>
          <w:trHeight w:val="245" w:hRule="exact"/>
        </w:trPr>
        <w:tc>
          <w:tcPr>
            <w:tcW w:w="2633"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1"/>
                <w:szCs w:val="11"/>
              </w:rPr>
            </w:pPr>
            <w:r>
              <w:rPr>
                <w:rFonts w:ascii="宋体" w:hAnsi="宋体" w:cs="宋体" w:eastAsia="宋体" w:hint="default"/>
                <w:sz w:val="11"/>
                <w:szCs w:val="11"/>
              </w:rPr>
              <w:t>项      </w:t>
            </w:r>
            <w:r>
              <w:rPr>
                <w:rFonts w:ascii="宋体" w:hAnsi="宋体" w:cs="宋体" w:eastAsia="宋体" w:hint="default"/>
                <w:spacing w:val="2"/>
                <w:sz w:val="11"/>
                <w:szCs w:val="11"/>
              </w:rPr>
              <w:t> </w:t>
            </w:r>
            <w:r>
              <w:rPr>
                <w:rFonts w:ascii="宋体" w:hAnsi="宋体" w:cs="宋体" w:eastAsia="宋体" w:hint="default"/>
                <w:sz w:val="11"/>
                <w:szCs w:val="11"/>
              </w:rPr>
              <w:t>目</w:t>
            </w:r>
          </w:p>
        </w:tc>
        <w:tc>
          <w:tcPr>
            <w:tcW w:w="5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 w:right="0"/>
              <w:jc w:val="center"/>
              <w:rPr>
                <w:rFonts w:ascii="宋体" w:hAnsi="宋体" w:cs="宋体" w:eastAsia="宋体" w:hint="default"/>
                <w:sz w:val="11"/>
                <w:szCs w:val="11"/>
              </w:rPr>
            </w:pPr>
            <w:r>
              <w:rPr>
                <w:rFonts w:ascii="宋体" w:hAnsi="宋体" w:cs="宋体" w:eastAsia="宋体" w:hint="default"/>
                <w:sz w:val="11"/>
                <w:szCs w:val="11"/>
              </w:rPr>
              <w:t>本期数</w:t>
            </w:r>
          </w:p>
        </w:tc>
        <w:tc>
          <w:tcPr>
            <w:tcW w:w="5945"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2" w:right="0"/>
              <w:jc w:val="center"/>
              <w:rPr>
                <w:rFonts w:ascii="宋体" w:hAnsi="宋体" w:cs="宋体" w:eastAsia="宋体" w:hint="default"/>
                <w:sz w:val="11"/>
                <w:szCs w:val="11"/>
              </w:rPr>
            </w:pPr>
            <w:r>
              <w:rPr>
                <w:rFonts w:ascii="宋体" w:hAnsi="宋体" w:cs="宋体" w:eastAsia="宋体" w:hint="default"/>
                <w:sz w:val="11"/>
                <w:szCs w:val="11"/>
              </w:rPr>
              <w:t>上年同期数</w:t>
            </w:r>
          </w:p>
        </w:tc>
      </w:tr>
      <w:tr>
        <w:trPr>
          <w:trHeight w:val="283" w:hRule="exact"/>
        </w:trPr>
        <w:tc>
          <w:tcPr>
            <w:tcW w:w="2633" w:type="dxa"/>
            <w:vMerge/>
            <w:tcBorders>
              <w:left w:val="nil" w:sz="6" w:space="0" w:color="auto"/>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1"/>
                <w:szCs w:val="11"/>
              </w:rPr>
            </w:pPr>
            <w:r>
              <w:rPr>
                <w:rFonts w:ascii="宋体" w:hAnsi="宋体" w:cs="宋体" w:eastAsia="宋体" w:hint="default"/>
                <w:sz w:val="11"/>
                <w:szCs w:val="11"/>
              </w:rPr>
              <w:t>股本</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1"/>
                <w:szCs w:val="11"/>
              </w:rPr>
            </w:pPr>
            <w:r>
              <w:rPr>
                <w:rFonts w:ascii="宋体" w:hAnsi="宋体" w:cs="宋体" w:eastAsia="宋体" w:hint="default"/>
                <w:sz w:val="11"/>
                <w:szCs w:val="11"/>
              </w:rPr>
              <w:t>资本公积</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before="1"/>
              <w:ind w:left="59" w:right="48" w:firstLine="55"/>
              <w:jc w:val="left"/>
              <w:rPr>
                <w:rFonts w:ascii="宋体" w:hAnsi="宋体" w:cs="宋体" w:eastAsia="宋体" w:hint="default"/>
                <w:sz w:val="11"/>
                <w:szCs w:val="11"/>
              </w:rPr>
            </w:pPr>
            <w:r>
              <w:rPr>
                <w:rFonts w:ascii="宋体" w:hAnsi="宋体" w:cs="宋体" w:eastAsia="宋体" w:hint="default"/>
                <w:sz w:val="11"/>
                <w:szCs w:val="11"/>
              </w:rPr>
              <w:t>减：</w:t>
            </w:r>
            <w:r>
              <w:rPr>
                <w:rFonts w:ascii="宋体" w:hAnsi="宋体" w:cs="宋体" w:eastAsia="宋体" w:hint="default"/>
                <w:w w:val="100"/>
                <w:sz w:val="11"/>
                <w:szCs w:val="11"/>
              </w:rPr>
              <w:t> </w:t>
            </w:r>
            <w:r>
              <w:rPr>
                <w:rFonts w:ascii="宋体" w:hAnsi="宋体" w:cs="宋体" w:eastAsia="宋体" w:hint="default"/>
                <w:sz w:val="11"/>
                <w:szCs w:val="11"/>
              </w:rPr>
              <w:t>库存股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3" w:right="0"/>
              <w:jc w:val="left"/>
              <w:rPr>
                <w:rFonts w:ascii="宋体" w:hAnsi="宋体" w:cs="宋体" w:eastAsia="宋体" w:hint="default"/>
                <w:sz w:val="11"/>
                <w:szCs w:val="11"/>
              </w:rPr>
            </w:pPr>
            <w:r>
              <w:rPr>
                <w:rFonts w:ascii="宋体" w:hAnsi="宋体" w:cs="宋体" w:eastAsia="宋体" w:hint="default"/>
                <w:sz w:val="11"/>
                <w:szCs w:val="11"/>
              </w:rPr>
              <w:t>盈余公积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1" w:right="0"/>
              <w:jc w:val="left"/>
              <w:rPr>
                <w:rFonts w:ascii="宋体" w:hAnsi="宋体" w:cs="宋体" w:eastAsia="宋体" w:hint="default"/>
                <w:sz w:val="11"/>
                <w:szCs w:val="11"/>
              </w:rPr>
            </w:pPr>
            <w:r>
              <w:rPr>
                <w:rFonts w:ascii="宋体" w:hAnsi="宋体" w:cs="宋体" w:eastAsia="宋体" w:hint="default"/>
                <w:sz w:val="11"/>
                <w:szCs w:val="11"/>
              </w:rPr>
              <w:t>未分配利润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before="1"/>
              <w:ind w:left="316" w:right="310" w:firstLine="110"/>
              <w:jc w:val="left"/>
              <w:rPr>
                <w:rFonts w:ascii="宋体" w:hAnsi="宋体" w:cs="宋体" w:eastAsia="宋体" w:hint="default"/>
                <w:sz w:val="11"/>
                <w:szCs w:val="11"/>
              </w:rPr>
            </w:pPr>
            <w:r>
              <w:rPr>
                <w:rFonts w:ascii="宋体" w:hAnsi="宋体" w:cs="宋体" w:eastAsia="宋体" w:hint="default"/>
                <w:sz w:val="11"/>
                <w:szCs w:val="11"/>
              </w:rPr>
              <w:t>股东</w:t>
            </w:r>
            <w:r>
              <w:rPr>
                <w:rFonts w:ascii="宋体" w:hAnsi="宋体" w:cs="宋体" w:eastAsia="宋体" w:hint="default"/>
                <w:w w:val="100"/>
                <w:sz w:val="11"/>
                <w:szCs w:val="11"/>
              </w:rPr>
              <w:t> </w:t>
            </w:r>
            <w:r>
              <w:rPr>
                <w:rFonts w:ascii="宋体" w:hAnsi="宋体" w:cs="宋体" w:eastAsia="宋体" w:hint="default"/>
                <w:sz w:val="11"/>
                <w:szCs w:val="11"/>
              </w:rPr>
              <w:t>权益合计</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center"/>
              <w:rPr>
                <w:rFonts w:ascii="宋体" w:hAnsi="宋体" w:cs="宋体" w:eastAsia="宋体" w:hint="default"/>
                <w:sz w:val="11"/>
                <w:szCs w:val="11"/>
              </w:rPr>
            </w:pPr>
            <w:r>
              <w:rPr>
                <w:rFonts w:ascii="宋体"/>
                <w:w w:val="100"/>
                <w:sz w:val="1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9" w:right="0"/>
              <w:jc w:val="left"/>
              <w:rPr>
                <w:rFonts w:ascii="宋体" w:hAnsi="宋体" w:cs="宋体" w:eastAsia="宋体" w:hint="default"/>
                <w:sz w:val="11"/>
                <w:szCs w:val="11"/>
              </w:rPr>
            </w:pPr>
            <w:r>
              <w:rPr>
                <w:rFonts w:ascii="宋体" w:hAnsi="宋体" w:cs="宋体" w:eastAsia="宋体" w:hint="default"/>
                <w:sz w:val="11"/>
                <w:szCs w:val="11"/>
              </w:rPr>
              <w:t>资本公积</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before="1"/>
              <w:ind w:left="81" w:right="70" w:firstLine="55"/>
              <w:jc w:val="left"/>
              <w:rPr>
                <w:rFonts w:ascii="宋体" w:hAnsi="宋体" w:cs="宋体" w:eastAsia="宋体" w:hint="default"/>
                <w:sz w:val="11"/>
                <w:szCs w:val="11"/>
              </w:rPr>
            </w:pPr>
            <w:r>
              <w:rPr>
                <w:rFonts w:ascii="宋体" w:hAnsi="宋体" w:cs="宋体" w:eastAsia="宋体" w:hint="default"/>
                <w:sz w:val="11"/>
                <w:szCs w:val="11"/>
              </w:rPr>
              <w:t>减：</w:t>
            </w:r>
            <w:r>
              <w:rPr>
                <w:rFonts w:ascii="宋体" w:hAnsi="宋体" w:cs="宋体" w:eastAsia="宋体" w:hint="default"/>
                <w:w w:val="100"/>
                <w:sz w:val="11"/>
                <w:szCs w:val="11"/>
              </w:rPr>
              <w:t> </w:t>
            </w:r>
            <w:r>
              <w:rPr>
                <w:rFonts w:ascii="宋体" w:hAnsi="宋体" w:cs="宋体" w:eastAsia="宋体" w:hint="default"/>
                <w:sz w:val="11"/>
                <w:szCs w:val="11"/>
              </w:rPr>
              <w:t>库存股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9" w:right="0"/>
              <w:jc w:val="left"/>
              <w:rPr>
                <w:rFonts w:ascii="宋体" w:hAnsi="宋体" w:cs="宋体" w:eastAsia="宋体" w:hint="default"/>
                <w:sz w:val="11"/>
                <w:szCs w:val="11"/>
              </w:rPr>
            </w:pPr>
            <w:r>
              <w:rPr>
                <w:rFonts w:ascii="宋体" w:hAnsi="宋体" w:cs="宋体" w:eastAsia="宋体" w:hint="default"/>
                <w:sz w:val="11"/>
                <w:szCs w:val="11"/>
              </w:rPr>
              <w:t>盈余公积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8" w:right="0"/>
              <w:jc w:val="left"/>
              <w:rPr>
                <w:rFonts w:ascii="宋体" w:hAnsi="宋体" w:cs="宋体" w:eastAsia="宋体" w:hint="default"/>
                <w:sz w:val="11"/>
                <w:szCs w:val="11"/>
              </w:rPr>
            </w:pPr>
            <w:r>
              <w:rPr>
                <w:rFonts w:ascii="宋体" w:hAnsi="宋体" w:cs="宋体" w:eastAsia="宋体" w:hint="default"/>
                <w:sz w:val="11"/>
                <w:szCs w:val="11"/>
              </w:rPr>
              <w:t>未分配利润</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142" w:lineRule="exact" w:before="1"/>
              <w:ind w:left="343" w:right="343" w:firstLine="110"/>
              <w:jc w:val="left"/>
              <w:rPr>
                <w:rFonts w:ascii="宋体" w:hAnsi="宋体" w:cs="宋体" w:eastAsia="宋体" w:hint="default"/>
                <w:sz w:val="11"/>
                <w:szCs w:val="11"/>
              </w:rPr>
            </w:pPr>
            <w:r>
              <w:rPr>
                <w:rFonts w:ascii="宋体" w:hAnsi="宋体" w:cs="宋体" w:eastAsia="宋体" w:hint="default"/>
                <w:sz w:val="11"/>
                <w:szCs w:val="11"/>
              </w:rPr>
              <w:t>股东</w:t>
            </w:r>
            <w:r>
              <w:rPr>
                <w:rFonts w:ascii="宋体" w:hAnsi="宋体" w:cs="宋体" w:eastAsia="宋体" w:hint="default"/>
                <w:w w:val="100"/>
                <w:sz w:val="11"/>
                <w:szCs w:val="11"/>
              </w:rPr>
              <w:t> </w:t>
            </w:r>
            <w:r>
              <w:rPr>
                <w:rFonts w:ascii="宋体" w:hAnsi="宋体" w:cs="宋体" w:eastAsia="宋体" w:hint="default"/>
                <w:sz w:val="11"/>
                <w:szCs w:val="11"/>
              </w:rPr>
              <w:t>权益合计</w:t>
            </w: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sz w:val="11"/>
                <w:szCs w:val="11"/>
              </w:rPr>
              <w:t>一、上年年末余额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156,000,000.00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9" w:right="0"/>
              <w:jc w:val="center"/>
              <w:rPr>
                <w:rFonts w:ascii="宋体" w:hAnsi="宋体" w:cs="宋体" w:eastAsia="宋体" w:hint="default"/>
                <w:sz w:val="11"/>
                <w:szCs w:val="11"/>
              </w:rPr>
            </w:pPr>
            <w:r>
              <w:rPr>
                <w:rFonts w:ascii="宋体"/>
                <w:sz w:val="11"/>
              </w:rPr>
              <w:t>129,965,478.56</w:t>
            </w: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41,057,536.26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6" w:right="0"/>
              <w:jc w:val="left"/>
              <w:rPr>
                <w:rFonts w:ascii="宋体" w:hAnsi="宋体" w:cs="宋体" w:eastAsia="宋体" w:hint="default"/>
                <w:sz w:val="11"/>
                <w:szCs w:val="11"/>
              </w:rPr>
            </w:pPr>
            <w:r>
              <w:rPr>
                <w:rFonts w:ascii="宋体"/>
                <w:sz w:val="11"/>
              </w:rPr>
              <w:t>182,690,750.80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509,713,765.62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9" w:right="0"/>
              <w:jc w:val="center"/>
              <w:rPr>
                <w:rFonts w:ascii="宋体" w:hAnsi="宋体" w:cs="宋体" w:eastAsia="宋体" w:hint="default"/>
                <w:sz w:val="11"/>
                <w:szCs w:val="11"/>
              </w:rPr>
            </w:pPr>
            <w:r>
              <w:rPr>
                <w:rFonts w:ascii="宋体"/>
                <w:sz w:val="11"/>
              </w:rPr>
              <w:t>120,000,000.00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129,965,478.56</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8" w:right="0"/>
              <w:jc w:val="left"/>
              <w:rPr>
                <w:rFonts w:ascii="宋体" w:hAnsi="宋体" w:cs="宋体" w:eastAsia="宋体" w:hint="default"/>
                <w:sz w:val="11"/>
                <w:szCs w:val="11"/>
              </w:rPr>
            </w:pPr>
            <w:r>
              <w:rPr>
                <w:rFonts w:ascii="宋体"/>
                <w:sz w:val="11"/>
              </w:rPr>
              <w:t>36,938,306.15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0" w:right="0"/>
              <w:jc w:val="left"/>
              <w:rPr>
                <w:rFonts w:ascii="宋体" w:hAnsi="宋体" w:cs="宋体" w:eastAsia="宋体" w:hint="default"/>
                <w:sz w:val="11"/>
                <w:szCs w:val="11"/>
              </w:rPr>
            </w:pPr>
            <w:r>
              <w:rPr>
                <w:rFonts w:ascii="宋体"/>
                <w:sz w:val="11"/>
              </w:rPr>
              <w:t>187,617,679.78</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74"/>
              <w:jc w:val="right"/>
              <w:rPr>
                <w:rFonts w:ascii="宋体" w:hAnsi="宋体" w:cs="宋体" w:eastAsia="宋体" w:hint="default"/>
                <w:sz w:val="11"/>
                <w:szCs w:val="11"/>
              </w:rPr>
            </w:pPr>
            <w:r>
              <w:rPr>
                <w:rFonts w:ascii="宋体"/>
                <w:sz w:val="11"/>
              </w:rPr>
              <w:t>474,521,464.49</w:t>
            </w: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sz w:val="11"/>
                <w:szCs w:val="11"/>
              </w:rPr>
              <w:t>加：会计政策变更</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前期差错更正</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sz w:val="11"/>
                <w:szCs w:val="11"/>
              </w:rPr>
              <w:t>二、本年年初余额</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156,000,000.00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0" w:right="0"/>
              <w:jc w:val="center"/>
              <w:rPr>
                <w:rFonts w:ascii="宋体" w:hAnsi="宋体" w:cs="宋体" w:eastAsia="宋体" w:hint="default"/>
                <w:sz w:val="11"/>
                <w:szCs w:val="11"/>
              </w:rPr>
            </w:pPr>
            <w:r>
              <w:rPr>
                <w:rFonts w:ascii="宋体"/>
                <w:sz w:val="11"/>
              </w:rPr>
              <w:t>129,965,478.56</w:t>
            </w: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41,057,536.26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6" w:right="0"/>
              <w:jc w:val="left"/>
              <w:rPr>
                <w:rFonts w:ascii="宋体" w:hAnsi="宋体" w:cs="宋体" w:eastAsia="宋体" w:hint="default"/>
                <w:sz w:val="11"/>
                <w:szCs w:val="11"/>
              </w:rPr>
            </w:pPr>
            <w:r>
              <w:rPr>
                <w:rFonts w:ascii="宋体"/>
                <w:sz w:val="11"/>
              </w:rPr>
              <w:t>182,690,750.80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509,713,765.62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9" w:right="0"/>
              <w:jc w:val="center"/>
              <w:rPr>
                <w:rFonts w:ascii="宋体" w:hAnsi="宋体" w:cs="宋体" w:eastAsia="宋体" w:hint="default"/>
                <w:sz w:val="11"/>
                <w:szCs w:val="11"/>
              </w:rPr>
            </w:pPr>
            <w:r>
              <w:rPr>
                <w:rFonts w:ascii="宋体"/>
                <w:sz w:val="11"/>
              </w:rPr>
              <w:t>120,000,000.00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129,965,478.56</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8" w:right="0"/>
              <w:jc w:val="left"/>
              <w:rPr>
                <w:rFonts w:ascii="宋体" w:hAnsi="宋体" w:cs="宋体" w:eastAsia="宋体" w:hint="default"/>
                <w:sz w:val="11"/>
                <w:szCs w:val="11"/>
              </w:rPr>
            </w:pPr>
            <w:r>
              <w:rPr>
                <w:rFonts w:ascii="宋体"/>
                <w:sz w:val="11"/>
              </w:rPr>
              <w:t>36,938,306.15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0" w:right="0"/>
              <w:jc w:val="left"/>
              <w:rPr>
                <w:rFonts w:ascii="宋体" w:hAnsi="宋体" w:cs="宋体" w:eastAsia="宋体" w:hint="default"/>
                <w:sz w:val="11"/>
                <w:szCs w:val="11"/>
              </w:rPr>
            </w:pPr>
            <w:r>
              <w:rPr>
                <w:rFonts w:ascii="宋体"/>
                <w:sz w:val="11"/>
              </w:rPr>
              <w:t>187,617,679.78</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74"/>
              <w:jc w:val="right"/>
              <w:rPr>
                <w:rFonts w:ascii="宋体" w:hAnsi="宋体" w:cs="宋体" w:eastAsia="宋体" w:hint="default"/>
                <w:sz w:val="11"/>
                <w:szCs w:val="11"/>
              </w:rPr>
            </w:pPr>
            <w:r>
              <w:rPr>
                <w:rFonts w:ascii="宋体"/>
                <w:sz w:val="11"/>
              </w:rPr>
              <w:t>474,521,464.49</w:t>
            </w: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sz w:val="11"/>
                <w:szCs w:val="11"/>
              </w:rPr>
              <w:t>三、本年增减变动金额（减少以“-”号填列）</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46,800,000.00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1"/>
                <w:szCs w:val="11"/>
              </w:rPr>
            </w:pPr>
            <w:r>
              <w:rPr>
                <w:rFonts w:ascii="宋体"/>
                <w:sz w:val="11"/>
              </w:rPr>
              <w:t>-108,736,616.51</w:t>
            </w: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1,794,917.28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1" w:right="0"/>
              <w:jc w:val="left"/>
              <w:rPr>
                <w:rFonts w:ascii="宋体" w:hAnsi="宋体" w:cs="宋体" w:eastAsia="宋体" w:hint="default"/>
                <w:sz w:val="11"/>
                <w:szCs w:val="11"/>
              </w:rPr>
            </w:pPr>
            <w:r>
              <w:rPr>
                <w:rFonts w:ascii="宋体"/>
                <w:sz w:val="11"/>
              </w:rPr>
              <w:t>16,154,255.50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-43,987,443.73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4" w:right="0"/>
              <w:jc w:val="center"/>
              <w:rPr>
                <w:rFonts w:ascii="宋体" w:hAnsi="宋体" w:cs="宋体" w:eastAsia="宋体" w:hint="default"/>
                <w:sz w:val="11"/>
                <w:szCs w:val="11"/>
              </w:rPr>
            </w:pPr>
            <w:r>
              <w:rPr>
                <w:rFonts w:ascii="宋体"/>
                <w:sz w:val="11"/>
              </w:rPr>
              <w:t>36,000,000.00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23" w:right="0"/>
              <w:jc w:val="left"/>
              <w:rPr>
                <w:rFonts w:ascii="宋体" w:hAnsi="宋体" w:cs="宋体" w:eastAsia="宋体" w:hint="default"/>
                <w:sz w:val="11"/>
                <w:szCs w:val="11"/>
              </w:rPr>
            </w:pPr>
            <w:r>
              <w:rPr>
                <w:rFonts w:ascii="宋体"/>
                <w:sz w:val="11"/>
              </w:rPr>
              <w:t>4,119,230.11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36" w:right="0"/>
              <w:jc w:val="left"/>
              <w:rPr>
                <w:rFonts w:ascii="宋体" w:hAnsi="宋体" w:cs="宋体" w:eastAsia="宋体" w:hint="default"/>
                <w:sz w:val="11"/>
                <w:szCs w:val="11"/>
              </w:rPr>
            </w:pPr>
            <w:r>
              <w:rPr>
                <w:rFonts w:ascii="宋体"/>
                <w:sz w:val="11"/>
              </w:rPr>
              <w:t>-4,926,928.98</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74"/>
              <w:jc w:val="right"/>
              <w:rPr>
                <w:rFonts w:ascii="宋体" w:hAnsi="宋体" w:cs="宋体" w:eastAsia="宋体" w:hint="default"/>
                <w:sz w:val="11"/>
                <w:szCs w:val="11"/>
              </w:rPr>
            </w:pPr>
            <w:r>
              <w:rPr>
                <w:rFonts w:ascii="宋体"/>
                <w:sz w:val="11"/>
              </w:rPr>
              <w:t>35,192,301.13</w:t>
            </w: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sz w:val="11"/>
                <w:szCs w:val="11"/>
              </w:rPr>
              <w:t>（一）净利润</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1" w:right="0"/>
              <w:jc w:val="left"/>
              <w:rPr>
                <w:rFonts w:ascii="宋体" w:hAnsi="宋体" w:cs="宋体" w:eastAsia="宋体" w:hint="default"/>
                <w:sz w:val="11"/>
                <w:szCs w:val="11"/>
              </w:rPr>
            </w:pPr>
            <w:r>
              <w:rPr>
                <w:rFonts w:ascii="宋体"/>
                <w:sz w:val="11"/>
              </w:rPr>
              <w:t>17,949,172.78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17,949,172.78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36" w:right="0"/>
              <w:jc w:val="left"/>
              <w:rPr>
                <w:rFonts w:ascii="宋体" w:hAnsi="宋体" w:cs="宋体" w:eastAsia="宋体" w:hint="default"/>
                <w:sz w:val="11"/>
                <w:szCs w:val="11"/>
              </w:rPr>
            </w:pPr>
            <w:r>
              <w:rPr>
                <w:rFonts w:ascii="宋体"/>
                <w:sz w:val="11"/>
              </w:rPr>
              <w:t>41,192,301.13</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74"/>
              <w:jc w:val="right"/>
              <w:rPr>
                <w:rFonts w:ascii="宋体" w:hAnsi="宋体" w:cs="宋体" w:eastAsia="宋体" w:hint="default"/>
                <w:sz w:val="11"/>
                <w:szCs w:val="11"/>
              </w:rPr>
            </w:pPr>
            <w:r>
              <w:rPr>
                <w:rFonts w:ascii="宋体"/>
                <w:sz w:val="11"/>
              </w:rPr>
              <w:t>41,192,301.13</w:t>
            </w: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sz w:val="11"/>
                <w:szCs w:val="11"/>
              </w:rPr>
              <w:t>（二）直接计入股东权益的利得和损失</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0" w:right="0"/>
              <w:jc w:val="center"/>
              <w:rPr>
                <w:rFonts w:ascii="宋体" w:hAnsi="宋体" w:cs="宋体" w:eastAsia="宋体" w:hint="default"/>
                <w:sz w:val="11"/>
                <w:szCs w:val="11"/>
              </w:rPr>
            </w:pPr>
            <w:r>
              <w:rPr>
                <w:rFonts w:ascii="宋体"/>
                <w:sz w:val="11"/>
              </w:rPr>
              <w:t>-61,936,616.51</w:t>
            </w: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-61,936,616.51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1．可供出售金融资产公允价值变动净额</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2．权益法下被投资单位其他股东权益变动的影响</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3．与计入股东权益项目相关的所得税影响</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4．其他</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0" w:right="0"/>
              <w:jc w:val="center"/>
              <w:rPr>
                <w:rFonts w:ascii="宋体" w:hAnsi="宋体" w:cs="宋体" w:eastAsia="宋体" w:hint="default"/>
                <w:sz w:val="11"/>
                <w:szCs w:val="11"/>
              </w:rPr>
            </w:pPr>
            <w:r>
              <w:rPr>
                <w:rFonts w:ascii="宋体"/>
                <w:sz w:val="11"/>
              </w:rPr>
              <w:t>-61,936,616.51</w:t>
            </w: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-61,936,616.51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上述（一）和（二）小计</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0" w:right="0"/>
              <w:jc w:val="center"/>
              <w:rPr>
                <w:rFonts w:ascii="宋体" w:hAnsi="宋体" w:cs="宋体" w:eastAsia="宋体" w:hint="default"/>
                <w:sz w:val="11"/>
                <w:szCs w:val="11"/>
              </w:rPr>
            </w:pPr>
            <w:r>
              <w:rPr>
                <w:rFonts w:ascii="宋体"/>
                <w:sz w:val="11"/>
              </w:rPr>
              <w:t>-61,936,616.51</w:t>
            </w: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1" w:right="0"/>
              <w:jc w:val="left"/>
              <w:rPr>
                <w:rFonts w:ascii="宋体" w:hAnsi="宋体" w:cs="宋体" w:eastAsia="宋体" w:hint="default"/>
                <w:sz w:val="11"/>
                <w:szCs w:val="11"/>
              </w:rPr>
            </w:pPr>
            <w:r>
              <w:rPr>
                <w:rFonts w:ascii="宋体"/>
                <w:sz w:val="11"/>
              </w:rPr>
              <w:t>17,949,172.78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-43,987,443.73</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36" w:right="0"/>
              <w:jc w:val="left"/>
              <w:rPr>
                <w:rFonts w:ascii="宋体" w:hAnsi="宋体" w:cs="宋体" w:eastAsia="宋体" w:hint="default"/>
                <w:sz w:val="11"/>
                <w:szCs w:val="11"/>
              </w:rPr>
            </w:pPr>
            <w:r>
              <w:rPr>
                <w:rFonts w:ascii="宋体"/>
                <w:sz w:val="11"/>
              </w:rPr>
              <w:t>41,192,301.13</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74"/>
              <w:jc w:val="right"/>
              <w:rPr>
                <w:rFonts w:ascii="宋体" w:hAnsi="宋体" w:cs="宋体" w:eastAsia="宋体" w:hint="default"/>
                <w:sz w:val="11"/>
                <w:szCs w:val="11"/>
              </w:rPr>
            </w:pPr>
            <w:r>
              <w:rPr>
                <w:rFonts w:ascii="宋体"/>
                <w:sz w:val="11"/>
              </w:rPr>
              <w:t>41,192,301.13</w:t>
            </w: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sz w:val="11"/>
                <w:szCs w:val="11"/>
              </w:rPr>
              <w:t>（三）股东投入和减少股本</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1.</w:t>
            </w:r>
            <w:r>
              <w:rPr>
                <w:rFonts w:ascii="宋体" w:hAnsi="宋体" w:cs="宋体" w:eastAsia="宋体" w:hint="default"/>
                <w:spacing w:val="3"/>
                <w:sz w:val="11"/>
                <w:szCs w:val="11"/>
              </w:rPr>
              <w:t> </w:t>
            </w:r>
            <w:r>
              <w:rPr>
                <w:rFonts w:ascii="宋体" w:hAnsi="宋体" w:cs="宋体" w:eastAsia="宋体" w:hint="default"/>
                <w:sz w:val="11"/>
                <w:szCs w:val="11"/>
              </w:rPr>
              <w:t>股东投入股本</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2．股份支付计入股东权益的金额</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3．其他</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sz w:val="11"/>
                <w:szCs w:val="11"/>
              </w:rPr>
              <w:t>（四）利润分配</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1,794,917.28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1" w:right="0"/>
              <w:jc w:val="left"/>
              <w:rPr>
                <w:rFonts w:ascii="宋体" w:hAnsi="宋体" w:cs="宋体" w:eastAsia="宋体" w:hint="default"/>
                <w:sz w:val="11"/>
                <w:szCs w:val="11"/>
              </w:rPr>
            </w:pPr>
            <w:r>
              <w:rPr>
                <w:rFonts w:ascii="宋体"/>
                <w:sz w:val="11"/>
              </w:rPr>
              <w:t>-1,794,917.28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23" w:right="0"/>
              <w:jc w:val="left"/>
              <w:rPr>
                <w:rFonts w:ascii="宋体" w:hAnsi="宋体" w:cs="宋体" w:eastAsia="宋体" w:hint="default"/>
                <w:sz w:val="11"/>
                <w:szCs w:val="11"/>
              </w:rPr>
            </w:pPr>
            <w:r>
              <w:rPr>
                <w:rFonts w:ascii="宋体"/>
                <w:sz w:val="11"/>
              </w:rPr>
              <w:t>4,119,230.11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0" w:right="0"/>
              <w:jc w:val="left"/>
              <w:rPr>
                <w:rFonts w:ascii="宋体" w:hAnsi="宋体" w:cs="宋体" w:eastAsia="宋体" w:hint="default"/>
                <w:sz w:val="11"/>
                <w:szCs w:val="11"/>
              </w:rPr>
            </w:pPr>
            <w:r>
              <w:rPr>
                <w:rFonts w:ascii="宋体"/>
                <w:sz w:val="11"/>
              </w:rPr>
              <w:t>-10,119,230.11</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74"/>
              <w:jc w:val="right"/>
              <w:rPr>
                <w:rFonts w:ascii="宋体" w:hAnsi="宋体" w:cs="宋体" w:eastAsia="宋体" w:hint="default"/>
                <w:sz w:val="11"/>
                <w:szCs w:val="11"/>
              </w:rPr>
            </w:pPr>
            <w:r>
              <w:rPr>
                <w:rFonts w:ascii="宋体"/>
                <w:sz w:val="11"/>
              </w:rPr>
              <w:t>-6,000,000.00</w:t>
            </w: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1.</w:t>
            </w:r>
            <w:r>
              <w:rPr>
                <w:rFonts w:ascii="宋体" w:hAnsi="宋体" w:cs="宋体" w:eastAsia="宋体" w:hint="default"/>
                <w:spacing w:val="3"/>
                <w:sz w:val="11"/>
                <w:szCs w:val="11"/>
              </w:rPr>
              <w:t> </w:t>
            </w:r>
            <w:r>
              <w:rPr>
                <w:rFonts w:ascii="宋体" w:hAnsi="宋体" w:cs="宋体" w:eastAsia="宋体" w:hint="default"/>
                <w:sz w:val="11"/>
                <w:szCs w:val="11"/>
              </w:rPr>
              <w:t>提取盈余公积</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1,794,917.28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1" w:right="0"/>
              <w:jc w:val="left"/>
              <w:rPr>
                <w:rFonts w:ascii="宋体" w:hAnsi="宋体" w:cs="宋体" w:eastAsia="宋体" w:hint="default"/>
                <w:sz w:val="11"/>
                <w:szCs w:val="11"/>
              </w:rPr>
            </w:pPr>
            <w:r>
              <w:rPr>
                <w:rFonts w:ascii="宋体"/>
                <w:sz w:val="11"/>
              </w:rPr>
              <w:t>-1,794,917.28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23" w:right="0"/>
              <w:jc w:val="left"/>
              <w:rPr>
                <w:rFonts w:ascii="宋体" w:hAnsi="宋体" w:cs="宋体" w:eastAsia="宋体" w:hint="default"/>
                <w:sz w:val="11"/>
                <w:szCs w:val="11"/>
              </w:rPr>
            </w:pPr>
            <w:r>
              <w:rPr>
                <w:rFonts w:ascii="宋体"/>
                <w:sz w:val="11"/>
              </w:rPr>
              <w:t>4,119,230.11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36" w:right="0"/>
              <w:jc w:val="left"/>
              <w:rPr>
                <w:rFonts w:ascii="宋体" w:hAnsi="宋体" w:cs="宋体" w:eastAsia="宋体" w:hint="default"/>
                <w:sz w:val="11"/>
                <w:szCs w:val="11"/>
              </w:rPr>
            </w:pPr>
            <w:r>
              <w:rPr>
                <w:rFonts w:ascii="宋体"/>
                <w:sz w:val="11"/>
              </w:rPr>
              <w:t>-4,119,230.11</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2．对股东的分配</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36" w:right="0"/>
              <w:jc w:val="left"/>
              <w:rPr>
                <w:rFonts w:ascii="宋体" w:hAnsi="宋体" w:cs="宋体" w:eastAsia="宋体" w:hint="default"/>
                <w:sz w:val="11"/>
                <w:szCs w:val="11"/>
              </w:rPr>
            </w:pPr>
            <w:r>
              <w:rPr>
                <w:rFonts w:ascii="宋体"/>
                <w:sz w:val="11"/>
              </w:rPr>
              <w:t>-6,000,000.00</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74"/>
              <w:jc w:val="right"/>
              <w:rPr>
                <w:rFonts w:ascii="宋体" w:hAnsi="宋体" w:cs="宋体" w:eastAsia="宋体" w:hint="default"/>
                <w:sz w:val="11"/>
                <w:szCs w:val="11"/>
              </w:rPr>
            </w:pPr>
            <w:r>
              <w:rPr>
                <w:rFonts w:ascii="宋体"/>
                <w:sz w:val="11"/>
              </w:rPr>
              <w:t>-6,000,000.00</w:t>
            </w: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3．其他</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sz w:val="11"/>
                <w:szCs w:val="11"/>
              </w:rPr>
              <w:t>（五）股东权益内部结转</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46,800,000.00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0" w:right="0"/>
              <w:jc w:val="center"/>
              <w:rPr>
                <w:rFonts w:ascii="宋体" w:hAnsi="宋体" w:cs="宋体" w:eastAsia="宋体" w:hint="default"/>
                <w:sz w:val="11"/>
                <w:szCs w:val="11"/>
              </w:rPr>
            </w:pPr>
            <w:r>
              <w:rPr>
                <w:rFonts w:ascii="宋体"/>
                <w:sz w:val="11"/>
              </w:rPr>
              <w:t>-46,800,000.00</w:t>
            </w: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4" w:right="0"/>
              <w:jc w:val="center"/>
              <w:rPr>
                <w:rFonts w:ascii="宋体" w:hAnsi="宋体" w:cs="宋体" w:eastAsia="宋体" w:hint="default"/>
                <w:sz w:val="11"/>
                <w:szCs w:val="11"/>
              </w:rPr>
            </w:pPr>
            <w:r>
              <w:rPr>
                <w:rFonts w:ascii="宋体"/>
                <w:sz w:val="11"/>
              </w:rPr>
              <w:t>36,000,000.00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0" w:right="0"/>
              <w:jc w:val="left"/>
              <w:rPr>
                <w:rFonts w:ascii="宋体" w:hAnsi="宋体" w:cs="宋体" w:eastAsia="宋体" w:hint="default"/>
                <w:sz w:val="11"/>
                <w:szCs w:val="11"/>
              </w:rPr>
            </w:pPr>
            <w:r>
              <w:rPr>
                <w:rFonts w:ascii="宋体"/>
                <w:sz w:val="11"/>
              </w:rPr>
              <w:t>-36,000,000.00</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1．资本公积转增股本</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46,800,000.00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0" w:right="0"/>
              <w:jc w:val="center"/>
              <w:rPr>
                <w:rFonts w:ascii="宋体" w:hAnsi="宋体" w:cs="宋体" w:eastAsia="宋体" w:hint="default"/>
                <w:sz w:val="11"/>
                <w:szCs w:val="11"/>
              </w:rPr>
            </w:pPr>
            <w:r>
              <w:rPr>
                <w:rFonts w:ascii="宋体"/>
                <w:sz w:val="11"/>
              </w:rPr>
              <w:t>-46,800,000.00</w:t>
            </w: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2．盈余公积转增股本</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3．盈余公积弥补亏损</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w w:val="100"/>
                <w:sz w:val="11"/>
                <w:szCs w:val="11"/>
              </w:rPr>
              <w:t> </w:t>
            </w:r>
            <w:r>
              <w:rPr>
                <w:rFonts w:ascii="宋体" w:hAnsi="宋体" w:cs="宋体" w:eastAsia="宋体" w:hint="default"/>
                <w:sz w:val="11"/>
                <w:szCs w:val="11"/>
              </w:rPr>
              <w:t>4．其他</w:t>
            </w:r>
          </w:p>
        </w:tc>
        <w:tc>
          <w:tcPr>
            <w:tcW w:w="10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4" w:right="0"/>
              <w:jc w:val="center"/>
              <w:rPr>
                <w:rFonts w:ascii="宋体" w:hAnsi="宋体" w:cs="宋体" w:eastAsia="宋体" w:hint="default"/>
                <w:sz w:val="11"/>
                <w:szCs w:val="11"/>
              </w:rPr>
            </w:pPr>
            <w:r>
              <w:rPr>
                <w:rFonts w:ascii="宋体"/>
                <w:sz w:val="11"/>
              </w:rPr>
              <w:t>36,000,000.00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0" w:right="0"/>
              <w:jc w:val="left"/>
              <w:rPr>
                <w:rFonts w:ascii="宋体" w:hAnsi="宋体" w:cs="宋体" w:eastAsia="宋体" w:hint="default"/>
                <w:sz w:val="11"/>
                <w:szCs w:val="11"/>
              </w:rPr>
            </w:pPr>
            <w:r>
              <w:rPr>
                <w:rFonts w:ascii="宋体"/>
                <w:sz w:val="11"/>
              </w:rPr>
              <w:t>-36,000,000.00</w:t>
            </w:r>
          </w:p>
        </w:tc>
        <w:tc>
          <w:tcPr>
            <w:tcW w:w="1135"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 w:right="0"/>
              <w:jc w:val="left"/>
              <w:rPr>
                <w:rFonts w:ascii="宋体" w:hAnsi="宋体" w:cs="宋体" w:eastAsia="宋体" w:hint="default"/>
                <w:sz w:val="11"/>
                <w:szCs w:val="11"/>
              </w:rPr>
            </w:pPr>
            <w:r>
              <w:rPr>
                <w:rFonts w:ascii="宋体" w:hAnsi="宋体" w:cs="宋体" w:eastAsia="宋体" w:hint="default"/>
                <w:sz w:val="11"/>
                <w:szCs w:val="11"/>
              </w:rPr>
              <w:t>四、本年年末余额</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202,800,000.00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5" w:right="0"/>
              <w:jc w:val="center"/>
              <w:rPr>
                <w:rFonts w:ascii="宋体" w:hAnsi="宋体" w:cs="宋体" w:eastAsia="宋体" w:hint="default"/>
                <w:sz w:val="11"/>
                <w:szCs w:val="11"/>
              </w:rPr>
            </w:pPr>
            <w:r>
              <w:rPr>
                <w:rFonts w:ascii="宋体"/>
                <w:sz w:val="11"/>
              </w:rPr>
              <w:t>21,228,862.05</w:t>
            </w:r>
          </w:p>
        </w:tc>
        <w:tc>
          <w:tcPr>
            <w:tcW w:w="4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42,852,453.54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6" w:right="0"/>
              <w:jc w:val="left"/>
              <w:rPr>
                <w:rFonts w:ascii="宋体" w:hAnsi="宋体" w:cs="宋体" w:eastAsia="宋体" w:hint="default"/>
                <w:sz w:val="11"/>
                <w:szCs w:val="11"/>
              </w:rPr>
            </w:pPr>
            <w:r>
              <w:rPr>
                <w:rFonts w:ascii="宋体"/>
                <w:sz w:val="11"/>
              </w:rPr>
              <w:t>198,845,006.30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465,726,321.89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9" w:right="0"/>
              <w:jc w:val="center"/>
              <w:rPr>
                <w:rFonts w:ascii="宋体" w:hAnsi="宋体" w:cs="宋体" w:eastAsia="宋体" w:hint="default"/>
                <w:sz w:val="11"/>
                <w:szCs w:val="11"/>
              </w:rPr>
            </w:pPr>
            <w:r>
              <w:rPr>
                <w:rFonts w:ascii="宋体"/>
                <w:sz w:val="11"/>
              </w:rPr>
              <w:t>156,000,000.00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7"/>
              <w:jc w:val="right"/>
              <w:rPr>
                <w:rFonts w:ascii="宋体" w:hAnsi="宋体" w:cs="宋体" w:eastAsia="宋体" w:hint="default"/>
                <w:sz w:val="11"/>
                <w:szCs w:val="11"/>
              </w:rPr>
            </w:pPr>
            <w:r>
              <w:rPr>
                <w:rFonts w:ascii="宋体"/>
                <w:sz w:val="11"/>
              </w:rPr>
              <w:t>129,965,478.56</w:t>
            </w:r>
          </w:p>
        </w:tc>
        <w:tc>
          <w:tcPr>
            <w:tcW w:w="4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68" w:right="0"/>
              <w:jc w:val="left"/>
              <w:rPr>
                <w:rFonts w:ascii="宋体" w:hAnsi="宋体" w:cs="宋体" w:eastAsia="宋体" w:hint="default"/>
                <w:sz w:val="11"/>
                <w:szCs w:val="11"/>
              </w:rPr>
            </w:pPr>
            <w:r>
              <w:rPr>
                <w:rFonts w:ascii="宋体"/>
                <w:sz w:val="11"/>
              </w:rPr>
              <w:t>41,057,536.26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0" w:right="0"/>
              <w:jc w:val="left"/>
              <w:rPr>
                <w:rFonts w:ascii="宋体" w:hAnsi="宋体" w:cs="宋体" w:eastAsia="宋体" w:hint="default"/>
                <w:sz w:val="11"/>
                <w:szCs w:val="11"/>
              </w:rPr>
            </w:pPr>
            <w:r>
              <w:rPr>
                <w:rFonts w:ascii="宋体"/>
                <w:sz w:val="11"/>
              </w:rPr>
              <w:t>182,690,750.80</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74"/>
              <w:jc w:val="right"/>
              <w:rPr>
                <w:rFonts w:ascii="宋体" w:hAnsi="宋体" w:cs="宋体" w:eastAsia="宋体" w:hint="default"/>
                <w:sz w:val="11"/>
                <w:szCs w:val="11"/>
              </w:rPr>
            </w:pPr>
            <w:r>
              <w:rPr>
                <w:rFonts w:ascii="宋体"/>
                <w:sz w:val="11"/>
              </w:rPr>
              <w:t>509,713,765.62</w:t>
            </w:r>
          </w:p>
        </w:tc>
      </w:tr>
    </w:tbl>
    <w:p>
      <w:pPr>
        <w:spacing w:line="240" w:lineRule="auto" w:before="2"/>
        <w:rPr>
          <w:rFonts w:ascii="宋体" w:hAnsi="宋体" w:cs="宋体" w:eastAsia="宋体" w:hint="default"/>
          <w:sz w:val="8"/>
          <w:szCs w:val="8"/>
        </w:rPr>
      </w:pPr>
    </w:p>
    <w:p>
      <w:pPr>
        <w:tabs>
          <w:tab w:pos="5218" w:val="left" w:leader="none"/>
          <w:tab w:pos="8348" w:val="left" w:leader="none"/>
          <w:tab w:pos="10465" w:val="left" w:leader="none"/>
        </w:tabs>
        <w:spacing w:before="0"/>
        <w:ind w:left="140" w:right="0" w:firstLine="0"/>
        <w:jc w:val="left"/>
        <w:rPr>
          <w:rFonts w:ascii="宋体" w:hAnsi="宋体" w:cs="宋体" w:eastAsia="宋体" w:hint="default"/>
          <w:sz w:val="11"/>
          <w:szCs w:val="11"/>
        </w:rPr>
      </w:pPr>
      <w:r>
        <w:rPr>
          <w:rFonts w:ascii="宋体" w:hAnsi="宋体" w:cs="宋体" w:eastAsia="宋体" w:hint="default"/>
          <w:sz w:val="11"/>
          <w:szCs w:val="11"/>
        </w:rPr>
        <w:t>法定代表人：徐冠巨</w:t>
        <w:tab/>
        <w:t>主管会计工作的负责人：吴建华</w:t>
        <w:tab/>
        <w:tab/>
        <w:t>会计机构负责人：</w:t>
      </w:r>
      <w:r>
        <w:rPr>
          <w:rFonts w:ascii="宋体" w:hAnsi="宋体" w:cs="宋体" w:eastAsia="宋体" w:hint="default"/>
          <w:spacing w:val="4"/>
          <w:sz w:val="11"/>
          <w:szCs w:val="11"/>
        </w:rPr>
        <w:t> </w:t>
      </w:r>
      <w:r>
        <w:rPr>
          <w:rFonts w:ascii="宋体" w:hAnsi="宋体" w:cs="宋体" w:eastAsia="宋体" w:hint="default"/>
          <w:sz w:val="11"/>
          <w:szCs w:val="11"/>
        </w:rPr>
        <w:t>杨万清                                              </w:t>
      </w:r>
    </w:p>
    <w:p>
      <w:pPr>
        <w:spacing w:after="0"/>
        <w:jc w:val="left"/>
        <w:rPr>
          <w:rFonts w:ascii="宋体" w:hAnsi="宋体" w:cs="宋体" w:eastAsia="宋体" w:hint="default"/>
          <w:sz w:val="11"/>
          <w:szCs w:val="11"/>
        </w:rPr>
        <w:sectPr>
          <w:footerReference w:type="default" r:id="rId15"/>
          <w:pgSz w:w="16840" w:h="11900" w:orient="landscape"/>
          <w:pgMar w:footer="832" w:header="0" w:top="1100" w:bottom="1020" w:left="1280" w:right="1120"/>
        </w:sectPr>
      </w:pPr>
    </w:p>
    <w:p>
      <w:pPr>
        <w:spacing w:line="240" w:lineRule="auto" w:before="7"/>
        <w:rPr>
          <w:rFonts w:ascii="宋体" w:hAnsi="宋体" w:cs="宋体" w:eastAsia="宋体" w:hint="default"/>
          <w:sz w:val="24"/>
          <w:szCs w:val="24"/>
        </w:rPr>
      </w:pPr>
    </w:p>
    <w:p>
      <w:pPr>
        <w:spacing w:before="57"/>
        <w:ind w:left="6403" w:right="6482" w:firstLine="0"/>
        <w:jc w:val="center"/>
        <w:rPr>
          <w:rFonts w:ascii="黑体" w:hAnsi="黑体" w:cs="黑体" w:eastAsia="黑体" w:hint="default"/>
          <w:sz w:val="16"/>
          <w:szCs w:val="16"/>
        </w:rPr>
      </w:pPr>
      <w:r>
        <w:rPr>
          <w:rFonts w:ascii="黑体" w:hAnsi="黑体" w:cs="黑体" w:eastAsia="黑体" w:hint="default"/>
          <w:w w:val="105"/>
          <w:sz w:val="16"/>
          <w:szCs w:val="16"/>
        </w:rPr>
        <w:t>合 并 股 东 权 益 变 动</w:t>
      </w:r>
      <w:r>
        <w:rPr>
          <w:rFonts w:ascii="黑体" w:hAnsi="黑体" w:cs="黑体" w:eastAsia="黑体" w:hint="default"/>
          <w:spacing w:val="31"/>
          <w:w w:val="105"/>
          <w:sz w:val="16"/>
          <w:szCs w:val="16"/>
        </w:rPr>
        <w:t> </w:t>
      </w:r>
      <w:r>
        <w:rPr>
          <w:rFonts w:ascii="黑体" w:hAnsi="黑体" w:cs="黑体" w:eastAsia="黑体" w:hint="default"/>
          <w:w w:val="105"/>
          <w:sz w:val="16"/>
          <w:szCs w:val="16"/>
        </w:rPr>
        <w:t>表</w:t>
      </w:r>
      <w:r>
        <w:rPr>
          <w:rFonts w:ascii="黑体" w:hAnsi="黑体" w:cs="黑体" w:eastAsia="黑体" w:hint="default"/>
          <w:sz w:val="16"/>
          <w:szCs w:val="16"/>
        </w:rPr>
      </w:r>
    </w:p>
    <w:p>
      <w:pPr>
        <w:spacing w:line="240" w:lineRule="auto" w:before="1"/>
        <w:rPr>
          <w:rFonts w:ascii="黑体" w:hAnsi="黑体" w:cs="黑体" w:eastAsia="黑体" w:hint="default"/>
          <w:sz w:val="12"/>
          <w:szCs w:val="12"/>
        </w:rPr>
      </w:pPr>
    </w:p>
    <w:p>
      <w:pPr>
        <w:spacing w:before="70"/>
        <w:ind w:left="6403" w:right="6393" w:firstLine="0"/>
        <w:jc w:val="center"/>
        <w:rPr>
          <w:rFonts w:ascii="宋体" w:hAnsi="宋体" w:cs="宋体" w:eastAsia="宋体" w:hint="default"/>
          <w:sz w:val="10"/>
          <w:szCs w:val="10"/>
        </w:rPr>
      </w:pPr>
      <w:r>
        <w:rPr>
          <w:rFonts w:ascii="宋体" w:hAnsi="宋体" w:cs="宋体" w:eastAsia="宋体" w:hint="default"/>
          <w:sz w:val="10"/>
          <w:szCs w:val="10"/>
        </w:rPr>
        <w:t>2008年度</w:t>
      </w:r>
    </w:p>
    <w:p>
      <w:pPr>
        <w:spacing w:before="42"/>
        <w:ind w:left="0" w:right="136" w:firstLine="0"/>
        <w:jc w:val="right"/>
        <w:rPr>
          <w:rFonts w:ascii="宋体" w:hAnsi="宋体" w:cs="宋体" w:eastAsia="宋体" w:hint="default"/>
          <w:sz w:val="10"/>
          <w:szCs w:val="10"/>
        </w:rPr>
      </w:pPr>
      <w:r>
        <w:rPr>
          <w:rFonts w:ascii="宋体" w:hAnsi="宋体" w:cs="宋体" w:eastAsia="宋体" w:hint="default"/>
          <w:sz w:val="10"/>
          <w:szCs w:val="10"/>
        </w:rPr>
        <w:t>会企04表 </w:t>
      </w:r>
    </w:p>
    <w:p>
      <w:pPr>
        <w:tabs>
          <w:tab w:pos="14246" w:val="left" w:leader="none"/>
        </w:tabs>
        <w:spacing w:before="42"/>
        <w:ind w:left="139" w:right="0" w:firstLine="0"/>
        <w:jc w:val="left"/>
        <w:rPr>
          <w:rFonts w:ascii="宋体" w:hAnsi="宋体" w:cs="宋体" w:eastAsia="宋体" w:hint="default"/>
          <w:sz w:val="10"/>
          <w:szCs w:val="10"/>
        </w:rPr>
      </w:pPr>
      <w:r>
        <w:rPr>
          <w:rFonts w:ascii="宋体" w:hAnsi="宋体" w:cs="宋体" w:eastAsia="宋体" w:hint="default"/>
          <w:sz w:val="10"/>
          <w:szCs w:val="10"/>
        </w:rPr>
        <w:t>编制单位：浙江传化股份有限公司</w:t>
        <w:tab/>
        <w:t>单位：人民币元 </w:t>
      </w:r>
    </w:p>
    <w:tbl>
      <w:tblPr>
        <w:tblW w:w="0" w:type="auto"/>
        <w:jc w:val="left"/>
        <w:tblInd w:w="117" w:type="dxa"/>
        <w:tblLayout w:type="fixed"/>
        <w:tblCellMar>
          <w:top w:w="0" w:type="dxa"/>
          <w:left w:w="0" w:type="dxa"/>
          <w:bottom w:w="0" w:type="dxa"/>
          <w:right w:w="0" w:type="dxa"/>
        </w:tblCellMar>
        <w:tblLook w:val="01E0"/>
      </w:tblPr>
      <w:tblGrid>
        <w:gridCol w:w="2238"/>
        <w:gridCol w:w="970"/>
        <w:gridCol w:w="938"/>
        <w:gridCol w:w="466"/>
        <w:gridCol w:w="934"/>
        <w:gridCol w:w="938"/>
        <w:gridCol w:w="283"/>
        <w:gridCol w:w="895"/>
        <w:gridCol w:w="996"/>
        <w:gridCol w:w="895"/>
        <w:gridCol w:w="883"/>
        <w:gridCol w:w="410"/>
        <w:gridCol w:w="833"/>
        <w:gridCol w:w="799"/>
        <w:gridCol w:w="302"/>
        <w:gridCol w:w="1034"/>
        <w:gridCol w:w="1086"/>
      </w:tblGrid>
      <w:tr>
        <w:trPr>
          <w:trHeight w:val="199" w:hRule="exact"/>
        </w:trPr>
        <w:tc>
          <w:tcPr>
            <w:tcW w:w="2238" w:type="dxa"/>
            <w:vMerge w:val="restart"/>
            <w:tcBorders>
              <w:top w:val="single" w:sz="3" w:space="0" w:color="000000"/>
              <w:left w:val="nil" w:sz="6" w:space="0" w:color="auto"/>
              <w:right w:val="single" w:sz="3"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9" w:right="0"/>
              <w:jc w:val="center"/>
              <w:rPr>
                <w:rFonts w:ascii="宋体" w:hAnsi="宋体" w:cs="宋体" w:eastAsia="宋体" w:hint="default"/>
                <w:sz w:val="10"/>
                <w:szCs w:val="10"/>
              </w:rPr>
            </w:pPr>
            <w:r>
              <w:rPr>
                <w:rFonts w:ascii="宋体" w:hAnsi="宋体" w:cs="宋体" w:eastAsia="宋体" w:hint="default"/>
                <w:sz w:val="10"/>
                <w:szCs w:val="10"/>
              </w:rPr>
              <w:t>项      </w:t>
            </w:r>
            <w:r>
              <w:rPr>
                <w:rFonts w:ascii="宋体" w:hAnsi="宋体" w:cs="宋体" w:eastAsia="宋体" w:hint="default"/>
                <w:spacing w:val="4"/>
                <w:sz w:val="10"/>
                <w:szCs w:val="10"/>
              </w:rPr>
              <w:t> </w:t>
            </w:r>
            <w:r>
              <w:rPr>
                <w:rFonts w:ascii="宋体" w:hAnsi="宋体" w:cs="宋体" w:eastAsia="宋体" w:hint="default"/>
                <w:sz w:val="10"/>
                <w:szCs w:val="10"/>
              </w:rPr>
              <w:t>目</w:t>
            </w:r>
          </w:p>
        </w:tc>
        <w:tc>
          <w:tcPr>
            <w:tcW w:w="6420" w:type="dxa"/>
            <w:gridSpan w:val="8"/>
            <w:tcBorders>
              <w:top w:val="single" w:sz="3" w:space="0" w:color="000000"/>
              <w:left w:val="single" w:sz="3" w:space="0" w:color="000000"/>
              <w:bottom w:val="single" w:sz="3" w:space="0" w:color="000000"/>
              <w:right w:val="single" w:sz="3" w:space="0" w:color="000000"/>
            </w:tcBorders>
          </w:tcPr>
          <w:p>
            <w:pPr>
              <w:pStyle w:val="TableParagraph"/>
              <w:spacing w:line="240" w:lineRule="auto" w:before="17"/>
              <w:ind w:left="4" w:right="0"/>
              <w:jc w:val="center"/>
              <w:rPr>
                <w:rFonts w:ascii="宋体" w:hAnsi="宋体" w:cs="宋体" w:eastAsia="宋体" w:hint="default"/>
                <w:sz w:val="10"/>
                <w:szCs w:val="10"/>
              </w:rPr>
            </w:pPr>
            <w:r>
              <w:rPr>
                <w:rFonts w:ascii="宋体" w:hAnsi="宋体" w:cs="宋体" w:eastAsia="宋体" w:hint="default"/>
                <w:sz w:val="10"/>
                <w:szCs w:val="10"/>
              </w:rPr>
              <w:t>本期数</w:t>
            </w:r>
          </w:p>
        </w:tc>
        <w:tc>
          <w:tcPr>
            <w:tcW w:w="6244" w:type="dxa"/>
            <w:gridSpan w:val="8"/>
            <w:tcBorders>
              <w:top w:val="single" w:sz="3" w:space="0" w:color="000000"/>
              <w:left w:val="single" w:sz="3" w:space="0" w:color="000000"/>
              <w:bottom w:val="single" w:sz="3" w:space="0" w:color="000000"/>
              <w:right w:val="nil" w:sz="6" w:space="0" w:color="auto"/>
            </w:tcBorders>
          </w:tcPr>
          <w:p>
            <w:pPr>
              <w:pStyle w:val="TableParagraph"/>
              <w:spacing w:line="240" w:lineRule="auto" w:before="17"/>
              <w:ind w:right="0"/>
              <w:jc w:val="center"/>
              <w:rPr>
                <w:rFonts w:ascii="宋体" w:hAnsi="宋体" w:cs="宋体" w:eastAsia="宋体" w:hint="default"/>
                <w:sz w:val="10"/>
                <w:szCs w:val="10"/>
              </w:rPr>
            </w:pPr>
            <w:r>
              <w:rPr>
                <w:rFonts w:ascii="宋体" w:hAnsi="宋体" w:cs="宋体" w:eastAsia="宋体" w:hint="default"/>
                <w:sz w:val="10"/>
                <w:szCs w:val="10"/>
              </w:rPr>
              <w:t>上年同期数</w:t>
            </w:r>
          </w:p>
        </w:tc>
      </w:tr>
      <w:tr>
        <w:trPr>
          <w:trHeight w:val="199" w:hRule="exact"/>
        </w:trPr>
        <w:tc>
          <w:tcPr>
            <w:tcW w:w="2238" w:type="dxa"/>
            <w:vMerge/>
            <w:tcBorders>
              <w:left w:val="nil" w:sz="6" w:space="0" w:color="auto"/>
              <w:right w:val="single" w:sz="3" w:space="0" w:color="000000"/>
            </w:tcBorders>
          </w:tcPr>
          <w:p>
            <w:pPr/>
          </w:p>
        </w:tc>
        <w:tc>
          <w:tcPr>
            <w:tcW w:w="4529" w:type="dxa"/>
            <w:gridSpan w:val="6"/>
            <w:tcBorders>
              <w:top w:val="single" w:sz="3" w:space="0" w:color="000000"/>
              <w:left w:val="single" w:sz="3" w:space="0" w:color="000000"/>
              <w:bottom w:val="single" w:sz="3" w:space="0" w:color="000000"/>
              <w:right w:val="single" w:sz="3" w:space="0" w:color="000000"/>
            </w:tcBorders>
          </w:tcPr>
          <w:p>
            <w:pPr>
              <w:pStyle w:val="TableParagraph"/>
              <w:spacing w:line="240" w:lineRule="auto" w:before="17"/>
              <w:ind w:left="4" w:right="0"/>
              <w:jc w:val="center"/>
              <w:rPr>
                <w:rFonts w:ascii="宋体" w:hAnsi="宋体" w:cs="宋体" w:eastAsia="宋体" w:hint="default"/>
                <w:sz w:val="10"/>
                <w:szCs w:val="10"/>
              </w:rPr>
            </w:pPr>
            <w:r>
              <w:rPr>
                <w:rFonts w:ascii="宋体" w:hAnsi="宋体" w:cs="宋体" w:eastAsia="宋体" w:hint="default"/>
                <w:sz w:val="10"/>
                <w:szCs w:val="10"/>
              </w:rPr>
              <w:t>归属于母公司股东权益</w:t>
            </w:r>
          </w:p>
        </w:tc>
        <w:tc>
          <w:tcPr>
            <w:tcW w:w="895" w:type="dxa"/>
            <w:vMerge w:val="restart"/>
            <w:tcBorders>
              <w:top w:val="single" w:sz="3" w:space="0" w:color="000000"/>
              <w:left w:val="single" w:sz="3" w:space="0" w:color="000000"/>
              <w:right w:val="single" w:sz="3"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0"/>
                <w:szCs w:val="10"/>
              </w:rPr>
            </w:pPr>
            <w:r>
              <w:rPr>
                <w:rFonts w:ascii="宋体" w:hAnsi="宋体" w:cs="宋体" w:eastAsia="宋体" w:hint="default"/>
                <w:sz w:val="10"/>
                <w:szCs w:val="10"/>
              </w:rPr>
              <w:t>少数股东权益</w:t>
            </w:r>
          </w:p>
        </w:tc>
        <w:tc>
          <w:tcPr>
            <w:tcW w:w="996" w:type="dxa"/>
            <w:vMerge w:val="restart"/>
            <w:tcBorders>
              <w:top w:val="single" w:sz="3" w:space="0" w:color="000000"/>
              <w:left w:val="single" w:sz="3" w:space="0" w:color="000000"/>
              <w:right w:val="single" w:sz="3"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0"/>
                <w:szCs w:val="10"/>
              </w:rPr>
            </w:pPr>
            <w:r>
              <w:rPr>
                <w:rFonts w:ascii="宋体" w:hAnsi="宋体" w:cs="宋体" w:eastAsia="宋体" w:hint="default"/>
                <w:sz w:val="10"/>
                <w:szCs w:val="10"/>
              </w:rPr>
              <w:t>股东权益合计</w:t>
            </w:r>
          </w:p>
        </w:tc>
        <w:tc>
          <w:tcPr>
            <w:tcW w:w="4123" w:type="dxa"/>
            <w:gridSpan w:val="6"/>
            <w:tcBorders>
              <w:top w:val="single" w:sz="3" w:space="0" w:color="000000"/>
              <w:left w:val="single" w:sz="3" w:space="0" w:color="000000"/>
              <w:bottom w:val="single" w:sz="3" w:space="0" w:color="000000"/>
              <w:right w:val="single" w:sz="3" w:space="0" w:color="000000"/>
            </w:tcBorders>
          </w:tcPr>
          <w:p>
            <w:pPr>
              <w:pStyle w:val="TableParagraph"/>
              <w:spacing w:line="240" w:lineRule="auto" w:before="17"/>
              <w:ind w:left="7" w:right="0"/>
              <w:jc w:val="center"/>
              <w:rPr>
                <w:rFonts w:ascii="宋体" w:hAnsi="宋体" w:cs="宋体" w:eastAsia="宋体" w:hint="default"/>
                <w:sz w:val="10"/>
                <w:szCs w:val="10"/>
              </w:rPr>
            </w:pPr>
            <w:r>
              <w:rPr>
                <w:rFonts w:ascii="宋体" w:hAnsi="宋体" w:cs="宋体" w:eastAsia="宋体" w:hint="default"/>
                <w:sz w:val="10"/>
                <w:szCs w:val="10"/>
              </w:rPr>
              <w:t>归属于母公司股东权益</w:t>
            </w:r>
          </w:p>
        </w:tc>
        <w:tc>
          <w:tcPr>
            <w:tcW w:w="1034" w:type="dxa"/>
            <w:vMerge w:val="restart"/>
            <w:tcBorders>
              <w:top w:val="single" w:sz="3" w:space="0" w:color="000000"/>
              <w:left w:val="single" w:sz="3" w:space="0" w:color="000000"/>
              <w:right w:val="single" w:sz="3"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0"/>
                <w:szCs w:val="10"/>
              </w:rPr>
            </w:pPr>
            <w:r>
              <w:rPr>
                <w:rFonts w:ascii="宋体" w:hAnsi="宋体" w:cs="宋体" w:eastAsia="宋体" w:hint="default"/>
                <w:sz w:val="10"/>
                <w:szCs w:val="10"/>
              </w:rPr>
              <w:t>少数股东权益</w:t>
            </w:r>
          </w:p>
        </w:tc>
        <w:tc>
          <w:tcPr>
            <w:tcW w:w="1086" w:type="dxa"/>
            <w:vMerge w:val="restart"/>
            <w:tcBorders>
              <w:top w:val="single" w:sz="3" w:space="0" w:color="000000"/>
              <w:left w:val="single" w:sz="3"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0"/>
                <w:szCs w:val="10"/>
              </w:rPr>
            </w:pPr>
            <w:r>
              <w:rPr>
                <w:rFonts w:ascii="宋体" w:hAnsi="宋体" w:cs="宋体" w:eastAsia="宋体" w:hint="default"/>
                <w:sz w:val="10"/>
                <w:szCs w:val="10"/>
              </w:rPr>
              <w:t>股东权益合计</w:t>
            </w:r>
          </w:p>
        </w:tc>
      </w:tr>
      <w:tr>
        <w:trPr>
          <w:trHeight w:val="293" w:hRule="exact"/>
        </w:trPr>
        <w:tc>
          <w:tcPr>
            <w:tcW w:w="2238" w:type="dxa"/>
            <w:vMerge/>
            <w:tcBorders>
              <w:left w:val="nil" w:sz="6" w:space="0" w:color="auto"/>
              <w:bottom w:val="single" w:sz="3" w:space="0" w:color="000000"/>
              <w:right w:val="single" w:sz="3" w:space="0" w:color="000000"/>
            </w:tcBorders>
          </w:tcPr>
          <w:p>
            <w:pPr/>
          </w:p>
        </w:tc>
        <w:tc>
          <w:tcPr>
            <w:tcW w:w="9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5"/>
              <w:ind w:left="2" w:right="0"/>
              <w:jc w:val="center"/>
              <w:rPr>
                <w:rFonts w:ascii="宋体" w:hAnsi="宋体" w:cs="宋体" w:eastAsia="宋体" w:hint="default"/>
                <w:sz w:val="10"/>
                <w:szCs w:val="10"/>
              </w:rPr>
            </w:pPr>
            <w:r>
              <w:rPr>
                <w:rFonts w:ascii="宋体" w:hAnsi="宋体" w:cs="宋体" w:eastAsia="宋体" w:hint="default"/>
                <w:sz w:val="10"/>
                <w:szCs w:val="10"/>
              </w:rPr>
              <w:t>股本</w:t>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5"/>
              <w:ind w:left="266" w:right="0"/>
              <w:jc w:val="left"/>
              <w:rPr>
                <w:rFonts w:ascii="宋体" w:hAnsi="宋体" w:cs="宋体" w:eastAsia="宋体" w:hint="default"/>
                <w:sz w:val="10"/>
                <w:szCs w:val="10"/>
              </w:rPr>
            </w:pPr>
            <w:r>
              <w:rPr>
                <w:rFonts w:ascii="宋体" w:hAnsi="宋体" w:cs="宋体" w:eastAsia="宋体" w:hint="default"/>
                <w:sz w:val="10"/>
                <w:szCs w:val="10"/>
              </w:rPr>
              <w:t>资本公积</w:t>
            </w:r>
          </w:p>
        </w:tc>
        <w:tc>
          <w:tcPr>
            <w:tcW w:w="466" w:type="dxa"/>
            <w:tcBorders>
              <w:top w:val="single" w:sz="3" w:space="0" w:color="000000"/>
              <w:left w:val="single" w:sz="3" w:space="0" w:color="000000"/>
              <w:bottom w:val="single" w:sz="3" w:space="0" w:color="000000"/>
              <w:right w:val="single" w:sz="3" w:space="0" w:color="000000"/>
            </w:tcBorders>
          </w:tcPr>
          <w:p>
            <w:pPr>
              <w:pStyle w:val="TableParagraph"/>
              <w:spacing w:line="268" w:lineRule="auto"/>
              <w:ind w:left="81" w:right="72" w:firstLine="50"/>
              <w:jc w:val="left"/>
              <w:rPr>
                <w:rFonts w:ascii="宋体" w:hAnsi="宋体" w:cs="宋体" w:eastAsia="宋体" w:hint="default"/>
                <w:sz w:val="10"/>
                <w:szCs w:val="10"/>
              </w:rPr>
            </w:pPr>
            <w:r>
              <w:rPr>
                <w:rFonts w:ascii="宋体" w:hAnsi="宋体" w:cs="宋体" w:eastAsia="宋体" w:hint="default"/>
                <w:sz w:val="10"/>
                <w:szCs w:val="10"/>
              </w:rPr>
              <w:t>减：</w:t>
            </w:r>
            <w:r>
              <w:rPr>
                <w:rFonts w:ascii="宋体" w:hAnsi="宋体" w:cs="宋体" w:eastAsia="宋体" w:hint="default"/>
                <w:w w:val="100"/>
                <w:sz w:val="10"/>
                <w:szCs w:val="10"/>
              </w:rPr>
              <w:t> </w:t>
            </w:r>
            <w:r>
              <w:rPr>
                <w:rFonts w:ascii="宋体" w:hAnsi="宋体" w:cs="宋体" w:eastAsia="宋体" w:hint="default"/>
                <w:sz w:val="10"/>
                <w:szCs w:val="10"/>
              </w:rPr>
              <w:t>库存股</w:t>
            </w:r>
          </w:p>
        </w:tc>
        <w:tc>
          <w:tcPr>
            <w:tcW w:w="9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5"/>
              <w:ind w:left="264" w:right="0"/>
              <w:jc w:val="left"/>
              <w:rPr>
                <w:rFonts w:ascii="宋体" w:hAnsi="宋体" w:cs="宋体" w:eastAsia="宋体" w:hint="default"/>
                <w:sz w:val="10"/>
                <w:szCs w:val="10"/>
              </w:rPr>
            </w:pPr>
            <w:r>
              <w:rPr>
                <w:rFonts w:ascii="宋体" w:hAnsi="宋体" w:cs="宋体" w:eastAsia="宋体" w:hint="default"/>
                <w:sz w:val="10"/>
                <w:szCs w:val="10"/>
              </w:rPr>
              <w:t>盈余公积</w:t>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5"/>
              <w:ind w:left="216" w:right="0"/>
              <w:jc w:val="left"/>
              <w:rPr>
                <w:rFonts w:ascii="宋体" w:hAnsi="宋体" w:cs="宋体" w:eastAsia="宋体" w:hint="default"/>
                <w:sz w:val="10"/>
                <w:szCs w:val="10"/>
              </w:rPr>
            </w:pPr>
            <w:r>
              <w:rPr>
                <w:rFonts w:ascii="宋体" w:hAnsi="宋体" w:cs="宋体" w:eastAsia="宋体" w:hint="default"/>
                <w:sz w:val="10"/>
                <w:szCs w:val="10"/>
              </w:rPr>
              <w:t>未分配利润</w:t>
            </w:r>
          </w:p>
        </w:tc>
        <w:tc>
          <w:tcPr>
            <w:tcW w:w="2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5"/>
              <w:ind w:left="38" w:right="0"/>
              <w:jc w:val="left"/>
              <w:rPr>
                <w:rFonts w:ascii="宋体" w:hAnsi="宋体" w:cs="宋体" w:eastAsia="宋体" w:hint="default"/>
                <w:sz w:val="10"/>
                <w:szCs w:val="10"/>
              </w:rPr>
            </w:pPr>
            <w:r>
              <w:rPr>
                <w:rFonts w:ascii="宋体" w:hAnsi="宋体" w:cs="宋体" w:eastAsia="宋体" w:hint="default"/>
                <w:sz w:val="10"/>
                <w:szCs w:val="10"/>
              </w:rPr>
              <w:t>其他</w:t>
            </w:r>
          </w:p>
        </w:tc>
        <w:tc>
          <w:tcPr>
            <w:tcW w:w="895" w:type="dxa"/>
            <w:vMerge/>
            <w:tcBorders>
              <w:left w:val="single" w:sz="3" w:space="0" w:color="000000"/>
              <w:bottom w:val="single" w:sz="3" w:space="0" w:color="000000"/>
              <w:right w:val="single" w:sz="3" w:space="0" w:color="000000"/>
            </w:tcBorders>
          </w:tcPr>
          <w:p>
            <w:pPr/>
          </w:p>
        </w:tc>
        <w:tc>
          <w:tcPr>
            <w:tcW w:w="996" w:type="dxa"/>
            <w:vMerge/>
            <w:tcBorders>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5"/>
              <w:ind w:left="4" w:right="0"/>
              <w:jc w:val="center"/>
              <w:rPr>
                <w:rFonts w:ascii="宋体" w:hAnsi="宋体" w:cs="宋体" w:eastAsia="宋体" w:hint="default"/>
                <w:sz w:val="10"/>
                <w:szCs w:val="10"/>
              </w:rPr>
            </w:pPr>
            <w:r>
              <w:rPr>
                <w:rFonts w:ascii="宋体" w:hAnsi="宋体" w:cs="宋体" w:eastAsia="宋体" w:hint="default"/>
                <w:sz w:val="10"/>
                <w:szCs w:val="10"/>
              </w:rPr>
              <w:t>股本</w:t>
            </w:r>
          </w:p>
        </w:tc>
        <w:tc>
          <w:tcPr>
            <w:tcW w:w="8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5"/>
              <w:ind w:left="237" w:right="0"/>
              <w:jc w:val="left"/>
              <w:rPr>
                <w:rFonts w:ascii="宋体" w:hAnsi="宋体" w:cs="宋体" w:eastAsia="宋体" w:hint="default"/>
                <w:sz w:val="10"/>
                <w:szCs w:val="10"/>
              </w:rPr>
            </w:pPr>
            <w:r>
              <w:rPr>
                <w:rFonts w:ascii="宋体" w:hAnsi="宋体" w:cs="宋体" w:eastAsia="宋体" w:hint="default"/>
                <w:sz w:val="10"/>
                <w:szCs w:val="10"/>
              </w:rPr>
              <w:t>资本公积</w:t>
            </w:r>
          </w:p>
        </w:tc>
        <w:tc>
          <w:tcPr>
            <w:tcW w:w="410" w:type="dxa"/>
            <w:tcBorders>
              <w:top w:val="single" w:sz="3" w:space="0" w:color="000000"/>
              <w:left w:val="single" w:sz="3" w:space="0" w:color="000000"/>
              <w:bottom w:val="single" w:sz="3" w:space="0" w:color="000000"/>
              <w:right w:val="single" w:sz="3" w:space="0" w:color="000000"/>
            </w:tcBorders>
          </w:tcPr>
          <w:p>
            <w:pPr>
              <w:pStyle w:val="TableParagraph"/>
              <w:spacing w:line="268" w:lineRule="auto"/>
              <w:ind w:left="52" w:right="47" w:firstLine="50"/>
              <w:jc w:val="left"/>
              <w:rPr>
                <w:rFonts w:ascii="宋体" w:hAnsi="宋体" w:cs="宋体" w:eastAsia="宋体" w:hint="default"/>
                <w:sz w:val="10"/>
                <w:szCs w:val="10"/>
              </w:rPr>
            </w:pPr>
            <w:r>
              <w:rPr>
                <w:rFonts w:ascii="宋体" w:hAnsi="宋体" w:cs="宋体" w:eastAsia="宋体" w:hint="default"/>
                <w:sz w:val="10"/>
                <w:szCs w:val="10"/>
              </w:rPr>
              <w:t>减：</w:t>
            </w:r>
            <w:r>
              <w:rPr>
                <w:rFonts w:ascii="宋体" w:hAnsi="宋体" w:cs="宋体" w:eastAsia="宋体" w:hint="default"/>
                <w:w w:val="100"/>
                <w:sz w:val="10"/>
                <w:szCs w:val="10"/>
              </w:rPr>
              <w:t> </w:t>
            </w:r>
            <w:r>
              <w:rPr>
                <w:rFonts w:ascii="宋体" w:hAnsi="宋体" w:cs="宋体" w:eastAsia="宋体" w:hint="default"/>
                <w:sz w:val="10"/>
                <w:szCs w:val="10"/>
              </w:rPr>
              <w:t>库存股</w:t>
            </w:r>
          </w:p>
        </w:tc>
        <w:tc>
          <w:tcPr>
            <w:tcW w:w="8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5"/>
              <w:ind w:left="213" w:right="0"/>
              <w:jc w:val="left"/>
              <w:rPr>
                <w:rFonts w:ascii="宋体" w:hAnsi="宋体" w:cs="宋体" w:eastAsia="宋体" w:hint="default"/>
                <w:sz w:val="10"/>
                <w:szCs w:val="10"/>
              </w:rPr>
            </w:pPr>
            <w:r>
              <w:rPr>
                <w:rFonts w:ascii="宋体" w:hAnsi="宋体" w:cs="宋体" w:eastAsia="宋体" w:hint="default"/>
                <w:sz w:val="10"/>
                <w:szCs w:val="10"/>
              </w:rPr>
              <w:t>盈余公积</w:t>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5"/>
              <w:ind w:right="139"/>
              <w:jc w:val="right"/>
              <w:rPr>
                <w:rFonts w:ascii="宋体" w:hAnsi="宋体" w:cs="宋体" w:eastAsia="宋体" w:hint="default"/>
                <w:sz w:val="10"/>
                <w:szCs w:val="10"/>
              </w:rPr>
            </w:pPr>
            <w:r>
              <w:rPr>
                <w:rFonts w:ascii="宋体" w:hAnsi="宋体" w:cs="宋体" w:eastAsia="宋体" w:hint="default"/>
                <w:sz w:val="10"/>
                <w:szCs w:val="10"/>
              </w:rPr>
              <w:t>未分配利润</w:t>
            </w:r>
          </w:p>
        </w:tc>
        <w:tc>
          <w:tcPr>
            <w:tcW w:w="302"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5"/>
              <w:ind w:left="47" w:right="0"/>
              <w:jc w:val="left"/>
              <w:rPr>
                <w:rFonts w:ascii="宋体" w:hAnsi="宋体" w:cs="宋体" w:eastAsia="宋体" w:hint="default"/>
                <w:sz w:val="10"/>
                <w:szCs w:val="10"/>
              </w:rPr>
            </w:pPr>
            <w:r>
              <w:rPr>
                <w:rFonts w:ascii="宋体" w:hAnsi="宋体" w:cs="宋体" w:eastAsia="宋体" w:hint="default"/>
                <w:sz w:val="10"/>
                <w:szCs w:val="10"/>
              </w:rPr>
              <w:t>其他</w:t>
            </w:r>
          </w:p>
        </w:tc>
        <w:tc>
          <w:tcPr>
            <w:tcW w:w="1034" w:type="dxa"/>
            <w:vMerge/>
            <w:tcBorders>
              <w:left w:val="single" w:sz="3" w:space="0" w:color="000000"/>
              <w:bottom w:val="single" w:sz="3" w:space="0" w:color="000000"/>
              <w:right w:val="single" w:sz="3" w:space="0" w:color="000000"/>
            </w:tcBorders>
          </w:tcPr>
          <w:p>
            <w:pPr/>
          </w:p>
        </w:tc>
        <w:tc>
          <w:tcPr>
            <w:tcW w:w="1086" w:type="dxa"/>
            <w:vMerge/>
            <w:tcBorders>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sz w:val="10"/>
                <w:szCs w:val="10"/>
              </w:rPr>
              <w:t>一、上年年末余额              </w:t>
            </w:r>
          </w:p>
        </w:tc>
        <w:tc>
          <w:tcPr>
            <w:tcW w:w="9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156,000,000.00</w:t>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166,488,991.50</w:t>
            </w: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2" w:right="0"/>
              <w:jc w:val="left"/>
              <w:rPr>
                <w:rFonts w:ascii="宋体" w:hAnsi="宋体" w:cs="宋体" w:eastAsia="宋体" w:hint="default"/>
                <w:sz w:val="9"/>
                <w:szCs w:val="9"/>
              </w:rPr>
            </w:pPr>
            <w:r>
              <w:rPr>
                <w:rFonts w:ascii="宋体"/>
                <w:w w:val="105"/>
                <w:sz w:val="9"/>
              </w:rPr>
              <w:t>44,895,812.52</w:t>
            </w:r>
            <w:r>
              <w:rPr>
                <w:rFonts w:ascii="宋体"/>
                <w:sz w:val="9"/>
              </w:rPr>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99" w:right="0"/>
              <w:jc w:val="left"/>
              <w:rPr>
                <w:rFonts w:ascii="宋体" w:hAnsi="宋体" w:cs="宋体" w:eastAsia="宋体" w:hint="default"/>
                <w:sz w:val="9"/>
                <w:szCs w:val="9"/>
              </w:rPr>
            </w:pPr>
            <w:r>
              <w:rPr>
                <w:rFonts w:ascii="宋体"/>
                <w:w w:val="105"/>
                <w:sz w:val="9"/>
              </w:rPr>
              <w:t>270,908,518.86</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102,062,730.25</w:t>
            </w: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740,356,053.13</w:t>
            </w: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120,000,000.00</w:t>
            </w:r>
          </w:p>
        </w:tc>
        <w:tc>
          <w:tcPr>
            <w:tcW w:w="8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44" w:right="0"/>
              <w:jc w:val="left"/>
              <w:rPr>
                <w:rFonts w:ascii="宋体" w:hAnsi="宋体" w:cs="宋体" w:eastAsia="宋体" w:hint="default"/>
                <w:sz w:val="9"/>
                <w:szCs w:val="9"/>
              </w:rPr>
            </w:pPr>
            <w:r>
              <w:rPr>
                <w:rFonts w:ascii="宋体"/>
                <w:w w:val="105"/>
                <w:sz w:val="9"/>
              </w:rPr>
              <w:t>129,929,178.12</w:t>
            </w:r>
            <w:r>
              <w:rPr>
                <w:rFonts w:ascii="宋体"/>
                <w:sz w:val="9"/>
              </w:rPr>
            </w: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36,938,306.15</w:t>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210,683,686.20</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18,485,630.07</w:t>
            </w: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9"/>
              <w:jc w:val="right"/>
              <w:rPr>
                <w:rFonts w:ascii="宋体" w:hAnsi="宋体" w:cs="宋体" w:eastAsia="宋体" w:hint="default"/>
                <w:sz w:val="9"/>
                <w:szCs w:val="9"/>
              </w:rPr>
            </w:pPr>
            <w:r>
              <w:rPr>
                <w:rFonts w:ascii="宋体"/>
                <w:sz w:val="9"/>
              </w:rPr>
              <w:t>516,036,800.54</w:t>
            </w: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sz w:val="10"/>
                <w:szCs w:val="10"/>
              </w:rPr>
              <w:t>加：会计政策变更</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前期差错更正</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sz w:val="10"/>
                <w:szCs w:val="10"/>
              </w:rPr>
              <w:t>二、本年年初余额</w:t>
            </w:r>
          </w:p>
        </w:tc>
        <w:tc>
          <w:tcPr>
            <w:tcW w:w="9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156,000,000.00</w:t>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166,488,991.50</w:t>
            </w: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2" w:right="0"/>
              <w:jc w:val="left"/>
              <w:rPr>
                <w:rFonts w:ascii="宋体" w:hAnsi="宋体" w:cs="宋体" w:eastAsia="宋体" w:hint="default"/>
                <w:sz w:val="9"/>
                <w:szCs w:val="9"/>
              </w:rPr>
            </w:pPr>
            <w:r>
              <w:rPr>
                <w:rFonts w:ascii="宋体"/>
                <w:w w:val="105"/>
                <w:sz w:val="9"/>
              </w:rPr>
              <w:t>44,895,812.52</w:t>
            </w:r>
            <w:r>
              <w:rPr>
                <w:rFonts w:ascii="宋体"/>
                <w:sz w:val="9"/>
              </w:rPr>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99" w:right="0"/>
              <w:jc w:val="left"/>
              <w:rPr>
                <w:rFonts w:ascii="宋体" w:hAnsi="宋体" w:cs="宋体" w:eastAsia="宋体" w:hint="default"/>
                <w:sz w:val="9"/>
                <w:szCs w:val="9"/>
              </w:rPr>
            </w:pPr>
            <w:r>
              <w:rPr>
                <w:rFonts w:ascii="宋体"/>
                <w:w w:val="105"/>
                <w:sz w:val="9"/>
              </w:rPr>
              <w:t>270,908,518.86</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102,062,730.25</w:t>
            </w: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740,356,053.13</w:t>
            </w: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120,000,000.00</w:t>
            </w:r>
          </w:p>
        </w:tc>
        <w:tc>
          <w:tcPr>
            <w:tcW w:w="8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44" w:right="0"/>
              <w:jc w:val="left"/>
              <w:rPr>
                <w:rFonts w:ascii="宋体" w:hAnsi="宋体" w:cs="宋体" w:eastAsia="宋体" w:hint="default"/>
                <w:sz w:val="9"/>
                <w:szCs w:val="9"/>
              </w:rPr>
            </w:pPr>
            <w:r>
              <w:rPr>
                <w:rFonts w:ascii="宋体"/>
                <w:w w:val="105"/>
                <w:sz w:val="9"/>
              </w:rPr>
              <w:t>129,929,178.12</w:t>
            </w:r>
            <w:r>
              <w:rPr>
                <w:rFonts w:ascii="宋体"/>
                <w:sz w:val="9"/>
              </w:rPr>
            </w: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36,938,306.15</w:t>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210,683,686.20</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18,485,630.07</w:t>
            </w: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9"/>
              <w:jc w:val="right"/>
              <w:rPr>
                <w:rFonts w:ascii="宋体" w:hAnsi="宋体" w:cs="宋体" w:eastAsia="宋体" w:hint="default"/>
                <w:sz w:val="9"/>
                <w:szCs w:val="9"/>
              </w:rPr>
            </w:pPr>
            <w:r>
              <w:rPr>
                <w:rFonts w:ascii="宋体"/>
                <w:sz w:val="9"/>
              </w:rPr>
              <w:t>516,036,800.54</w:t>
            </w: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sz w:val="10"/>
                <w:szCs w:val="10"/>
              </w:rPr>
              <w:t>三、本年增减变动金额（减少以“-”号填列）</w:t>
            </w:r>
          </w:p>
        </w:tc>
        <w:tc>
          <w:tcPr>
            <w:tcW w:w="9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46,800,000.00</w:t>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6"/>
              <w:jc w:val="right"/>
              <w:rPr>
                <w:rFonts w:ascii="宋体" w:hAnsi="宋体" w:cs="宋体" w:eastAsia="宋体" w:hint="default"/>
                <w:sz w:val="9"/>
                <w:szCs w:val="9"/>
              </w:rPr>
            </w:pPr>
            <w:r>
              <w:rPr>
                <w:rFonts w:ascii="宋体"/>
                <w:sz w:val="9"/>
              </w:rPr>
              <w:t>-165,463,254.99</w:t>
            </w: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2" w:right="0"/>
              <w:jc w:val="left"/>
              <w:rPr>
                <w:rFonts w:ascii="宋体" w:hAnsi="宋体" w:cs="宋体" w:eastAsia="宋体" w:hint="default"/>
                <w:sz w:val="9"/>
                <w:szCs w:val="9"/>
              </w:rPr>
            </w:pPr>
            <w:r>
              <w:rPr>
                <w:rFonts w:ascii="宋体"/>
                <w:w w:val="105"/>
                <w:sz w:val="9"/>
              </w:rPr>
              <w:t>-1,199,174.70</w:t>
            </w:r>
            <w:r>
              <w:rPr>
                <w:rFonts w:ascii="宋体"/>
                <w:sz w:val="9"/>
              </w:rPr>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7" w:right="0"/>
              <w:jc w:val="left"/>
              <w:rPr>
                <w:rFonts w:ascii="宋体" w:hAnsi="宋体" w:cs="宋体" w:eastAsia="宋体" w:hint="default"/>
                <w:sz w:val="9"/>
                <w:szCs w:val="9"/>
              </w:rPr>
            </w:pPr>
            <w:r>
              <w:rPr>
                <w:rFonts w:ascii="宋体"/>
                <w:w w:val="105"/>
                <w:sz w:val="9"/>
              </w:rPr>
              <w:t>50,089,724.77</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23,307,769.16</w:t>
            </w: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-46,464,935.76</w:t>
            </w: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36,000,000.00</w:t>
            </w:r>
          </w:p>
        </w:tc>
        <w:tc>
          <w:tcPr>
            <w:tcW w:w="8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92" w:right="0"/>
              <w:jc w:val="left"/>
              <w:rPr>
                <w:rFonts w:ascii="宋体" w:hAnsi="宋体" w:cs="宋体" w:eastAsia="宋体" w:hint="default"/>
                <w:sz w:val="9"/>
                <w:szCs w:val="9"/>
              </w:rPr>
            </w:pPr>
            <w:r>
              <w:rPr>
                <w:rFonts w:ascii="宋体"/>
                <w:w w:val="105"/>
                <w:sz w:val="9"/>
              </w:rPr>
              <w:t>36,559,813.38</w:t>
            </w:r>
            <w:r>
              <w:rPr>
                <w:rFonts w:ascii="宋体"/>
                <w:sz w:val="9"/>
              </w:rPr>
            </w: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7,957,506.37</w:t>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60,224,832.66</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83,577,100.18</w:t>
            </w: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9"/>
              <w:jc w:val="right"/>
              <w:rPr>
                <w:rFonts w:ascii="宋体" w:hAnsi="宋体" w:cs="宋体" w:eastAsia="宋体" w:hint="default"/>
                <w:sz w:val="9"/>
                <w:szCs w:val="9"/>
              </w:rPr>
            </w:pPr>
            <w:r>
              <w:rPr>
                <w:rFonts w:ascii="宋体"/>
                <w:sz w:val="9"/>
              </w:rPr>
              <w:t>224,319,252.59</w:t>
            </w: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sz w:val="10"/>
                <w:szCs w:val="10"/>
              </w:rPr>
              <w:t>（一）净利润</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7" w:right="0"/>
              <w:jc w:val="left"/>
              <w:rPr>
                <w:rFonts w:ascii="宋体" w:hAnsi="宋体" w:cs="宋体" w:eastAsia="宋体" w:hint="default"/>
                <w:sz w:val="9"/>
                <w:szCs w:val="9"/>
              </w:rPr>
            </w:pPr>
            <w:r>
              <w:rPr>
                <w:rFonts w:ascii="宋体"/>
                <w:w w:val="105"/>
                <w:sz w:val="9"/>
              </w:rPr>
              <w:t>74,584,980.78</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24,714,901.08</w:t>
            </w: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99,299,881.86</w:t>
            </w: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97,625,028.99</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21,319,273.30</w:t>
            </w: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9"/>
              <w:jc w:val="right"/>
              <w:rPr>
                <w:rFonts w:ascii="宋体" w:hAnsi="宋体" w:cs="宋体" w:eastAsia="宋体" w:hint="default"/>
                <w:sz w:val="9"/>
                <w:szCs w:val="9"/>
              </w:rPr>
            </w:pPr>
            <w:r>
              <w:rPr>
                <w:rFonts w:ascii="宋体"/>
                <w:sz w:val="9"/>
              </w:rPr>
              <w:t>118,944,302.29</w:t>
            </w: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sz w:val="10"/>
                <w:szCs w:val="10"/>
              </w:rPr>
              <w:t>（二）直接计入股东权益的利得和损失</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6"/>
              <w:jc w:val="right"/>
              <w:rPr>
                <w:rFonts w:ascii="宋体" w:hAnsi="宋体" w:cs="宋体" w:eastAsia="宋体" w:hint="default"/>
                <w:sz w:val="9"/>
                <w:szCs w:val="9"/>
              </w:rPr>
            </w:pPr>
            <w:r>
              <w:rPr>
                <w:rFonts w:ascii="宋体"/>
                <w:sz w:val="9"/>
              </w:rPr>
              <w:t>-118,663,254.99</w:t>
            </w: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2" w:right="0"/>
              <w:jc w:val="left"/>
              <w:rPr>
                <w:rFonts w:ascii="宋体" w:hAnsi="宋体" w:cs="宋体" w:eastAsia="宋体" w:hint="default"/>
                <w:sz w:val="9"/>
                <w:szCs w:val="9"/>
              </w:rPr>
            </w:pPr>
            <w:r>
              <w:rPr>
                <w:rFonts w:ascii="宋体"/>
                <w:w w:val="105"/>
                <w:sz w:val="9"/>
              </w:rPr>
              <w:t>-2,994,091.98</w:t>
            </w:r>
            <w:r>
              <w:rPr>
                <w:rFonts w:ascii="宋体"/>
                <w:sz w:val="9"/>
              </w:rPr>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99" w:right="0"/>
              <w:jc w:val="left"/>
              <w:rPr>
                <w:rFonts w:ascii="宋体" w:hAnsi="宋体" w:cs="宋体" w:eastAsia="宋体" w:hint="default"/>
                <w:sz w:val="9"/>
                <w:szCs w:val="9"/>
              </w:rPr>
            </w:pPr>
            <w:r>
              <w:rPr>
                <w:rFonts w:ascii="宋体"/>
                <w:w w:val="105"/>
                <w:sz w:val="9"/>
              </w:rPr>
              <w:t>-20,438,153.03</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6"/>
              <w:jc w:val="right"/>
              <w:rPr>
                <w:rFonts w:ascii="宋体" w:hAnsi="宋体" w:cs="宋体" w:eastAsia="宋体" w:hint="default"/>
                <w:sz w:val="9"/>
                <w:szCs w:val="9"/>
              </w:rPr>
            </w:pPr>
            <w:r>
              <w:rPr>
                <w:rFonts w:ascii="宋体"/>
                <w:sz w:val="9"/>
              </w:rPr>
              <w:t>-142,095,500.00</w:t>
            </w: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92" w:right="0"/>
              <w:jc w:val="left"/>
              <w:rPr>
                <w:rFonts w:ascii="宋体" w:hAnsi="宋体" w:cs="宋体" w:eastAsia="宋体" w:hint="default"/>
                <w:sz w:val="9"/>
                <w:szCs w:val="9"/>
              </w:rPr>
            </w:pPr>
            <w:r>
              <w:rPr>
                <w:rFonts w:ascii="宋体"/>
                <w:w w:val="105"/>
                <w:sz w:val="9"/>
              </w:rPr>
              <w:t>36,559,813.38</w:t>
            </w:r>
            <w:r>
              <w:rPr>
                <w:rFonts w:ascii="宋体"/>
                <w:sz w:val="9"/>
              </w:rPr>
            </w: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2,697,520.13</w:t>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12,744,853.11</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63,511,386.88</w:t>
            </w: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9"/>
              <w:jc w:val="right"/>
              <w:rPr>
                <w:rFonts w:ascii="宋体" w:hAnsi="宋体" w:cs="宋体" w:eastAsia="宋体" w:hint="default"/>
                <w:sz w:val="9"/>
                <w:szCs w:val="9"/>
              </w:rPr>
            </w:pPr>
            <w:r>
              <w:rPr>
                <w:rFonts w:ascii="宋体"/>
                <w:sz w:val="9"/>
              </w:rPr>
              <w:t>115,513,573.50</w:t>
            </w: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1．可供出售金融资产公允价值变动净额</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60"/>
              <w:ind w:left="16" w:right="0"/>
              <w:jc w:val="left"/>
              <w:rPr>
                <w:rFonts w:ascii="宋体" w:hAnsi="宋体" w:cs="宋体" w:eastAsia="宋体" w:hint="default"/>
                <w:sz w:val="9"/>
                <w:szCs w:val="9"/>
              </w:rPr>
            </w:pPr>
            <w:r>
              <w:rPr>
                <w:rFonts w:ascii="宋体" w:hAnsi="宋体" w:cs="宋体" w:eastAsia="宋体" w:hint="default"/>
                <w:spacing w:val="1"/>
                <w:w w:val="103"/>
                <w:sz w:val="9"/>
                <w:szCs w:val="9"/>
              </w:rPr>
              <w:t> </w:t>
            </w:r>
            <w:r>
              <w:rPr>
                <w:rFonts w:ascii="宋体" w:hAnsi="宋体" w:cs="宋体" w:eastAsia="宋体" w:hint="default"/>
                <w:w w:val="105"/>
                <w:sz w:val="9"/>
                <w:szCs w:val="9"/>
              </w:rPr>
              <w:t>2．权益法下被投资单位其他股东权益变动的影响</w:t>
            </w:r>
            <w:r>
              <w:rPr>
                <w:rFonts w:ascii="宋体" w:hAnsi="宋体" w:cs="宋体" w:eastAsia="宋体" w:hint="default"/>
                <w:sz w:val="9"/>
                <w:szCs w:val="9"/>
              </w:rPr>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3．与计入股东权益项目相关的所得税影响</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4．其他</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6"/>
              <w:jc w:val="right"/>
              <w:rPr>
                <w:rFonts w:ascii="宋体" w:hAnsi="宋体" w:cs="宋体" w:eastAsia="宋体" w:hint="default"/>
                <w:sz w:val="9"/>
                <w:szCs w:val="9"/>
              </w:rPr>
            </w:pPr>
            <w:r>
              <w:rPr>
                <w:rFonts w:ascii="宋体"/>
                <w:sz w:val="9"/>
              </w:rPr>
              <w:t>-118,663,254.99</w:t>
            </w: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2" w:right="0"/>
              <w:jc w:val="left"/>
              <w:rPr>
                <w:rFonts w:ascii="宋体" w:hAnsi="宋体" w:cs="宋体" w:eastAsia="宋体" w:hint="default"/>
                <w:sz w:val="9"/>
                <w:szCs w:val="9"/>
              </w:rPr>
            </w:pPr>
            <w:r>
              <w:rPr>
                <w:rFonts w:ascii="宋体"/>
                <w:w w:val="105"/>
                <w:sz w:val="9"/>
              </w:rPr>
              <w:t>-2,994,091.98</w:t>
            </w:r>
            <w:r>
              <w:rPr>
                <w:rFonts w:ascii="宋体"/>
                <w:sz w:val="9"/>
              </w:rPr>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99" w:right="0"/>
              <w:jc w:val="left"/>
              <w:rPr>
                <w:rFonts w:ascii="宋体" w:hAnsi="宋体" w:cs="宋体" w:eastAsia="宋体" w:hint="default"/>
                <w:sz w:val="9"/>
                <w:szCs w:val="9"/>
              </w:rPr>
            </w:pPr>
            <w:r>
              <w:rPr>
                <w:rFonts w:ascii="宋体"/>
                <w:w w:val="105"/>
                <w:sz w:val="9"/>
              </w:rPr>
              <w:t>-20,438,153.03</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6"/>
              <w:jc w:val="right"/>
              <w:rPr>
                <w:rFonts w:ascii="宋体" w:hAnsi="宋体" w:cs="宋体" w:eastAsia="宋体" w:hint="default"/>
                <w:sz w:val="9"/>
                <w:szCs w:val="9"/>
              </w:rPr>
            </w:pPr>
            <w:r>
              <w:rPr>
                <w:rFonts w:ascii="宋体"/>
                <w:sz w:val="9"/>
              </w:rPr>
              <w:t>-142,095,500.00</w:t>
            </w: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92" w:right="0"/>
              <w:jc w:val="left"/>
              <w:rPr>
                <w:rFonts w:ascii="宋体" w:hAnsi="宋体" w:cs="宋体" w:eastAsia="宋体" w:hint="default"/>
                <w:sz w:val="9"/>
                <w:szCs w:val="9"/>
              </w:rPr>
            </w:pPr>
            <w:r>
              <w:rPr>
                <w:rFonts w:ascii="宋体"/>
                <w:w w:val="105"/>
                <w:sz w:val="9"/>
              </w:rPr>
              <w:t>36,559,813.38</w:t>
            </w:r>
            <w:r>
              <w:rPr>
                <w:rFonts w:ascii="宋体"/>
                <w:sz w:val="9"/>
              </w:rPr>
            </w: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2,697,520.13</w:t>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12,744,853.11</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63,511,386.88</w:t>
            </w: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9"/>
              <w:jc w:val="right"/>
              <w:rPr>
                <w:rFonts w:ascii="宋体" w:hAnsi="宋体" w:cs="宋体" w:eastAsia="宋体" w:hint="default"/>
                <w:sz w:val="9"/>
                <w:szCs w:val="9"/>
              </w:rPr>
            </w:pPr>
            <w:r>
              <w:rPr>
                <w:rFonts w:ascii="宋体"/>
                <w:sz w:val="9"/>
              </w:rPr>
              <w:t>115,513,573.50</w:t>
            </w: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上述（一）和（二）小计</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6"/>
              <w:jc w:val="right"/>
              <w:rPr>
                <w:rFonts w:ascii="宋体" w:hAnsi="宋体" w:cs="宋体" w:eastAsia="宋体" w:hint="default"/>
                <w:sz w:val="9"/>
                <w:szCs w:val="9"/>
              </w:rPr>
            </w:pPr>
            <w:r>
              <w:rPr>
                <w:rFonts w:ascii="宋体"/>
                <w:sz w:val="9"/>
              </w:rPr>
              <w:t>-118,663,254.99</w:t>
            </w: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2" w:right="0"/>
              <w:jc w:val="left"/>
              <w:rPr>
                <w:rFonts w:ascii="宋体" w:hAnsi="宋体" w:cs="宋体" w:eastAsia="宋体" w:hint="default"/>
                <w:sz w:val="9"/>
                <w:szCs w:val="9"/>
              </w:rPr>
            </w:pPr>
            <w:r>
              <w:rPr>
                <w:rFonts w:ascii="宋体"/>
                <w:w w:val="105"/>
                <w:sz w:val="9"/>
              </w:rPr>
              <w:t>-2,994,091.98</w:t>
            </w:r>
            <w:r>
              <w:rPr>
                <w:rFonts w:ascii="宋体"/>
                <w:sz w:val="9"/>
              </w:rPr>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7" w:right="0"/>
              <w:jc w:val="left"/>
              <w:rPr>
                <w:rFonts w:ascii="宋体" w:hAnsi="宋体" w:cs="宋体" w:eastAsia="宋体" w:hint="default"/>
                <w:sz w:val="9"/>
                <w:szCs w:val="9"/>
              </w:rPr>
            </w:pPr>
            <w:r>
              <w:rPr>
                <w:rFonts w:ascii="宋体"/>
                <w:w w:val="105"/>
                <w:sz w:val="9"/>
              </w:rPr>
              <w:t>54,146,827.75</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24,714,901.08</w:t>
            </w: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-42,795,618.14</w:t>
            </w: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92" w:right="0"/>
              <w:jc w:val="left"/>
              <w:rPr>
                <w:rFonts w:ascii="宋体" w:hAnsi="宋体" w:cs="宋体" w:eastAsia="宋体" w:hint="default"/>
                <w:sz w:val="9"/>
                <w:szCs w:val="9"/>
              </w:rPr>
            </w:pPr>
            <w:r>
              <w:rPr>
                <w:rFonts w:ascii="宋体"/>
                <w:w w:val="105"/>
                <w:sz w:val="9"/>
              </w:rPr>
              <w:t>36,559,813.38</w:t>
            </w:r>
            <w:r>
              <w:rPr>
                <w:rFonts w:ascii="宋体"/>
                <w:sz w:val="9"/>
              </w:rPr>
            </w: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2,697,520.13</w:t>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110,369,882.10</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84,830,660.18</w:t>
            </w: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9"/>
              <w:jc w:val="right"/>
              <w:rPr>
                <w:rFonts w:ascii="宋体" w:hAnsi="宋体" w:cs="宋体" w:eastAsia="宋体" w:hint="default"/>
                <w:sz w:val="9"/>
                <w:szCs w:val="9"/>
              </w:rPr>
            </w:pPr>
            <w:r>
              <w:rPr>
                <w:rFonts w:ascii="宋体"/>
                <w:sz w:val="9"/>
              </w:rPr>
              <w:t>234,457,875.79</w:t>
            </w: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sz w:val="10"/>
                <w:szCs w:val="10"/>
              </w:rPr>
              <w:t>（三）股东投入和减少股本</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3,250,668.08</w:t>
            </w: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3,250,668.08</w:t>
            </w: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1.</w:t>
            </w:r>
            <w:r>
              <w:rPr>
                <w:rFonts w:ascii="宋体" w:hAnsi="宋体" w:cs="宋体" w:eastAsia="宋体" w:hint="default"/>
                <w:spacing w:val="6"/>
                <w:sz w:val="10"/>
                <w:szCs w:val="10"/>
              </w:rPr>
              <w:t> </w:t>
            </w:r>
            <w:r>
              <w:rPr>
                <w:rFonts w:ascii="宋体" w:hAnsi="宋体" w:cs="宋体" w:eastAsia="宋体" w:hint="default"/>
                <w:sz w:val="10"/>
                <w:szCs w:val="10"/>
              </w:rPr>
              <w:t>股东投入股本</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2．股份支付计入股东权益的金额</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3．其他</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3,250,668.08</w:t>
            </w: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3,250,668.08</w:t>
            </w: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sz w:val="10"/>
                <w:szCs w:val="10"/>
              </w:rPr>
              <w:t>（四）利润分配</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90" w:right="0"/>
              <w:jc w:val="left"/>
              <w:rPr>
                <w:rFonts w:ascii="宋体" w:hAnsi="宋体" w:cs="宋体" w:eastAsia="宋体" w:hint="default"/>
                <w:sz w:val="9"/>
                <w:szCs w:val="9"/>
              </w:rPr>
            </w:pPr>
            <w:r>
              <w:rPr>
                <w:rFonts w:ascii="宋体"/>
                <w:w w:val="105"/>
                <w:sz w:val="9"/>
              </w:rPr>
              <w:t>1,794,917.28</w:t>
            </w:r>
            <w:r>
              <w:rPr>
                <w:rFonts w:ascii="宋体"/>
                <w:sz w:val="9"/>
              </w:rPr>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7" w:right="0"/>
              <w:jc w:val="left"/>
              <w:rPr>
                <w:rFonts w:ascii="宋体" w:hAnsi="宋体" w:cs="宋体" w:eastAsia="宋体" w:hint="default"/>
                <w:sz w:val="9"/>
                <w:szCs w:val="9"/>
              </w:rPr>
            </w:pPr>
            <w:r>
              <w:rPr>
                <w:rFonts w:ascii="宋体"/>
                <w:w w:val="105"/>
                <w:sz w:val="9"/>
              </w:rPr>
              <w:t>-4,057,102.98</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-4,657,800.00</w:t>
            </w: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-6,919,985.70</w:t>
            </w: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5,259,986.24</w:t>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-14,145,049.44</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-1,253,560.00</w:t>
            </w: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9"/>
              <w:jc w:val="right"/>
              <w:rPr>
                <w:rFonts w:ascii="宋体" w:hAnsi="宋体" w:cs="宋体" w:eastAsia="宋体" w:hint="default"/>
                <w:sz w:val="9"/>
                <w:szCs w:val="9"/>
              </w:rPr>
            </w:pPr>
            <w:r>
              <w:rPr>
                <w:rFonts w:ascii="宋体"/>
                <w:sz w:val="9"/>
              </w:rPr>
              <w:t>-10,138,623.20</w:t>
            </w: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1.</w:t>
            </w:r>
            <w:r>
              <w:rPr>
                <w:rFonts w:ascii="宋体" w:hAnsi="宋体" w:cs="宋体" w:eastAsia="宋体" w:hint="default"/>
                <w:spacing w:val="6"/>
                <w:sz w:val="10"/>
                <w:szCs w:val="10"/>
              </w:rPr>
              <w:t> </w:t>
            </w:r>
            <w:r>
              <w:rPr>
                <w:rFonts w:ascii="宋体" w:hAnsi="宋体" w:cs="宋体" w:eastAsia="宋体" w:hint="default"/>
                <w:sz w:val="10"/>
                <w:szCs w:val="10"/>
              </w:rPr>
              <w:t>提取盈余公积</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90" w:right="0"/>
              <w:jc w:val="left"/>
              <w:rPr>
                <w:rFonts w:ascii="宋体" w:hAnsi="宋体" w:cs="宋体" w:eastAsia="宋体" w:hint="default"/>
                <w:sz w:val="9"/>
                <w:szCs w:val="9"/>
              </w:rPr>
            </w:pPr>
            <w:r>
              <w:rPr>
                <w:rFonts w:ascii="宋体"/>
                <w:w w:val="105"/>
                <w:sz w:val="9"/>
              </w:rPr>
              <w:t>1,794,917.28</w:t>
            </w:r>
            <w:r>
              <w:rPr>
                <w:rFonts w:ascii="宋体"/>
                <w:sz w:val="9"/>
              </w:rPr>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7" w:right="0"/>
              <w:jc w:val="left"/>
              <w:rPr>
                <w:rFonts w:ascii="宋体" w:hAnsi="宋体" w:cs="宋体" w:eastAsia="宋体" w:hint="default"/>
                <w:sz w:val="9"/>
                <w:szCs w:val="9"/>
              </w:rPr>
            </w:pPr>
            <w:r>
              <w:rPr>
                <w:rFonts w:ascii="宋体"/>
                <w:w w:val="105"/>
                <w:sz w:val="9"/>
              </w:rPr>
              <w:t>-1,794,917.28</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5,259,986.24</w:t>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-5,259,986.24</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2．对股东的分配</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-4,657,800.00</w:t>
            </w: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-4,657,800.00</w:t>
            </w: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-6,000,000.00</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-1,253,560.00</w:t>
            </w: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8"/>
              <w:jc w:val="right"/>
              <w:rPr>
                <w:rFonts w:ascii="宋体" w:hAnsi="宋体" w:cs="宋体" w:eastAsia="宋体" w:hint="default"/>
                <w:sz w:val="9"/>
                <w:szCs w:val="9"/>
              </w:rPr>
            </w:pPr>
            <w:r>
              <w:rPr>
                <w:rFonts w:ascii="宋体"/>
                <w:sz w:val="9"/>
              </w:rPr>
              <w:t>-7,253,560.00</w:t>
            </w: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3．其他</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7" w:right="0"/>
              <w:jc w:val="left"/>
              <w:rPr>
                <w:rFonts w:ascii="宋体" w:hAnsi="宋体" w:cs="宋体" w:eastAsia="宋体" w:hint="default"/>
                <w:sz w:val="9"/>
                <w:szCs w:val="9"/>
              </w:rPr>
            </w:pPr>
            <w:r>
              <w:rPr>
                <w:rFonts w:ascii="宋体"/>
                <w:w w:val="105"/>
                <w:sz w:val="9"/>
              </w:rPr>
              <w:t>-2,262,185.70</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-2,262,185.70</w:t>
            </w: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-2,885,063.20</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8"/>
              <w:jc w:val="right"/>
              <w:rPr>
                <w:rFonts w:ascii="宋体" w:hAnsi="宋体" w:cs="宋体" w:eastAsia="宋体" w:hint="default"/>
                <w:sz w:val="9"/>
                <w:szCs w:val="9"/>
              </w:rPr>
            </w:pPr>
            <w:r>
              <w:rPr>
                <w:rFonts w:ascii="宋体"/>
                <w:sz w:val="9"/>
              </w:rPr>
              <w:t>-2,885,063.20</w:t>
            </w: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sz w:val="10"/>
                <w:szCs w:val="10"/>
              </w:rPr>
              <w:t>（五）股东权益内部结转</w:t>
            </w:r>
          </w:p>
        </w:tc>
        <w:tc>
          <w:tcPr>
            <w:tcW w:w="9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46,800,000.00</w:t>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-46,800,000.00</w:t>
            </w: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36,000,000.00</w:t>
            </w: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-36,000,000.00</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1．资本公积转增股本</w:t>
            </w:r>
          </w:p>
        </w:tc>
        <w:tc>
          <w:tcPr>
            <w:tcW w:w="9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46,800,000.00</w:t>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-46,800,000.00</w:t>
            </w: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2．盈余公积转增股本</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3．盈余公积弥补亏损</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w w:val="100"/>
                <w:sz w:val="10"/>
                <w:szCs w:val="10"/>
              </w:rPr>
              <w:t> </w:t>
            </w:r>
            <w:r>
              <w:rPr>
                <w:rFonts w:ascii="宋体" w:hAnsi="宋体" w:cs="宋体" w:eastAsia="宋体" w:hint="default"/>
                <w:sz w:val="10"/>
                <w:szCs w:val="10"/>
              </w:rPr>
              <w:t>4．其他</w:t>
            </w:r>
          </w:p>
        </w:tc>
        <w:tc>
          <w:tcPr>
            <w:tcW w:w="970"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
        </w:tc>
        <w:tc>
          <w:tcPr>
            <w:tcW w:w="938" w:type="dxa"/>
            <w:tcBorders>
              <w:top w:val="single" w:sz="3" w:space="0" w:color="000000"/>
              <w:left w:val="single" w:sz="3" w:space="0" w:color="000000"/>
              <w:bottom w:val="single" w:sz="3" w:space="0" w:color="000000"/>
              <w:right w:val="single" w:sz="3" w:space="0" w:color="000000"/>
            </w:tcBorders>
          </w:tcPr>
          <w:p>
            <w:pP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
        </w:tc>
        <w:tc>
          <w:tcPr>
            <w:tcW w:w="996"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36,000,000.00</w:t>
            </w:r>
          </w:p>
        </w:tc>
        <w:tc>
          <w:tcPr>
            <w:tcW w:w="883" w:type="dxa"/>
            <w:tcBorders>
              <w:top w:val="single" w:sz="3" w:space="0" w:color="000000"/>
              <w:left w:val="single" w:sz="3" w:space="0" w:color="000000"/>
              <w:bottom w:val="single" w:sz="3" w:space="0" w:color="000000"/>
              <w:right w:val="single" w:sz="3" w:space="0" w:color="000000"/>
            </w:tcBorders>
          </w:tcPr>
          <w:p>
            <w:pP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-36,000,000.00</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
        </w:tc>
        <w:tc>
          <w:tcPr>
            <w:tcW w:w="1086" w:type="dxa"/>
            <w:tcBorders>
              <w:top w:val="single" w:sz="3" w:space="0" w:color="000000"/>
              <w:left w:val="single" w:sz="3" w:space="0" w:color="000000"/>
              <w:bottom w:val="single" w:sz="3" w:space="0" w:color="000000"/>
              <w:right w:val="nil" w:sz="6" w:space="0" w:color="auto"/>
            </w:tcBorders>
          </w:tcPr>
          <w:p>
            <w:pPr/>
          </w:p>
        </w:tc>
      </w:tr>
      <w:tr>
        <w:trPr>
          <w:trHeight w:val="257" w:hRule="exact"/>
        </w:trPr>
        <w:tc>
          <w:tcPr>
            <w:tcW w:w="2238" w:type="dxa"/>
            <w:tcBorders>
              <w:top w:val="single" w:sz="3" w:space="0" w:color="000000"/>
              <w:left w:val="nil" w:sz="6" w:space="0" w:color="auto"/>
              <w:bottom w:val="single" w:sz="3" w:space="0" w:color="000000"/>
              <w:right w:val="single" w:sz="3" w:space="0" w:color="000000"/>
            </w:tcBorders>
          </w:tcPr>
          <w:p>
            <w:pPr>
              <w:pStyle w:val="TableParagraph"/>
              <w:spacing w:line="240" w:lineRule="auto" w:before="51"/>
              <w:ind w:left="19" w:right="0"/>
              <w:jc w:val="left"/>
              <w:rPr>
                <w:rFonts w:ascii="宋体" w:hAnsi="宋体" w:cs="宋体" w:eastAsia="宋体" w:hint="default"/>
                <w:sz w:val="10"/>
                <w:szCs w:val="10"/>
              </w:rPr>
            </w:pPr>
            <w:r>
              <w:rPr>
                <w:rFonts w:ascii="宋体" w:hAnsi="宋体" w:cs="宋体" w:eastAsia="宋体" w:hint="default"/>
                <w:sz w:val="10"/>
                <w:szCs w:val="10"/>
              </w:rPr>
              <w:t>四、本年年末余额</w:t>
            </w:r>
          </w:p>
        </w:tc>
        <w:tc>
          <w:tcPr>
            <w:tcW w:w="9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202,800,000.00</w:t>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2"/>
              <w:jc w:val="right"/>
              <w:rPr>
                <w:rFonts w:ascii="宋体" w:hAnsi="宋体" w:cs="宋体" w:eastAsia="宋体" w:hint="default"/>
                <w:sz w:val="9"/>
                <w:szCs w:val="9"/>
              </w:rPr>
            </w:pPr>
            <w:r>
              <w:rPr>
                <w:rFonts w:ascii="宋体"/>
                <w:sz w:val="9"/>
              </w:rPr>
              <w:t>1,025,736.51</w:t>
            </w:r>
          </w:p>
        </w:tc>
        <w:tc>
          <w:tcPr>
            <w:tcW w:w="466" w:type="dxa"/>
            <w:tcBorders>
              <w:top w:val="single" w:sz="3" w:space="0" w:color="000000"/>
              <w:left w:val="single" w:sz="3" w:space="0" w:color="000000"/>
              <w:bottom w:val="single" w:sz="3" w:space="0" w:color="000000"/>
              <w:right w:val="single" w:sz="3" w:space="0" w:color="000000"/>
            </w:tcBorders>
          </w:tcPr>
          <w:p>
            <w:pPr/>
          </w:p>
        </w:tc>
        <w:tc>
          <w:tcPr>
            <w:tcW w:w="9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242" w:right="0"/>
              <w:jc w:val="left"/>
              <w:rPr>
                <w:rFonts w:ascii="宋体" w:hAnsi="宋体" w:cs="宋体" w:eastAsia="宋体" w:hint="default"/>
                <w:sz w:val="9"/>
                <w:szCs w:val="9"/>
              </w:rPr>
            </w:pPr>
            <w:r>
              <w:rPr>
                <w:rFonts w:ascii="宋体"/>
                <w:w w:val="105"/>
                <w:sz w:val="9"/>
              </w:rPr>
              <w:t>43,696,637.82</w:t>
            </w:r>
            <w:r>
              <w:rPr>
                <w:rFonts w:ascii="宋体"/>
                <w:sz w:val="9"/>
              </w:rPr>
            </w:r>
          </w:p>
        </w:tc>
        <w:tc>
          <w:tcPr>
            <w:tcW w:w="938"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99" w:right="0"/>
              <w:jc w:val="left"/>
              <w:rPr>
                <w:rFonts w:ascii="宋体" w:hAnsi="宋体" w:cs="宋体" w:eastAsia="宋体" w:hint="default"/>
                <w:sz w:val="9"/>
                <w:szCs w:val="9"/>
              </w:rPr>
            </w:pPr>
            <w:r>
              <w:rPr>
                <w:rFonts w:ascii="宋体"/>
                <w:w w:val="105"/>
                <w:sz w:val="9"/>
              </w:rPr>
              <w:t>320,998,243.63</w:t>
            </w:r>
            <w:r>
              <w:rPr>
                <w:rFonts w:ascii="宋体"/>
                <w:sz w:val="9"/>
              </w:rPr>
            </w:r>
          </w:p>
        </w:tc>
        <w:tc>
          <w:tcPr>
            <w:tcW w:w="283" w:type="dxa"/>
            <w:tcBorders>
              <w:top w:val="single" w:sz="3" w:space="0" w:color="000000"/>
              <w:left w:val="single" w:sz="3" w:space="0" w:color="000000"/>
              <w:bottom w:val="single" w:sz="3" w:space="0" w:color="000000"/>
              <w:right w:val="single" w:sz="3" w:space="0" w:color="000000"/>
            </w:tcBorders>
          </w:tcPr>
          <w:p>
            <w:pP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125,370,499.41</w:t>
            </w:r>
          </w:p>
        </w:tc>
        <w:tc>
          <w:tcPr>
            <w:tcW w:w="9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693,891,117.37</w:t>
            </w:r>
          </w:p>
        </w:tc>
        <w:tc>
          <w:tcPr>
            <w:tcW w:w="89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156,000,000.00</w:t>
            </w:r>
          </w:p>
        </w:tc>
        <w:tc>
          <w:tcPr>
            <w:tcW w:w="88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left="144" w:right="0"/>
              <w:jc w:val="left"/>
              <w:rPr>
                <w:rFonts w:ascii="宋体" w:hAnsi="宋体" w:cs="宋体" w:eastAsia="宋体" w:hint="default"/>
                <w:sz w:val="9"/>
                <w:szCs w:val="9"/>
              </w:rPr>
            </w:pPr>
            <w:r>
              <w:rPr>
                <w:rFonts w:ascii="宋体"/>
                <w:w w:val="105"/>
                <w:sz w:val="9"/>
              </w:rPr>
              <w:t>166,488,991.50</w:t>
            </w:r>
            <w:r>
              <w:rPr>
                <w:rFonts w:ascii="宋体"/>
                <w:sz w:val="9"/>
              </w:rPr>
            </w:r>
          </w:p>
        </w:tc>
        <w:tc>
          <w:tcPr>
            <w:tcW w:w="410" w:type="dxa"/>
            <w:tcBorders>
              <w:top w:val="single" w:sz="3" w:space="0" w:color="000000"/>
              <w:left w:val="single" w:sz="3" w:space="0" w:color="000000"/>
              <w:bottom w:val="single" w:sz="3" w:space="0" w:color="000000"/>
              <w:right w:val="single" w:sz="3" w:space="0" w:color="000000"/>
            </w:tcBorders>
          </w:tcPr>
          <w:p>
            <w:pPr/>
          </w:p>
        </w:tc>
        <w:tc>
          <w:tcPr>
            <w:tcW w:w="83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3"/>
              <w:jc w:val="right"/>
              <w:rPr>
                <w:rFonts w:ascii="宋体" w:hAnsi="宋体" w:cs="宋体" w:eastAsia="宋体" w:hint="default"/>
                <w:sz w:val="9"/>
                <w:szCs w:val="9"/>
              </w:rPr>
            </w:pPr>
            <w:r>
              <w:rPr>
                <w:rFonts w:ascii="宋体"/>
                <w:sz w:val="9"/>
              </w:rPr>
              <w:t>44,895,812.52</w:t>
            </w:r>
          </w:p>
        </w:tc>
        <w:tc>
          <w:tcPr>
            <w:tcW w:w="79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270,908,518.86</w:t>
            </w:r>
          </w:p>
        </w:tc>
        <w:tc>
          <w:tcPr>
            <w:tcW w:w="302" w:type="dxa"/>
            <w:tcBorders>
              <w:top w:val="single" w:sz="3" w:space="0" w:color="000000"/>
              <w:left w:val="single" w:sz="3" w:space="0" w:color="000000"/>
              <w:bottom w:val="single" w:sz="3" w:space="0" w:color="000000"/>
              <w:right w:val="single" w:sz="3" w:space="0" w:color="000000"/>
            </w:tcBorders>
          </w:tcPr>
          <w:p>
            <w:pPr/>
          </w:p>
        </w:tc>
        <w:tc>
          <w:tcPr>
            <w:tcW w:w="103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60"/>
              <w:ind w:right="74"/>
              <w:jc w:val="right"/>
              <w:rPr>
                <w:rFonts w:ascii="宋体" w:hAnsi="宋体" w:cs="宋体" w:eastAsia="宋体" w:hint="default"/>
                <w:sz w:val="9"/>
                <w:szCs w:val="9"/>
              </w:rPr>
            </w:pPr>
            <w:r>
              <w:rPr>
                <w:rFonts w:ascii="宋体"/>
                <w:sz w:val="9"/>
              </w:rPr>
              <w:t>102,062,730.25</w:t>
            </w:r>
          </w:p>
        </w:tc>
        <w:tc>
          <w:tcPr>
            <w:tcW w:w="1086"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60"/>
              <w:ind w:right="79"/>
              <w:jc w:val="right"/>
              <w:rPr>
                <w:rFonts w:ascii="宋体" w:hAnsi="宋体" w:cs="宋体" w:eastAsia="宋体" w:hint="default"/>
                <w:sz w:val="9"/>
                <w:szCs w:val="9"/>
              </w:rPr>
            </w:pPr>
            <w:r>
              <w:rPr>
                <w:rFonts w:ascii="宋体"/>
                <w:sz w:val="9"/>
              </w:rPr>
              <w:t>740,356,053.13</w:t>
            </w:r>
          </w:p>
        </w:tc>
      </w:tr>
    </w:tbl>
    <w:p>
      <w:pPr>
        <w:tabs>
          <w:tab w:pos="5458" w:val="left" w:leader="none"/>
          <w:tab w:pos="8796" w:val="left" w:leader="none"/>
          <w:tab w:pos="10985" w:val="left" w:leader="none"/>
        </w:tabs>
        <w:spacing w:before="80"/>
        <w:ind w:left="139" w:right="0" w:firstLine="0"/>
        <w:jc w:val="left"/>
        <w:rPr>
          <w:rFonts w:ascii="宋体" w:hAnsi="宋体" w:cs="宋体" w:eastAsia="宋体" w:hint="default"/>
          <w:sz w:val="10"/>
          <w:szCs w:val="10"/>
        </w:rPr>
      </w:pPr>
      <w:r>
        <w:rPr>
          <w:rFonts w:ascii="宋体" w:hAnsi="宋体" w:cs="宋体" w:eastAsia="宋体" w:hint="default"/>
          <w:sz w:val="10"/>
          <w:szCs w:val="10"/>
        </w:rPr>
        <w:t>法定代表人：徐冠巨</w:t>
        <w:tab/>
        <w:t>主管会计工作的负责人：吴建华</w:t>
        <w:tab/>
        <w:tab/>
        <w:t>会计机构负责人： </w:t>
      </w:r>
      <w:r>
        <w:rPr>
          <w:rFonts w:ascii="宋体" w:hAnsi="宋体" w:cs="宋体" w:eastAsia="宋体" w:hint="default"/>
          <w:spacing w:val="9"/>
          <w:sz w:val="10"/>
          <w:szCs w:val="10"/>
        </w:rPr>
        <w:t> </w:t>
      </w:r>
      <w:r>
        <w:rPr>
          <w:rFonts w:ascii="宋体" w:hAnsi="宋体" w:cs="宋体" w:eastAsia="宋体" w:hint="default"/>
          <w:sz w:val="10"/>
          <w:szCs w:val="10"/>
        </w:rPr>
        <w:t>杨万清                                              </w:t>
      </w:r>
    </w:p>
    <w:p>
      <w:pPr>
        <w:spacing w:after="0"/>
        <w:jc w:val="left"/>
        <w:rPr>
          <w:rFonts w:ascii="宋体" w:hAnsi="宋体" w:cs="宋体" w:eastAsia="宋体" w:hint="default"/>
          <w:sz w:val="10"/>
          <w:szCs w:val="10"/>
        </w:rPr>
        <w:sectPr>
          <w:footerReference w:type="default" r:id="rId16"/>
          <w:pgSz w:w="16840" w:h="11900" w:orient="landscape"/>
          <w:pgMar w:footer="832" w:header="0" w:top="1100" w:bottom="1020" w:left="8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408" w:lineRule="auto" w:before="13"/>
        <w:ind w:left="2868" w:right="2959" w:firstLine="0"/>
        <w:jc w:val="center"/>
        <w:rPr>
          <w:rFonts w:ascii="黑体" w:hAnsi="黑体" w:cs="黑体" w:eastAsia="黑体" w:hint="default"/>
          <w:sz w:val="28"/>
          <w:szCs w:val="28"/>
        </w:rPr>
      </w:pPr>
      <w:r>
        <w:rPr>
          <w:rFonts w:ascii="黑体" w:hAnsi="黑体" w:cs="黑体" w:eastAsia="黑体" w:hint="default"/>
          <w:sz w:val="28"/>
          <w:szCs w:val="28"/>
        </w:rPr>
        <w:t>浙江传化股份有限公司</w:t>
      </w:r>
      <w:r>
        <w:rPr>
          <w:rFonts w:ascii="黑体" w:hAnsi="黑体" w:cs="黑体" w:eastAsia="黑体" w:hint="default"/>
          <w:spacing w:val="-138"/>
          <w:sz w:val="28"/>
          <w:szCs w:val="28"/>
        </w:rPr>
        <w:t> </w:t>
      </w:r>
      <w:r>
        <w:rPr>
          <w:rFonts w:ascii="黑体" w:hAnsi="黑体" w:cs="黑体" w:eastAsia="黑体" w:hint="default"/>
          <w:sz w:val="28"/>
          <w:szCs w:val="28"/>
        </w:rPr>
        <w:t>财务报表附注</w:t>
      </w:r>
    </w:p>
    <w:p>
      <w:pPr>
        <w:pStyle w:val="BodyText"/>
        <w:spacing w:line="240" w:lineRule="auto" w:before="1"/>
        <w:ind w:left="64" w:right="51"/>
        <w:jc w:val="center"/>
      </w:pPr>
      <w:r>
        <w:rPr/>
        <w:t>2008</w:t>
      </w:r>
      <w:r>
        <w:rPr>
          <w:spacing w:val="-53"/>
        </w:rPr>
        <w:t> </w:t>
      </w:r>
      <w:r>
        <w:rPr/>
        <w:t>年度 </w:t>
      </w:r>
    </w:p>
    <w:p>
      <w:pPr>
        <w:spacing w:line="240" w:lineRule="auto" w:before="4"/>
        <w:rPr>
          <w:rFonts w:ascii="宋体" w:hAnsi="宋体" w:cs="宋体" w:eastAsia="宋体" w:hint="default"/>
          <w:sz w:val="15"/>
          <w:szCs w:val="15"/>
        </w:rPr>
      </w:pPr>
    </w:p>
    <w:p>
      <w:pPr>
        <w:pStyle w:val="BodyText"/>
        <w:spacing w:line="240" w:lineRule="auto" w:before="35"/>
        <w:ind w:left="0" w:right="104"/>
        <w:jc w:val="right"/>
      </w:pPr>
      <w:r>
        <w:rPr/>
        <w:t>金额单位：人民币元 </w:t>
      </w:r>
    </w:p>
    <w:p>
      <w:pPr>
        <w:spacing w:line="240" w:lineRule="auto" w:before="4"/>
        <w:rPr>
          <w:rFonts w:ascii="宋体" w:hAnsi="宋体" w:cs="宋体" w:eastAsia="宋体" w:hint="default"/>
          <w:sz w:val="15"/>
          <w:szCs w:val="15"/>
        </w:rPr>
      </w:pPr>
    </w:p>
    <w:p>
      <w:pPr>
        <w:pStyle w:val="BodyText"/>
        <w:spacing w:line="240" w:lineRule="auto" w:before="35"/>
        <w:ind w:right="182"/>
        <w:jc w:val="left"/>
        <w:rPr>
          <w:rFonts w:ascii="黑体" w:hAnsi="黑体" w:cs="黑体" w:eastAsia="黑体" w:hint="default"/>
        </w:rPr>
      </w:pPr>
      <w:r>
        <w:rPr>
          <w:rFonts w:ascii="黑体" w:hAnsi="黑体" w:cs="黑体" w:eastAsia="黑体" w:hint="default"/>
        </w:rPr>
        <w:t>一、公司基本情况</w:t>
      </w:r>
    </w:p>
    <w:p>
      <w:pPr>
        <w:spacing w:line="240" w:lineRule="auto" w:before="12"/>
        <w:rPr>
          <w:rFonts w:ascii="黑体" w:hAnsi="黑体" w:cs="黑体" w:eastAsia="黑体" w:hint="default"/>
          <w:sz w:val="20"/>
          <w:szCs w:val="20"/>
        </w:rPr>
      </w:pPr>
    </w:p>
    <w:p>
      <w:pPr>
        <w:pStyle w:val="BodyText"/>
        <w:spacing w:line="408" w:lineRule="auto"/>
        <w:ind w:left="117" w:right="320" w:firstLine="420"/>
        <w:jc w:val="both"/>
      </w:pPr>
      <w:r>
        <w:rPr/>
        <w:t>浙江传化股份有限公司(以下简称公司或本公司)系经浙江省人民政府企业上市工作领 导小组浙上市[2001]40</w:t>
      </w:r>
      <w:r>
        <w:rPr>
          <w:spacing w:val="-41"/>
        </w:rPr>
        <w:t> </w:t>
      </w:r>
      <w:r>
        <w:rPr>
          <w:spacing w:val="-2"/>
        </w:rPr>
        <w:t>号文批准，由原杭州传化化学制品有限公司依法整体变更设立。公</w:t>
      </w:r>
      <w:r>
        <w:rPr/>
        <w:t> </w:t>
      </w:r>
      <w:r>
        <w:rPr>
          <w:spacing w:val="10"/>
        </w:rPr>
        <w:t>司于</w:t>
      </w:r>
      <w:r>
        <w:rPr>
          <w:spacing w:val="21"/>
        </w:rPr>
        <w:t> </w:t>
      </w:r>
      <w:r>
        <w:rPr/>
        <w:t>2001</w:t>
      </w:r>
      <w:r>
        <w:rPr>
          <w:spacing w:val="21"/>
        </w:rPr>
        <w:t> </w:t>
      </w:r>
      <w:r>
        <w:rPr/>
        <w:t>年</w:t>
      </w:r>
      <w:r>
        <w:rPr>
          <w:spacing w:val="21"/>
        </w:rPr>
        <w:t> </w:t>
      </w:r>
      <w:r>
        <w:rPr/>
        <w:t>7</w:t>
      </w:r>
      <w:r>
        <w:rPr>
          <w:spacing w:val="22"/>
        </w:rPr>
        <w:t> </w:t>
      </w:r>
      <w:r>
        <w:rPr/>
        <w:t>月</w:t>
      </w:r>
      <w:r>
        <w:rPr>
          <w:spacing w:val="21"/>
        </w:rPr>
        <w:t> </w:t>
      </w:r>
      <w:r>
        <w:rPr/>
        <w:t>6</w:t>
      </w:r>
      <w:r>
        <w:rPr>
          <w:spacing w:val="22"/>
        </w:rPr>
        <w:t> </w:t>
      </w:r>
      <w:r>
        <w:rPr>
          <w:spacing w:val="18"/>
        </w:rPr>
        <w:t>日在浙江省工商行政管理局办理注册登记，</w:t>
      </w:r>
      <w:r>
        <w:rPr>
          <w:spacing w:val="-86"/>
        </w:rPr>
        <w:t> </w:t>
      </w:r>
      <w:r>
        <w:rPr>
          <w:spacing w:val="16"/>
        </w:rPr>
        <w:t>现持有注册号为</w:t>
      </w:r>
      <w:r>
        <w:rPr/>
        <w:t> 330000000005534</w:t>
      </w:r>
      <w:r>
        <w:rPr>
          <w:spacing w:val="-50"/>
        </w:rPr>
        <w:t> </w:t>
      </w:r>
      <w:r>
        <w:rPr/>
        <w:t>的《企业法人营业执照》。公司股票于</w:t>
      </w:r>
      <w:r>
        <w:rPr>
          <w:spacing w:val="-50"/>
        </w:rPr>
        <w:t> </w:t>
      </w:r>
      <w:r>
        <w:rPr/>
        <w:t>2004</w:t>
      </w:r>
      <w:r>
        <w:rPr>
          <w:spacing w:val="-50"/>
        </w:rPr>
        <w:t> </w:t>
      </w:r>
      <w:r>
        <w:rPr/>
        <w:t>年</w:t>
      </w:r>
      <w:r>
        <w:rPr>
          <w:spacing w:val="-50"/>
        </w:rPr>
        <w:t> </w:t>
      </w:r>
      <w:r>
        <w:rPr/>
        <w:t>6</w:t>
      </w:r>
      <w:r>
        <w:rPr>
          <w:spacing w:val="-50"/>
        </w:rPr>
        <w:t> </w:t>
      </w:r>
      <w:r>
        <w:rPr/>
        <w:t>月</w:t>
      </w:r>
      <w:r>
        <w:rPr>
          <w:spacing w:val="-50"/>
        </w:rPr>
        <w:t> </w:t>
      </w:r>
      <w:r>
        <w:rPr/>
        <w:t>29</w:t>
      </w:r>
      <w:r>
        <w:rPr>
          <w:spacing w:val="-51"/>
        </w:rPr>
        <w:t> </w:t>
      </w:r>
      <w:r>
        <w:rPr/>
        <w:t>日在深圳证券交</w:t>
      </w:r>
    </w:p>
    <w:p>
      <w:pPr>
        <w:pStyle w:val="BodyText"/>
        <w:spacing w:line="240" w:lineRule="auto" w:before="46"/>
        <w:ind w:left="117" w:right="182"/>
        <w:jc w:val="left"/>
      </w:pPr>
      <w:r>
        <w:rPr/>
        <w:t>易所挂牌交易</w:t>
      </w:r>
      <w:r>
        <w:rPr>
          <w:spacing w:val="-105"/>
        </w:rPr>
        <w:t>。</w:t>
      </w:r>
      <w:r>
        <w:rPr>
          <w:spacing w:val="-1"/>
        </w:rPr>
        <w:t>200</w:t>
      </w:r>
      <w:r>
        <w:rPr/>
        <w:t>5</w:t>
      </w:r>
      <w:r>
        <w:rPr>
          <w:spacing w:val="-77"/>
        </w:rPr>
        <w:t> </w:t>
      </w:r>
      <w:r>
        <w:rPr/>
        <w:t>年</w:t>
      </w:r>
      <w:r>
        <w:rPr>
          <w:spacing w:val="-79"/>
        </w:rPr>
        <w:t> </w:t>
      </w:r>
      <w:r>
        <w:rPr/>
        <w:t>8</w:t>
      </w:r>
      <w:r>
        <w:rPr>
          <w:spacing w:val="-78"/>
        </w:rPr>
        <w:t> </w:t>
      </w:r>
      <w:r>
        <w:rPr/>
        <w:t>月</w:t>
      </w:r>
      <w:r>
        <w:rPr>
          <w:spacing w:val="-78"/>
        </w:rPr>
        <w:t> </w:t>
      </w:r>
      <w:r>
        <w:rPr/>
        <w:t>3</w:t>
      </w:r>
      <w:r>
        <w:rPr>
          <w:spacing w:val="-77"/>
        </w:rPr>
        <w:t> </w:t>
      </w:r>
      <w:r>
        <w:rPr>
          <w:spacing w:val="-1"/>
        </w:rPr>
        <w:t>日公司</w:t>
      </w:r>
      <w:r>
        <w:rPr>
          <w:spacing w:val="-2"/>
        </w:rPr>
        <w:t>实</w:t>
      </w:r>
      <w:r>
        <w:rPr>
          <w:spacing w:val="-1"/>
        </w:rPr>
        <w:t>施股权分置改革</w:t>
      </w:r>
      <w:r>
        <w:rPr>
          <w:spacing w:val="-104"/>
        </w:rPr>
        <w:t>，</w:t>
      </w:r>
      <w:r>
        <w:rPr/>
        <w:t>所有</w:t>
      </w:r>
      <w:r>
        <w:rPr>
          <w:spacing w:val="-2"/>
        </w:rPr>
        <w:t>非</w:t>
      </w:r>
      <w:r>
        <w:rPr/>
        <w:t>流通股份</w:t>
      </w:r>
      <w:r>
        <w:rPr>
          <w:spacing w:val="-78"/>
        </w:rPr>
        <w:t> </w:t>
      </w:r>
      <w:r>
        <w:rPr/>
        <w:t>6,000</w:t>
      </w:r>
      <w:r>
        <w:rPr>
          <w:spacing w:val="-77"/>
        </w:rPr>
        <w:t> </w:t>
      </w:r>
      <w:r>
        <w:rPr/>
        <w:t>万股中</w:t>
      </w:r>
      <w:r>
        <w:rPr>
          <w:spacing w:val="-79"/>
        </w:rPr>
        <w:t> </w:t>
      </w:r>
      <w:r>
        <w:rPr/>
        <w:t>5,100</w:t>
      </w:r>
    </w:p>
    <w:p>
      <w:pPr>
        <w:spacing w:line="240" w:lineRule="auto" w:before="10"/>
        <w:rPr>
          <w:rFonts w:ascii="宋体" w:hAnsi="宋体" w:cs="宋体" w:eastAsia="宋体" w:hint="default"/>
          <w:sz w:val="14"/>
          <w:szCs w:val="14"/>
        </w:rPr>
      </w:pPr>
    </w:p>
    <w:p>
      <w:pPr>
        <w:pStyle w:val="BodyText"/>
        <w:spacing w:line="240" w:lineRule="auto"/>
        <w:ind w:left="117" w:right="182"/>
        <w:jc w:val="left"/>
      </w:pPr>
      <w:r>
        <w:rPr/>
        <w:t>万股转换为有限售条件的可流通股份。2005</w:t>
      </w:r>
      <w:r>
        <w:rPr>
          <w:spacing w:val="-48"/>
        </w:rPr>
        <w:t> </w:t>
      </w:r>
      <w:r>
        <w:rPr/>
        <w:t>年</w:t>
      </w:r>
      <w:r>
        <w:rPr>
          <w:spacing w:val="-50"/>
        </w:rPr>
        <w:t> </w:t>
      </w:r>
      <w:r>
        <w:rPr/>
        <w:t>9</w:t>
      </w:r>
      <w:r>
        <w:rPr>
          <w:spacing w:val="-48"/>
        </w:rPr>
        <w:t> </w:t>
      </w:r>
      <w:r>
        <w:rPr/>
        <w:t>月</w:t>
      </w:r>
      <w:r>
        <w:rPr>
          <w:spacing w:val="-49"/>
        </w:rPr>
        <w:t> </w:t>
      </w:r>
      <w:r>
        <w:rPr/>
        <w:t>16</w:t>
      </w:r>
      <w:r>
        <w:rPr>
          <w:spacing w:val="-48"/>
        </w:rPr>
        <w:t> </w:t>
      </w:r>
      <w:r>
        <w:rPr/>
        <w:t>日，公司股东大会审议通过公积金</w:t>
      </w:r>
    </w:p>
    <w:p>
      <w:pPr>
        <w:spacing w:line="240" w:lineRule="auto" w:before="10"/>
        <w:rPr>
          <w:rFonts w:ascii="宋体" w:hAnsi="宋体" w:cs="宋体" w:eastAsia="宋体" w:hint="default"/>
          <w:sz w:val="14"/>
          <w:szCs w:val="14"/>
        </w:rPr>
      </w:pPr>
    </w:p>
    <w:p>
      <w:pPr>
        <w:pStyle w:val="BodyText"/>
        <w:spacing w:line="240" w:lineRule="auto"/>
        <w:ind w:left="117" w:right="182"/>
        <w:jc w:val="left"/>
      </w:pPr>
      <w:r>
        <w:rPr/>
        <w:t>转增股本方案</w:t>
      </w:r>
      <w:r>
        <w:rPr>
          <w:spacing w:val="-105"/>
        </w:rPr>
        <w:t>，</w:t>
      </w:r>
      <w:r>
        <w:rPr/>
        <w:t>以</w:t>
      </w:r>
      <w:r>
        <w:rPr>
          <w:spacing w:val="-69"/>
        </w:rPr>
        <w:t> </w:t>
      </w:r>
      <w:r>
        <w:rPr>
          <w:spacing w:val="-1"/>
        </w:rPr>
        <w:t>200</w:t>
      </w:r>
      <w:r>
        <w:rPr/>
        <w:t>5</w:t>
      </w:r>
      <w:r>
        <w:rPr>
          <w:spacing w:val="-70"/>
        </w:rPr>
        <w:t> </w:t>
      </w:r>
      <w:r>
        <w:rPr/>
        <w:t>年</w:t>
      </w:r>
      <w:r>
        <w:rPr>
          <w:spacing w:val="-69"/>
        </w:rPr>
        <w:t> </w:t>
      </w:r>
      <w:r>
        <w:rPr/>
        <w:t>6</w:t>
      </w:r>
      <w:r>
        <w:rPr>
          <w:spacing w:val="-69"/>
        </w:rPr>
        <w:t> </w:t>
      </w:r>
      <w:r>
        <w:rPr/>
        <w:t>月</w:t>
      </w:r>
      <w:r>
        <w:rPr>
          <w:spacing w:val="-69"/>
        </w:rPr>
        <w:t> </w:t>
      </w:r>
      <w:r>
        <w:rPr>
          <w:spacing w:val="-1"/>
        </w:rPr>
        <w:t>3</w:t>
      </w:r>
      <w:r>
        <w:rPr/>
        <w:t>0</w:t>
      </w:r>
      <w:r>
        <w:rPr>
          <w:spacing w:val="-69"/>
        </w:rPr>
        <w:t> </w:t>
      </w:r>
      <w:r>
        <w:rPr>
          <w:spacing w:val="-2"/>
        </w:rPr>
        <w:t>日</w:t>
      </w:r>
      <w:r>
        <w:rPr>
          <w:spacing w:val="-1"/>
        </w:rPr>
        <w:t>的总股</w:t>
      </w:r>
      <w:r>
        <w:rPr/>
        <w:t>本</w:t>
      </w:r>
      <w:r>
        <w:rPr>
          <w:spacing w:val="-69"/>
        </w:rPr>
        <w:t> </w:t>
      </w:r>
      <w:r>
        <w:rPr>
          <w:spacing w:val="-1"/>
        </w:rPr>
        <w:t>8,00</w:t>
      </w:r>
      <w:r>
        <w:rPr/>
        <w:t>0</w:t>
      </w:r>
      <w:r>
        <w:rPr>
          <w:spacing w:val="-69"/>
        </w:rPr>
        <w:t> </w:t>
      </w:r>
      <w:r>
        <w:rPr>
          <w:spacing w:val="-1"/>
        </w:rPr>
        <w:t>万股为</w:t>
      </w:r>
      <w:r>
        <w:rPr>
          <w:spacing w:val="-2"/>
        </w:rPr>
        <w:t>基</w:t>
      </w:r>
      <w:r>
        <w:rPr>
          <w:spacing w:val="-1"/>
        </w:rPr>
        <w:t>数</w:t>
      </w:r>
      <w:r>
        <w:rPr>
          <w:spacing w:val="-105"/>
        </w:rPr>
        <w:t>，</w:t>
      </w:r>
      <w:r>
        <w:rPr>
          <w:spacing w:val="-1"/>
        </w:rPr>
        <w:t>用资本</w:t>
      </w:r>
      <w:r>
        <w:rPr>
          <w:spacing w:val="-2"/>
        </w:rPr>
        <w:t>公</w:t>
      </w:r>
      <w:r>
        <w:rPr>
          <w:spacing w:val="-1"/>
        </w:rPr>
        <w:t>积转增股</w:t>
      </w:r>
      <w:r>
        <w:rPr/>
        <w:t>份</w:t>
      </w:r>
      <w:r>
        <w:rPr>
          <w:spacing w:val="-69"/>
        </w:rPr>
        <w:t> </w:t>
      </w:r>
      <w:r>
        <w:rPr>
          <w:spacing w:val="-1"/>
        </w:rPr>
        <w:t>4,0</w:t>
      </w:r>
      <w:r>
        <w:rPr>
          <w:spacing w:val="1"/>
        </w:rPr>
        <w:t>0</w:t>
      </w:r>
      <w:r>
        <w:rPr/>
        <w:t>0</w:t>
      </w:r>
    </w:p>
    <w:p>
      <w:pPr>
        <w:spacing w:line="240" w:lineRule="auto" w:before="10"/>
        <w:rPr>
          <w:rFonts w:ascii="宋体" w:hAnsi="宋体" w:cs="宋体" w:eastAsia="宋体" w:hint="default"/>
          <w:sz w:val="14"/>
          <w:szCs w:val="14"/>
        </w:rPr>
      </w:pPr>
    </w:p>
    <w:p>
      <w:pPr>
        <w:pStyle w:val="BodyText"/>
        <w:spacing w:line="240" w:lineRule="auto"/>
        <w:ind w:left="117" w:right="182"/>
        <w:jc w:val="left"/>
      </w:pPr>
      <w:r>
        <w:rPr/>
        <w:t>万股(每股面值</w:t>
      </w:r>
      <w:r>
        <w:rPr>
          <w:spacing w:val="-48"/>
        </w:rPr>
        <w:t> </w:t>
      </w:r>
      <w:r>
        <w:rPr/>
        <w:t>1</w:t>
      </w:r>
      <w:r>
        <w:rPr>
          <w:spacing w:val="-47"/>
        </w:rPr>
        <w:t> </w:t>
      </w:r>
      <w:r>
        <w:rPr/>
        <w:t>元)，共计增加股本</w:t>
      </w:r>
      <w:r>
        <w:rPr>
          <w:spacing w:val="-48"/>
        </w:rPr>
        <w:t> </w:t>
      </w:r>
      <w:r>
        <w:rPr/>
        <w:t>4,000</w:t>
      </w:r>
      <w:r>
        <w:rPr>
          <w:spacing w:val="-47"/>
        </w:rPr>
        <w:t> </w:t>
      </w:r>
      <w:r>
        <w:rPr/>
        <w:t>万元。2007</w:t>
      </w:r>
      <w:r>
        <w:rPr>
          <w:spacing w:val="-47"/>
        </w:rPr>
        <w:t> </w:t>
      </w:r>
      <w:r>
        <w:rPr/>
        <w:t>年</w:t>
      </w:r>
      <w:r>
        <w:rPr>
          <w:spacing w:val="-48"/>
        </w:rPr>
        <w:t> </w:t>
      </w:r>
      <w:r>
        <w:rPr/>
        <w:t>4</w:t>
      </w:r>
      <w:r>
        <w:rPr>
          <w:spacing w:val="-47"/>
        </w:rPr>
        <w:t> </w:t>
      </w:r>
      <w:r>
        <w:rPr/>
        <w:t>月</w:t>
      </w:r>
      <w:r>
        <w:rPr>
          <w:spacing w:val="-48"/>
        </w:rPr>
        <w:t> </w:t>
      </w:r>
      <w:r>
        <w:rPr/>
        <w:t>27</w:t>
      </w:r>
      <w:r>
        <w:rPr>
          <w:spacing w:val="-47"/>
        </w:rPr>
        <w:t> </w:t>
      </w:r>
      <w:r>
        <w:rPr/>
        <w:t>日，公司股东大会审议</w:t>
      </w:r>
    </w:p>
    <w:p>
      <w:pPr>
        <w:spacing w:line="240" w:lineRule="auto" w:before="10"/>
        <w:rPr>
          <w:rFonts w:ascii="宋体" w:hAnsi="宋体" w:cs="宋体" w:eastAsia="宋体" w:hint="default"/>
          <w:sz w:val="14"/>
          <w:szCs w:val="14"/>
        </w:rPr>
      </w:pPr>
    </w:p>
    <w:p>
      <w:pPr>
        <w:pStyle w:val="BodyText"/>
        <w:spacing w:line="240" w:lineRule="auto"/>
        <w:ind w:left="117" w:right="182"/>
        <w:jc w:val="left"/>
      </w:pPr>
      <w:r>
        <w:rPr/>
        <w:t>通过</w:t>
      </w:r>
      <w:r>
        <w:rPr>
          <w:spacing w:val="-43"/>
        </w:rPr>
        <w:t> </w:t>
      </w:r>
      <w:r>
        <w:rPr/>
        <w:t>2006</w:t>
      </w:r>
      <w:r>
        <w:rPr>
          <w:spacing w:val="-42"/>
        </w:rPr>
        <w:t> </w:t>
      </w:r>
      <w:r>
        <w:rPr/>
        <w:t>年度利润分配方案，以公司</w:t>
      </w:r>
      <w:r>
        <w:rPr>
          <w:spacing w:val="-43"/>
        </w:rPr>
        <w:t> </w:t>
      </w:r>
      <w:r>
        <w:rPr/>
        <w:t>2006</w:t>
      </w:r>
      <w:r>
        <w:rPr>
          <w:spacing w:val="-42"/>
        </w:rPr>
        <w:t> </w:t>
      </w:r>
      <w:r>
        <w:rPr/>
        <w:t>年</w:t>
      </w:r>
      <w:r>
        <w:rPr>
          <w:spacing w:val="-43"/>
        </w:rPr>
        <w:t> </w:t>
      </w:r>
      <w:r>
        <w:rPr/>
        <w:t>12</w:t>
      </w:r>
      <w:r>
        <w:rPr>
          <w:spacing w:val="-42"/>
        </w:rPr>
        <w:t> </w:t>
      </w:r>
      <w:r>
        <w:rPr/>
        <w:t>月</w:t>
      </w:r>
      <w:r>
        <w:rPr>
          <w:spacing w:val="-43"/>
        </w:rPr>
        <w:t> </w:t>
      </w:r>
      <w:r>
        <w:rPr/>
        <w:t>31</w:t>
      </w:r>
      <w:r>
        <w:rPr>
          <w:spacing w:val="-42"/>
        </w:rPr>
        <w:t> </w:t>
      </w:r>
      <w:r>
        <w:rPr/>
        <w:t>日总股本</w:t>
      </w:r>
      <w:r>
        <w:rPr>
          <w:spacing w:val="-43"/>
        </w:rPr>
        <w:t> </w:t>
      </w:r>
      <w:r>
        <w:rPr/>
        <w:t>12,000</w:t>
      </w:r>
      <w:r>
        <w:rPr>
          <w:spacing w:val="-43"/>
        </w:rPr>
        <w:t> </w:t>
      </w:r>
      <w:r>
        <w:rPr/>
        <w:t>万股为基数，每</w:t>
      </w:r>
    </w:p>
    <w:p>
      <w:pPr>
        <w:spacing w:line="240" w:lineRule="auto" w:before="10"/>
        <w:rPr>
          <w:rFonts w:ascii="宋体" w:hAnsi="宋体" w:cs="宋体" w:eastAsia="宋体" w:hint="default"/>
          <w:sz w:val="14"/>
          <w:szCs w:val="14"/>
        </w:rPr>
      </w:pPr>
    </w:p>
    <w:p>
      <w:pPr>
        <w:pStyle w:val="BodyText"/>
        <w:spacing w:line="240" w:lineRule="auto"/>
        <w:ind w:left="117" w:right="182"/>
        <w:jc w:val="left"/>
      </w:pPr>
      <w:r>
        <w:rPr/>
        <w:t>10</w:t>
      </w:r>
      <w:r>
        <w:rPr>
          <w:spacing w:val="-50"/>
        </w:rPr>
        <w:t> </w:t>
      </w:r>
      <w:r>
        <w:rPr/>
        <w:t>股派发股票股利</w:t>
      </w:r>
      <w:r>
        <w:rPr>
          <w:spacing w:val="-51"/>
        </w:rPr>
        <w:t> </w:t>
      </w:r>
      <w:r>
        <w:rPr/>
        <w:t>3</w:t>
      </w:r>
      <w:r>
        <w:rPr>
          <w:spacing w:val="-50"/>
        </w:rPr>
        <w:t> </w:t>
      </w:r>
      <w:r>
        <w:rPr/>
        <w:t>股，共计增加股本</w:t>
      </w:r>
      <w:r>
        <w:rPr>
          <w:spacing w:val="-51"/>
        </w:rPr>
        <w:t> </w:t>
      </w:r>
      <w:r>
        <w:rPr/>
        <w:t>3,600</w:t>
      </w:r>
      <w:r>
        <w:rPr>
          <w:spacing w:val="-51"/>
        </w:rPr>
        <w:t> </w:t>
      </w:r>
      <w:r>
        <w:rPr/>
        <w:t>万股。根据</w:t>
      </w:r>
      <w:r>
        <w:rPr>
          <w:spacing w:val="-51"/>
        </w:rPr>
        <w:t> </w:t>
      </w:r>
      <w:r>
        <w:rPr/>
        <w:t>2008</w:t>
      </w:r>
      <w:r>
        <w:rPr>
          <w:spacing w:val="-50"/>
        </w:rPr>
        <w:t> </w:t>
      </w:r>
      <w:r>
        <w:rPr/>
        <w:t>年</w:t>
      </w:r>
      <w:r>
        <w:rPr>
          <w:spacing w:val="-52"/>
        </w:rPr>
        <w:t> </w:t>
      </w:r>
      <w:r>
        <w:rPr/>
        <w:t>4</w:t>
      </w:r>
      <w:r>
        <w:rPr>
          <w:spacing w:val="-50"/>
        </w:rPr>
        <w:t> </w:t>
      </w:r>
      <w:r>
        <w:rPr/>
        <w:t>月</w:t>
      </w:r>
      <w:r>
        <w:rPr>
          <w:spacing w:val="-52"/>
        </w:rPr>
        <w:t> </w:t>
      </w:r>
      <w:r>
        <w:rPr/>
        <w:t>29</w:t>
      </w:r>
      <w:r>
        <w:rPr>
          <w:spacing w:val="-50"/>
        </w:rPr>
        <w:t> </w:t>
      </w:r>
      <w:r>
        <w:rPr/>
        <w:t>日公司</w:t>
      </w:r>
      <w:r>
        <w:rPr>
          <w:spacing w:val="-52"/>
        </w:rPr>
        <w:t> </w:t>
      </w:r>
      <w:r>
        <w:rPr/>
        <w:t>2008</w:t>
      </w:r>
      <w:r>
        <w:rPr>
          <w:spacing w:val="-50"/>
        </w:rPr>
        <w:t> </w:t>
      </w:r>
      <w:r>
        <w:rPr/>
        <w:t>年</w:t>
      </w:r>
    </w:p>
    <w:p>
      <w:pPr>
        <w:spacing w:line="240" w:lineRule="auto" w:before="10"/>
        <w:rPr>
          <w:rFonts w:ascii="宋体" w:hAnsi="宋体" w:cs="宋体" w:eastAsia="宋体" w:hint="default"/>
          <w:sz w:val="14"/>
          <w:szCs w:val="14"/>
        </w:rPr>
      </w:pPr>
    </w:p>
    <w:p>
      <w:pPr>
        <w:pStyle w:val="BodyText"/>
        <w:spacing w:line="240" w:lineRule="auto"/>
        <w:ind w:left="117" w:right="182"/>
        <w:jc w:val="left"/>
      </w:pPr>
      <w:r>
        <w:rPr/>
        <w:t>度股东大会审议通过的公积金转增股本的方案，以公司</w:t>
      </w:r>
      <w:r>
        <w:rPr>
          <w:spacing w:val="-45"/>
        </w:rPr>
        <w:t> </w:t>
      </w:r>
      <w:r>
        <w:rPr/>
        <w:t>2007</w:t>
      </w:r>
      <w:r>
        <w:rPr>
          <w:spacing w:val="-45"/>
        </w:rPr>
        <w:t> </w:t>
      </w:r>
      <w:r>
        <w:rPr/>
        <w:t>年</w:t>
      </w:r>
      <w:r>
        <w:rPr>
          <w:spacing w:val="-45"/>
        </w:rPr>
        <w:t> </w:t>
      </w:r>
      <w:r>
        <w:rPr/>
        <w:t>12</w:t>
      </w:r>
      <w:r>
        <w:rPr>
          <w:spacing w:val="-45"/>
        </w:rPr>
        <w:t> </w:t>
      </w:r>
      <w:r>
        <w:rPr/>
        <w:t>月</w:t>
      </w:r>
      <w:r>
        <w:rPr>
          <w:spacing w:val="-46"/>
        </w:rPr>
        <w:t> </w:t>
      </w:r>
      <w:r>
        <w:rPr/>
        <w:t>31</w:t>
      </w:r>
      <w:r>
        <w:rPr>
          <w:spacing w:val="-45"/>
        </w:rPr>
        <w:t> </w:t>
      </w:r>
      <w:r>
        <w:rPr/>
        <w:t>日总股本</w:t>
      </w:r>
      <w:r>
        <w:rPr>
          <w:spacing w:val="-45"/>
        </w:rPr>
        <w:t> </w:t>
      </w:r>
      <w:r>
        <w:rPr/>
        <w:t>15,600</w:t>
      </w:r>
    </w:p>
    <w:p>
      <w:pPr>
        <w:spacing w:line="240" w:lineRule="auto" w:before="10"/>
        <w:rPr>
          <w:rFonts w:ascii="宋体" w:hAnsi="宋体" w:cs="宋体" w:eastAsia="宋体" w:hint="default"/>
          <w:sz w:val="14"/>
          <w:szCs w:val="14"/>
        </w:rPr>
      </w:pPr>
    </w:p>
    <w:p>
      <w:pPr>
        <w:pStyle w:val="BodyText"/>
        <w:spacing w:line="240" w:lineRule="auto"/>
        <w:ind w:left="117" w:right="182"/>
        <w:jc w:val="left"/>
      </w:pPr>
      <w:r>
        <w:rPr>
          <w:spacing w:val="-4"/>
        </w:rPr>
        <w:t>万股为基数，向全体股东每</w:t>
      </w:r>
      <w:r>
        <w:rPr>
          <w:spacing w:val="-53"/>
        </w:rPr>
        <w:t> </w:t>
      </w:r>
      <w:r>
        <w:rPr/>
        <w:t>10</w:t>
      </w:r>
      <w:r>
        <w:rPr>
          <w:spacing w:val="-52"/>
        </w:rPr>
        <w:t> </w:t>
      </w:r>
      <w:r>
        <w:rPr/>
        <w:t>股转增</w:t>
      </w:r>
      <w:r>
        <w:rPr>
          <w:spacing w:val="-54"/>
        </w:rPr>
        <w:t> </w:t>
      </w:r>
      <w:r>
        <w:rPr/>
        <w:t>3</w:t>
      </w:r>
      <w:r>
        <w:rPr>
          <w:spacing w:val="-52"/>
        </w:rPr>
        <w:t> </w:t>
      </w:r>
      <w:r>
        <w:rPr>
          <w:spacing w:val="-5"/>
        </w:rPr>
        <w:t>股，共计增加股本</w:t>
      </w:r>
      <w:r>
        <w:rPr>
          <w:spacing w:val="-53"/>
        </w:rPr>
        <w:t> </w:t>
      </w:r>
      <w:r>
        <w:rPr/>
        <w:t>4,680</w:t>
      </w:r>
      <w:r>
        <w:rPr>
          <w:spacing w:val="-52"/>
        </w:rPr>
        <w:t> </w:t>
      </w:r>
      <w:r>
        <w:rPr>
          <w:spacing w:val="-4"/>
        </w:rPr>
        <w:t>万元，转增后公司注册资</w:t>
      </w:r>
      <w:r>
        <w:rPr/>
      </w:r>
    </w:p>
    <w:p>
      <w:pPr>
        <w:spacing w:line="240" w:lineRule="auto" w:before="10"/>
        <w:rPr>
          <w:rFonts w:ascii="宋体" w:hAnsi="宋体" w:cs="宋体" w:eastAsia="宋体" w:hint="default"/>
          <w:sz w:val="14"/>
          <w:szCs w:val="14"/>
        </w:rPr>
      </w:pPr>
    </w:p>
    <w:p>
      <w:pPr>
        <w:pStyle w:val="BodyText"/>
        <w:spacing w:line="240" w:lineRule="auto"/>
        <w:ind w:left="117" w:right="182"/>
        <w:jc w:val="left"/>
      </w:pPr>
      <w:r>
        <w:rPr/>
        <w:t>本</w:t>
      </w:r>
      <w:r>
        <w:rPr>
          <w:spacing w:val="-59"/>
        </w:rPr>
        <w:t> </w:t>
      </w:r>
      <w:r>
        <w:rPr/>
        <w:t>2</w:t>
      </w:r>
      <w:r>
        <w:rPr>
          <w:spacing w:val="-1"/>
        </w:rPr>
        <w:t>0</w:t>
      </w:r>
      <w:r>
        <w:rPr/>
        <w:t>,</w:t>
      </w:r>
      <w:r>
        <w:rPr>
          <w:spacing w:val="-1"/>
        </w:rPr>
        <w:t>28</w:t>
      </w:r>
      <w:r>
        <w:rPr/>
        <w:t>0</w:t>
      </w:r>
      <w:r>
        <w:rPr>
          <w:spacing w:val="-58"/>
        </w:rPr>
        <w:t> </w:t>
      </w:r>
      <w:r>
        <w:rPr>
          <w:spacing w:val="-1"/>
        </w:rPr>
        <w:t>万元</w:t>
      </w:r>
      <w:r>
        <w:rPr>
          <w:spacing w:val="-105"/>
        </w:rPr>
        <w:t>，</w:t>
      </w:r>
      <w:r>
        <w:rPr/>
        <w:t>股份总数</w:t>
      </w:r>
      <w:r>
        <w:rPr>
          <w:spacing w:val="-60"/>
        </w:rPr>
        <w:t> </w:t>
      </w:r>
      <w:r>
        <w:rPr/>
        <w:t>20,280</w:t>
      </w:r>
      <w:r>
        <w:rPr>
          <w:spacing w:val="-58"/>
        </w:rPr>
        <w:t> </w:t>
      </w:r>
      <w:r>
        <w:rPr/>
        <w:t>万</w:t>
      </w:r>
      <w:r>
        <w:rPr>
          <w:spacing w:val="-2"/>
        </w:rPr>
        <w:t>股</w:t>
      </w:r>
      <w:r>
        <w:rPr/>
        <w:t>(每股面值</w:t>
      </w:r>
      <w:r>
        <w:rPr>
          <w:spacing w:val="-59"/>
        </w:rPr>
        <w:t> </w:t>
      </w:r>
      <w:r>
        <w:rPr/>
        <w:t>1</w:t>
      </w:r>
      <w:r>
        <w:rPr>
          <w:spacing w:val="-59"/>
        </w:rPr>
        <w:t> </w:t>
      </w:r>
      <w:r>
        <w:rPr/>
        <w:t>元)</w:t>
      </w:r>
      <w:r>
        <w:rPr>
          <w:spacing w:val="-106"/>
        </w:rPr>
        <w:t>，</w:t>
      </w:r>
      <w:r>
        <w:rPr>
          <w:spacing w:val="-1"/>
        </w:rPr>
        <w:t>其中</w:t>
      </w:r>
      <w:r>
        <w:rPr>
          <w:spacing w:val="-2"/>
        </w:rPr>
        <w:t>有</w:t>
      </w:r>
      <w:r>
        <w:rPr>
          <w:spacing w:val="-1"/>
        </w:rPr>
        <w:t>限售条件流通</w:t>
      </w:r>
      <w:r>
        <w:rPr/>
        <w:t>股</w:t>
      </w:r>
      <w:r>
        <w:rPr>
          <w:spacing w:val="-59"/>
        </w:rPr>
        <w:t> </w:t>
      </w:r>
      <w:r>
        <w:rPr>
          <w:spacing w:val="-1"/>
        </w:rPr>
        <w:t>52,573,453</w:t>
      </w:r>
      <w:r>
        <w:rPr/>
      </w:r>
    </w:p>
    <w:p>
      <w:pPr>
        <w:spacing w:line="240" w:lineRule="auto" w:before="10"/>
        <w:rPr>
          <w:rFonts w:ascii="宋体" w:hAnsi="宋体" w:cs="宋体" w:eastAsia="宋体" w:hint="default"/>
          <w:sz w:val="14"/>
          <w:szCs w:val="14"/>
        </w:rPr>
      </w:pPr>
    </w:p>
    <w:p>
      <w:pPr>
        <w:pStyle w:val="BodyText"/>
        <w:spacing w:line="408" w:lineRule="auto"/>
        <w:ind w:right="313" w:hanging="420"/>
        <w:jc w:val="left"/>
      </w:pPr>
      <w:r>
        <w:rPr/>
        <w:t>股，无限售条件流通股</w:t>
      </w:r>
      <w:r>
        <w:rPr>
          <w:spacing w:val="-53"/>
        </w:rPr>
        <w:t> </w:t>
      </w:r>
      <w:r>
        <w:rPr/>
        <w:t>150,226,547</w:t>
      </w:r>
      <w:r>
        <w:rPr>
          <w:spacing w:val="-53"/>
        </w:rPr>
        <w:t> </w:t>
      </w:r>
      <w:r>
        <w:rPr/>
        <w:t>股。 本公司属精细化工行业。经营范围：有机硅及有机氟精细化学品(不含危险品)、表面</w:t>
      </w:r>
    </w:p>
    <w:p>
      <w:pPr>
        <w:pStyle w:val="BodyText"/>
        <w:spacing w:line="408" w:lineRule="auto" w:before="46"/>
        <w:ind w:left="117" w:right="313"/>
        <w:jc w:val="left"/>
      </w:pPr>
      <w:r>
        <w:rPr/>
        <w:t>活性剂、纺织印染助剂、油剂及原辅材料的生产、加工、销售，染料(不含化学危险品)的</w:t>
      </w:r>
      <w:r>
        <w:rPr>
          <w:spacing w:val="-99"/>
        </w:rPr>
        <w:t> </w:t>
      </w:r>
      <w:r>
        <w:rPr>
          <w:spacing w:val="-99"/>
        </w:rPr>
      </w:r>
      <w:r>
        <w:rPr/>
        <w:t>销售，经营进出口业务(范围详见外经贸部门批文)。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right="182"/>
        <w:jc w:val="left"/>
      </w:pPr>
      <w:r>
        <w:rPr>
          <w:rFonts w:ascii="黑体" w:hAnsi="黑体" w:cs="黑体" w:eastAsia="黑体" w:hint="default"/>
        </w:rPr>
        <w:t>二、财务报表的编制基准与方法</w:t>
      </w:r>
      <w:r>
        <w:rPr/>
        <w:t> </w:t>
      </w:r>
    </w:p>
    <w:p>
      <w:pPr>
        <w:spacing w:line="240" w:lineRule="auto" w:before="10"/>
        <w:rPr>
          <w:rFonts w:ascii="宋体" w:hAnsi="宋体" w:cs="宋体" w:eastAsia="宋体" w:hint="default"/>
          <w:sz w:val="14"/>
          <w:szCs w:val="14"/>
        </w:rPr>
      </w:pPr>
    </w:p>
    <w:p>
      <w:pPr>
        <w:pStyle w:val="BodyText"/>
        <w:spacing w:line="408" w:lineRule="auto"/>
        <w:ind w:left="117" w:right="83" w:firstLine="420"/>
        <w:jc w:val="left"/>
      </w:pPr>
      <w:r>
        <w:rPr>
          <w:spacing w:val="-1"/>
        </w:rPr>
        <w:t>本公司执行财政</w:t>
      </w:r>
      <w:r>
        <w:rPr/>
        <w:t>部</w:t>
      </w:r>
      <w:r>
        <w:rPr>
          <w:spacing w:val="-53"/>
        </w:rPr>
        <w:t> </w:t>
      </w:r>
      <w:r>
        <w:rPr>
          <w:spacing w:val="-1"/>
        </w:rPr>
        <w:t>200</w:t>
      </w:r>
      <w:r>
        <w:rPr/>
        <w:t>6</w:t>
      </w:r>
      <w:r>
        <w:rPr>
          <w:spacing w:val="-53"/>
        </w:rPr>
        <w:t> </w:t>
      </w:r>
      <w:r>
        <w:rPr/>
        <w:t>年</w:t>
      </w:r>
      <w:r>
        <w:rPr>
          <w:spacing w:val="-53"/>
        </w:rPr>
        <w:t> </w:t>
      </w:r>
      <w:r>
        <w:rPr/>
        <w:t>2</w:t>
      </w:r>
      <w:r>
        <w:rPr>
          <w:spacing w:val="-52"/>
        </w:rPr>
        <w:t> </w:t>
      </w:r>
      <w:r>
        <w:rPr>
          <w:spacing w:val="-1"/>
        </w:rPr>
        <w:t>月公</w:t>
      </w:r>
      <w:r>
        <w:rPr>
          <w:spacing w:val="-2"/>
        </w:rPr>
        <w:t>布</w:t>
      </w:r>
      <w:r>
        <w:rPr>
          <w:spacing w:val="-45"/>
        </w:rPr>
        <w:t>的</w:t>
      </w:r>
      <w:r>
        <w:rPr>
          <w:spacing w:val="-1"/>
        </w:rPr>
        <w:t>《企业会计准则</w:t>
      </w:r>
      <w:r>
        <w:rPr>
          <w:spacing w:val="-104"/>
        </w:rPr>
        <w:t>》</w:t>
      </w:r>
      <w:r>
        <w:rPr>
          <w:spacing w:val="-45"/>
        </w:rPr>
        <w:t>，</w:t>
      </w:r>
      <w:r>
        <w:rPr/>
        <w:t>即本报告所载财务信息按本财</w:t>
      </w:r>
      <w:r>
        <w:rPr/>
        <w:t> 务报表附注三“公司采用的重要会计政策和会计估计”所列各项会计政策和会计估计编制</w:t>
      </w:r>
      <w:r>
        <w:rPr>
          <w:spacing w:val="-88"/>
        </w:rPr>
        <w:t>。</w:t>
      </w:r>
      <w:r>
        <w:rPr/>
        <w:t> </w:t>
      </w:r>
    </w:p>
    <w:p>
      <w:pPr>
        <w:spacing w:after="0" w:line="408" w:lineRule="auto"/>
        <w:jc w:val="left"/>
        <w:sectPr>
          <w:footerReference w:type="default" r:id="rId17"/>
          <w:pgSz w:w="11900" w:h="16840"/>
          <w:pgMar w:footer="1257" w:header="0" w:top="1600" w:bottom="1440" w:left="1680" w:right="1580"/>
          <w:pgNumType w:start="11"/>
        </w:sectPr>
      </w:pPr>
    </w:p>
    <w:p>
      <w:pPr>
        <w:pStyle w:val="BodyText"/>
        <w:spacing w:line="240" w:lineRule="auto" w:before="23"/>
        <w:ind w:right="182"/>
        <w:jc w:val="left"/>
        <w:rPr>
          <w:rFonts w:ascii="黑体" w:hAnsi="黑体" w:cs="黑体" w:eastAsia="黑体" w:hint="default"/>
        </w:rPr>
      </w:pPr>
      <w:r>
        <w:rPr>
          <w:rFonts w:ascii="黑体" w:hAnsi="黑体" w:cs="黑体" w:eastAsia="黑体" w:hint="default"/>
        </w:rPr>
        <w:t>三、公司采用的重要会计政策和会计估计</w:t>
      </w:r>
    </w:p>
    <w:p>
      <w:pPr>
        <w:spacing w:line="240" w:lineRule="auto" w:before="10"/>
        <w:rPr>
          <w:rFonts w:ascii="黑体" w:hAnsi="黑体" w:cs="黑体" w:eastAsia="黑体" w:hint="default"/>
          <w:sz w:val="14"/>
          <w:szCs w:val="14"/>
        </w:rPr>
      </w:pPr>
    </w:p>
    <w:p>
      <w:pPr>
        <w:pStyle w:val="BodyText"/>
        <w:spacing w:line="408" w:lineRule="auto"/>
        <w:ind w:right="88"/>
        <w:jc w:val="left"/>
      </w:pPr>
      <w:r>
        <w:rPr/>
        <w:t>(一)</w:t>
      </w:r>
      <w:r>
        <w:rPr>
          <w:spacing w:val="-1"/>
        </w:rPr>
        <w:t> </w:t>
      </w:r>
      <w:r>
        <w:rPr/>
        <w:t>遵循企业会计准则的声明 </w:t>
      </w:r>
      <w:r>
        <w:rPr>
          <w:spacing w:val="-5"/>
        </w:rPr>
        <w:t>本公司编制的财务报表符合企业会计准则的要求，真实、完整地反映了企业的财务状况、</w:t>
      </w:r>
    </w:p>
    <w:p>
      <w:pPr>
        <w:pStyle w:val="BodyText"/>
        <w:spacing w:line="408" w:lineRule="auto" w:before="46"/>
        <w:ind w:right="5183" w:hanging="420"/>
        <w:jc w:val="left"/>
      </w:pPr>
      <w:r>
        <w:rPr/>
        <w:t>经营成果和现金流量等有关信息。 (二)</w:t>
      </w:r>
      <w:r>
        <w:rPr>
          <w:spacing w:val="-2"/>
        </w:rPr>
        <w:t> </w:t>
      </w:r>
      <w:r>
        <w:rPr/>
        <w:t>财务报表的编制基础 </w:t>
      </w:r>
    </w:p>
    <w:p>
      <w:pPr>
        <w:pStyle w:val="BodyText"/>
        <w:spacing w:line="408" w:lineRule="auto" w:before="46"/>
        <w:ind w:right="4239"/>
        <w:jc w:val="left"/>
      </w:pPr>
      <w:r>
        <w:rPr/>
        <w:t>本公司财务报表以持续经营为编制基础。 (三)</w:t>
      </w:r>
      <w:r>
        <w:rPr>
          <w:spacing w:val="-2"/>
        </w:rPr>
        <w:t> </w:t>
      </w:r>
      <w:r>
        <w:rPr/>
        <w:t>会计期间 </w:t>
      </w:r>
    </w:p>
    <w:p>
      <w:pPr>
        <w:pStyle w:val="BodyText"/>
        <w:spacing w:line="408" w:lineRule="auto" w:before="46"/>
        <w:ind w:right="3522"/>
        <w:jc w:val="left"/>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r>
        <w:rPr>
          <w:spacing w:val="-1"/>
        </w:rPr>
        <w:t> </w:t>
      </w:r>
      <w:r>
        <w:rPr/>
        <w:t>(四)</w:t>
      </w:r>
      <w:r>
        <w:rPr>
          <w:spacing w:val="-2"/>
        </w:rPr>
        <w:t> </w:t>
      </w:r>
      <w:r>
        <w:rPr/>
        <w:t>记账本位币 </w:t>
      </w:r>
    </w:p>
    <w:p>
      <w:pPr>
        <w:pStyle w:val="BodyText"/>
        <w:spacing w:line="408" w:lineRule="auto" w:before="46"/>
        <w:ind w:right="5183"/>
        <w:jc w:val="left"/>
      </w:pPr>
      <w:r>
        <w:rPr/>
        <w:t>采用人民币为记账本位币。 (五)</w:t>
      </w:r>
      <w:r>
        <w:rPr>
          <w:spacing w:val="-2"/>
        </w:rPr>
        <w:t> </w:t>
      </w:r>
      <w:r>
        <w:rPr/>
        <w:t>会计计量属性 </w:t>
      </w:r>
    </w:p>
    <w:p>
      <w:pPr>
        <w:pStyle w:val="BodyText"/>
        <w:spacing w:line="408" w:lineRule="auto" w:before="46"/>
        <w:ind w:left="117" w:right="206" w:firstLine="420"/>
        <w:jc w:val="both"/>
      </w:pPr>
      <w:r>
        <w:rPr>
          <w:spacing w:val="-3"/>
        </w:rPr>
        <w:t>财务报表项目以历史成本计量为主。以公允价值计量且其变动记入当期损益的金融资产</w:t>
      </w:r>
      <w:r>
        <w:rPr/>
        <w:t> </w:t>
      </w:r>
      <w:r>
        <w:rPr>
          <w:spacing w:val="-3"/>
        </w:rPr>
        <w:t>和金融负债、可供出售金融资产、衍生金融工具等以公允价值计量；采购时超过正常信用条</w:t>
      </w:r>
      <w:r>
        <w:rPr>
          <w:spacing w:val="-72"/>
        </w:rPr>
        <w:t> </w:t>
      </w:r>
      <w:r>
        <w:rPr>
          <w:spacing w:val="-72"/>
        </w:rPr>
      </w:r>
      <w:r>
        <w:rPr>
          <w:spacing w:val="-3"/>
        </w:rPr>
        <w:t>件延期支付的存货、固定资产、无形资产等，以购买价款的现值计量；发生减值损失的存货</w:t>
      </w:r>
      <w:r>
        <w:rPr>
          <w:spacing w:val="-73"/>
        </w:rPr>
        <w:t> </w:t>
      </w:r>
      <w:r>
        <w:rPr>
          <w:spacing w:val="-73"/>
        </w:rPr>
      </w:r>
      <w:r>
        <w:rPr>
          <w:spacing w:val="-3"/>
        </w:rPr>
        <w:t>以可变现净值计量，其他减值资产按可收回金额(公允价值与现值孰高)计量；盘盈资产等按</w:t>
      </w:r>
      <w:r>
        <w:rPr>
          <w:spacing w:val="-73"/>
        </w:rPr>
        <w:t> </w:t>
      </w:r>
      <w:r>
        <w:rPr>
          <w:spacing w:val="-73"/>
        </w:rPr>
      </w:r>
      <w:r>
        <w:rPr/>
        <w:t>重置成本计量。 </w:t>
      </w:r>
    </w:p>
    <w:p>
      <w:pPr>
        <w:pStyle w:val="BodyText"/>
        <w:spacing w:line="240" w:lineRule="auto" w:before="46"/>
        <w:ind w:right="182"/>
        <w:jc w:val="left"/>
      </w:pPr>
      <w:r>
        <w:rPr/>
        <w:t>(六)</w:t>
      </w:r>
      <w:r>
        <w:rPr>
          <w:spacing w:val="-2"/>
        </w:rPr>
        <w:t> </w:t>
      </w:r>
      <w:r>
        <w:rPr/>
        <w:t>现金等价物的确定标准 </w:t>
      </w:r>
    </w:p>
    <w:p>
      <w:pPr>
        <w:spacing w:line="240" w:lineRule="auto" w:before="10"/>
        <w:rPr>
          <w:rFonts w:ascii="宋体" w:hAnsi="宋体" w:cs="宋体" w:eastAsia="宋体" w:hint="default"/>
          <w:sz w:val="14"/>
          <w:szCs w:val="14"/>
        </w:rPr>
      </w:pPr>
    </w:p>
    <w:p>
      <w:pPr>
        <w:pStyle w:val="BodyText"/>
        <w:spacing w:line="408" w:lineRule="auto"/>
        <w:ind w:left="117" w:right="209" w:firstLine="420"/>
        <w:jc w:val="both"/>
      </w:pPr>
      <w:r>
        <w:rPr/>
        <w:t>现金等价物是指企业持有的期限短(一般是指从购买日起</w:t>
      </w:r>
      <w:r>
        <w:rPr>
          <w:spacing w:val="-60"/>
        </w:rPr>
        <w:t> </w:t>
      </w:r>
      <w:r>
        <w:rPr/>
        <w:t>3</w:t>
      </w:r>
      <w:r>
        <w:rPr>
          <w:spacing w:val="-60"/>
        </w:rPr>
        <w:t> </w:t>
      </w:r>
      <w:r>
        <w:rPr>
          <w:spacing w:val="-8"/>
        </w:rPr>
        <w:t>个月内到期)、流动性强、易</w:t>
      </w:r>
      <w:r>
        <w:rPr/>
        <w:t> 于转换为已知金额现金、价值变动风险很小的投资。 </w:t>
      </w:r>
    </w:p>
    <w:p>
      <w:pPr>
        <w:pStyle w:val="BodyText"/>
        <w:spacing w:line="408" w:lineRule="auto" w:before="46"/>
        <w:ind w:right="182"/>
        <w:jc w:val="left"/>
      </w:pPr>
      <w:r>
        <w:rPr/>
        <w:t>(七)</w:t>
      </w:r>
      <w:r>
        <w:rPr>
          <w:spacing w:val="-1"/>
        </w:rPr>
        <w:t> </w:t>
      </w:r>
      <w:r>
        <w:rPr/>
        <w:t>外币折算 </w:t>
      </w:r>
      <w:r>
        <w:rPr>
          <w:spacing w:val="-3"/>
        </w:rPr>
        <w:t>对发生的外币业务，采用交易发生日的即期汇率折合人民币记账。对各种外币账户的外</w:t>
      </w:r>
    </w:p>
    <w:p>
      <w:pPr>
        <w:pStyle w:val="BodyText"/>
        <w:spacing w:line="408" w:lineRule="auto" w:before="46"/>
        <w:ind w:left="117" w:right="208"/>
        <w:jc w:val="both"/>
      </w:pPr>
      <w:r>
        <w:rPr>
          <w:spacing w:val="-3"/>
        </w:rPr>
        <w:t>币期末余额，外币货币性项目按资产负债表日即期汇率折算，除与购建符合资本化条件资产</w:t>
      </w:r>
      <w:r>
        <w:rPr>
          <w:spacing w:val="-75"/>
        </w:rPr>
        <w:t> </w:t>
      </w:r>
      <w:r>
        <w:rPr>
          <w:spacing w:val="-75"/>
        </w:rPr>
      </w:r>
      <w:r>
        <w:rPr>
          <w:spacing w:val="-3"/>
        </w:rPr>
        <w:t>有关的专门借款本金及利息的汇兑差额外，其他汇兑差额计入当期损益；以历史成本计量的</w:t>
      </w:r>
      <w:r>
        <w:rPr>
          <w:spacing w:val="-75"/>
        </w:rPr>
        <w:t> </w:t>
      </w:r>
      <w:r>
        <w:rPr>
          <w:spacing w:val="-75"/>
        </w:rPr>
      </w:r>
      <w:r>
        <w:rPr>
          <w:spacing w:val="2"/>
        </w:rPr>
        <w:t>外币非货币性项目仍采用交易发生日的即期汇率折算；以公允价值计量的外币非货币性项</w:t>
      </w:r>
      <w:r>
        <w:rPr>
          <w:spacing w:val="-82"/>
        </w:rPr>
        <w:t> </w:t>
      </w:r>
      <w:r>
        <w:rPr>
          <w:spacing w:val="-82"/>
        </w:rPr>
      </w:r>
      <w:r>
        <w:rPr/>
        <w:t>目，采用公允价值确定日的即期汇率折算，差额作为公允价值变动损益。 </w:t>
      </w:r>
    </w:p>
    <w:p>
      <w:pPr>
        <w:pStyle w:val="BodyText"/>
        <w:spacing w:line="408" w:lineRule="auto" w:before="46"/>
        <w:ind w:right="5145"/>
        <w:jc w:val="left"/>
      </w:pPr>
      <w:r>
        <w:rPr/>
        <w:t>(八) 金融工具的确认和计量</w:t>
      </w:r>
      <w:r>
        <w:rPr>
          <w:spacing w:val="-2"/>
        </w:rPr>
        <w:t> </w:t>
      </w:r>
      <w:r>
        <w:rPr/>
        <w:t>1. 金融资产和金融负债的分类 </w:t>
      </w:r>
    </w:p>
    <w:p>
      <w:pPr>
        <w:pStyle w:val="BodyText"/>
        <w:spacing w:line="408" w:lineRule="auto" w:before="46"/>
        <w:ind w:left="117" w:right="207" w:firstLine="420"/>
        <w:jc w:val="both"/>
      </w:pPr>
      <w:r>
        <w:rPr/>
        <w:t>金融资产在初始确认时划分为以下四类</w:t>
      </w:r>
      <w:r>
        <w:rPr>
          <w:spacing w:val="-88"/>
        </w:rPr>
        <w:t>：</w:t>
      </w:r>
      <w:r>
        <w:rPr/>
        <w:t>以公允价值计量且其变动计入当期损益的金融</w:t>
      </w:r>
      <w:r>
        <w:rPr/>
        <w:t> 资产(包括</w:t>
      </w:r>
      <w:r>
        <w:rPr>
          <w:spacing w:val="-2"/>
        </w:rPr>
        <w:t>交</w:t>
      </w:r>
      <w:r>
        <w:rPr/>
        <w:t>易性金融资产和指定为以公允价值计量且其变动计入当期损益的金融资产)</w:t>
      </w:r>
      <w:r>
        <w:rPr>
          <w:spacing w:val="-88"/>
        </w:rPr>
        <w:t>、</w:t>
      </w:r>
      <w:r>
        <w:rPr/>
        <w:t>持</w:t>
      </w:r>
    </w:p>
    <w:p>
      <w:pPr>
        <w:spacing w:after="0" w:line="408" w:lineRule="auto"/>
        <w:jc w:val="both"/>
        <w:sectPr>
          <w:pgSz w:w="11900" w:h="16840"/>
          <w:pgMar w:header="0" w:footer="1257" w:top="1480" w:bottom="1440" w:left="1680" w:right="1580"/>
        </w:sectPr>
      </w:pPr>
    </w:p>
    <w:p>
      <w:pPr>
        <w:pStyle w:val="BodyText"/>
        <w:spacing w:line="408" w:lineRule="auto" w:before="23"/>
        <w:ind w:right="83" w:hanging="420"/>
        <w:jc w:val="left"/>
      </w:pPr>
      <w:r>
        <w:rPr/>
        <w:t>有至到期投资、贷款和应收款项、可供出售金融资产。 </w:t>
      </w:r>
      <w:r>
        <w:rPr>
          <w:spacing w:val="-3"/>
        </w:rPr>
        <w:t>金融负债在初始确认时划分为以下两类：以公允价值计量且其变动计入当期损益的金融</w:t>
      </w:r>
    </w:p>
    <w:p>
      <w:pPr>
        <w:pStyle w:val="BodyText"/>
        <w:spacing w:line="408" w:lineRule="auto" w:before="46"/>
        <w:ind w:left="117" w:right="189"/>
        <w:jc w:val="both"/>
      </w:pPr>
      <w:r>
        <w:rPr>
          <w:spacing w:val="-3"/>
        </w:rPr>
        <w:t>负债(包括交易性金融负债和指定为以公允价值计量且其变动计入当期损益的金融负债)、其</w:t>
      </w:r>
      <w:r>
        <w:rPr>
          <w:spacing w:val="-72"/>
        </w:rPr>
        <w:t> </w:t>
      </w:r>
      <w:r>
        <w:rPr>
          <w:spacing w:val="-72"/>
        </w:rPr>
      </w:r>
      <w:r>
        <w:rPr/>
        <w:t>他金融负债。 </w:t>
      </w:r>
    </w:p>
    <w:p>
      <w:pPr>
        <w:pStyle w:val="BodyText"/>
        <w:spacing w:line="408" w:lineRule="auto" w:before="46"/>
        <w:ind w:right="83"/>
        <w:jc w:val="left"/>
      </w:pPr>
      <w:r>
        <w:rPr/>
        <w:t>2.</w:t>
      </w:r>
      <w:r>
        <w:rPr>
          <w:spacing w:val="-1"/>
        </w:rPr>
        <w:t> </w:t>
      </w:r>
      <w:r>
        <w:rPr/>
        <w:t>金融资产和金融负债的确认依据和计量方法 </w:t>
      </w:r>
      <w:r>
        <w:rPr>
          <w:spacing w:val="-3"/>
        </w:rPr>
        <w:t>公司成为金融工具合同的一方时，确认一项金融资产或金融负债。初始确认金融资产或</w:t>
      </w:r>
    </w:p>
    <w:p>
      <w:pPr>
        <w:pStyle w:val="BodyText"/>
        <w:spacing w:line="408" w:lineRule="auto" w:before="46"/>
        <w:ind w:left="117" w:right="186"/>
        <w:jc w:val="both"/>
      </w:pPr>
      <w:r>
        <w:rPr>
          <w:spacing w:val="-3"/>
        </w:rPr>
        <w:t>金融负债时，按照公允价值计量；对于以公允价值计量且其变动计入当期损益的金融资产和</w:t>
      </w:r>
      <w:r>
        <w:rPr>
          <w:spacing w:val="-75"/>
        </w:rPr>
        <w:t> </w:t>
      </w:r>
      <w:r>
        <w:rPr>
          <w:spacing w:val="-75"/>
        </w:rPr>
      </w:r>
      <w:r>
        <w:rPr>
          <w:spacing w:val="-3"/>
        </w:rPr>
        <w:t>金融负债，相关交易费用直接计入当期损益；对于其他类别的金融资产或金融负债，相关交</w:t>
      </w:r>
      <w:r>
        <w:rPr>
          <w:spacing w:val="-72"/>
        </w:rPr>
        <w:t> </w:t>
      </w:r>
      <w:r>
        <w:rPr>
          <w:spacing w:val="-72"/>
        </w:rPr>
      </w:r>
      <w:r>
        <w:rPr/>
        <w:t>易费用计入初始确认金额。 </w:t>
      </w:r>
    </w:p>
    <w:p>
      <w:pPr>
        <w:pStyle w:val="BodyText"/>
        <w:spacing w:line="408" w:lineRule="auto" w:before="46"/>
        <w:ind w:left="117" w:right="83" w:firstLine="420"/>
        <w:jc w:val="left"/>
      </w:pPr>
      <w:r>
        <w:rPr>
          <w:spacing w:val="-3"/>
        </w:rPr>
        <w:t>公司按照公允价值对金融资产进行后续计量，且不扣除将来处置该金融资产时可能发生</w:t>
      </w:r>
      <w:r>
        <w:rPr/>
        <w:t> 的交易费用，但下列情况除外：(1)</w:t>
      </w:r>
      <w:r>
        <w:rPr>
          <w:spacing w:val="-2"/>
        </w:rPr>
        <w:t> </w:t>
      </w:r>
      <w:r>
        <w:rPr/>
        <w:t>持有至到期投资以及贷款和应收款项采用实际利率法，</w:t>
      </w:r>
      <w:r>
        <w:rPr/>
        <w:t> 按摊余成本计量；(2) 在活跃市场中没有报价且其公允价值不能可靠计量的权益工具投资， 以及与该权益工具挂钩并须通过交付该权益工具结算的衍生金融资产，按照成本计量。 </w:t>
      </w:r>
    </w:p>
    <w:p>
      <w:pPr>
        <w:pStyle w:val="BodyText"/>
        <w:spacing w:line="408" w:lineRule="auto" w:before="46"/>
        <w:ind w:left="117" w:right="186" w:firstLine="420"/>
        <w:jc w:val="both"/>
      </w:pPr>
      <w:r>
        <w:rPr>
          <w:spacing w:val="-3"/>
        </w:rPr>
        <w:t>公司采用实际利率法，按摊余成本对金融负债进行后续计量，但下列情况除外：(1)</w:t>
      </w:r>
      <w:r>
        <w:rPr>
          <w:spacing w:val="26"/>
        </w:rPr>
        <w:t> </w:t>
      </w:r>
      <w:r>
        <w:rPr/>
        <w:t>以</w:t>
      </w:r>
      <w:r>
        <w:rPr/>
        <w:t> </w:t>
      </w:r>
      <w:r>
        <w:rPr>
          <w:spacing w:val="-3"/>
        </w:rPr>
        <w:t>公允价值计量且其变动计入当期损益的金融负债，按照公允价值计量，且不扣除将来结清金</w:t>
      </w:r>
      <w:r>
        <w:rPr>
          <w:spacing w:val="-75"/>
        </w:rPr>
        <w:t> </w:t>
      </w:r>
      <w:r>
        <w:rPr>
          <w:spacing w:val="-75"/>
        </w:rPr>
      </w:r>
      <w:r>
        <w:rPr>
          <w:spacing w:val="-3"/>
        </w:rPr>
        <w:t>融负债时可能发生的交易费用；(2)</w:t>
      </w:r>
      <w:r>
        <w:rPr>
          <w:spacing w:val="-37"/>
        </w:rPr>
        <w:t> </w:t>
      </w:r>
      <w:r>
        <w:rPr/>
        <w:t>与在活跃市场中没有报价、公允价值不能可靠计量的权</w:t>
      </w:r>
      <w:r>
        <w:rPr/>
        <w:t> </w:t>
      </w:r>
      <w:r>
        <w:rPr>
          <w:spacing w:val="-3"/>
        </w:rPr>
        <w:t>益工具挂钩并须通过交付该权益工具结算的衍生金融负债，按照成本计量；(3)</w:t>
      </w:r>
      <w:r>
        <w:rPr>
          <w:spacing w:val="14"/>
        </w:rPr>
        <w:t> </w:t>
      </w:r>
      <w:r>
        <w:rPr/>
        <w:t>不属于指定</w:t>
      </w:r>
      <w:r>
        <w:rPr/>
        <w:t> </w:t>
      </w:r>
      <w:r>
        <w:rPr>
          <w:spacing w:val="-3"/>
        </w:rPr>
        <w:t>为以公允价值计量且其变动计入当期损益的金融负债的财务担保合同，或没有指定为以公允</w:t>
      </w:r>
      <w:r>
        <w:rPr>
          <w:spacing w:val="-73"/>
        </w:rPr>
        <w:t> </w:t>
      </w:r>
      <w:r>
        <w:rPr>
          <w:spacing w:val="-73"/>
        </w:rPr>
      </w:r>
      <w:r>
        <w:rPr>
          <w:spacing w:val="-3"/>
        </w:rPr>
        <w:t>价值计量且其变动计入当期损益并将以低于市场利率贷款的贷款承诺，按照履行相关现时义</w:t>
      </w:r>
      <w:r>
        <w:rPr>
          <w:spacing w:val="-73"/>
        </w:rPr>
        <w:t> </w:t>
      </w:r>
      <w:r>
        <w:rPr>
          <w:spacing w:val="-73"/>
        </w:rPr>
      </w:r>
      <w:r>
        <w:rPr>
          <w:spacing w:val="2"/>
        </w:rPr>
        <w:t>务所需支出的最佳估计数与初始确认金额扣除按照实际利率法摊销的累计摊销额后的余额</w:t>
      </w:r>
      <w:r>
        <w:rPr>
          <w:spacing w:val="-82"/>
        </w:rPr>
        <w:t> </w:t>
      </w:r>
      <w:r>
        <w:rPr>
          <w:spacing w:val="-82"/>
        </w:rPr>
      </w:r>
      <w:r>
        <w:rPr/>
        <w:t>两项金额之中的较高者进行后续计量。 </w:t>
      </w:r>
    </w:p>
    <w:p>
      <w:pPr>
        <w:pStyle w:val="BodyText"/>
        <w:spacing w:line="408" w:lineRule="auto" w:before="46"/>
        <w:ind w:left="117" w:right="186" w:firstLine="420"/>
        <w:jc w:val="both"/>
      </w:pPr>
      <w:r>
        <w:rPr>
          <w:spacing w:val="-3"/>
        </w:rPr>
        <w:t>金融资产或金融负债公允价值变动形成的利得或损失，除与套期保值有关外，按照如下</w:t>
      </w:r>
      <w:r>
        <w:rPr/>
        <w:t> </w:t>
      </w:r>
      <w:r>
        <w:rPr>
          <w:spacing w:val="-11"/>
        </w:rPr>
        <w:t>方法处理：(1)</w:t>
      </w:r>
      <w:r>
        <w:rPr>
          <w:spacing w:val="29"/>
        </w:rPr>
        <w:t> </w:t>
      </w:r>
      <w:r>
        <w:rPr>
          <w:spacing w:val="-1"/>
        </w:rPr>
        <w:t>以公允价值计量且其变动计入当期损益的金融资产或金融负债公允价值变动</w:t>
      </w:r>
      <w:r>
        <w:rPr/>
        <w:t> </w:t>
      </w:r>
      <w:r>
        <w:rPr>
          <w:spacing w:val="-3"/>
        </w:rPr>
        <w:t>形成的利得或损失，计入公允价值变动损益；在资产持有期间所取得的利息或现金股利，确</w:t>
      </w:r>
      <w:r>
        <w:rPr>
          <w:spacing w:val="-72"/>
        </w:rPr>
        <w:t> </w:t>
      </w:r>
      <w:r>
        <w:rPr>
          <w:spacing w:val="-72"/>
        </w:rPr>
      </w:r>
      <w:r>
        <w:rPr>
          <w:spacing w:val="-3"/>
        </w:rPr>
        <w:t>认为投资收益；处置时，将实际收到的金额与初始入账金额之间的差额确认为投资收益，同</w:t>
      </w:r>
      <w:r>
        <w:rPr>
          <w:spacing w:val="-73"/>
        </w:rPr>
        <w:t> </w:t>
      </w:r>
      <w:r>
        <w:rPr>
          <w:spacing w:val="-73"/>
        </w:rPr>
      </w:r>
      <w:r>
        <w:rPr>
          <w:spacing w:val="-3"/>
        </w:rPr>
        <w:t>时调整公允价值变动损益。(2)</w:t>
      </w:r>
      <w:r>
        <w:rPr>
          <w:spacing w:val="-44"/>
        </w:rPr>
        <w:t> </w:t>
      </w:r>
      <w:r>
        <w:rPr/>
        <w:t>可供出售金融资产的公允价值变动计入资本公积；持有期间</w:t>
      </w:r>
      <w:r>
        <w:rPr/>
        <w:t> </w:t>
      </w:r>
      <w:r>
        <w:rPr>
          <w:spacing w:val="-3"/>
        </w:rPr>
        <w:t>按实际利率法计算的利息，计入投资收益；可供出售权益工具投资的现金股利，于被投资单</w:t>
      </w:r>
      <w:r>
        <w:rPr>
          <w:spacing w:val="-72"/>
        </w:rPr>
        <w:t> </w:t>
      </w:r>
      <w:r>
        <w:rPr>
          <w:spacing w:val="-72"/>
        </w:rPr>
      </w:r>
      <w:r>
        <w:rPr>
          <w:spacing w:val="-3"/>
        </w:rPr>
        <w:t>位宣告发放股利时计入投资收益；处置时，将实际收到的金额与账面价值扣除原直接计入资</w:t>
      </w:r>
      <w:r>
        <w:rPr>
          <w:spacing w:val="-75"/>
        </w:rPr>
        <w:t> </w:t>
      </w:r>
      <w:r>
        <w:rPr>
          <w:spacing w:val="-75"/>
        </w:rPr>
      </w:r>
      <w:r>
        <w:rPr/>
        <w:t>本公积的公允价值变动累计额之后的差额确认为投资收益。 </w:t>
      </w:r>
    </w:p>
    <w:p>
      <w:pPr>
        <w:spacing w:after="0" w:line="408" w:lineRule="auto"/>
        <w:jc w:val="both"/>
        <w:sectPr>
          <w:pgSz w:w="11900" w:h="16840"/>
          <w:pgMar w:header="0" w:footer="1257" w:top="1480" w:bottom="1440" w:left="1680" w:right="1600"/>
        </w:sectPr>
      </w:pPr>
    </w:p>
    <w:p>
      <w:pPr>
        <w:pStyle w:val="BodyText"/>
        <w:spacing w:line="408" w:lineRule="auto" w:before="23"/>
        <w:ind w:right="83"/>
        <w:jc w:val="left"/>
      </w:pPr>
      <w:r>
        <w:rPr/>
        <w:t>3.</w:t>
      </w:r>
      <w:r>
        <w:rPr>
          <w:spacing w:val="-1"/>
        </w:rPr>
        <w:t> </w:t>
      </w:r>
      <w:r>
        <w:rPr/>
        <w:t>金融资产转移的确认依据和计量方法 </w:t>
      </w:r>
      <w:r>
        <w:rPr>
          <w:spacing w:val="-3"/>
        </w:rPr>
        <w:t>公司已将金融资产所有权上几乎所有的风险和报酬转移给了转入方的，终止确认该金融</w:t>
      </w:r>
    </w:p>
    <w:p>
      <w:pPr>
        <w:pStyle w:val="BodyText"/>
        <w:spacing w:line="408" w:lineRule="auto" w:before="46"/>
        <w:ind w:left="117" w:right="186"/>
        <w:jc w:val="both"/>
      </w:pPr>
      <w:r>
        <w:rPr>
          <w:spacing w:val="-3"/>
        </w:rPr>
        <w:t>资产；保留了金融资产所有权上几乎所有的风险和报酬的，继续确认所转移的金融资产，并</w:t>
      </w:r>
      <w:r>
        <w:rPr>
          <w:spacing w:val="-72"/>
        </w:rPr>
        <w:t> </w:t>
      </w:r>
      <w:r>
        <w:rPr>
          <w:spacing w:val="-72"/>
        </w:rPr>
      </w:r>
      <w:r>
        <w:rPr>
          <w:spacing w:val="-3"/>
        </w:rPr>
        <w:t>将收到的对价确认为一项金融负债。公司既没有转移也没有保留金融资产所有权上几乎所有</w:t>
      </w:r>
      <w:r>
        <w:rPr>
          <w:spacing w:val="-73"/>
        </w:rPr>
        <w:t> </w:t>
      </w:r>
      <w:r>
        <w:rPr>
          <w:spacing w:val="-73"/>
        </w:rPr>
      </w:r>
      <w:r>
        <w:rPr>
          <w:spacing w:val="-3"/>
        </w:rPr>
        <w:t>的风险和报酬的，分别下列情况处理：(1)</w:t>
      </w:r>
      <w:r>
        <w:rPr>
          <w:spacing w:val="-28"/>
        </w:rPr>
        <w:t> </w:t>
      </w:r>
      <w:r>
        <w:rPr/>
        <w:t>放弃了对该金融资产控制的，终止确认该金融资</w:t>
      </w:r>
      <w:r>
        <w:rPr/>
        <w:t> </w:t>
      </w:r>
      <w:r>
        <w:rPr>
          <w:spacing w:val="-9"/>
        </w:rPr>
        <w:t>产；(2)</w:t>
      </w:r>
      <w:r>
        <w:rPr>
          <w:spacing w:val="-44"/>
        </w:rPr>
        <w:t> </w:t>
      </w:r>
      <w:r>
        <w:rPr/>
        <w:t>未放弃对该金融资产控制的，按照继续涉入所转移金融资产的程度确认有关金融资</w:t>
      </w:r>
      <w:r>
        <w:rPr/>
        <w:t> 产，并相应确认有关负债。 </w:t>
      </w:r>
    </w:p>
    <w:p>
      <w:pPr>
        <w:pStyle w:val="BodyText"/>
        <w:spacing w:line="408" w:lineRule="auto" w:before="46"/>
        <w:ind w:left="117" w:right="87" w:firstLine="420"/>
        <w:jc w:val="left"/>
      </w:pPr>
      <w:r>
        <w:rPr>
          <w:spacing w:val="-4"/>
        </w:rPr>
        <w:t>金融资产整体转移满足终止确认条件的，将下列两项金额的差额计入当期损益：(1)</w:t>
      </w:r>
      <w:r>
        <w:rPr>
          <w:spacing w:val="10"/>
        </w:rPr>
        <w:t> </w:t>
      </w:r>
      <w:r>
        <w:rPr/>
        <w:t>所</w:t>
      </w:r>
      <w:r>
        <w:rPr>
          <w:spacing w:val="-1"/>
        </w:rPr>
        <w:t> </w:t>
      </w:r>
      <w:r>
        <w:rPr>
          <w:spacing w:val="-3"/>
        </w:rPr>
        <w:t>转移金融资产的账面价值；(2)</w:t>
      </w:r>
      <w:r>
        <w:rPr>
          <w:spacing w:val="-25"/>
        </w:rPr>
        <w:t> </w:t>
      </w:r>
      <w:r>
        <w:rPr/>
        <w:t>因转移而收到的对价，与原直接计入所有者权益的公允价值</w:t>
      </w:r>
      <w:r>
        <w:rPr/>
        <w:t> </w:t>
      </w:r>
      <w:r>
        <w:rPr>
          <w:spacing w:val="-3"/>
        </w:rPr>
        <w:t>变动累计额之和。金融资产部分转移满足终止确认条件的，将所转移金融资产整体的账面价</w:t>
      </w:r>
      <w:r>
        <w:rPr>
          <w:spacing w:val="-75"/>
        </w:rPr>
        <w:t> </w:t>
      </w:r>
      <w:r>
        <w:rPr>
          <w:spacing w:val="-75"/>
        </w:rPr>
      </w:r>
      <w:r>
        <w:rPr>
          <w:spacing w:val="-3"/>
        </w:rPr>
        <w:t>值，在终止确认部分和未终止确认部分之间，按照各自的相对公允价值进行分摊，并将下列</w:t>
      </w:r>
      <w:r>
        <w:rPr>
          <w:spacing w:val="-72"/>
        </w:rPr>
        <w:t> </w:t>
      </w:r>
      <w:r>
        <w:rPr>
          <w:spacing w:val="-72"/>
        </w:rPr>
      </w:r>
      <w:r>
        <w:rPr/>
        <w:t>两项金额的差额计入当期损益：(1) 终止确认部分的账面价值；(2)</w:t>
      </w:r>
      <w:r>
        <w:rPr>
          <w:spacing w:val="-4"/>
        </w:rPr>
        <w:t> </w:t>
      </w:r>
      <w:r>
        <w:rPr/>
        <w:t>终止确认部分的对价，</w:t>
      </w:r>
      <w:r>
        <w:rPr/>
        <w:t> 与原直接计入所有者权益的公允价值变动累计额中对应终止确认部分的金额之和。 </w:t>
      </w:r>
    </w:p>
    <w:p>
      <w:pPr>
        <w:pStyle w:val="BodyText"/>
        <w:spacing w:line="408" w:lineRule="auto" w:before="46"/>
        <w:ind w:right="83"/>
        <w:jc w:val="left"/>
      </w:pPr>
      <w:r>
        <w:rPr/>
        <w:t>4.</w:t>
      </w:r>
      <w:r>
        <w:rPr>
          <w:spacing w:val="-1"/>
        </w:rPr>
        <w:t> </w:t>
      </w:r>
      <w:r>
        <w:rPr/>
        <w:t>主要金融资产和金融负债的公允价值确定方法 </w:t>
      </w:r>
      <w:r>
        <w:rPr>
          <w:spacing w:val="-3"/>
        </w:rPr>
        <w:t>存在活跃市场的金融资产或金融负债，以活跃市场的报价确定其公允价值；不存在活跃</w:t>
      </w:r>
    </w:p>
    <w:p>
      <w:pPr>
        <w:pStyle w:val="BodyText"/>
        <w:spacing w:line="408" w:lineRule="auto" w:before="46"/>
        <w:ind w:left="117" w:right="188"/>
        <w:jc w:val="both"/>
      </w:pPr>
      <w:r>
        <w:rPr/>
        <w:t>市场的金融资产或金融负债，采用估值技术(包括参考熟悉情况并自愿交易的各方最近进行</w:t>
      </w:r>
      <w:r>
        <w:rPr>
          <w:spacing w:val="-92"/>
        </w:rPr>
        <w:t> </w:t>
      </w:r>
      <w:r>
        <w:rPr>
          <w:spacing w:val="-92"/>
        </w:rPr>
      </w:r>
      <w:r>
        <w:rPr>
          <w:spacing w:val="-3"/>
        </w:rPr>
        <w:t>的市场交易中使用的价格、参照实质上相同的其他金融工具的当前公允价值、现金流量折现</w:t>
      </w:r>
      <w:r>
        <w:rPr>
          <w:spacing w:val="-75"/>
        </w:rPr>
        <w:t> </w:t>
      </w:r>
      <w:r>
        <w:rPr>
          <w:spacing w:val="-75"/>
        </w:rPr>
      </w:r>
      <w:r>
        <w:rPr/>
        <w:t>法和期权定价模型等)确定其公允价值；初始取得或源生的金融资产或承担的金融负债，以</w:t>
      </w:r>
      <w:r>
        <w:rPr>
          <w:spacing w:val="-92"/>
        </w:rPr>
        <w:t> </w:t>
      </w:r>
      <w:r>
        <w:rPr>
          <w:spacing w:val="-92"/>
        </w:rPr>
      </w:r>
      <w:r>
        <w:rPr/>
        <w:t>市场交易价格作为确定其公允价值的基础。 </w:t>
      </w:r>
    </w:p>
    <w:p>
      <w:pPr>
        <w:pStyle w:val="BodyText"/>
        <w:spacing w:line="408" w:lineRule="auto" w:before="46"/>
        <w:ind w:right="83"/>
        <w:jc w:val="left"/>
      </w:pPr>
      <w:r>
        <w:rPr/>
        <w:t>5.</w:t>
      </w:r>
      <w:r>
        <w:rPr>
          <w:spacing w:val="-1"/>
        </w:rPr>
        <w:t> </w:t>
      </w:r>
      <w:r>
        <w:rPr/>
        <w:t>金融资产的减值测试和减值准备计提方法 </w:t>
      </w:r>
      <w:r>
        <w:rPr>
          <w:spacing w:val="2"/>
        </w:rPr>
        <w:t>资产负债表日对以公允价值计量且其变动计入当期损益的金融资产以外的金融资产的</w:t>
      </w:r>
      <w:r>
        <w:rPr/>
      </w:r>
    </w:p>
    <w:p>
      <w:pPr>
        <w:pStyle w:val="BodyText"/>
        <w:spacing w:line="408" w:lineRule="auto" w:before="46"/>
        <w:ind w:right="83" w:hanging="420"/>
        <w:jc w:val="left"/>
      </w:pPr>
      <w:r>
        <w:rPr/>
        <w:t>账面价值进行检查，如有客观证据表明该金融资产发生减值的，计提减值准备。 </w:t>
      </w:r>
      <w:r>
        <w:rPr>
          <w:spacing w:val="-3"/>
        </w:rPr>
        <w:t>对单项金额重大的金融资产单独进行减值测试；对单项金额不重大的金融资产，包括在</w:t>
      </w:r>
    </w:p>
    <w:p>
      <w:pPr>
        <w:pStyle w:val="BodyText"/>
        <w:spacing w:line="408" w:lineRule="auto" w:before="46"/>
        <w:ind w:left="117" w:right="188"/>
        <w:jc w:val="both"/>
      </w:pPr>
      <w:r>
        <w:rPr>
          <w:spacing w:val="2"/>
        </w:rPr>
        <w:t>具有类似信用风险特征的金融资产组合中进行减值测试；单独测试未发生减值的金融资产</w:t>
      </w:r>
      <w:r>
        <w:rPr>
          <w:spacing w:val="-82"/>
        </w:rPr>
        <w:t> </w:t>
      </w:r>
      <w:r>
        <w:rPr>
          <w:spacing w:val="-82"/>
        </w:rPr>
      </w:r>
      <w:r>
        <w:rPr>
          <w:spacing w:val="-3"/>
        </w:rPr>
        <w:t>(包括单项金额重大和不重大的金融资产)，包括在具有类似信用风险特征的金融资产组合中</w:t>
      </w:r>
      <w:r>
        <w:rPr>
          <w:spacing w:val="-74"/>
        </w:rPr>
        <w:t> </w:t>
      </w:r>
      <w:r>
        <w:rPr>
          <w:spacing w:val="-74"/>
        </w:rPr>
      </w:r>
      <w:r>
        <w:rPr/>
        <w:t>进行减值测试。 </w:t>
      </w:r>
    </w:p>
    <w:p>
      <w:pPr>
        <w:pStyle w:val="BodyText"/>
        <w:spacing w:line="408" w:lineRule="auto" w:before="46"/>
        <w:ind w:left="117" w:right="186" w:firstLine="420"/>
        <w:jc w:val="both"/>
      </w:pPr>
      <w:r>
        <w:rPr>
          <w:spacing w:val="-3"/>
        </w:rPr>
        <w:t>按摊余成本计量的金融资产，期末有客观证据表明其发生了减值的，根据其账面价值与</w:t>
      </w:r>
      <w:r>
        <w:rPr/>
        <w:t> </w:t>
      </w:r>
      <w:r>
        <w:rPr>
          <w:spacing w:val="-3"/>
        </w:rPr>
        <w:t>预计未来现金流量现值之间的差额确认减值损失，短期应收款项的预计未来现金流量与其现</w:t>
      </w:r>
      <w:r>
        <w:rPr>
          <w:spacing w:val="-73"/>
        </w:rPr>
        <w:t> </w:t>
      </w:r>
      <w:r>
        <w:rPr>
          <w:spacing w:val="-73"/>
        </w:rPr>
      </w:r>
      <w:r>
        <w:rPr>
          <w:spacing w:val="-3"/>
        </w:rPr>
        <w:t>值相差很小的，在确定相关减值损失时，不对其预计未来现金流量进行折现。在活跃市场中</w:t>
      </w:r>
    </w:p>
    <w:p>
      <w:pPr>
        <w:spacing w:after="0" w:line="408" w:lineRule="auto"/>
        <w:jc w:val="both"/>
        <w:sectPr>
          <w:pgSz w:w="11900" w:h="16840"/>
          <w:pgMar w:header="0" w:footer="1257" w:top="1480" w:bottom="1440" w:left="1680" w:right="1600"/>
        </w:sectPr>
      </w:pPr>
    </w:p>
    <w:p>
      <w:pPr>
        <w:pStyle w:val="BodyText"/>
        <w:spacing w:line="408" w:lineRule="auto" w:before="23"/>
        <w:ind w:left="117" w:right="103"/>
        <w:jc w:val="left"/>
      </w:pPr>
      <w:r>
        <w:rPr>
          <w:spacing w:val="-3"/>
        </w:rPr>
        <w:t>没有报价且其公允价值不能可靠计量的权益工具投资，或与该权益工具挂钩并须通过交付该</w:t>
      </w:r>
      <w:r>
        <w:rPr>
          <w:spacing w:val="-73"/>
        </w:rPr>
        <w:t> </w:t>
      </w:r>
      <w:r>
        <w:rPr>
          <w:spacing w:val="-73"/>
        </w:rPr>
      </w:r>
      <w:r>
        <w:rPr/>
        <w:t>权益工具结算的衍生金融资产发生减值时，将该权益工具投资或衍生金融资产的账面价值， </w:t>
      </w:r>
      <w:r>
        <w:rPr>
          <w:spacing w:val="-3"/>
        </w:rPr>
        <w:t>与按照类似金融资产当时市场收益率对未来现金流量折现确定的现值之间的差额，确认为减</w:t>
      </w:r>
      <w:r>
        <w:rPr>
          <w:spacing w:val="-73"/>
        </w:rPr>
        <w:t> </w:t>
      </w:r>
      <w:r>
        <w:rPr>
          <w:spacing w:val="-73"/>
        </w:rPr>
      </w:r>
      <w:r>
        <w:rPr/>
        <w:t>值损失。可供出售金融资产的公允价值发生较大幅度下降且预期下降趋势属于非暂时性时， </w:t>
      </w:r>
      <w:r>
        <w:rPr>
          <w:spacing w:val="-3"/>
        </w:rPr>
        <w:t>确认其减值损失，并将原直接计入所有者权益的公允价值累计损失一并转出计入减值损失。</w:t>
      </w:r>
      <w:r>
        <w:rPr/>
        <w:t> </w:t>
      </w:r>
    </w:p>
    <w:p>
      <w:pPr>
        <w:pStyle w:val="BodyText"/>
        <w:spacing w:line="408" w:lineRule="auto" w:before="46"/>
        <w:ind w:right="208"/>
        <w:jc w:val="left"/>
      </w:pPr>
      <w:r>
        <w:rPr/>
        <w:t>(九)</w:t>
      </w:r>
      <w:r>
        <w:rPr>
          <w:spacing w:val="-1"/>
        </w:rPr>
        <w:t> </w:t>
      </w:r>
      <w:r>
        <w:rPr/>
        <w:t>应收款项坏账准备的计提方法 对于单项金额重大且有客观证据表明发生了减值的应收款项(包括应收账款和其他应收</w:t>
      </w:r>
    </w:p>
    <w:p>
      <w:pPr>
        <w:pStyle w:val="BodyText"/>
        <w:spacing w:line="408" w:lineRule="auto" w:before="46"/>
        <w:ind w:left="117" w:right="103"/>
        <w:jc w:val="both"/>
      </w:pPr>
      <w:r>
        <w:rPr/>
        <w:t>款)，根据其未来现金流量现值低于其账面价值的差额计提坏账准备；对于单项金额非重大</w:t>
      </w:r>
      <w:r>
        <w:rPr>
          <w:spacing w:val="-92"/>
        </w:rPr>
        <w:t> </w:t>
      </w:r>
      <w:r>
        <w:rPr>
          <w:spacing w:val="-92"/>
        </w:rPr>
      </w:r>
      <w:r>
        <w:rPr>
          <w:spacing w:val="-3"/>
        </w:rPr>
        <w:t>以及经单独测试后未减值的单项金额重大的应收款项(包括应收账款和其他应收款)，根据相</w:t>
      </w:r>
      <w:r>
        <w:rPr>
          <w:spacing w:val="-72"/>
        </w:rPr>
        <w:t> </w:t>
      </w:r>
      <w:r>
        <w:rPr>
          <w:spacing w:val="-72"/>
        </w:rPr>
      </w:r>
      <w:r>
        <w:rPr>
          <w:spacing w:val="-3"/>
        </w:rPr>
        <w:t>同账龄应收款项组合的实际损失率为基础，结合现时情况确定报告期各项组合计提坏账准备</w:t>
      </w:r>
      <w:r>
        <w:rPr>
          <w:spacing w:val="-73"/>
        </w:rPr>
        <w:t> </w:t>
      </w:r>
      <w:r>
        <w:rPr>
          <w:spacing w:val="-73"/>
        </w:rPr>
      </w:r>
      <w:r>
        <w:rPr/>
        <w:t>的比例。确定具体提取比例为：账龄</w:t>
      </w:r>
      <w:r>
        <w:rPr>
          <w:spacing w:val="-59"/>
        </w:rPr>
        <w:t> </w:t>
      </w:r>
      <w:r>
        <w:rPr/>
        <w:t>1</w:t>
      </w:r>
      <w:r>
        <w:rPr>
          <w:spacing w:val="-58"/>
        </w:rPr>
        <w:t> </w:t>
      </w:r>
      <w:r>
        <w:rPr/>
        <w:t>年以内(含</w:t>
      </w:r>
      <w:r>
        <w:rPr>
          <w:spacing w:val="-59"/>
        </w:rPr>
        <w:t> </w:t>
      </w:r>
      <w:r>
        <w:rPr/>
        <w:t>1</w:t>
      </w:r>
      <w:r>
        <w:rPr>
          <w:spacing w:val="-58"/>
        </w:rPr>
        <w:t> </w:t>
      </w:r>
      <w:r>
        <w:rPr>
          <w:spacing w:val="-3"/>
        </w:rPr>
        <w:t>年，以下类推)的，按其余额的</w:t>
      </w:r>
      <w:r>
        <w:rPr>
          <w:spacing w:val="-59"/>
        </w:rPr>
        <w:t> </w:t>
      </w:r>
      <w:r>
        <w:rPr/>
        <w:t>6%计提；</w:t>
      </w:r>
    </w:p>
    <w:p>
      <w:pPr>
        <w:pStyle w:val="BodyText"/>
        <w:spacing w:line="408" w:lineRule="auto" w:before="46"/>
        <w:ind w:left="117" w:right="96"/>
        <w:jc w:val="left"/>
        <w:rPr>
          <w:rFonts w:ascii="宋体" w:hAnsi="宋体" w:cs="宋体" w:eastAsia="宋体" w:hint="default"/>
          <w:sz w:val="22"/>
          <w:szCs w:val="22"/>
        </w:rPr>
      </w:pPr>
      <w:r>
        <w:rPr/>
        <w:t>账龄</w:t>
      </w:r>
      <w:r>
        <w:rPr>
          <w:spacing w:val="-53"/>
        </w:rPr>
        <w:t> </w:t>
      </w:r>
      <w:r>
        <w:rPr/>
        <w:t>1-2</w:t>
      </w:r>
      <w:r>
        <w:rPr>
          <w:spacing w:val="-52"/>
        </w:rPr>
        <w:t> </w:t>
      </w:r>
      <w:r>
        <w:rPr>
          <w:spacing w:val="-3"/>
        </w:rPr>
        <w:t>年的，按其余额的</w:t>
      </w:r>
      <w:r>
        <w:rPr>
          <w:spacing w:val="-53"/>
        </w:rPr>
        <w:t> </w:t>
      </w:r>
      <w:r>
        <w:rPr>
          <w:spacing w:val="-3"/>
        </w:rPr>
        <w:t>20%计提；账龄</w:t>
      </w:r>
      <w:r>
        <w:rPr>
          <w:spacing w:val="-53"/>
        </w:rPr>
        <w:t> </w:t>
      </w:r>
      <w:r>
        <w:rPr/>
        <w:t>2-3</w:t>
      </w:r>
      <w:r>
        <w:rPr>
          <w:spacing w:val="-53"/>
        </w:rPr>
        <w:t> </w:t>
      </w:r>
      <w:r>
        <w:rPr>
          <w:spacing w:val="-3"/>
        </w:rPr>
        <w:t>年的，按其余额的</w:t>
      </w:r>
      <w:r>
        <w:rPr>
          <w:spacing w:val="-53"/>
        </w:rPr>
        <w:t> </w:t>
      </w:r>
      <w:r>
        <w:rPr>
          <w:spacing w:val="-3"/>
        </w:rPr>
        <w:t>40%计提；账龄</w:t>
      </w:r>
      <w:r>
        <w:rPr>
          <w:spacing w:val="-53"/>
        </w:rPr>
        <w:t> </w:t>
      </w:r>
      <w:r>
        <w:rPr/>
        <w:t>3-5</w:t>
      </w:r>
      <w:r>
        <w:rPr>
          <w:spacing w:val="-52"/>
        </w:rPr>
        <w:t> </w:t>
      </w:r>
      <w:r>
        <w:rPr/>
        <w:t>年的，</w:t>
      </w:r>
      <w:r>
        <w:rPr/>
        <w:t> 按其余额的</w:t>
      </w:r>
      <w:r>
        <w:rPr>
          <w:spacing w:val="-57"/>
        </w:rPr>
        <w:t> </w:t>
      </w:r>
      <w:r>
        <w:rPr>
          <w:spacing w:val="-4"/>
        </w:rPr>
        <w:t>80%计提；账龄</w:t>
      </w:r>
      <w:r>
        <w:rPr>
          <w:spacing w:val="-57"/>
        </w:rPr>
        <w:t> </w:t>
      </w:r>
      <w:r>
        <w:rPr/>
        <w:t>5</w:t>
      </w:r>
      <w:r>
        <w:rPr>
          <w:spacing w:val="-56"/>
        </w:rPr>
        <w:t> </w:t>
      </w:r>
      <w:r>
        <w:rPr>
          <w:spacing w:val="-4"/>
        </w:rPr>
        <w:t>年以上的，按其余额的</w:t>
      </w:r>
      <w:r>
        <w:rPr>
          <w:spacing w:val="-57"/>
        </w:rPr>
        <w:t> </w:t>
      </w:r>
      <w:r>
        <w:rPr/>
        <w:t>100%计提。对有确凿证据表明可收回性</w:t>
      </w:r>
      <w:r>
        <w:rPr/>
        <w:t> </w:t>
      </w:r>
      <w:r>
        <w:rPr>
          <w:spacing w:val="-3"/>
        </w:rPr>
        <w:t>存在明显差异的应收款项，单独进行减值测试，并根据其未来现金流量现值低于其账面价值</w:t>
      </w:r>
      <w:r>
        <w:rPr>
          <w:spacing w:val="-75"/>
        </w:rPr>
        <w:t> </w:t>
      </w:r>
      <w:r>
        <w:rPr>
          <w:spacing w:val="-75"/>
        </w:rPr>
      </w:r>
      <w:r>
        <w:rPr/>
        <w:t>的差额计提坏账准备。</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408" w:lineRule="auto" w:before="46"/>
        <w:ind w:left="117" w:right="182" w:firstLine="420"/>
        <w:jc w:val="left"/>
      </w:pPr>
      <w:r>
        <w:rPr>
          <w:spacing w:val="-3"/>
        </w:rPr>
        <w:t>对于其他应收款项(包括应收票据、预付款项、应收利息、长期应收款等)，当有客观证</w:t>
      </w:r>
      <w:r>
        <w:rPr/>
        <w:t> 据表明其发生了减值的，根据其未来现金流量低于其账面价值的差额计提坏账准备。</w:t>
      </w:r>
    </w:p>
    <w:p>
      <w:pPr>
        <w:pStyle w:val="BodyText"/>
        <w:spacing w:line="240" w:lineRule="auto" w:before="46"/>
        <w:ind w:right="182"/>
        <w:jc w:val="left"/>
      </w:pPr>
      <w:r>
        <w:rPr/>
        <w:t>(十)</w:t>
      </w:r>
      <w:r>
        <w:rPr>
          <w:spacing w:val="-2"/>
        </w:rPr>
        <w:t> </w:t>
      </w:r>
      <w:r>
        <w:rPr/>
        <w:t>存货的确认和计量 </w:t>
      </w:r>
    </w:p>
    <w:p>
      <w:pPr>
        <w:spacing w:line="240" w:lineRule="auto" w:before="10"/>
        <w:rPr>
          <w:rFonts w:ascii="宋体" w:hAnsi="宋体" w:cs="宋体" w:eastAsia="宋体" w:hint="default"/>
          <w:sz w:val="14"/>
          <w:szCs w:val="14"/>
        </w:rPr>
      </w:pPr>
    </w:p>
    <w:p>
      <w:pPr>
        <w:pStyle w:val="BodyText"/>
        <w:spacing w:line="408" w:lineRule="auto"/>
        <w:ind w:left="117" w:right="197" w:firstLine="420"/>
        <w:jc w:val="left"/>
      </w:pPr>
      <w:r>
        <w:rPr/>
        <w:t>1.</w:t>
      </w:r>
      <w:r>
        <w:rPr>
          <w:spacing w:val="11"/>
        </w:rPr>
        <w:t> </w:t>
      </w:r>
      <w:r>
        <w:rPr/>
        <w:t>存货包括在日常活动中持有以备出售的产成品或商品、处在生产过程中的在产品、</w:t>
      </w:r>
      <w:r>
        <w:rPr/>
        <w:t> 在生产过程或提供劳务过程中耗用的材料和物料等。 </w:t>
      </w:r>
    </w:p>
    <w:p>
      <w:pPr>
        <w:pStyle w:val="BodyText"/>
        <w:spacing w:line="240" w:lineRule="auto" w:before="46"/>
        <w:ind w:right="182"/>
        <w:jc w:val="left"/>
      </w:pPr>
      <w:r>
        <w:rPr/>
        <w:t>2.</w:t>
      </w:r>
      <w:r>
        <w:rPr>
          <w:spacing w:val="-2"/>
        </w:rPr>
        <w:t> </w:t>
      </w:r>
      <w:r>
        <w:rPr/>
        <w:t>存货按照成本进行初始计量。 </w:t>
      </w:r>
    </w:p>
    <w:p>
      <w:pPr>
        <w:spacing w:line="240" w:lineRule="auto" w:before="10"/>
        <w:rPr>
          <w:rFonts w:ascii="宋体" w:hAnsi="宋体" w:cs="宋体" w:eastAsia="宋体" w:hint="default"/>
          <w:sz w:val="14"/>
          <w:szCs w:val="14"/>
        </w:rPr>
      </w:pPr>
    </w:p>
    <w:p>
      <w:pPr>
        <w:pStyle w:val="BodyText"/>
        <w:spacing w:line="240" w:lineRule="auto"/>
        <w:ind w:right="182"/>
        <w:jc w:val="left"/>
      </w:pPr>
      <w:r>
        <w:rPr/>
        <w:t>3.</w:t>
      </w:r>
      <w:r>
        <w:rPr>
          <w:spacing w:val="-2"/>
        </w:rPr>
        <w:t> </w:t>
      </w:r>
      <w:r>
        <w:rPr/>
        <w:t>存货发出的核算方法： </w:t>
      </w:r>
    </w:p>
    <w:p>
      <w:pPr>
        <w:spacing w:line="240" w:lineRule="auto" w:before="10"/>
        <w:rPr>
          <w:rFonts w:ascii="宋体" w:hAnsi="宋体" w:cs="宋体" w:eastAsia="宋体" w:hint="default"/>
          <w:sz w:val="14"/>
          <w:szCs w:val="14"/>
        </w:rPr>
      </w:pPr>
    </w:p>
    <w:p>
      <w:pPr>
        <w:pStyle w:val="BodyText"/>
        <w:spacing w:line="240" w:lineRule="auto"/>
        <w:ind w:right="182"/>
        <w:jc w:val="left"/>
      </w:pPr>
      <w:r>
        <w:rPr/>
        <w:t>(1)</w:t>
      </w:r>
      <w:r>
        <w:rPr>
          <w:spacing w:val="-2"/>
        </w:rPr>
        <w:t> </w:t>
      </w:r>
      <w:r>
        <w:rPr/>
        <w:t>发出存货采用加权平均法。 </w:t>
      </w:r>
    </w:p>
    <w:p>
      <w:pPr>
        <w:spacing w:line="240" w:lineRule="auto" w:before="10"/>
        <w:rPr>
          <w:rFonts w:ascii="宋体" w:hAnsi="宋体" w:cs="宋体" w:eastAsia="宋体" w:hint="default"/>
          <w:sz w:val="14"/>
          <w:szCs w:val="14"/>
        </w:rPr>
      </w:pPr>
    </w:p>
    <w:p>
      <w:pPr>
        <w:pStyle w:val="BodyText"/>
        <w:spacing w:line="408" w:lineRule="auto"/>
        <w:ind w:left="117" w:right="195" w:firstLine="420"/>
        <w:jc w:val="left"/>
      </w:pPr>
      <w:r>
        <w:rPr/>
        <w:t>(2)</w:t>
      </w:r>
      <w:r>
        <w:rPr>
          <w:spacing w:val="16"/>
        </w:rPr>
        <w:t> </w:t>
      </w:r>
      <w:r>
        <w:rPr>
          <w:spacing w:val="-3"/>
        </w:rPr>
        <w:t>包装物、低值易耗品采用一次转销法进行摊销，其他周转材料采用一次转销法进行</w:t>
      </w:r>
      <w:r>
        <w:rPr/>
        <w:t> 摊销。 </w:t>
      </w:r>
    </w:p>
    <w:p>
      <w:pPr>
        <w:pStyle w:val="BodyText"/>
        <w:spacing w:line="408" w:lineRule="auto" w:before="46"/>
        <w:ind w:left="117" w:right="208" w:firstLine="420"/>
        <w:jc w:val="both"/>
      </w:pPr>
      <w:r>
        <w:rPr/>
        <w:t>4.</w:t>
      </w:r>
      <w:r>
        <w:rPr>
          <w:spacing w:val="11"/>
        </w:rPr>
        <w:t> </w:t>
      </w:r>
      <w:r>
        <w:rPr/>
        <w:t>资产负债表日，存货采用成本与可变现净值孰低计量，按照单个存货成本高于可变</w:t>
      </w:r>
      <w:r>
        <w:rPr/>
        <w:t> </w:t>
      </w:r>
      <w:r>
        <w:rPr>
          <w:spacing w:val="-3"/>
        </w:rPr>
        <w:t>现净值的差额计提存货跌价准备。直接用于出售的存货，在正常生产经营过程中以该存货的</w:t>
      </w:r>
      <w:r>
        <w:rPr>
          <w:spacing w:val="-75"/>
        </w:rPr>
        <w:t> </w:t>
      </w:r>
      <w:r>
        <w:rPr>
          <w:spacing w:val="-75"/>
        </w:rPr>
      </w:r>
      <w:r>
        <w:rPr>
          <w:spacing w:val="2"/>
        </w:rPr>
        <w:t>估计售价减去估计的销售费用和相关税费后的金额确定其可变现净值；需要经过加工的存</w:t>
      </w:r>
      <w:r>
        <w:rPr>
          <w:spacing w:val="-82"/>
        </w:rPr>
        <w:t> </w:t>
      </w:r>
      <w:r>
        <w:rPr>
          <w:spacing w:val="-82"/>
        </w:rPr>
      </w:r>
      <w:r>
        <w:rPr>
          <w:spacing w:val="2"/>
        </w:rPr>
        <w:t>货，在正常生产经营过程中以所生产的产成品的估计售价减去至完工时估计将要发生的成</w:t>
      </w:r>
    </w:p>
    <w:p>
      <w:pPr>
        <w:spacing w:after="0" w:line="408" w:lineRule="auto"/>
        <w:jc w:val="both"/>
        <w:sectPr>
          <w:pgSz w:w="11900" w:h="16840"/>
          <w:pgMar w:header="0" w:footer="1257" w:top="1480" w:bottom="1440" w:left="1680" w:right="1580"/>
        </w:sectPr>
      </w:pPr>
    </w:p>
    <w:p>
      <w:pPr>
        <w:pStyle w:val="BodyText"/>
        <w:spacing w:line="408" w:lineRule="auto" w:before="23"/>
        <w:ind w:left="117" w:right="206"/>
        <w:jc w:val="both"/>
      </w:pPr>
      <w:r>
        <w:rPr>
          <w:spacing w:val="-3"/>
        </w:rPr>
        <w:t>本、估计的销售费用和相关税费后的金额确定其可变现净值；资产负债表日，同一项存货中</w:t>
      </w:r>
      <w:r>
        <w:rPr>
          <w:spacing w:val="-72"/>
        </w:rPr>
        <w:t> </w:t>
      </w:r>
      <w:r>
        <w:rPr>
          <w:spacing w:val="-72"/>
        </w:rPr>
      </w:r>
      <w:r>
        <w:rPr>
          <w:spacing w:val="-3"/>
        </w:rPr>
        <w:t>一部分有合同价格约定、其他部分不存在合同价格的，分别确定其可变现净值，并与其对应</w:t>
      </w:r>
      <w:r>
        <w:rPr>
          <w:spacing w:val="-72"/>
        </w:rPr>
        <w:t> </w:t>
      </w:r>
      <w:r>
        <w:rPr>
          <w:spacing w:val="-72"/>
        </w:rPr>
      </w:r>
      <w:r>
        <w:rPr/>
        <w:t>的成本进行比较，分别确定存货跌价准备的计提或转回的金额。 </w:t>
      </w:r>
    </w:p>
    <w:p>
      <w:pPr>
        <w:pStyle w:val="BodyText"/>
        <w:spacing w:line="408" w:lineRule="auto" w:before="46"/>
        <w:ind w:right="4239"/>
        <w:jc w:val="left"/>
      </w:pPr>
      <w:r>
        <w:rPr/>
        <w:t>5.</w:t>
      </w:r>
      <w:r>
        <w:rPr>
          <w:spacing w:val="-1"/>
        </w:rPr>
        <w:t> </w:t>
      </w:r>
      <w:r>
        <w:rPr/>
        <w:t>存货的盘存制度为永续盘存制。 (十一)</w:t>
      </w:r>
      <w:r>
        <w:rPr>
          <w:spacing w:val="-2"/>
        </w:rPr>
        <w:t> </w:t>
      </w:r>
      <w:r>
        <w:rPr/>
        <w:t>长期股权投资的确认和计量 </w:t>
      </w:r>
    </w:p>
    <w:p>
      <w:pPr>
        <w:pStyle w:val="BodyText"/>
        <w:spacing w:line="240" w:lineRule="auto" w:before="46"/>
        <w:ind w:right="182"/>
        <w:jc w:val="left"/>
      </w:pPr>
      <w:r>
        <w:rPr/>
        <w:t>1.</w:t>
      </w:r>
      <w:r>
        <w:rPr>
          <w:spacing w:val="-2"/>
        </w:rPr>
        <w:t> </w:t>
      </w:r>
      <w:r>
        <w:rPr/>
        <w:t>长期股权投资初始投资成本的确定： </w:t>
      </w:r>
    </w:p>
    <w:p>
      <w:pPr>
        <w:spacing w:line="240" w:lineRule="auto" w:before="10"/>
        <w:rPr>
          <w:rFonts w:ascii="宋体" w:hAnsi="宋体" w:cs="宋体" w:eastAsia="宋体" w:hint="default"/>
          <w:sz w:val="14"/>
          <w:szCs w:val="14"/>
        </w:rPr>
      </w:pPr>
    </w:p>
    <w:p>
      <w:pPr>
        <w:pStyle w:val="BodyText"/>
        <w:spacing w:line="408" w:lineRule="auto"/>
        <w:ind w:left="117" w:right="207" w:firstLine="420"/>
        <w:jc w:val="both"/>
      </w:pPr>
      <w:r>
        <w:rPr/>
        <w:t>(1)</w:t>
      </w:r>
      <w:r>
        <w:rPr>
          <w:spacing w:val="18"/>
        </w:rPr>
        <w:t> </w:t>
      </w:r>
      <w:r>
        <w:rPr>
          <w:spacing w:val="-3"/>
        </w:rPr>
        <w:t>同一控制下的企业合并形成的，合并方以支付现金、转让非现金资产、承担债务或</w:t>
      </w:r>
      <w:r>
        <w:rPr/>
        <w:t> </w:t>
      </w:r>
      <w:r>
        <w:rPr>
          <w:spacing w:val="-3"/>
        </w:rPr>
        <w:t>发行权益性证券作为合并对价的，在合并日按照取得被合并方所有者权益账面价值的份额作</w:t>
      </w:r>
      <w:r>
        <w:rPr>
          <w:spacing w:val="-73"/>
        </w:rPr>
        <w:t> </w:t>
      </w:r>
      <w:r>
        <w:rPr>
          <w:spacing w:val="-73"/>
        </w:rPr>
      </w:r>
      <w:r>
        <w:rPr>
          <w:spacing w:val="-3"/>
        </w:rPr>
        <w:t>为其初始投资成本。长期股权投资初始投资成本与支付的合并对价的账面价值或发行股份的</w:t>
      </w:r>
      <w:r>
        <w:rPr>
          <w:spacing w:val="-73"/>
        </w:rPr>
        <w:t> </w:t>
      </w:r>
      <w:r>
        <w:rPr>
          <w:spacing w:val="-73"/>
        </w:rPr>
      </w:r>
      <w:r>
        <w:rPr/>
        <w:t>面值总额之间的差额调整资本公积；资本公积不足冲减的，调整留存收益。 </w:t>
      </w:r>
    </w:p>
    <w:p>
      <w:pPr>
        <w:pStyle w:val="BodyText"/>
        <w:spacing w:line="408" w:lineRule="auto" w:before="46"/>
        <w:ind w:left="117" w:right="209" w:firstLine="420"/>
        <w:jc w:val="both"/>
      </w:pPr>
      <w:r>
        <w:rPr/>
        <w:t>(2)</w:t>
      </w:r>
      <w:r>
        <w:rPr>
          <w:spacing w:val="17"/>
        </w:rPr>
        <w:t> </w:t>
      </w:r>
      <w:r>
        <w:rPr>
          <w:spacing w:val="-3"/>
        </w:rPr>
        <w:t>非同一控制下的企业合并形成的，在购买日按照支付的合并对价的公允价值和各项</w:t>
      </w:r>
      <w:r>
        <w:rPr/>
        <w:t> 直接相关费用作为其初始投资成本。 </w:t>
      </w:r>
    </w:p>
    <w:p>
      <w:pPr>
        <w:pStyle w:val="BodyText"/>
        <w:spacing w:line="408" w:lineRule="auto" w:before="46"/>
        <w:ind w:left="117" w:right="98" w:firstLine="420"/>
        <w:jc w:val="left"/>
      </w:pPr>
      <w:r>
        <w:rPr/>
        <w:t>(3)</w:t>
      </w:r>
      <w:r>
        <w:rPr>
          <w:spacing w:val="7"/>
        </w:rPr>
        <w:t> </w:t>
      </w:r>
      <w:r>
        <w:rPr>
          <w:spacing w:val="-3"/>
        </w:rPr>
        <w:t>除企业合并形成以外的：以支付现金取得的，按照实际支付的购买价款作为其初始</w:t>
      </w:r>
      <w:r>
        <w:rPr/>
        <w:t> </w:t>
      </w:r>
      <w:r>
        <w:rPr>
          <w:spacing w:val="-5"/>
        </w:rPr>
        <w:t>投资成本；以发行权益性证券取得的，按照发行权益性证券的公允价值作为其初始投资成本；</w:t>
      </w:r>
      <w:r>
        <w:rPr>
          <w:spacing w:val="-92"/>
        </w:rPr>
        <w:t> </w:t>
      </w:r>
      <w:r>
        <w:rPr>
          <w:spacing w:val="-92"/>
        </w:rPr>
      </w:r>
      <w:r>
        <w:rPr/>
        <w:t>投资者投入的，按照投资合同或协议约定的价值作为其初始投资成本(合同或协议约定价值</w:t>
      </w:r>
      <w:r>
        <w:rPr>
          <w:spacing w:val="-92"/>
        </w:rPr>
        <w:t> </w:t>
      </w:r>
      <w:r>
        <w:rPr>
          <w:spacing w:val="-92"/>
        </w:rPr>
      </w:r>
      <w:r>
        <w:rPr/>
        <w:t>不公允的除外)。 </w:t>
      </w:r>
    </w:p>
    <w:p>
      <w:pPr>
        <w:pStyle w:val="BodyText"/>
        <w:spacing w:line="408" w:lineRule="auto" w:before="46"/>
        <w:ind w:left="117" w:right="206" w:firstLine="420"/>
        <w:jc w:val="both"/>
      </w:pPr>
      <w:r>
        <w:rPr/>
        <w:t>2.</w:t>
      </w:r>
      <w:r>
        <w:rPr>
          <w:spacing w:val="10"/>
        </w:rPr>
        <w:t> </w:t>
      </w:r>
      <w:r>
        <w:rPr/>
        <w:t>对被投资单位能够实施控制的长期股权投资采用成本法核算，在编制合并财务报表</w:t>
      </w:r>
      <w:r>
        <w:rPr/>
        <w:t> </w:t>
      </w:r>
      <w:r>
        <w:rPr>
          <w:spacing w:val="-3"/>
        </w:rPr>
        <w:t>时按照权益法进行调整；对不具有共同控制或重大影响，并且在活跃市场中没有报价、公允</w:t>
      </w:r>
      <w:r>
        <w:rPr>
          <w:spacing w:val="-72"/>
        </w:rPr>
        <w:t> </w:t>
      </w:r>
      <w:r>
        <w:rPr>
          <w:spacing w:val="-72"/>
        </w:rPr>
      </w:r>
      <w:r>
        <w:rPr>
          <w:spacing w:val="-3"/>
        </w:rPr>
        <w:t>价值不能可靠计量的长期股权投资，采用成本法核算；对具有共同控制或重大影响的长期股</w:t>
      </w:r>
      <w:r>
        <w:rPr>
          <w:spacing w:val="-75"/>
        </w:rPr>
        <w:t> </w:t>
      </w:r>
      <w:r>
        <w:rPr>
          <w:spacing w:val="-75"/>
        </w:rPr>
      </w:r>
      <w:r>
        <w:rPr/>
        <w:t>权投资，采用权益法核算。 </w:t>
      </w:r>
    </w:p>
    <w:p>
      <w:pPr>
        <w:pStyle w:val="BodyText"/>
        <w:spacing w:line="408" w:lineRule="auto" w:before="46"/>
        <w:ind w:left="117" w:right="209" w:firstLine="420"/>
        <w:jc w:val="both"/>
      </w:pPr>
      <w:r>
        <w:rPr/>
        <w:t>3.</w:t>
      </w:r>
      <w:r>
        <w:rPr>
          <w:spacing w:val="11"/>
        </w:rPr>
        <w:t> </w:t>
      </w:r>
      <w:r>
        <w:rPr/>
        <w:t>资产负债表日，以成本法核算的、在活跃市场中没有报价、公允价值不能可靠计量</w:t>
      </w:r>
      <w:r>
        <w:rPr/>
        <w:t> </w:t>
      </w:r>
      <w:r>
        <w:rPr>
          <w:spacing w:val="-3"/>
        </w:rPr>
        <w:t>的长期股权投资，有客观证据表明其发生减值的，按照类似投资当时市场收益率对预计未来</w:t>
      </w:r>
      <w:r>
        <w:rPr>
          <w:spacing w:val="-75"/>
        </w:rPr>
        <w:t> </w:t>
      </w:r>
      <w:r>
        <w:rPr>
          <w:spacing w:val="-75"/>
        </w:rPr>
      </w:r>
      <w:r>
        <w:rPr>
          <w:spacing w:val="-3"/>
        </w:rPr>
        <w:t>现金流量折现确定的现值低于其账面价值之间的差额，计提长期股权投资减值准备；其他投</w:t>
      </w:r>
      <w:r>
        <w:rPr>
          <w:spacing w:val="-75"/>
        </w:rPr>
        <w:t> </w:t>
      </w:r>
      <w:r>
        <w:rPr>
          <w:spacing w:val="-75"/>
        </w:rPr>
      </w:r>
      <w:r>
        <w:rPr/>
        <w:t>资的减值，按本财务报表附注三(十五)3</w:t>
      </w:r>
      <w:r>
        <w:rPr>
          <w:spacing w:val="-56"/>
        </w:rPr>
        <w:t> </w:t>
      </w:r>
      <w:r>
        <w:rPr/>
        <w:t>所述方法计提长期股权投资减值准备。 </w:t>
      </w:r>
    </w:p>
    <w:p>
      <w:pPr>
        <w:pStyle w:val="BodyText"/>
        <w:spacing w:line="408" w:lineRule="auto" w:before="46"/>
        <w:ind w:left="117" w:right="207" w:firstLine="420"/>
        <w:jc w:val="both"/>
      </w:pPr>
      <w:r>
        <w:rPr/>
        <w:t>4.</w:t>
      </w:r>
      <w:r>
        <w:rPr>
          <w:spacing w:val="11"/>
        </w:rPr>
        <w:t> </w:t>
      </w:r>
      <w:r>
        <w:rPr/>
        <w:t>确定对被投资单位具有共同控制、重大影响的依据：按照合同约定，与被投资单位</w:t>
      </w:r>
      <w:r>
        <w:rPr/>
        <w:t> </w:t>
      </w:r>
      <w:r>
        <w:rPr>
          <w:spacing w:val="-3"/>
        </w:rPr>
        <w:t>相关的重要财务和经营决策需要分享控制权的投资方一致同意的，认定为共同控制；对被投</w:t>
      </w:r>
      <w:r>
        <w:rPr>
          <w:spacing w:val="-75"/>
        </w:rPr>
        <w:t> </w:t>
      </w:r>
      <w:r>
        <w:rPr>
          <w:spacing w:val="-75"/>
        </w:rPr>
      </w:r>
      <w:r>
        <w:rPr>
          <w:spacing w:val="-3"/>
        </w:rPr>
        <w:t>资单位的财务和经营政策有参与决策的权力，但并不能够控制或者与其他方一起共同控制这</w:t>
      </w:r>
      <w:r>
        <w:rPr>
          <w:spacing w:val="-73"/>
        </w:rPr>
        <w:t> </w:t>
      </w:r>
      <w:r>
        <w:rPr>
          <w:spacing w:val="-73"/>
        </w:rPr>
      </w:r>
      <w:r>
        <w:rPr/>
        <w:t>些政策的制定的，认定为重大影响。 </w:t>
      </w:r>
    </w:p>
    <w:p>
      <w:pPr>
        <w:pStyle w:val="BodyText"/>
        <w:spacing w:line="240" w:lineRule="auto" w:before="46"/>
        <w:ind w:right="182"/>
        <w:jc w:val="left"/>
      </w:pPr>
      <w:r>
        <w:rPr/>
        <w:t>(十二)</w:t>
      </w:r>
      <w:r>
        <w:rPr>
          <w:spacing w:val="-2"/>
        </w:rPr>
        <w:t> </w:t>
      </w:r>
      <w:r>
        <w:rPr/>
        <w:t>固定资产的确认和计量 </w:t>
      </w:r>
    </w:p>
    <w:p>
      <w:pPr>
        <w:spacing w:after="0" w:line="240" w:lineRule="auto"/>
        <w:jc w:val="left"/>
        <w:sectPr>
          <w:pgSz w:w="11900" w:h="16840"/>
          <w:pgMar w:header="0" w:footer="1257" w:top="1480" w:bottom="1440" w:left="1680" w:right="1580"/>
        </w:sectPr>
      </w:pPr>
    </w:p>
    <w:p>
      <w:pPr>
        <w:pStyle w:val="BodyText"/>
        <w:spacing w:line="408" w:lineRule="auto" w:before="23"/>
        <w:ind w:left="117" w:right="109" w:firstLine="420"/>
        <w:jc w:val="both"/>
      </w:pPr>
      <w:r>
        <w:rPr/>
        <w:t>1. 固定资产是指同时具有下列特征的有形资产：(1)</w:t>
      </w:r>
      <w:r>
        <w:rPr>
          <w:spacing w:val="1"/>
        </w:rPr>
        <w:t> </w:t>
      </w:r>
      <w:r>
        <w:rPr/>
        <w:t>为生产商品、提供劳务、出租或</w:t>
      </w:r>
      <w:r>
        <w:rPr/>
        <w:t> 经营管理持有的；(2) 使用寿命超过一个会计年度。 </w:t>
      </w:r>
    </w:p>
    <w:p>
      <w:pPr>
        <w:pStyle w:val="BodyText"/>
        <w:spacing w:line="408" w:lineRule="auto" w:before="46"/>
        <w:ind w:left="117" w:right="107" w:firstLine="420"/>
        <w:jc w:val="both"/>
      </w:pPr>
      <w:r>
        <w:rPr/>
        <w:t>2. 固定资产同时满足下列条件的予以确认：(1)</w:t>
      </w:r>
      <w:r>
        <w:rPr>
          <w:spacing w:val="10"/>
        </w:rPr>
        <w:t> </w:t>
      </w:r>
      <w:r>
        <w:rPr/>
        <w:t>与该固定资产有关的经济利益很可能</w:t>
      </w:r>
      <w:r>
        <w:rPr/>
        <w:t> </w:t>
      </w:r>
      <w:r>
        <w:rPr>
          <w:spacing w:val="-4"/>
        </w:rPr>
        <w:t>流入企业；(2)</w:t>
      </w:r>
      <w:r>
        <w:rPr>
          <w:spacing w:val="-55"/>
        </w:rPr>
        <w:t> </w:t>
      </w:r>
      <w:r>
        <w:rPr/>
        <w:t>该固定资产的成本能够可靠地计量。与固定资产有关的后续支出，符合上述</w:t>
      </w:r>
      <w:r>
        <w:rPr/>
        <w:t> 确认条件的，计入固定资产成本；不符合上述确认条件的，发生时计入当期损益。 </w:t>
      </w:r>
    </w:p>
    <w:p>
      <w:pPr>
        <w:pStyle w:val="BodyText"/>
        <w:spacing w:line="240" w:lineRule="auto" w:before="46"/>
        <w:ind w:right="98"/>
        <w:jc w:val="left"/>
        <w:rPr>
          <w:rFonts w:ascii="宋体" w:hAnsi="宋体" w:cs="宋体" w:eastAsia="宋体" w:hint="default"/>
          <w:sz w:val="22"/>
          <w:szCs w:val="22"/>
        </w:rPr>
      </w:pPr>
      <w:r>
        <w:rPr/>
        <w:t>3.</w:t>
      </w:r>
      <w:r>
        <w:rPr>
          <w:spacing w:val="-3"/>
        </w:rPr>
        <w:t> </w:t>
      </w:r>
      <w:r>
        <w:rPr/>
        <w:t>固定资产按照成本进行初始计量。</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408" w:lineRule="auto" w:before="193"/>
        <w:ind w:left="117" w:right="109" w:firstLine="420"/>
        <w:jc w:val="both"/>
      </w:pPr>
      <w:r>
        <w:rPr/>
        <w:t>4.</w:t>
      </w:r>
      <w:r>
        <w:rPr>
          <w:spacing w:val="11"/>
        </w:rPr>
        <w:t> </w:t>
      </w:r>
      <w:r>
        <w:rPr/>
        <w:t>固定资产折旧采用年限平均法。各类固定资产的使用寿命、预计净残值和年折旧率</w:t>
      </w:r>
      <w:r>
        <w:rPr/>
        <w:t> 如下： </w:t>
      </w:r>
    </w:p>
    <w:p>
      <w:pPr>
        <w:pStyle w:val="BodyText"/>
        <w:spacing w:line="240" w:lineRule="auto" w:before="46"/>
        <w:ind w:left="853" w:right="98"/>
        <w:jc w:val="left"/>
      </w:pPr>
      <w:r>
        <w:rPr/>
        <w:t>固定资产类别       使用寿命(年)      预计净残值       </w:t>
      </w:r>
      <w:r>
        <w:rPr>
          <w:spacing w:val="99"/>
        </w:rPr>
        <w:t> </w:t>
      </w:r>
      <w:r>
        <w:rPr/>
        <w:t>年折旧率(%) </w:t>
      </w:r>
    </w:p>
    <w:p>
      <w:pPr>
        <w:spacing w:line="240" w:lineRule="auto" w:before="1"/>
        <w:rPr>
          <w:rFonts w:ascii="宋体" w:hAnsi="宋体" w:cs="宋体" w:eastAsia="宋体" w:hint="default"/>
          <w:sz w:val="12"/>
          <w:szCs w:val="12"/>
        </w:rPr>
      </w:pPr>
    </w:p>
    <w:tbl>
      <w:tblPr>
        <w:tblW w:w="0" w:type="auto"/>
        <w:jc w:val="left"/>
        <w:tblInd w:w="824" w:type="dxa"/>
        <w:tblLayout w:type="fixed"/>
        <w:tblCellMar>
          <w:top w:w="0" w:type="dxa"/>
          <w:left w:w="0" w:type="dxa"/>
          <w:bottom w:w="0" w:type="dxa"/>
          <w:right w:w="0" w:type="dxa"/>
        </w:tblCellMar>
        <w:tblLook w:val="01E0"/>
      </w:tblPr>
      <w:tblGrid>
        <w:gridCol w:w="2085"/>
        <w:gridCol w:w="1417"/>
        <w:gridCol w:w="2048"/>
        <w:gridCol w:w="1614"/>
      </w:tblGrid>
      <w:tr>
        <w:trPr>
          <w:trHeight w:val="439"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房屋及建筑物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10"/>
              <w:jc w:val="right"/>
              <w:rPr>
                <w:rFonts w:ascii="宋体" w:hAnsi="宋体" w:cs="宋体" w:eastAsia="宋体" w:hint="default"/>
                <w:sz w:val="21"/>
                <w:szCs w:val="21"/>
              </w:rPr>
            </w:pPr>
            <w:r>
              <w:rPr>
                <w:rFonts w:ascii="宋体"/>
                <w:sz w:val="21"/>
              </w:rPr>
              <w:t>6-35</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
              <w:jc w:val="center"/>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5"/>
                <w:sz w:val="21"/>
                <w:szCs w:val="21"/>
              </w:rPr>
              <w:t> </w:t>
            </w:r>
            <w:r>
              <w:rPr>
                <w:rFonts w:ascii="宋体" w:hAnsi="宋体" w:cs="宋体" w:eastAsia="宋体" w:hint="default"/>
                <w:sz w:val="21"/>
                <w:szCs w:val="21"/>
              </w:rPr>
              <w:t>3%－10%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16.17-2.57 </w:t>
            </w:r>
          </w:p>
        </w:tc>
      </w:tr>
      <w:tr>
        <w:trPr>
          <w:trHeight w:val="468"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通用设备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0"/>
              <w:jc w:val="right"/>
              <w:rPr>
                <w:rFonts w:ascii="宋体" w:hAnsi="宋体" w:cs="宋体" w:eastAsia="宋体" w:hint="default"/>
                <w:sz w:val="21"/>
                <w:szCs w:val="21"/>
              </w:rPr>
            </w:pPr>
            <w:r>
              <w:rPr>
                <w:rFonts w:ascii="宋体"/>
                <w:sz w:val="21"/>
              </w:rPr>
              <w:t>4-7</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5"/>
                <w:sz w:val="21"/>
                <w:szCs w:val="21"/>
              </w:rPr>
              <w:t> </w:t>
            </w:r>
            <w:r>
              <w:rPr>
                <w:rFonts w:ascii="宋体" w:hAnsi="宋体" w:cs="宋体" w:eastAsia="宋体" w:hint="default"/>
                <w:sz w:val="21"/>
                <w:szCs w:val="21"/>
              </w:rPr>
              <w:t>3%－10%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24.25-12.86 </w:t>
            </w:r>
          </w:p>
        </w:tc>
      </w:tr>
      <w:tr>
        <w:trPr>
          <w:trHeight w:val="468"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专用设备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0"/>
              <w:jc w:val="right"/>
              <w:rPr>
                <w:rFonts w:ascii="宋体" w:hAnsi="宋体" w:cs="宋体" w:eastAsia="宋体" w:hint="default"/>
                <w:sz w:val="21"/>
                <w:szCs w:val="21"/>
              </w:rPr>
            </w:pPr>
            <w:r>
              <w:rPr>
                <w:rFonts w:ascii="宋体"/>
                <w:sz w:val="21"/>
              </w:rPr>
              <w:t>5-13</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5"/>
                <w:sz w:val="21"/>
                <w:szCs w:val="21"/>
              </w:rPr>
              <w:t> </w:t>
            </w:r>
            <w:r>
              <w:rPr>
                <w:rFonts w:ascii="宋体" w:hAnsi="宋体" w:cs="宋体" w:eastAsia="宋体" w:hint="default"/>
                <w:sz w:val="21"/>
                <w:szCs w:val="21"/>
              </w:rPr>
              <w:t>3%－10%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19.40-6.92 </w:t>
            </w:r>
          </w:p>
        </w:tc>
      </w:tr>
      <w:tr>
        <w:trPr>
          <w:trHeight w:val="439" w:hRule="exact"/>
        </w:trPr>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运输工具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0"/>
              <w:jc w:val="right"/>
              <w:rPr>
                <w:rFonts w:ascii="宋体" w:hAnsi="宋体" w:cs="宋体" w:eastAsia="宋体" w:hint="default"/>
                <w:sz w:val="21"/>
                <w:szCs w:val="21"/>
              </w:rPr>
            </w:pPr>
            <w:r>
              <w:rPr>
                <w:rFonts w:ascii="宋体"/>
                <w:sz w:val="21"/>
              </w:rPr>
              <w:t>5-8</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5"/>
                <w:sz w:val="21"/>
                <w:szCs w:val="21"/>
              </w:rPr>
              <w:t> </w:t>
            </w:r>
            <w:r>
              <w:rPr>
                <w:rFonts w:ascii="宋体" w:hAnsi="宋体" w:cs="宋体" w:eastAsia="宋体" w:hint="default"/>
                <w:sz w:val="21"/>
                <w:szCs w:val="21"/>
              </w:rPr>
              <w:t>3%－10%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19.40-11.25 </w:t>
            </w:r>
          </w:p>
        </w:tc>
      </w:tr>
    </w:tbl>
    <w:p>
      <w:pPr>
        <w:pStyle w:val="BodyText"/>
        <w:spacing w:line="408" w:lineRule="auto" w:before="93"/>
        <w:ind w:left="117" w:right="109" w:firstLine="420"/>
        <w:jc w:val="both"/>
      </w:pPr>
      <w:r>
        <w:rPr/>
        <w:t>5.</w:t>
      </w:r>
      <w:r>
        <w:rPr>
          <w:spacing w:val="9"/>
        </w:rPr>
        <w:t> </w:t>
      </w:r>
      <w:r>
        <w:rPr>
          <w:spacing w:val="-6"/>
        </w:rPr>
        <w:t>因开工不足、自然灾害等导致连续</w:t>
      </w:r>
      <w:r>
        <w:rPr>
          <w:spacing w:val="-49"/>
        </w:rPr>
        <w:t> </w:t>
      </w:r>
      <w:r>
        <w:rPr/>
        <w:t>6</w:t>
      </w:r>
      <w:r>
        <w:rPr>
          <w:spacing w:val="-48"/>
        </w:rPr>
        <w:t> </w:t>
      </w:r>
      <w:r>
        <w:rPr>
          <w:spacing w:val="-1"/>
        </w:rPr>
        <w:t>个月停用的固定资产确认为闲置固定资产(季节</w:t>
      </w:r>
      <w:r>
        <w:rPr/>
        <w:t> 性停用除外)。闲置固定资产采用和其他同类别固定资产一致的折旧方法。 </w:t>
      </w:r>
    </w:p>
    <w:p>
      <w:pPr>
        <w:pStyle w:val="BodyText"/>
        <w:spacing w:line="408" w:lineRule="auto" w:before="46"/>
        <w:ind w:left="117" w:right="108" w:firstLine="420"/>
        <w:jc w:val="both"/>
      </w:pPr>
      <w:r>
        <w:rPr/>
        <w:t>6. 资产负债表日，有迹象表明固定资产发生减值的，按本财务报表附注三(十五)3</w:t>
      </w:r>
      <w:r>
        <w:rPr>
          <w:spacing w:val="11"/>
        </w:rPr>
        <w:t> </w:t>
      </w:r>
      <w:r>
        <w:rPr/>
        <w:t>所</w:t>
      </w:r>
      <w:r>
        <w:rPr/>
        <w:t> 述方法计提固定资产减值准备。 </w:t>
      </w:r>
    </w:p>
    <w:p>
      <w:pPr>
        <w:pStyle w:val="BodyText"/>
        <w:spacing w:line="240" w:lineRule="auto" w:before="46"/>
        <w:ind w:right="98"/>
        <w:jc w:val="left"/>
      </w:pPr>
      <w:r>
        <w:rPr/>
        <w:t>(十三)</w:t>
      </w:r>
      <w:r>
        <w:rPr>
          <w:spacing w:val="-2"/>
        </w:rPr>
        <w:t> </w:t>
      </w:r>
      <w:r>
        <w:rPr/>
        <w:t>在建工程的确认和计量 </w:t>
      </w:r>
    </w:p>
    <w:p>
      <w:pPr>
        <w:spacing w:line="240" w:lineRule="auto" w:before="10"/>
        <w:rPr>
          <w:rFonts w:ascii="宋体" w:hAnsi="宋体" w:cs="宋体" w:eastAsia="宋体" w:hint="default"/>
          <w:sz w:val="14"/>
          <w:szCs w:val="14"/>
        </w:rPr>
      </w:pPr>
    </w:p>
    <w:p>
      <w:pPr>
        <w:pStyle w:val="BodyText"/>
        <w:spacing w:line="408" w:lineRule="auto"/>
        <w:ind w:left="117" w:right="109" w:firstLine="420"/>
        <w:jc w:val="both"/>
      </w:pPr>
      <w:r>
        <w:rPr/>
        <w:t>1.</w:t>
      </w:r>
      <w:r>
        <w:rPr>
          <w:spacing w:val="11"/>
        </w:rPr>
        <w:t> </w:t>
      </w:r>
      <w:r>
        <w:rPr/>
        <w:t>在建工程同时满足经济利益很可能流入、成本能够可靠计量则予以确认。在建工程</w:t>
      </w:r>
      <w:r>
        <w:rPr/>
        <w:t> 按建造该项资产达到预定可使用状态前所发生的实际成本计量。 </w:t>
      </w:r>
    </w:p>
    <w:p>
      <w:pPr>
        <w:pStyle w:val="BodyText"/>
        <w:spacing w:line="408" w:lineRule="auto" w:before="46"/>
        <w:ind w:left="117" w:right="109" w:firstLine="420"/>
        <w:jc w:val="both"/>
      </w:pPr>
      <w:r>
        <w:rPr/>
        <w:t>2.</w:t>
      </w:r>
      <w:r>
        <w:rPr>
          <w:spacing w:val="11"/>
        </w:rPr>
        <w:t> </w:t>
      </w:r>
      <w:r>
        <w:rPr/>
        <w:t>在建工程达到预定可使用状态时，按工程实际成本转入固定资产。已达到预定可使</w:t>
      </w:r>
      <w:r>
        <w:rPr/>
        <w:t> </w:t>
      </w:r>
      <w:r>
        <w:rPr>
          <w:spacing w:val="-3"/>
        </w:rPr>
        <w:t>用状态但尚未办理竣工结算的，先按估计价值转入固定资产，待办理竣工决算后再按实际成</w:t>
      </w:r>
      <w:r>
        <w:rPr>
          <w:spacing w:val="-75"/>
        </w:rPr>
        <w:t> </w:t>
      </w:r>
      <w:r>
        <w:rPr>
          <w:spacing w:val="-75"/>
        </w:rPr>
      </w:r>
      <w:r>
        <w:rPr/>
        <w:t>本调整原暂估价值，但不再调整原已计提的折旧。 </w:t>
      </w:r>
    </w:p>
    <w:p>
      <w:pPr>
        <w:pStyle w:val="BodyText"/>
        <w:spacing w:line="408" w:lineRule="auto" w:before="46"/>
        <w:ind w:left="117" w:right="108" w:firstLine="420"/>
        <w:jc w:val="both"/>
      </w:pPr>
      <w:r>
        <w:rPr/>
        <w:t>3. 资产负债表日，有迹象表明在建工程发生减值的，按本财务报表附注三(十五)3</w:t>
      </w:r>
      <w:r>
        <w:rPr>
          <w:spacing w:val="11"/>
        </w:rPr>
        <w:t> </w:t>
      </w:r>
      <w:r>
        <w:rPr/>
        <w:t>所</w:t>
      </w:r>
      <w:r>
        <w:rPr/>
        <w:t> 述方法计提在建工程减值准备。 </w:t>
      </w:r>
    </w:p>
    <w:p>
      <w:pPr>
        <w:pStyle w:val="BodyText"/>
        <w:spacing w:line="240" w:lineRule="auto" w:before="46"/>
        <w:ind w:right="98"/>
        <w:jc w:val="left"/>
      </w:pPr>
      <w:r>
        <w:rPr/>
        <w:t>(十四)</w:t>
      </w:r>
      <w:r>
        <w:rPr>
          <w:spacing w:val="-2"/>
        </w:rPr>
        <w:t> </w:t>
      </w:r>
      <w:r>
        <w:rPr/>
        <w:t>无形资产的确认和计量 </w:t>
      </w:r>
    </w:p>
    <w:p>
      <w:pPr>
        <w:spacing w:line="240" w:lineRule="auto" w:before="10"/>
        <w:rPr>
          <w:rFonts w:ascii="宋体" w:hAnsi="宋体" w:cs="宋体" w:eastAsia="宋体" w:hint="default"/>
          <w:sz w:val="14"/>
          <w:szCs w:val="14"/>
        </w:rPr>
      </w:pPr>
    </w:p>
    <w:p>
      <w:pPr>
        <w:pStyle w:val="BodyText"/>
        <w:spacing w:line="240" w:lineRule="auto"/>
        <w:ind w:right="98"/>
        <w:jc w:val="left"/>
      </w:pPr>
      <w:r>
        <w:rPr/>
        <w:t>1.</w:t>
      </w:r>
      <w:r>
        <w:rPr>
          <w:spacing w:val="-2"/>
        </w:rPr>
        <w:t> </w:t>
      </w:r>
      <w:r>
        <w:rPr/>
        <w:t>无形资产按成本进行初始计量。 </w:t>
      </w:r>
    </w:p>
    <w:p>
      <w:pPr>
        <w:spacing w:line="240" w:lineRule="auto" w:before="10"/>
        <w:rPr>
          <w:rFonts w:ascii="宋体" w:hAnsi="宋体" w:cs="宋体" w:eastAsia="宋体" w:hint="default"/>
          <w:sz w:val="14"/>
          <w:szCs w:val="14"/>
        </w:rPr>
      </w:pPr>
    </w:p>
    <w:p>
      <w:pPr>
        <w:pStyle w:val="BodyText"/>
        <w:spacing w:line="408" w:lineRule="auto"/>
        <w:ind w:left="117" w:right="109" w:firstLine="420"/>
        <w:jc w:val="both"/>
      </w:pPr>
      <w:r>
        <w:rPr/>
        <w:t>2.</w:t>
      </w:r>
      <w:r>
        <w:rPr>
          <w:spacing w:val="11"/>
        </w:rPr>
        <w:t> </w:t>
      </w:r>
      <w:r>
        <w:rPr/>
        <w:t>根据无形资产的合同性权利或其他法定权利、同行业情况、历史经验、相关专家论</w:t>
      </w:r>
      <w:r>
        <w:rPr/>
        <w:t> </w:t>
      </w:r>
      <w:r>
        <w:rPr>
          <w:spacing w:val="-3"/>
        </w:rPr>
        <w:t>证等综合因素判断，能合理确定无形资产为公司带来经济利益期限的，作为使用寿命有限的</w:t>
      </w:r>
    </w:p>
    <w:p>
      <w:pPr>
        <w:spacing w:after="0" w:line="408" w:lineRule="auto"/>
        <w:jc w:val="both"/>
        <w:sectPr>
          <w:pgSz w:w="11900" w:h="16840"/>
          <w:pgMar w:header="0" w:footer="1257" w:top="1480" w:bottom="1440" w:left="1680" w:right="1680"/>
        </w:sectPr>
      </w:pPr>
    </w:p>
    <w:p>
      <w:pPr>
        <w:pStyle w:val="BodyText"/>
        <w:spacing w:line="408" w:lineRule="auto" w:before="23"/>
        <w:ind w:left="117" w:right="98"/>
        <w:jc w:val="left"/>
      </w:pPr>
      <w:r>
        <w:rPr>
          <w:spacing w:val="-3"/>
        </w:rPr>
        <w:t>无形资产；无法合理确定无形资产为公司带来经济利益期限的，视为使用寿命不确定的无形</w:t>
      </w:r>
      <w:r>
        <w:rPr>
          <w:spacing w:val="-75"/>
        </w:rPr>
        <w:t> </w:t>
      </w:r>
      <w:r>
        <w:rPr>
          <w:spacing w:val="-75"/>
        </w:rPr>
      </w:r>
      <w:r>
        <w:rPr/>
        <w:t>资产。 </w:t>
      </w:r>
    </w:p>
    <w:p>
      <w:pPr>
        <w:pStyle w:val="BodyText"/>
        <w:spacing w:line="408" w:lineRule="auto" w:before="46"/>
        <w:ind w:left="117" w:right="107" w:firstLine="420"/>
        <w:jc w:val="both"/>
      </w:pPr>
      <w:r>
        <w:rPr/>
        <w:t>3. 对使用寿命有限的无形资产，估计其使用寿命时通常考虑以下因素：(1)</w:t>
      </w:r>
      <w:r>
        <w:rPr>
          <w:spacing w:val="1"/>
        </w:rPr>
        <w:t> </w:t>
      </w:r>
      <w:r>
        <w:rPr/>
        <w:t>运用该资</w:t>
      </w:r>
      <w:r>
        <w:rPr/>
        <w:t> 产生产的产品通常的寿命周期、可获得的类似资产使用寿命的信息；(2)</w:t>
      </w:r>
      <w:r>
        <w:rPr>
          <w:spacing w:val="-55"/>
        </w:rPr>
        <w:t> </w:t>
      </w:r>
      <w:r>
        <w:rPr>
          <w:spacing w:val="-4"/>
        </w:rPr>
        <w:t>技术、工艺等方面</w:t>
      </w:r>
      <w:r>
        <w:rPr/>
        <w:t> </w:t>
      </w:r>
      <w:r>
        <w:rPr>
          <w:spacing w:val="-5"/>
        </w:rPr>
        <w:t>的现阶段情况及对未来发展趋势的估计；(3)</w:t>
      </w:r>
      <w:r>
        <w:rPr>
          <w:spacing w:val="33"/>
        </w:rPr>
        <w:t> </w:t>
      </w:r>
      <w:r>
        <w:rPr>
          <w:spacing w:val="-1"/>
        </w:rPr>
        <w:t>以该资产生产的产品或提供劳务的市场需求情</w:t>
      </w:r>
      <w:r>
        <w:rPr/>
        <w:t> </w:t>
      </w:r>
      <w:r>
        <w:rPr>
          <w:spacing w:val="-9"/>
        </w:rPr>
        <w:t>况；(4) </w:t>
      </w:r>
      <w:r>
        <w:rPr>
          <w:spacing w:val="-3"/>
        </w:rPr>
        <w:t>现在或潜在的竞争者预期采取的行动；(5)</w:t>
      </w:r>
      <w:r>
        <w:rPr>
          <w:spacing w:val="19"/>
        </w:rPr>
        <w:t> </w:t>
      </w:r>
      <w:r>
        <w:rPr/>
        <w:t>为维持该资产带来经济利益能力的预期</w:t>
      </w:r>
      <w:r>
        <w:rPr/>
        <w:t> </w:t>
      </w:r>
      <w:r>
        <w:rPr>
          <w:spacing w:val="-4"/>
        </w:rPr>
        <w:t>维护支出，以及公司预计支付有关支出的能力；(6)</w:t>
      </w:r>
      <w:r>
        <w:rPr>
          <w:spacing w:val="3"/>
        </w:rPr>
        <w:t> </w:t>
      </w:r>
      <w:r>
        <w:rPr/>
        <w:t>对该资产控制期限的相关法律规定或类</w:t>
      </w:r>
      <w:r>
        <w:rPr/>
        <w:t> 似限制，如特许使用期、租赁期等；(7)</w:t>
      </w:r>
      <w:r>
        <w:rPr>
          <w:spacing w:val="-2"/>
        </w:rPr>
        <w:t> </w:t>
      </w:r>
      <w:r>
        <w:rPr/>
        <w:t>与公司持有其他资产使用寿命的关联性等。 </w:t>
      </w:r>
    </w:p>
    <w:p>
      <w:pPr>
        <w:pStyle w:val="BodyText"/>
        <w:spacing w:line="408" w:lineRule="auto" w:before="46"/>
        <w:ind w:left="117" w:right="106" w:firstLine="420"/>
        <w:jc w:val="right"/>
      </w:pPr>
      <w:r>
        <w:rPr/>
        <w:t>4.</w:t>
      </w:r>
      <w:r>
        <w:rPr>
          <w:spacing w:val="11"/>
        </w:rPr>
        <w:t> </w:t>
      </w:r>
      <w:r>
        <w:rPr/>
        <w:t>使用寿命有限的无形资产，在使用寿命内按照与该项无形资产有关的经济利益的预</w:t>
      </w:r>
      <w:r>
        <w:rPr/>
        <w:t> </w:t>
      </w:r>
      <w:r>
        <w:rPr>
          <w:spacing w:val="-3"/>
        </w:rPr>
        <w:t>期实现方式系统合理地摊销，无法可靠确定预期实现方式的，采用直线法摊销。使用寿命不</w:t>
      </w:r>
      <w:r>
        <w:rPr>
          <w:spacing w:val="-76"/>
        </w:rPr>
        <w:t> </w:t>
      </w:r>
      <w:r>
        <w:rPr>
          <w:spacing w:val="-76"/>
        </w:rPr>
      </w:r>
      <w:r>
        <w:rPr/>
        <w:t>确定的无形资产不摊销，但每年均对该无形资产的使用寿命进行复核，并进行减值测试。 5．资产负债表日，检查无形资产预计给公司带来未来经济利益的能力，按本财务报表</w:t>
      </w:r>
    </w:p>
    <w:p>
      <w:pPr>
        <w:pStyle w:val="BodyText"/>
        <w:spacing w:line="240" w:lineRule="auto" w:before="46"/>
        <w:ind w:left="117" w:right="98"/>
        <w:jc w:val="left"/>
      </w:pPr>
      <w:r>
        <w:rPr/>
        <w:t>附注三(十五)3</w:t>
      </w:r>
      <w:r>
        <w:rPr>
          <w:spacing w:val="-56"/>
        </w:rPr>
        <w:t> </w:t>
      </w:r>
      <w:r>
        <w:rPr/>
        <w:t>所述方法计提无形资产减值准备。 </w:t>
      </w:r>
    </w:p>
    <w:p>
      <w:pPr>
        <w:spacing w:line="240" w:lineRule="auto" w:before="10"/>
        <w:rPr>
          <w:rFonts w:ascii="宋体" w:hAnsi="宋体" w:cs="宋体" w:eastAsia="宋体" w:hint="default"/>
          <w:sz w:val="14"/>
          <w:szCs w:val="14"/>
        </w:rPr>
      </w:pPr>
    </w:p>
    <w:p>
      <w:pPr>
        <w:pStyle w:val="BodyText"/>
        <w:spacing w:line="408" w:lineRule="auto"/>
        <w:ind w:left="117" w:right="106" w:firstLine="420"/>
        <w:jc w:val="both"/>
      </w:pPr>
      <w:r>
        <w:rPr/>
        <w:t>6.</w:t>
      </w:r>
      <w:r>
        <w:rPr>
          <w:spacing w:val="10"/>
        </w:rPr>
        <w:t> </w:t>
      </w:r>
      <w:r>
        <w:rPr/>
        <w:t>内部研究开发项目研究阶段的支出，于发生时计入当期损益。内部研究开发项目开</w:t>
      </w:r>
      <w:r>
        <w:rPr/>
        <w:t> 发阶段的支出，同时满足下列条件的，确认为无形资产： (1)</w:t>
      </w:r>
      <w:r>
        <w:rPr>
          <w:spacing w:val="11"/>
        </w:rPr>
        <w:t> </w:t>
      </w:r>
      <w:r>
        <w:rPr/>
        <w:t>完成该无形资产以使其能够</w:t>
      </w:r>
      <w:r>
        <w:rPr/>
        <w:t> 使用或出售在技术上具有可行性；(2)</w:t>
      </w:r>
      <w:r>
        <w:rPr>
          <w:spacing w:val="1"/>
        </w:rPr>
        <w:t> </w:t>
      </w:r>
      <w:r>
        <w:rPr/>
        <w:t>具有完成该无形资产并使用或出售的意图；(3)无形</w:t>
      </w:r>
      <w:r>
        <w:rPr/>
        <w:t> </w:t>
      </w:r>
      <w:r>
        <w:rPr>
          <w:spacing w:val="-3"/>
        </w:rPr>
        <w:t>资产产生经济利益的方式，包括能够证明运用该无形资产生产的产品存在市场或无形资产自</w:t>
      </w:r>
      <w:r>
        <w:rPr>
          <w:spacing w:val="-73"/>
        </w:rPr>
        <w:t> </w:t>
      </w:r>
      <w:r>
        <w:rPr>
          <w:spacing w:val="-73"/>
        </w:rPr>
      </w:r>
      <w:r>
        <w:rPr>
          <w:spacing w:val="-3"/>
        </w:rPr>
        <w:t>身存在市场，无形资产将在内部使用的，可证明其有用性；(4)</w:t>
      </w:r>
      <w:r>
        <w:rPr>
          <w:spacing w:val="19"/>
        </w:rPr>
        <w:t> </w:t>
      </w:r>
      <w:r>
        <w:rPr>
          <w:spacing w:val="-2"/>
        </w:rPr>
        <w:t>有足够的技术、财务资源和</w:t>
      </w:r>
      <w:r>
        <w:rPr/>
        <w:t> </w:t>
      </w:r>
      <w:r>
        <w:rPr>
          <w:spacing w:val="-3"/>
        </w:rPr>
        <w:t>其他资源支持，以完成该无形资产的开发，并有能力使用或出售该无形资产；(5)</w:t>
      </w:r>
      <w:r>
        <w:rPr>
          <w:spacing w:val="23"/>
        </w:rPr>
        <w:t> </w:t>
      </w:r>
      <w:r>
        <w:rPr/>
        <w:t>归属于该</w:t>
      </w:r>
      <w:r>
        <w:rPr/>
        <w:t> 无形资产开发阶段的支出能够可靠地计量。 </w:t>
      </w:r>
    </w:p>
    <w:p>
      <w:pPr>
        <w:pStyle w:val="BodyText"/>
        <w:spacing w:line="240" w:lineRule="auto" w:before="46"/>
        <w:ind w:right="98"/>
        <w:jc w:val="left"/>
      </w:pPr>
      <w:r>
        <w:rPr/>
        <w:t>(十五)</w:t>
      </w:r>
      <w:r>
        <w:rPr>
          <w:spacing w:val="-2"/>
        </w:rPr>
        <w:t> </w:t>
      </w:r>
      <w:r>
        <w:rPr/>
        <w:t>资产减值 </w:t>
      </w:r>
    </w:p>
    <w:p>
      <w:pPr>
        <w:spacing w:line="240" w:lineRule="auto" w:before="10"/>
        <w:rPr>
          <w:rFonts w:ascii="宋体" w:hAnsi="宋体" w:cs="宋体" w:eastAsia="宋体" w:hint="default"/>
          <w:sz w:val="14"/>
          <w:szCs w:val="14"/>
        </w:rPr>
      </w:pPr>
    </w:p>
    <w:p>
      <w:pPr>
        <w:pStyle w:val="BodyText"/>
        <w:spacing w:line="408" w:lineRule="auto"/>
        <w:ind w:left="117" w:right="108" w:firstLine="420"/>
        <w:jc w:val="both"/>
      </w:pPr>
      <w:r>
        <w:rPr/>
        <w:t>1.</w:t>
      </w:r>
      <w:r>
        <w:rPr>
          <w:spacing w:val="17"/>
        </w:rPr>
        <w:t> </w:t>
      </w:r>
      <w:r>
        <w:rPr>
          <w:spacing w:val="-3"/>
        </w:rPr>
        <w:t>在资产负债表日判断资产[除存货、采用成本法核算的在活跃市场中没有报价且其公</w:t>
      </w:r>
      <w:r>
        <w:rPr/>
        <w:t> </w:t>
      </w:r>
      <w:r>
        <w:rPr>
          <w:spacing w:val="-3"/>
        </w:rPr>
        <w:t>允价值不能可靠计量的长期股权投资、递延所得税资产和金融资产(不含长期股权投资)以外</w:t>
      </w:r>
      <w:r>
        <w:rPr>
          <w:spacing w:val="-72"/>
        </w:rPr>
        <w:t> </w:t>
      </w:r>
      <w:r>
        <w:rPr>
          <w:spacing w:val="-72"/>
        </w:rPr>
      </w:r>
      <w:r>
        <w:rPr/>
        <w:t>的资产]是否存在可能发生减值的迹象。有迹象表明一项资产可能发生减值的，以单项资产</w:t>
      </w:r>
      <w:r>
        <w:rPr>
          <w:spacing w:val="-92"/>
        </w:rPr>
        <w:t> </w:t>
      </w:r>
      <w:r>
        <w:rPr>
          <w:spacing w:val="-92"/>
        </w:rPr>
      </w:r>
      <w:r>
        <w:rPr>
          <w:spacing w:val="-3"/>
        </w:rPr>
        <w:t>为基础估计其可收回金额；难以对单项资产的可收回金额进行估计的，以该资产所属的资产</w:t>
      </w:r>
      <w:r>
        <w:rPr>
          <w:spacing w:val="-75"/>
        </w:rPr>
        <w:t> </w:t>
      </w:r>
      <w:r>
        <w:rPr>
          <w:spacing w:val="-75"/>
        </w:rPr>
      </w:r>
      <w:r>
        <w:rPr/>
        <w:t>组或资产组组合为基础确定其可收回金额,但因企业合并所形成的商誉和使用寿命不确定的</w:t>
      </w:r>
      <w:r>
        <w:rPr>
          <w:spacing w:val="-92"/>
        </w:rPr>
        <w:t> </w:t>
      </w:r>
      <w:r>
        <w:rPr>
          <w:spacing w:val="-92"/>
        </w:rPr>
      </w:r>
      <w:r>
        <w:rPr/>
        <w:t>无形资产，无论是否存在减值迹象，每年均进行减值测试。 </w:t>
      </w:r>
    </w:p>
    <w:p>
      <w:pPr>
        <w:pStyle w:val="BodyText"/>
        <w:spacing w:line="408" w:lineRule="auto" w:before="46"/>
        <w:ind w:left="117" w:right="109" w:firstLine="420"/>
        <w:jc w:val="both"/>
      </w:pPr>
      <w:r>
        <w:rPr/>
        <w:t>2.</w:t>
      </w:r>
      <w:r>
        <w:rPr>
          <w:spacing w:val="11"/>
        </w:rPr>
        <w:t> </w:t>
      </w:r>
      <w:r>
        <w:rPr/>
        <w:t>可收回金额根据单项资产、资产组或资产组组合的公允价值减去处置费用后的净额</w:t>
      </w:r>
      <w:r>
        <w:rPr/>
        <w:t> 与该单项资产、资产组或资产组组合的预计未来现金流量的现值两者之间较高者确定。 </w:t>
      </w:r>
    </w:p>
    <w:p>
      <w:pPr>
        <w:spacing w:after="0" w:line="408" w:lineRule="auto"/>
        <w:jc w:val="both"/>
        <w:sectPr>
          <w:pgSz w:w="11900" w:h="16840"/>
          <w:pgMar w:header="0" w:footer="1257" w:top="1480" w:bottom="1440" w:left="1680" w:right="1680"/>
        </w:sectPr>
      </w:pPr>
    </w:p>
    <w:p>
      <w:pPr>
        <w:pStyle w:val="BodyText"/>
        <w:spacing w:line="408" w:lineRule="auto" w:before="23"/>
        <w:ind w:left="117" w:right="103" w:firstLine="420"/>
        <w:jc w:val="left"/>
      </w:pPr>
      <w:r>
        <w:rPr/>
        <w:t>3.</w:t>
      </w:r>
      <w:r>
        <w:rPr>
          <w:spacing w:val="5"/>
        </w:rPr>
        <w:t> </w:t>
      </w:r>
      <w:r>
        <w:rPr/>
        <w:t>单项资产的可收回金额低于其账面价值的，按单项资产的账面价值与可收回金额的</w:t>
      </w:r>
      <w:r>
        <w:rPr/>
        <w:t> </w:t>
      </w:r>
      <w:r>
        <w:rPr>
          <w:spacing w:val="-3"/>
        </w:rPr>
        <w:t>差额计提相应的资产减值准备。资产组或资产组组合的可收回金额低于其账面价值的，确认</w:t>
      </w:r>
      <w:r>
        <w:rPr>
          <w:spacing w:val="-75"/>
        </w:rPr>
        <w:t> </w:t>
      </w:r>
      <w:r>
        <w:rPr>
          <w:spacing w:val="-75"/>
        </w:rPr>
      </w:r>
      <w:r>
        <w:rPr>
          <w:spacing w:val="-3"/>
        </w:rPr>
        <w:t>其相应的减值损失，减值损失金额先抵减分摊至资产组或资产组组合中商誉的账面价值，再</w:t>
      </w:r>
      <w:r>
        <w:rPr>
          <w:spacing w:val="-75"/>
        </w:rPr>
        <w:t> </w:t>
      </w:r>
      <w:r>
        <w:rPr>
          <w:spacing w:val="-75"/>
        </w:rPr>
      </w:r>
      <w:r>
        <w:rPr>
          <w:spacing w:val="-3"/>
        </w:rPr>
        <w:t>根据资产组或资产组组合中除商誉之外的其他各项资产的账面价值所占比重，按比例抵减其</w:t>
      </w:r>
      <w:r>
        <w:rPr>
          <w:spacing w:val="-73"/>
        </w:rPr>
        <w:t> </w:t>
      </w:r>
      <w:r>
        <w:rPr>
          <w:spacing w:val="-73"/>
        </w:rPr>
      </w:r>
      <w:r>
        <w:rPr>
          <w:spacing w:val="-5"/>
        </w:rPr>
        <w:t>他各项资产的账面价值；以上资产账面价值的抵减，作为各单项资产(包括商誉)的减值损失，</w:t>
      </w:r>
      <w:r>
        <w:rPr>
          <w:spacing w:val="-91"/>
        </w:rPr>
        <w:t> </w:t>
      </w:r>
      <w:r>
        <w:rPr>
          <w:spacing w:val="-91"/>
        </w:rPr>
      </w:r>
      <w:r>
        <w:rPr/>
        <w:t>计提各单项资产的减值准备。 </w:t>
      </w:r>
    </w:p>
    <w:p>
      <w:pPr>
        <w:pStyle w:val="BodyText"/>
        <w:spacing w:line="408" w:lineRule="auto" w:before="46"/>
        <w:ind w:right="1929"/>
        <w:jc w:val="left"/>
      </w:pPr>
      <w:r>
        <w:rPr/>
        <w:t>4.</w:t>
      </w:r>
      <w:r>
        <w:rPr>
          <w:spacing w:val="-1"/>
        </w:rPr>
        <w:t> </w:t>
      </w:r>
      <w:r>
        <w:rPr/>
        <w:t>上述资产减值损失一经确认，在以后会计期间不予转回。 (十六)</w:t>
      </w:r>
      <w:r>
        <w:rPr>
          <w:spacing w:val="-2"/>
        </w:rPr>
        <w:t> </w:t>
      </w:r>
      <w:r>
        <w:rPr/>
        <w:t>借款费用的确认和计量 </w:t>
      </w:r>
    </w:p>
    <w:p>
      <w:pPr>
        <w:pStyle w:val="BodyText"/>
        <w:spacing w:line="408" w:lineRule="auto" w:before="46"/>
        <w:ind w:right="182"/>
        <w:jc w:val="left"/>
      </w:pPr>
      <w:r>
        <w:rPr/>
        <w:t>1.</w:t>
      </w:r>
      <w:r>
        <w:rPr>
          <w:spacing w:val="-1"/>
        </w:rPr>
        <w:t> </w:t>
      </w:r>
      <w:r>
        <w:rPr/>
        <w:t>借款费用资本化的确认原则 </w:t>
      </w:r>
      <w:r>
        <w:rPr>
          <w:spacing w:val="-3"/>
        </w:rPr>
        <w:t>公司发生的借款费用，可直接归属于符合资本化条件的资产的购建或者生产的，予以资</w:t>
      </w:r>
    </w:p>
    <w:p>
      <w:pPr>
        <w:pStyle w:val="BodyText"/>
        <w:spacing w:line="408" w:lineRule="auto" w:before="46"/>
        <w:ind w:left="117" w:right="206"/>
        <w:jc w:val="both"/>
      </w:pPr>
      <w:r>
        <w:rPr>
          <w:spacing w:val="-3"/>
        </w:rPr>
        <w:t>本化，计入相关资产成本；其他借款费用，在发生时根据其发生额确认为费用，计入当期损</w:t>
      </w:r>
      <w:r>
        <w:rPr>
          <w:spacing w:val="-73"/>
        </w:rPr>
        <w:t> </w:t>
      </w:r>
      <w:r>
        <w:rPr>
          <w:spacing w:val="-73"/>
        </w:rPr>
      </w:r>
      <w:r>
        <w:rPr>
          <w:spacing w:val="-3"/>
        </w:rPr>
        <w:t>益。符合资本化条件的资产是指需要经过相当长时间的购建或者生产活动才能达到预定可使</w:t>
      </w:r>
      <w:r>
        <w:rPr>
          <w:spacing w:val="-73"/>
        </w:rPr>
        <w:t> </w:t>
      </w:r>
      <w:r>
        <w:rPr>
          <w:spacing w:val="-73"/>
        </w:rPr>
      </w:r>
      <w:r>
        <w:rPr/>
        <w:t>用或者可销售状态的固定资产、投资性房地产和存货等资产。 </w:t>
      </w:r>
    </w:p>
    <w:p>
      <w:pPr>
        <w:pStyle w:val="BodyText"/>
        <w:spacing w:line="240" w:lineRule="auto" w:before="46"/>
        <w:ind w:right="182"/>
        <w:jc w:val="left"/>
      </w:pPr>
      <w:r>
        <w:rPr/>
        <w:t>2．借款费用资本化期间 </w:t>
      </w:r>
    </w:p>
    <w:p>
      <w:pPr>
        <w:spacing w:line="240" w:lineRule="auto" w:before="10"/>
        <w:rPr>
          <w:rFonts w:ascii="宋体" w:hAnsi="宋体" w:cs="宋体" w:eastAsia="宋体" w:hint="default"/>
          <w:sz w:val="14"/>
          <w:szCs w:val="14"/>
        </w:rPr>
      </w:pPr>
    </w:p>
    <w:p>
      <w:pPr>
        <w:pStyle w:val="BodyText"/>
        <w:spacing w:line="408" w:lineRule="auto"/>
        <w:ind w:left="117" w:right="193" w:firstLine="420"/>
        <w:jc w:val="left"/>
      </w:pPr>
      <w:r>
        <w:rPr/>
        <w:t>(1) </w:t>
      </w:r>
      <w:r>
        <w:rPr>
          <w:spacing w:val="-4"/>
        </w:rPr>
        <w:t>当同时满足下列条件时，开始资本化：1) </w:t>
      </w:r>
      <w:r>
        <w:rPr>
          <w:spacing w:val="-3"/>
        </w:rPr>
        <w:t>资产支出已经发生；2)</w:t>
      </w:r>
      <w:r>
        <w:rPr>
          <w:spacing w:val="23"/>
        </w:rPr>
        <w:t> </w:t>
      </w:r>
      <w:r>
        <w:rPr/>
        <w:t>借款费用已经发</w:t>
      </w:r>
      <w:r>
        <w:rPr/>
        <w:t> 生；3)</w:t>
      </w:r>
      <w:r>
        <w:rPr>
          <w:spacing w:val="-2"/>
        </w:rPr>
        <w:t> </w:t>
      </w:r>
      <w:r>
        <w:rPr/>
        <w:t>为使资产达到预定可使用或可销售状态所必要的购建或者生产活动已经开始。 </w:t>
      </w:r>
    </w:p>
    <w:p>
      <w:pPr>
        <w:pStyle w:val="BodyText"/>
        <w:spacing w:line="408" w:lineRule="auto" w:before="46"/>
        <w:ind w:left="117" w:right="209" w:firstLine="420"/>
        <w:jc w:val="both"/>
      </w:pPr>
      <w:r>
        <w:rPr/>
        <w:t>(2)</w:t>
      </w:r>
      <w:r>
        <w:rPr>
          <w:spacing w:val="15"/>
        </w:rPr>
        <w:t> </w:t>
      </w:r>
      <w:r>
        <w:rPr>
          <w:spacing w:val="-3"/>
        </w:rPr>
        <w:t>暂停资本化：若符合资本化条件的资产在购建或者生产过程中发生非正常中断，并</w:t>
      </w:r>
      <w:r>
        <w:rPr/>
        <w:t> 且中断时间连续超过</w:t>
      </w:r>
      <w:r>
        <w:rPr>
          <w:spacing w:val="-53"/>
        </w:rPr>
        <w:t> </w:t>
      </w:r>
      <w:r>
        <w:rPr/>
        <w:t>3</w:t>
      </w:r>
      <w:r>
        <w:rPr>
          <w:spacing w:val="-53"/>
        </w:rPr>
        <w:t> </w:t>
      </w:r>
      <w:r>
        <w:rPr>
          <w:spacing w:val="-3"/>
        </w:rPr>
        <w:t>个月，暂停借款费用的资本化；中断期间发生的借款费用确认为当期</w:t>
      </w:r>
      <w:r>
        <w:rPr/>
        <w:t> 费用，直至资产的购建或者生产活动重新开始。 </w:t>
      </w:r>
    </w:p>
    <w:p>
      <w:pPr>
        <w:pStyle w:val="BodyText"/>
        <w:spacing w:line="408" w:lineRule="auto" w:before="46"/>
        <w:ind w:left="117" w:right="194" w:firstLine="420"/>
        <w:jc w:val="left"/>
      </w:pPr>
      <w:r>
        <w:rPr/>
        <w:t>(3)</w:t>
      </w:r>
      <w:r>
        <w:rPr>
          <w:spacing w:val="17"/>
        </w:rPr>
        <w:t> </w:t>
      </w:r>
      <w:r>
        <w:rPr>
          <w:spacing w:val="-3"/>
        </w:rPr>
        <w:t>停止资本化：当所购建或者生产符合资本化条件的资产达到预定可使用或者可销售</w:t>
      </w:r>
      <w:r>
        <w:rPr/>
        <w:t> 状态时，借款费用停止资本化。 </w:t>
      </w:r>
    </w:p>
    <w:p>
      <w:pPr>
        <w:pStyle w:val="BodyText"/>
        <w:spacing w:line="408" w:lineRule="auto" w:before="46"/>
        <w:ind w:right="182"/>
        <w:jc w:val="left"/>
      </w:pPr>
      <w:r>
        <w:rPr/>
        <w:t>3．借款费用资本化金额 </w:t>
      </w:r>
      <w:r>
        <w:rPr>
          <w:spacing w:val="-3"/>
        </w:rPr>
        <w:t>为购建或者生产符合资本化条件的资产而借入专门借款的，以专门借款当期实际发生的</w:t>
      </w:r>
    </w:p>
    <w:p>
      <w:pPr>
        <w:pStyle w:val="BodyText"/>
        <w:spacing w:line="408" w:lineRule="auto" w:before="46"/>
        <w:ind w:left="117" w:right="207"/>
        <w:jc w:val="both"/>
      </w:pPr>
      <w:r>
        <w:rPr>
          <w:spacing w:val="-3"/>
        </w:rPr>
        <w:t>利息费用(包括按照实际利率法确定的折价或溢价的摊销)，减去将尚未动用的借款资金存入</w:t>
      </w:r>
      <w:r>
        <w:rPr>
          <w:spacing w:val="-73"/>
        </w:rPr>
        <w:t> </w:t>
      </w:r>
      <w:r>
        <w:rPr>
          <w:spacing w:val="-73"/>
        </w:rPr>
      </w:r>
      <w:r>
        <w:rPr>
          <w:spacing w:val="-3"/>
        </w:rPr>
        <w:t>银行取得的利息收入或进行暂时性投资取得的投资收益后的金额，确定应予资本化的利息金</w:t>
      </w:r>
      <w:r>
        <w:rPr>
          <w:spacing w:val="-73"/>
        </w:rPr>
        <w:t> </w:t>
      </w:r>
      <w:r>
        <w:rPr>
          <w:spacing w:val="-73"/>
        </w:rPr>
      </w:r>
      <w:r>
        <w:rPr>
          <w:spacing w:val="-3"/>
        </w:rPr>
        <w:t>额；为购建或者生产符合资本化条件的资产占用了一般借款的，根据累计资产支出超过专门</w:t>
      </w:r>
      <w:r>
        <w:rPr>
          <w:spacing w:val="-75"/>
        </w:rPr>
        <w:t> </w:t>
      </w:r>
      <w:r>
        <w:rPr>
          <w:spacing w:val="-75"/>
        </w:rPr>
      </w:r>
      <w:r>
        <w:rPr>
          <w:spacing w:val="-3"/>
        </w:rPr>
        <w:t>借款的资产支出加权平均数乘以占用一般借款的资本化率(加权平均利率)，计算确定一般借</w:t>
      </w:r>
      <w:r>
        <w:rPr>
          <w:spacing w:val="-72"/>
        </w:rPr>
        <w:t> </w:t>
      </w:r>
      <w:r>
        <w:rPr>
          <w:spacing w:val="-72"/>
        </w:rPr>
      </w:r>
      <w:r>
        <w:rPr>
          <w:spacing w:val="-3"/>
        </w:rPr>
        <w:t>款应予资本化的利息金额。在资本化期间内，每一会计期间的利息资本化金额不超过当期相</w:t>
      </w:r>
      <w:r>
        <w:rPr>
          <w:spacing w:val="-75"/>
        </w:rPr>
        <w:t> </w:t>
      </w:r>
      <w:r>
        <w:rPr>
          <w:spacing w:val="-75"/>
        </w:rPr>
      </w:r>
      <w:r>
        <w:rPr>
          <w:spacing w:val="-3"/>
        </w:rPr>
        <w:t>关借款实际发生的利息金额。外币专门借款本金及利息的汇兑差额，在资本化期间内予以资</w:t>
      </w:r>
    </w:p>
    <w:p>
      <w:pPr>
        <w:spacing w:after="0" w:line="408" w:lineRule="auto"/>
        <w:jc w:val="both"/>
        <w:sectPr>
          <w:pgSz w:w="11900" w:h="16840"/>
          <w:pgMar w:header="0" w:footer="1257" w:top="1480" w:bottom="1440" w:left="1680" w:right="1580"/>
        </w:sectPr>
      </w:pPr>
    </w:p>
    <w:p>
      <w:pPr>
        <w:pStyle w:val="BodyText"/>
        <w:spacing w:line="408" w:lineRule="auto" w:before="23"/>
        <w:ind w:left="117" w:right="103"/>
        <w:jc w:val="left"/>
      </w:pPr>
      <w:r>
        <w:rPr>
          <w:spacing w:val="-3"/>
        </w:rPr>
        <w:t>本化。专门借款发生的辅助费用，在所购建或生产的符合资本化条件的资产达到预定可使用</w:t>
      </w:r>
      <w:r>
        <w:rPr>
          <w:spacing w:val="-75"/>
        </w:rPr>
        <w:t> </w:t>
      </w:r>
      <w:r>
        <w:rPr>
          <w:spacing w:val="-75"/>
        </w:rPr>
      </w:r>
      <w:r>
        <w:rPr/>
        <w:t>或者可销售状态之前发生的，予以资本化；在达到预定可使用或者可销售状态之后发生的， 计入当期损益。一般借款发生的辅助费用，在发生时计入当期损益。 </w:t>
      </w:r>
    </w:p>
    <w:p>
      <w:pPr>
        <w:pStyle w:val="BodyText"/>
        <w:spacing w:line="240" w:lineRule="auto" w:before="46"/>
        <w:ind w:right="182"/>
        <w:jc w:val="left"/>
      </w:pPr>
      <w:r>
        <w:rPr/>
        <w:t>(十七)</w:t>
      </w:r>
      <w:r>
        <w:rPr>
          <w:spacing w:val="-2"/>
        </w:rPr>
        <w:t> </w:t>
      </w:r>
      <w:r>
        <w:rPr/>
        <w:t>股份支付的确认和计量 </w:t>
      </w:r>
    </w:p>
    <w:p>
      <w:pPr>
        <w:spacing w:line="240" w:lineRule="auto" w:before="10"/>
        <w:rPr>
          <w:rFonts w:ascii="宋体" w:hAnsi="宋体" w:cs="宋体" w:eastAsia="宋体" w:hint="default"/>
          <w:sz w:val="14"/>
          <w:szCs w:val="14"/>
        </w:rPr>
      </w:pPr>
    </w:p>
    <w:p>
      <w:pPr>
        <w:pStyle w:val="BodyText"/>
        <w:spacing w:line="240" w:lineRule="auto"/>
        <w:ind w:right="182"/>
        <w:jc w:val="left"/>
      </w:pPr>
      <w:r>
        <w:rPr/>
        <w:t>1.</w:t>
      </w:r>
      <w:r>
        <w:rPr>
          <w:spacing w:val="-2"/>
        </w:rPr>
        <w:t> </w:t>
      </w:r>
      <w:r>
        <w:rPr/>
        <w:t>股份支付包括以权益结算的股份支付和以现金结算的股份支付。 </w:t>
      </w:r>
    </w:p>
    <w:p>
      <w:pPr>
        <w:spacing w:line="240" w:lineRule="auto" w:before="10"/>
        <w:rPr>
          <w:rFonts w:ascii="宋体" w:hAnsi="宋体" w:cs="宋体" w:eastAsia="宋体" w:hint="default"/>
          <w:sz w:val="14"/>
          <w:szCs w:val="14"/>
        </w:rPr>
      </w:pPr>
    </w:p>
    <w:p>
      <w:pPr>
        <w:pStyle w:val="BodyText"/>
        <w:spacing w:line="408" w:lineRule="auto"/>
        <w:ind w:left="117" w:right="90" w:firstLine="420"/>
        <w:jc w:val="left"/>
      </w:pPr>
      <w:r>
        <w:rPr/>
        <w:t>2.</w:t>
      </w:r>
      <w:r>
        <w:rPr>
          <w:spacing w:val="19"/>
        </w:rPr>
        <w:t> </w:t>
      </w:r>
      <w:r>
        <w:rPr>
          <w:spacing w:val="-3"/>
        </w:rPr>
        <w:t>以权益结算的股份支付换取职工提供服务的，以授予职工权益工具的公允价值计量。</w:t>
      </w:r>
      <w:r>
        <w:rPr/>
        <w:t> </w:t>
      </w:r>
      <w:r>
        <w:rPr>
          <w:spacing w:val="-3"/>
        </w:rPr>
        <w:t>以权益结算的股份支付换取其他方服务的，若其他方服务的公允价值能够可靠计量的，按照</w:t>
      </w:r>
      <w:r>
        <w:rPr>
          <w:spacing w:val="-75"/>
        </w:rPr>
        <w:t> </w:t>
      </w:r>
      <w:r>
        <w:rPr>
          <w:spacing w:val="-75"/>
        </w:rPr>
      </w:r>
      <w:r>
        <w:rPr>
          <w:spacing w:val="-3"/>
        </w:rPr>
        <w:t>其他方服务在取得日的公允价值计量；其他方服务的公允价值不能可靠计量但权益工具公允</w:t>
      </w:r>
      <w:r>
        <w:rPr>
          <w:spacing w:val="-73"/>
        </w:rPr>
        <w:t> </w:t>
      </w:r>
      <w:r>
        <w:rPr>
          <w:spacing w:val="-73"/>
        </w:rPr>
      </w:r>
      <w:r>
        <w:rPr>
          <w:spacing w:val="-5"/>
        </w:rPr>
        <w:t>价值能够可靠计量的，按照权益工具在服务取得日的公允价值计量。以现金结算的股份支付，</w:t>
      </w:r>
      <w:r>
        <w:rPr>
          <w:spacing w:val="-92"/>
        </w:rPr>
        <w:t> </w:t>
      </w:r>
      <w:r>
        <w:rPr>
          <w:spacing w:val="-92"/>
        </w:rPr>
      </w:r>
      <w:r>
        <w:rPr/>
        <w:t>按照承担的以股份或其他权益工具为基础计算确定的负债的公允价值计量。 </w:t>
      </w:r>
    </w:p>
    <w:p>
      <w:pPr>
        <w:pStyle w:val="BodyText"/>
        <w:spacing w:line="408" w:lineRule="auto" w:before="46"/>
        <w:ind w:left="117" w:right="207" w:firstLine="420"/>
        <w:jc w:val="both"/>
      </w:pPr>
      <w:r>
        <w:rPr/>
        <w:t>3. 权益工具的公允价值按照以下方法确定：(1)</w:t>
      </w:r>
      <w:r>
        <w:rPr>
          <w:spacing w:val="10"/>
        </w:rPr>
        <w:t> </w:t>
      </w:r>
      <w:r>
        <w:rPr/>
        <w:t>存在活跃市场的，按照活跃市场中的</w:t>
      </w:r>
      <w:r>
        <w:rPr/>
        <w:t> </w:t>
      </w:r>
      <w:r>
        <w:rPr>
          <w:spacing w:val="-4"/>
        </w:rPr>
        <w:t>报价确定；(2)</w:t>
      </w:r>
      <w:r>
        <w:rPr>
          <w:spacing w:val="-55"/>
        </w:rPr>
        <w:t> </w:t>
      </w:r>
      <w:r>
        <w:rPr/>
        <w:t>不存在活跃市场的，采用估值技术确定，包括参考熟悉情况并自愿交易的各</w:t>
      </w:r>
      <w:r>
        <w:rPr/>
        <w:t> </w:t>
      </w:r>
      <w:r>
        <w:rPr>
          <w:spacing w:val="-3"/>
        </w:rPr>
        <w:t>方最近进行的市场交易中使用的价格、参照实质上相同的其他金融工具的当前公允价值、现</w:t>
      </w:r>
      <w:r>
        <w:rPr>
          <w:spacing w:val="-75"/>
        </w:rPr>
        <w:t> </w:t>
      </w:r>
      <w:r>
        <w:rPr>
          <w:spacing w:val="-75"/>
        </w:rPr>
      </w:r>
      <w:r>
        <w:rPr/>
        <w:t>金流量折现法和期权定价模型等。 </w:t>
      </w:r>
    </w:p>
    <w:p>
      <w:pPr>
        <w:pStyle w:val="BodyText"/>
        <w:spacing w:line="408" w:lineRule="auto" w:before="46"/>
        <w:ind w:left="117" w:right="209" w:firstLine="420"/>
        <w:jc w:val="both"/>
      </w:pPr>
      <w:r>
        <w:rPr/>
        <w:t>4.</w:t>
      </w:r>
      <w:r>
        <w:rPr>
          <w:spacing w:val="11"/>
        </w:rPr>
        <w:t> </w:t>
      </w:r>
      <w:r>
        <w:rPr/>
        <w:t>确定可行权权益工具最佳估计数的依据：根据最新取得的可行权职工数变动等后续</w:t>
      </w:r>
      <w:r>
        <w:rPr/>
        <w:t> 信息进行估计。 </w:t>
      </w:r>
    </w:p>
    <w:p>
      <w:pPr>
        <w:pStyle w:val="BodyText"/>
        <w:spacing w:line="408" w:lineRule="auto" w:before="46"/>
        <w:ind w:right="5919"/>
        <w:jc w:val="left"/>
      </w:pPr>
      <w:r>
        <w:rPr/>
        <w:t>(十八)</w:t>
      </w:r>
      <w:r>
        <w:rPr>
          <w:spacing w:val="-1"/>
        </w:rPr>
        <w:t> </w:t>
      </w:r>
      <w:r>
        <w:rPr/>
        <w:t>收入确认原则 1.</w:t>
      </w:r>
      <w:r>
        <w:rPr>
          <w:spacing w:val="-2"/>
        </w:rPr>
        <w:t> </w:t>
      </w:r>
      <w:r>
        <w:rPr/>
        <w:t>销售商品 </w:t>
      </w:r>
    </w:p>
    <w:p>
      <w:pPr>
        <w:pStyle w:val="BodyText"/>
        <w:spacing w:line="408" w:lineRule="auto" w:before="46"/>
        <w:ind w:left="117" w:right="206" w:firstLine="420"/>
        <w:jc w:val="both"/>
      </w:pPr>
      <w:r>
        <w:rPr>
          <w:spacing w:val="-3"/>
        </w:rPr>
        <w:t>销售商品在同时满足商品所有权上的主要风险和报酬转移给购货方；公司不再保留通常</w:t>
      </w:r>
      <w:r>
        <w:rPr/>
        <w:t> </w:t>
      </w:r>
      <w:r>
        <w:rPr>
          <w:spacing w:val="-3"/>
        </w:rPr>
        <w:t>与所有权相联系的继续管理权，也不再对已售出的商品实施有效控制；收入的金额能够可靠</w:t>
      </w:r>
      <w:r>
        <w:rPr>
          <w:spacing w:val="-75"/>
        </w:rPr>
        <w:t> </w:t>
      </w:r>
      <w:r>
        <w:rPr>
          <w:spacing w:val="-75"/>
        </w:rPr>
      </w:r>
      <w:r>
        <w:rPr>
          <w:spacing w:val="-3"/>
        </w:rPr>
        <w:t>地计量；相关的经济利益很可能流入；相关的已发生或将发生的成本能够可靠地计量时，确</w:t>
      </w:r>
      <w:r>
        <w:rPr>
          <w:spacing w:val="-72"/>
        </w:rPr>
        <w:t> </w:t>
      </w:r>
      <w:r>
        <w:rPr>
          <w:spacing w:val="-72"/>
        </w:rPr>
      </w:r>
      <w:r>
        <w:rPr/>
        <w:t>认商品销售收入的实现。 </w:t>
      </w:r>
    </w:p>
    <w:p>
      <w:pPr>
        <w:pStyle w:val="BodyText"/>
        <w:spacing w:line="408" w:lineRule="auto" w:before="46"/>
        <w:ind w:right="208"/>
        <w:jc w:val="left"/>
      </w:pPr>
      <w:r>
        <w:rPr/>
        <w:t>2.</w:t>
      </w:r>
      <w:r>
        <w:rPr>
          <w:spacing w:val="-1"/>
        </w:rPr>
        <w:t> </w:t>
      </w:r>
      <w:r>
        <w:rPr/>
        <w:t>提供劳务 提供劳务交易的结果在资产负债表日能够可靠估计的(同时满足收入的金额能够可靠地</w:t>
      </w:r>
    </w:p>
    <w:p>
      <w:pPr>
        <w:pStyle w:val="BodyText"/>
        <w:spacing w:line="408" w:lineRule="auto" w:before="46"/>
        <w:ind w:left="117" w:right="102"/>
        <w:jc w:val="both"/>
      </w:pPr>
      <w:r>
        <w:rPr>
          <w:spacing w:val="-3"/>
        </w:rPr>
        <w:t>计量、相关经济利益很可能流入、交易的完工进度能够可靠地确定、交易中已发生和将发生</w:t>
      </w:r>
      <w:r>
        <w:rPr>
          <w:spacing w:val="-72"/>
        </w:rPr>
        <w:t> </w:t>
      </w:r>
      <w:r>
        <w:rPr>
          <w:spacing w:val="-72"/>
        </w:rPr>
      </w:r>
      <w:r>
        <w:rPr/>
        <w:t>的成本能够可靠地计量)，采用完工百分比法确认提供劳务的收入，并按已经提供劳务占应</w:t>
      </w:r>
      <w:r>
        <w:rPr>
          <w:spacing w:val="-92"/>
        </w:rPr>
        <w:t> </w:t>
      </w:r>
      <w:r>
        <w:rPr>
          <w:spacing w:val="-92"/>
        </w:rPr>
      </w:r>
      <w:r>
        <w:rPr>
          <w:spacing w:val="-3"/>
        </w:rPr>
        <w:t>提供劳务总量的比例确定提供劳务交易的完工进度。提供劳务交易的结果在资产负债表日不</w:t>
      </w:r>
      <w:r>
        <w:rPr>
          <w:spacing w:val="-73"/>
        </w:rPr>
        <w:t> </w:t>
      </w:r>
      <w:r>
        <w:rPr>
          <w:spacing w:val="-73"/>
        </w:rPr>
      </w:r>
      <w:r>
        <w:rPr>
          <w:spacing w:val="-3"/>
        </w:rPr>
        <w:t>能够可靠估计的，若已经发生的劳务成本预计能够得到补偿，按已经发生的劳务成本金额确</w:t>
      </w:r>
      <w:r>
        <w:rPr>
          <w:spacing w:val="-75"/>
        </w:rPr>
        <w:t> </w:t>
      </w:r>
      <w:r>
        <w:rPr>
          <w:spacing w:val="-75"/>
        </w:rPr>
      </w:r>
      <w:r>
        <w:rPr>
          <w:spacing w:val="-5"/>
        </w:rPr>
        <w:t>认提供劳务收入，并按相同金额结转劳务成本；若已经发生的劳务成本预计不能够得到补偿，</w:t>
      </w:r>
    </w:p>
    <w:p>
      <w:pPr>
        <w:spacing w:after="0" w:line="408" w:lineRule="auto"/>
        <w:jc w:val="both"/>
        <w:sectPr>
          <w:footerReference w:type="default" r:id="rId18"/>
          <w:pgSz w:w="11900" w:h="16840"/>
          <w:pgMar w:footer="1257" w:header="0" w:top="1480" w:bottom="1440" w:left="1680" w:right="1580"/>
        </w:sectPr>
      </w:pPr>
    </w:p>
    <w:p>
      <w:pPr>
        <w:pStyle w:val="BodyText"/>
        <w:spacing w:line="408" w:lineRule="auto" w:before="23"/>
        <w:ind w:right="3066" w:hanging="420"/>
        <w:jc w:val="left"/>
      </w:pPr>
      <w:r>
        <w:rPr/>
        <w:t>将已经发生的劳务成本计入当期损益，不确认劳务收入。 3.</w:t>
      </w:r>
      <w:r>
        <w:rPr>
          <w:spacing w:val="-2"/>
        </w:rPr>
        <w:t> </w:t>
      </w:r>
      <w:r>
        <w:rPr/>
        <w:t>让渡资产使用权 </w:t>
      </w:r>
    </w:p>
    <w:p>
      <w:pPr>
        <w:pStyle w:val="BodyText"/>
        <w:spacing w:line="408" w:lineRule="auto" w:before="46"/>
        <w:ind w:left="117" w:right="109" w:firstLine="420"/>
        <w:jc w:val="both"/>
      </w:pPr>
      <w:r>
        <w:rPr>
          <w:spacing w:val="-3"/>
        </w:rPr>
        <w:t>让渡资产使用权在同时满足相关的经济利益很可能流入、收入金额能够可靠计量时，确</w:t>
      </w:r>
      <w:r>
        <w:rPr/>
        <w:t> </w:t>
      </w:r>
      <w:r>
        <w:rPr>
          <w:spacing w:val="-3"/>
        </w:rPr>
        <w:t>认让渡资产使用权的收入。利息收入按照他人使用本公司货币资金的时间和实际利率计算确</w:t>
      </w:r>
      <w:r>
        <w:rPr>
          <w:spacing w:val="-73"/>
        </w:rPr>
        <w:t> </w:t>
      </w:r>
      <w:r>
        <w:rPr>
          <w:spacing w:val="-73"/>
        </w:rPr>
      </w:r>
      <w:r>
        <w:rPr/>
        <w:t>定；使用费收入按有关合同或协议约定的收费时间和方法计算确定。 </w:t>
      </w:r>
    </w:p>
    <w:p>
      <w:pPr>
        <w:pStyle w:val="BodyText"/>
        <w:spacing w:line="240" w:lineRule="auto" w:before="46"/>
        <w:ind w:right="98"/>
        <w:jc w:val="left"/>
      </w:pPr>
      <w:r>
        <w:rPr/>
        <w:t>(十九)</w:t>
      </w:r>
      <w:r>
        <w:rPr>
          <w:spacing w:val="-2"/>
        </w:rPr>
        <w:t> </w:t>
      </w:r>
      <w:r>
        <w:rPr/>
        <w:t>企业所得税的确认和计量 </w:t>
      </w:r>
    </w:p>
    <w:p>
      <w:pPr>
        <w:spacing w:line="240" w:lineRule="auto" w:before="10"/>
        <w:rPr>
          <w:rFonts w:ascii="宋体" w:hAnsi="宋体" w:cs="宋体" w:eastAsia="宋体" w:hint="default"/>
          <w:sz w:val="14"/>
          <w:szCs w:val="14"/>
        </w:rPr>
      </w:pPr>
    </w:p>
    <w:p>
      <w:pPr>
        <w:pStyle w:val="BodyText"/>
        <w:spacing w:line="408" w:lineRule="auto"/>
        <w:ind w:left="117" w:right="108" w:firstLine="420"/>
        <w:jc w:val="both"/>
      </w:pPr>
      <w:r>
        <w:rPr/>
        <w:t>1.</w:t>
      </w:r>
      <w:r>
        <w:rPr>
          <w:spacing w:val="17"/>
        </w:rPr>
        <w:t> </w:t>
      </w:r>
      <w:r>
        <w:rPr>
          <w:spacing w:val="-3"/>
        </w:rPr>
        <w:t>根据资产、负债的账面价值与其计税基础之间的差额(未作为资产和负债确认的项目</w:t>
      </w:r>
      <w:r>
        <w:rPr/>
        <w:t> 按照税法规定可以确定其计税基础的，该计税基础与其账面数之间的差额)，按照预期收回</w:t>
      </w:r>
      <w:r>
        <w:rPr>
          <w:spacing w:val="-92"/>
        </w:rPr>
        <w:t> </w:t>
      </w:r>
      <w:r>
        <w:rPr>
          <w:spacing w:val="-92"/>
        </w:rPr>
      </w:r>
      <w:r>
        <w:rPr/>
        <w:t>该资产或清偿该负债期间的适用税率计算确认递延所得税资产或递延所得税负债。 </w:t>
      </w:r>
    </w:p>
    <w:p>
      <w:pPr>
        <w:pStyle w:val="BodyText"/>
        <w:spacing w:line="408" w:lineRule="auto" w:before="46"/>
        <w:ind w:left="117" w:right="109" w:firstLine="420"/>
        <w:jc w:val="both"/>
      </w:pPr>
      <w:r>
        <w:rPr/>
        <w:t>2.</w:t>
      </w:r>
      <w:r>
        <w:rPr>
          <w:spacing w:val="11"/>
        </w:rPr>
        <w:t> </w:t>
      </w:r>
      <w:r>
        <w:rPr>
          <w:spacing w:val="6"/>
        </w:rPr>
        <w:t>确认递延所得税资产以很可能取得用来抵扣可抵扣暂时性差异的应纳税所得额为</w:t>
      </w:r>
      <w:r>
        <w:rPr/>
        <w:t> </w:t>
      </w:r>
      <w:r>
        <w:rPr>
          <w:spacing w:val="-3"/>
        </w:rPr>
        <w:t>限。资产负债表日，有确凿证据表明未来期间很可能获得足够的应纳税所得额用来抵扣可抵</w:t>
      </w:r>
      <w:r>
        <w:rPr>
          <w:spacing w:val="-75"/>
        </w:rPr>
        <w:t> </w:t>
      </w:r>
      <w:r>
        <w:rPr>
          <w:spacing w:val="-75"/>
        </w:rPr>
      </w:r>
      <w:r>
        <w:rPr/>
        <w:t>扣暂时性差异的，确认以前会计期间未确认的递延所得税资产。 </w:t>
      </w:r>
    </w:p>
    <w:p>
      <w:pPr>
        <w:pStyle w:val="BodyText"/>
        <w:spacing w:line="408" w:lineRule="auto" w:before="46"/>
        <w:ind w:left="117" w:right="109" w:firstLine="420"/>
        <w:jc w:val="both"/>
      </w:pPr>
      <w:r>
        <w:rPr/>
        <w:t>3.</w:t>
      </w:r>
      <w:r>
        <w:rPr>
          <w:spacing w:val="11"/>
        </w:rPr>
        <w:t> </w:t>
      </w:r>
      <w:r>
        <w:rPr/>
        <w:t>资产负债表日，对递延所得税资产的账面价值进行复核，如果未来期间很可能无法</w:t>
      </w:r>
      <w:r>
        <w:rPr/>
        <w:t> </w:t>
      </w:r>
      <w:r>
        <w:rPr>
          <w:spacing w:val="-3"/>
        </w:rPr>
        <w:t>获得足够的应纳税所得额用以抵扣递延所得税资产的利益，则减记递延所得税资产的账面价</w:t>
      </w:r>
      <w:r>
        <w:rPr>
          <w:spacing w:val="-73"/>
        </w:rPr>
        <w:t> </w:t>
      </w:r>
      <w:r>
        <w:rPr>
          <w:spacing w:val="-73"/>
        </w:rPr>
      </w:r>
      <w:r>
        <w:rPr/>
        <w:t>值。在很可能获得足够的应纳税所得额时，转回减记的金额。 </w:t>
      </w:r>
    </w:p>
    <w:p>
      <w:pPr>
        <w:pStyle w:val="BodyText"/>
        <w:spacing w:line="408" w:lineRule="auto" w:before="46"/>
        <w:ind w:left="117" w:right="109" w:firstLine="420"/>
        <w:jc w:val="both"/>
      </w:pPr>
      <w:r>
        <w:rPr/>
        <w:t>4.</w:t>
      </w:r>
      <w:r>
        <w:rPr>
          <w:spacing w:val="11"/>
        </w:rPr>
        <w:t> </w:t>
      </w:r>
      <w:r>
        <w:rPr/>
        <w:t>公司当期所得税和递延所得税作为所得税费用或收益计入当期损益，但不包括下列</w:t>
      </w:r>
      <w:r>
        <w:rPr/>
        <w:t> 情况产生的所得税：(1) 企业合并；(2)</w:t>
      </w:r>
      <w:r>
        <w:rPr>
          <w:spacing w:val="-4"/>
        </w:rPr>
        <w:t> </w:t>
      </w:r>
      <w:r>
        <w:rPr/>
        <w:t>直接在所有者权益中确认的交易或者事项。 </w:t>
      </w:r>
    </w:p>
    <w:p>
      <w:pPr>
        <w:pStyle w:val="BodyText"/>
        <w:spacing w:line="408" w:lineRule="auto" w:before="46"/>
        <w:ind w:right="98"/>
        <w:jc w:val="left"/>
      </w:pPr>
      <w:r>
        <w:rPr/>
        <w:t>(二十)</w:t>
      </w:r>
      <w:r>
        <w:rPr>
          <w:spacing w:val="-1"/>
        </w:rPr>
        <w:t> </w:t>
      </w:r>
      <w:r>
        <w:rPr/>
        <w:t>合并财务报表的编制方法 </w:t>
      </w:r>
      <w:r>
        <w:rPr>
          <w:spacing w:val="-3"/>
        </w:rPr>
        <w:t>母公司将其控制的所有子公司纳入合并财务报表的合并范围。合并财务报表以母公司和</w:t>
      </w:r>
    </w:p>
    <w:p>
      <w:pPr>
        <w:pStyle w:val="BodyText"/>
        <w:spacing w:line="408" w:lineRule="auto" w:before="46"/>
        <w:ind w:left="117" w:right="98"/>
        <w:jc w:val="left"/>
      </w:pPr>
      <w:r>
        <w:rPr>
          <w:spacing w:val="-3"/>
        </w:rPr>
        <w:t>其子公司的财务报表为基础，根据其他有关资料，按照权益法调整对子公司的长期股权投资</w:t>
      </w:r>
      <w:r>
        <w:rPr>
          <w:spacing w:val="-75"/>
        </w:rPr>
        <w:t> </w:t>
      </w:r>
      <w:r>
        <w:rPr>
          <w:spacing w:val="-75"/>
        </w:rPr>
      </w:r>
      <w:r>
        <w:rPr/>
        <w:t>后，由母公司按照《企业会计准则第</w:t>
      </w:r>
      <w:r>
        <w:rPr>
          <w:spacing w:val="-68"/>
        </w:rPr>
        <w:t> </w:t>
      </w:r>
      <w:r>
        <w:rPr/>
        <w:t>33</w:t>
      </w:r>
      <w:r>
        <w:rPr>
          <w:spacing w:val="-68"/>
        </w:rPr>
        <w:t> </w:t>
      </w:r>
      <w:r>
        <w:rPr/>
        <w:t>号——合并财务报表》编制。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right="98"/>
        <w:jc w:val="left"/>
        <w:rPr>
          <w:rFonts w:ascii="黑体" w:hAnsi="黑体" w:cs="黑体" w:eastAsia="黑体" w:hint="default"/>
        </w:rPr>
      </w:pPr>
      <w:r>
        <w:rPr>
          <w:rFonts w:ascii="黑体" w:hAnsi="黑体" w:cs="黑体" w:eastAsia="黑体" w:hint="default"/>
        </w:rPr>
        <w:t>四、税(费)项</w:t>
      </w:r>
    </w:p>
    <w:p>
      <w:pPr>
        <w:spacing w:line="240" w:lineRule="auto" w:before="10"/>
        <w:rPr>
          <w:rFonts w:ascii="黑体" w:hAnsi="黑体" w:cs="黑体" w:eastAsia="黑体" w:hint="default"/>
          <w:sz w:val="14"/>
          <w:szCs w:val="14"/>
        </w:rPr>
      </w:pPr>
    </w:p>
    <w:p>
      <w:pPr>
        <w:pStyle w:val="BodyText"/>
        <w:spacing w:line="240" w:lineRule="auto"/>
        <w:ind w:right="98"/>
        <w:jc w:val="left"/>
      </w:pPr>
      <w:r>
        <w:rPr/>
        <w:t>(一)</w:t>
      </w:r>
      <w:r>
        <w:rPr>
          <w:spacing w:val="-3"/>
        </w:rPr>
        <w:t> </w:t>
      </w:r>
      <w:r>
        <w:rPr/>
        <w:t>增值税   </w:t>
      </w:r>
    </w:p>
    <w:p>
      <w:pPr>
        <w:spacing w:line="240" w:lineRule="auto" w:before="10"/>
        <w:rPr>
          <w:rFonts w:ascii="宋体" w:hAnsi="宋体" w:cs="宋体" w:eastAsia="宋体" w:hint="default"/>
          <w:sz w:val="14"/>
          <w:szCs w:val="14"/>
        </w:rPr>
      </w:pPr>
    </w:p>
    <w:p>
      <w:pPr>
        <w:pStyle w:val="BodyText"/>
        <w:spacing w:line="408" w:lineRule="auto"/>
        <w:ind w:right="98"/>
        <w:jc w:val="left"/>
      </w:pPr>
      <w:r>
        <w:rPr/>
        <w:t>按</w:t>
      </w:r>
      <w:r>
        <w:rPr>
          <w:spacing w:val="-54"/>
        </w:rPr>
        <w:t> </w:t>
      </w:r>
      <w:r>
        <w:rPr/>
        <w:t>17%的税率计缴。出口货物享受“免、抵、退”税政策，退税率为</w:t>
      </w:r>
      <w:r>
        <w:rPr>
          <w:spacing w:val="-54"/>
        </w:rPr>
        <w:t> </w:t>
      </w:r>
      <w:r>
        <w:rPr/>
        <w:t>0%－13%。 (二)营业税 </w:t>
      </w:r>
    </w:p>
    <w:p>
      <w:pPr>
        <w:pStyle w:val="BodyText"/>
        <w:spacing w:line="408" w:lineRule="auto" w:before="46"/>
        <w:ind w:right="5872"/>
        <w:jc w:val="left"/>
      </w:pPr>
      <w:r>
        <w:rPr/>
        <w:t>按</w:t>
      </w:r>
      <w:r>
        <w:rPr>
          <w:spacing w:val="-54"/>
        </w:rPr>
        <w:t> </w:t>
      </w:r>
      <w:r>
        <w:rPr/>
        <w:t>5%的税率计缴。 (三)</w:t>
      </w:r>
      <w:r>
        <w:rPr>
          <w:spacing w:val="-2"/>
        </w:rPr>
        <w:t> </w:t>
      </w:r>
      <w:r>
        <w:rPr/>
        <w:t>城市维护建设税 </w:t>
      </w:r>
    </w:p>
    <w:p>
      <w:pPr>
        <w:pStyle w:val="BodyText"/>
        <w:spacing w:line="240" w:lineRule="auto" w:before="46"/>
        <w:ind w:right="98"/>
        <w:jc w:val="left"/>
      </w:pPr>
      <w:r>
        <w:rPr>
          <w:spacing w:val="-3"/>
        </w:rPr>
        <w:t>按应缴流转税税额的7%计缴。其中子公司泰兴锦云染料有限公司、佛山市传化富联精细</w:t>
      </w:r>
    </w:p>
    <w:p>
      <w:pPr>
        <w:spacing w:after="0" w:line="240" w:lineRule="auto"/>
        <w:jc w:val="left"/>
        <w:sectPr>
          <w:footerReference w:type="default" r:id="rId19"/>
          <w:pgSz w:w="11900" w:h="16840"/>
          <w:pgMar w:footer="1257" w:header="0" w:top="1480" w:bottom="1440" w:left="1680" w:right="1680"/>
          <w:pgNumType w:start="21"/>
        </w:sectPr>
      </w:pPr>
    </w:p>
    <w:p>
      <w:pPr>
        <w:pStyle w:val="BodyText"/>
        <w:spacing w:line="408" w:lineRule="auto" w:before="23"/>
        <w:ind w:right="2663" w:hanging="420"/>
        <w:jc w:val="left"/>
      </w:pPr>
      <w:r>
        <w:rPr/>
        <w:t>化工有限公司属港澳台投资企业，不计缴城市维护建设税。 (四)</w:t>
      </w:r>
      <w:r>
        <w:rPr>
          <w:spacing w:val="-2"/>
        </w:rPr>
        <w:t> </w:t>
      </w:r>
      <w:r>
        <w:rPr/>
        <w:t>房产税 </w:t>
      </w:r>
    </w:p>
    <w:p>
      <w:pPr>
        <w:pStyle w:val="BodyText"/>
        <w:spacing w:line="408" w:lineRule="auto" w:before="46"/>
        <w:ind w:left="117" w:right="207" w:firstLine="420"/>
        <w:jc w:val="both"/>
      </w:pPr>
      <w:r>
        <w:rPr/>
        <w:t>从价计征的，按房产原值一次减除</w:t>
      </w:r>
      <w:r>
        <w:rPr>
          <w:spacing w:val="-60"/>
        </w:rPr>
        <w:t> </w:t>
      </w:r>
      <w:r>
        <w:rPr/>
        <w:t>30%后余值的</w:t>
      </w:r>
      <w:r>
        <w:rPr>
          <w:spacing w:val="-60"/>
        </w:rPr>
        <w:t> </w:t>
      </w:r>
      <w:r>
        <w:rPr>
          <w:spacing w:val="-4"/>
        </w:rPr>
        <w:t>1.2%计缴；从租计征的，按租金收入的</w:t>
      </w:r>
      <w:r>
        <w:rPr/>
        <w:t> 12%计缴。 </w:t>
      </w:r>
    </w:p>
    <w:p>
      <w:pPr>
        <w:pStyle w:val="BodyText"/>
        <w:spacing w:line="408" w:lineRule="auto" w:before="46"/>
        <w:ind w:right="182"/>
        <w:jc w:val="left"/>
      </w:pPr>
      <w:r>
        <w:rPr/>
        <w:t>(五)</w:t>
      </w:r>
      <w:r>
        <w:rPr>
          <w:spacing w:val="-1"/>
        </w:rPr>
        <w:t> </w:t>
      </w:r>
      <w:r>
        <w:rPr/>
        <w:t>教育费附加 </w:t>
      </w:r>
      <w:r>
        <w:rPr>
          <w:spacing w:val="-3"/>
        </w:rPr>
        <w:t>按应缴流转税税额的3%计缴。其中子公司泰兴锦云染料有限公司、佛山市传化富联精细</w:t>
      </w:r>
    </w:p>
    <w:p>
      <w:pPr>
        <w:pStyle w:val="BodyText"/>
        <w:spacing w:line="408" w:lineRule="auto" w:before="46"/>
        <w:ind w:right="3083" w:hanging="420"/>
        <w:jc w:val="left"/>
      </w:pPr>
      <w:r>
        <w:rPr/>
        <w:t>化工有限公司属港澳台投资企业，不计缴教育费附加。 (六)</w:t>
      </w:r>
      <w:r>
        <w:rPr>
          <w:spacing w:val="-2"/>
        </w:rPr>
        <w:t> </w:t>
      </w:r>
      <w:r>
        <w:rPr/>
        <w:t>地方教育附加 </w:t>
      </w:r>
    </w:p>
    <w:p>
      <w:pPr>
        <w:pStyle w:val="BodyText"/>
        <w:spacing w:line="408" w:lineRule="auto" w:before="46"/>
        <w:ind w:left="117" w:right="209" w:firstLine="420"/>
        <w:jc w:val="both"/>
      </w:pPr>
      <w:r>
        <w:rPr>
          <w:spacing w:val="-3"/>
        </w:rPr>
        <w:t>公司及子公司杭州传化精细化工有限公司、杭州传化化学品有限公司按应缴流转税税额</w:t>
      </w:r>
      <w:r>
        <w:rPr/>
        <w:t> </w:t>
      </w:r>
      <w:r>
        <w:rPr>
          <w:spacing w:val="-3"/>
        </w:rPr>
        <w:t>的2%计缴；浙江传化股份有限公司泉州分公司、浙江传化股份有限公司潍坊分公司及子公司</w:t>
      </w:r>
      <w:r>
        <w:rPr>
          <w:spacing w:val="-74"/>
        </w:rPr>
        <w:t> </w:t>
      </w:r>
      <w:r>
        <w:rPr>
          <w:spacing w:val="-74"/>
        </w:rPr>
      </w:r>
      <w:r>
        <w:rPr>
          <w:spacing w:val="-3"/>
        </w:rPr>
        <w:t>无锡传化精细化工产品有限公司、泰兴市锦鸡染料有限公司、泰兴锦云染料有限公司和佛山</w:t>
      </w:r>
      <w:r>
        <w:rPr>
          <w:spacing w:val="-75"/>
        </w:rPr>
        <w:t> </w:t>
      </w:r>
      <w:r>
        <w:rPr>
          <w:spacing w:val="-75"/>
        </w:rPr>
      </w:r>
      <w:r>
        <w:rPr/>
        <w:t>市传化富联精细化工有限公司按应交流转税税额的1%计缴。 </w:t>
      </w:r>
    </w:p>
    <w:p>
      <w:pPr>
        <w:pStyle w:val="BodyText"/>
        <w:spacing w:line="408" w:lineRule="auto" w:before="46"/>
        <w:ind w:right="182"/>
        <w:jc w:val="left"/>
      </w:pPr>
      <w:r>
        <w:rPr/>
        <w:t>(七)</w:t>
      </w:r>
      <w:r>
        <w:rPr>
          <w:spacing w:val="-1"/>
        </w:rPr>
        <w:t> </w:t>
      </w:r>
      <w:r>
        <w:rPr/>
        <w:t>企业所得税 </w:t>
      </w:r>
      <w:r>
        <w:rPr>
          <w:spacing w:val="-3"/>
        </w:rPr>
        <w:t>根据浙江省科学技术厅、浙江省财政厅、浙江省国家税务局和浙江省地方税务局浙科发</w:t>
      </w:r>
    </w:p>
    <w:p>
      <w:pPr>
        <w:pStyle w:val="BodyText"/>
        <w:spacing w:line="408" w:lineRule="auto" w:before="46"/>
        <w:ind w:left="117" w:right="197"/>
        <w:jc w:val="left"/>
      </w:pPr>
      <w:r>
        <w:rPr/>
        <w:t>高〔2008〕250</w:t>
      </w:r>
      <w:r>
        <w:rPr>
          <w:spacing w:val="-47"/>
        </w:rPr>
        <w:t> </w:t>
      </w:r>
      <w:r>
        <w:rPr/>
        <w:t>号和浙科发高〔2008〕337</w:t>
      </w:r>
      <w:r>
        <w:rPr>
          <w:spacing w:val="-47"/>
        </w:rPr>
        <w:t> </w:t>
      </w:r>
      <w:r>
        <w:rPr/>
        <w:t>号文，公司及子公司杭州传化精细化工有限公司</w:t>
      </w:r>
      <w:r>
        <w:rPr/>
        <w:t> 被认定为高新技术企业，根据税法规定</w:t>
      </w:r>
      <w:r>
        <w:rPr>
          <w:spacing w:val="-55"/>
        </w:rPr>
        <w:t> </w:t>
      </w:r>
      <w:r>
        <w:rPr/>
        <w:t>2008</w:t>
      </w:r>
      <w:r>
        <w:rPr>
          <w:spacing w:val="-54"/>
        </w:rPr>
        <w:t> </w:t>
      </w:r>
      <w:r>
        <w:rPr/>
        <w:t>年度减按</w:t>
      </w:r>
      <w:r>
        <w:rPr>
          <w:spacing w:val="-55"/>
        </w:rPr>
        <w:t> </w:t>
      </w:r>
      <w:r>
        <w:rPr/>
        <w:t>15%的税率计缴企业所得税。 </w:t>
      </w:r>
    </w:p>
    <w:p>
      <w:pPr>
        <w:pStyle w:val="BodyText"/>
        <w:spacing w:line="408" w:lineRule="auto" w:before="46"/>
        <w:ind w:right="83"/>
        <w:jc w:val="left"/>
      </w:pPr>
      <w:r>
        <w:rPr/>
        <w:t>子公司无锡传化精细化工产品有限公司和杭州传化化学品有限公司按</w:t>
      </w:r>
      <w:r>
        <w:rPr>
          <w:spacing w:val="-51"/>
        </w:rPr>
        <w:t> </w:t>
      </w:r>
      <w:r>
        <w:rPr>
          <w:spacing w:val="-5"/>
        </w:rPr>
        <w:t>25%的税率计缴。</w:t>
      </w:r>
      <w:r>
        <w:rPr>
          <w:spacing w:val="-100"/>
        </w:rPr>
        <w:t> </w:t>
      </w:r>
      <w:r>
        <w:rPr>
          <w:spacing w:val="2"/>
        </w:rPr>
        <w:t>子公司上海广丰化工有限公司属于上海高新技术开发区内新办的第三产业企业，原按</w:t>
      </w:r>
      <w:r>
        <w:rPr/>
      </w:r>
    </w:p>
    <w:p>
      <w:pPr>
        <w:pStyle w:val="BodyText"/>
        <w:spacing w:line="408" w:lineRule="auto" w:before="46"/>
        <w:ind w:left="117" w:right="182"/>
        <w:jc w:val="left"/>
      </w:pPr>
      <w:r>
        <w:rPr>
          <w:spacing w:val="-4"/>
        </w:rPr>
        <w:t>15%的税率计缴，根据国务院国发〔2007〕39</w:t>
      </w:r>
      <w:r>
        <w:rPr>
          <w:spacing w:val="-53"/>
        </w:rPr>
        <w:t> </w:t>
      </w:r>
      <w:r>
        <w:rPr>
          <w:spacing w:val="-5"/>
        </w:rPr>
        <w:t>号文，该公司</w:t>
      </w:r>
      <w:r>
        <w:rPr>
          <w:spacing w:val="-54"/>
        </w:rPr>
        <w:t> </w:t>
      </w:r>
      <w:r>
        <w:rPr/>
        <w:t>2008</w:t>
      </w:r>
      <w:r>
        <w:rPr>
          <w:spacing w:val="-53"/>
        </w:rPr>
        <w:t> </w:t>
      </w:r>
      <w:r>
        <w:rPr/>
        <w:t>年度按</w:t>
      </w:r>
      <w:r>
        <w:rPr>
          <w:spacing w:val="-55"/>
        </w:rPr>
        <w:t> </w:t>
      </w:r>
      <w:r>
        <w:rPr/>
        <w:t>18%的税率计缴企业</w:t>
      </w:r>
      <w:r>
        <w:rPr>
          <w:spacing w:val="-1"/>
        </w:rPr>
        <w:t> </w:t>
      </w:r>
      <w:r>
        <w:rPr/>
        <w:t>所得税。 </w:t>
      </w:r>
    </w:p>
    <w:p>
      <w:pPr>
        <w:pStyle w:val="BodyText"/>
        <w:spacing w:line="408" w:lineRule="auto" w:before="46"/>
        <w:ind w:left="117" w:right="209" w:firstLine="420"/>
        <w:jc w:val="both"/>
      </w:pPr>
      <w:r>
        <w:rPr>
          <w:spacing w:val="-3"/>
        </w:rPr>
        <w:t>经泰兴市地方税务局批准，子公司泰兴市锦鸡染料有限公司采取核率征收方式计缴企业</w:t>
      </w:r>
      <w:r>
        <w:rPr/>
        <w:t> 所得税，应税所得率为收入的</w:t>
      </w:r>
      <w:r>
        <w:rPr>
          <w:spacing w:val="-55"/>
        </w:rPr>
        <w:t> </w:t>
      </w:r>
      <w:r>
        <w:rPr/>
        <w:t>7%，2008</w:t>
      </w:r>
      <w:r>
        <w:rPr>
          <w:spacing w:val="-54"/>
        </w:rPr>
        <w:t> </w:t>
      </w:r>
      <w:r>
        <w:rPr/>
        <w:t>年适用税率为</w:t>
      </w:r>
      <w:r>
        <w:rPr>
          <w:spacing w:val="-55"/>
        </w:rPr>
        <w:t> </w:t>
      </w:r>
      <w:r>
        <w:rPr/>
        <w:t>25%。 </w:t>
      </w:r>
    </w:p>
    <w:p>
      <w:pPr>
        <w:pStyle w:val="BodyText"/>
        <w:spacing w:line="408" w:lineRule="auto" w:before="46"/>
        <w:ind w:left="117" w:right="205" w:firstLine="420"/>
        <w:jc w:val="both"/>
      </w:pPr>
      <w:r>
        <w:rPr>
          <w:spacing w:val="2"/>
        </w:rPr>
        <w:t>子公司泰兴锦云染料有限公司和佛山市传化富联精细化工有限公司属生产型外商投资</w:t>
      </w:r>
      <w:r>
        <w:rPr>
          <w:spacing w:val="3"/>
        </w:rPr>
        <w:t> </w:t>
      </w:r>
      <w:r>
        <w:rPr>
          <w:spacing w:val="-4"/>
        </w:rPr>
        <w:t>企业，经主管税务机关批准，分别自</w:t>
      </w:r>
      <w:r>
        <w:rPr>
          <w:spacing w:val="-52"/>
        </w:rPr>
        <w:t> </w:t>
      </w:r>
      <w:r>
        <w:rPr/>
        <w:t>2004</w:t>
      </w:r>
      <w:r>
        <w:rPr>
          <w:spacing w:val="-51"/>
        </w:rPr>
        <w:t> </w:t>
      </w:r>
      <w:r>
        <w:rPr/>
        <w:t>年度和</w:t>
      </w:r>
      <w:r>
        <w:rPr>
          <w:spacing w:val="-52"/>
        </w:rPr>
        <w:t> </w:t>
      </w:r>
      <w:r>
        <w:rPr/>
        <w:t>2005</w:t>
      </w:r>
      <w:r>
        <w:rPr>
          <w:spacing w:val="-51"/>
        </w:rPr>
        <w:t> </w:t>
      </w:r>
      <w:r>
        <w:rPr>
          <w:spacing w:val="-4"/>
        </w:rPr>
        <w:t>年度起，享受“两免三减半”的税收</w:t>
      </w:r>
      <w:r>
        <w:rPr/>
        <w:t> 优惠政策，根据税法规定</w:t>
      </w:r>
      <w:r>
        <w:rPr>
          <w:spacing w:val="-64"/>
        </w:rPr>
        <w:t> </w:t>
      </w:r>
      <w:r>
        <w:rPr/>
        <w:t>2008</w:t>
      </w:r>
      <w:r>
        <w:rPr>
          <w:spacing w:val="-63"/>
        </w:rPr>
        <w:t> </w:t>
      </w:r>
      <w:r>
        <w:rPr/>
        <w:t>年企业所得税按减半税率</w:t>
      </w:r>
      <w:r>
        <w:rPr>
          <w:spacing w:val="-64"/>
        </w:rPr>
        <w:t> </w:t>
      </w:r>
      <w:r>
        <w:rPr/>
        <w:t>12.5%计缴。 </w:t>
      </w:r>
    </w:p>
    <w:p>
      <w:pPr>
        <w:pStyle w:val="BodyText"/>
        <w:spacing w:line="408" w:lineRule="auto" w:before="46"/>
        <w:ind w:left="117" w:right="207" w:firstLine="420"/>
        <w:jc w:val="both"/>
      </w:pPr>
      <w:r>
        <w:rPr/>
        <w:t>子公司杭州传化物资调剂有限公司和上海宏丰化工有限公司</w:t>
      </w:r>
      <w:r>
        <w:rPr>
          <w:spacing w:val="-45"/>
        </w:rPr>
        <w:t> </w:t>
      </w:r>
      <w:r>
        <w:rPr/>
        <w:t>2008</w:t>
      </w:r>
      <w:r>
        <w:rPr>
          <w:spacing w:val="-45"/>
        </w:rPr>
        <w:t> </w:t>
      </w:r>
      <w:r>
        <w:rPr/>
        <w:t>年度应纳税所得额为</w:t>
      </w:r>
      <w:r>
        <w:rPr/>
        <w:t> 负数，无需计缴企业所得税。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right="182"/>
        <w:jc w:val="left"/>
        <w:rPr>
          <w:rFonts w:ascii="黑体" w:hAnsi="黑体" w:cs="黑体" w:eastAsia="黑体" w:hint="default"/>
        </w:rPr>
      </w:pPr>
      <w:r>
        <w:rPr>
          <w:rFonts w:ascii="黑体" w:hAnsi="黑体" w:cs="黑体" w:eastAsia="黑体" w:hint="default"/>
        </w:rPr>
        <w:t>五、企业合并及合并财务报表</w:t>
      </w:r>
    </w:p>
    <w:p>
      <w:pPr>
        <w:spacing w:after="0" w:line="240" w:lineRule="auto"/>
        <w:jc w:val="left"/>
        <w:rPr>
          <w:rFonts w:ascii="黑体" w:hAnsi="黑体" w:cs="黑体" w:eastAsia="黑体" w:hint="default"/>
        </w:rPr>
        <w:sectPr>
          <w:pgSz w:w="11900" w:h="16840"/>
          <w:pgMar w:header="0" w:footer="1257" w:top="1480" w:bottom="1440" w:left="1680" w:right="1580"/>
        </w:sectPr>
      </w:pPr>
    </w:p>
    <w:p>
      <w:pPr>
        <w:pStyle w:val="BodyText"/>
        <w:spacing w:line="240" w:lineRule="auto" w:before="23"/>
        <w:ind w:left="637" w:right="163"/>
        <w:jc w:val="left"/>
      </w:pPr>
      <w:r>
        <w:rPr/>
        <w:t>(一)</w:t>
      </w:r>
      <w:r>
        <w:rPr>
          <w:spacing w:val="-3"/>
        </w:rPr>
        <w:t> </w:t>
      </w:r>
      <w:r>
        <w:rPr/>
        <w:t>控制的重要子公司</w:t>
      </w:r>
    </w:p>
    <w:p>
      <w:pPr>
        <w:spacing w:line="240" w:lineRule="auto" w:before="10"/>
        <w:rPr>
          <w:rFonts w:ascii="宋体" w:hAnsi="宋体" w:cs="宋体" w:eastAsia="宋体" w:hint="default"/>
          <w:sz w:val="14"/>
          <w:szCs w:val="14"/>
        </w:rPr>
      </w:pPr>
    </w:p>
    <w:p>
      <w:pPr>
        <w:pStyle w:val="BodyText"/>
        <w:spacing w:line="240" w:lineRule="auto"/>
        <w:ind w:left="637" w:right="163"/>
        <w:jc w:val="left"/>
      </w:pPr>
      <w:r>
        <w:rPr/>
        <w:t>1.</w:t>
      </w:r>
      <w:r>
        <w:rPr>
          <w:spacing w:val="-2"/>
        </w:rPr>
        <w:t> </w:t>
      </w:r>
      <w:r>
        <w:rPr/>
        <w:t>通过企业合并取得的子公司 </w:t>
      </w:r>
    </w:p>
    <w:p>
      <w:pPr>
        <w:spacing w:line="240" w:lineRule="auto" w:before="10"/>
        <w:rPr>
          <w:rFonts w:ascii="宋体" w:hAnsi="宋体" w:cs="宋体" w:eastAsia="宋体" w:hint="default"/>
          <w:sz w:val="14"/>
          <w:szCs w:val="14"/>
        </w:rPr>
      </w:pPr>
    </w:p>
    <w:p>
      <w:pPr>
        <w:pStyle w:val="BodyText"/>
        <w:spacing w:line="240" w:lineRule="auto"/>
        <w:ind w:left="637" w:right="163"/>
        <w:jc w:val="left"/>
      </w:pPr>
      <w:r>
        <w:rPr/>
        <w:t>(1)</w:t>
      </w:r>
      <w:r>
        <w:rPr>
          <w:spacing w:val="-2"/>
        </w:rPr>
        <w:t> </w:t>
      </w:r>
      <w:r>
        <w:rPr/>
        <w:t>通过同一控制下的企业合并取得的子公司 </w:t>
      </w:r>
    </w:p>
    <w:p>
      <w:pPr>
        <w:spacing w:line="240" w:lineRule="auto" w:before="1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543"/>
        <w:gridCol w:w="1105"/>
        <w:gridCol w:w="1190"/>
        <w:gridCol w:w="1218"/>
        <w:gridCol w:w="1318"/>
        <w:gridCol w:w="2160"/>
      </w:tblGrid>
      <w:tr>
        <w:trPr>
          <w:trHeight w:val="570"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659" w:right="331" w:hanging="90"/>
              <w:jc w:val="left"/>
              <w:rPr>
                <w:rFonts w:ascii="宋体" w:hAnsi="宋体" w:cs="宋体" w:eastAsia="宋体" w:hint="default"/>
                <w:sz w:val="18"/>
                <w:szCs w:val="18"/>
              </w:rPr>
            </w:pPr>
            <w:r>
              <w:rPr>
                <w:rFonts w:ascii="宋体" w:hAnsi="宋体" w:cs="宋体" w:eastAsia="宋体" w:hint="default"/>
                <w:sz w:val="18"/>
                <w:szCs w:val="18"/>
              </w:rPr>
              <w:t>子公司 全称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531" w:right="203" w:hanging="90"/>
              <w:jc w:val="left"/>
              <w:rPr>
                <w:rFonts w:ascii="宋体" w:hAnsi="宋体" w:cs="宋体" w:eastAsia="宋体" w:hint="default"/>
                <w:sz w:val="18"/>
                <w:szCs w:val="18"/>
              </w:rPr>
            </w:pPr>
            <w:r>
              <w:rPr>
                <w:rFonts w:ascii="宋体" w:hAnsi="宋体" w:cs="宋体" w:eastAsia="宋体" w:hint="default"/>
                <w:sz w:val="18"/>
                <w:szCs w:val="18"/>
              </w:rPr>
              <w:t>注册 地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483" w:right="155" w:hanging="180"/>
              <w:jc w:val="left"/>
              <w:rPr>
                <w:rFonts w:ascii="宋体" w:hAnsi="宋体" w:cs="宋体" w:eastAsia="宋体" w:hint="default"/>
                <w:sz w:val="18"/>
                <w:szCs w:val="18"/>
              </w:rPr>
            </w:pPr>
            <w:r>
              <w:rPr>
                <w:rFonts w:ascii="宋体" w:hAnsi="宋体" w:cs="宋体" w:eastAsia="宋体" w:hint="default"/>
                <w:sz w:val="18"/>
                <w:szCs w:val="18"/>
              </w:rPr>
              <w:t>组织机构 代码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496" w:right="259"/>
              <w:jc w:val="left"/>
              <w:rPr>
                <w:rFonts w:ascii="宋体" w:hAnsi="宋体" w:cs="宋体" w:eastAsia="宋体" w:hint="default"/>
                <w:sz w:val="18"/>
                <w:szCs w:val="18"/>
              </w:rPr>
            </w:pPr>
            <w:r>
              <w:rPr>
                <w:rFonts w:ascii="宋体" w:hAnsi="宋体" w:cs="宋体" w:eastAsia="宋体" w:hint="default"/>
                <w:sz w:val="18"/>
                <w:szCs w:val="18"/>
              </w:rPr>
              <w:t>业务 性质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547" w:right="308"/>
              <w:jc w:val="left"/>
              <w:rPr>
                <w:rFonts w:ascii="宋体" w:hAnsi="宋体" w:cs="宋体" w:eastAsia="宋体" w:hint="default"/>
                <w:sz w:val="18"/>
                <w:szCs w:val="18"/>
              </w:rPr>
            </w:pPr>
            <w:r>
              <w:rPr>
                <w:rFonts w:ascii="宋体" w:hAnsi="宋体" w:cs="宋体" w:eastAsia="宋体" w:hint="default"/>
                <w:sz w:val="18"/>
                <w:szCs w:val="18"/>
              </w:rPr>
              <w:t>注册 资本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968" w:right="731"/>
              <w:jc w:val="center"/>
              <w:rPr>
                <w:rFonts w:ascii="宋体" w:hAnsi="宋体" w:cs="宋体" w:eastAsia="宋体" w:hint="default"/>
                <w:sz w:val="18"/>
                <w:szCs w:val="18"/>
              </w:rPr>
            </w:pPr>
            <w:r>
              <w:rPr>
                <w:rFonts w:ascii="宋体" w:hAnsi="宋体" w:cs="宋体" w:eastAsia="宋体" w:hint="default"/>
                <w:sz w:val="18"/>
                <w:szCs w:val="18"/>
              </w:rPr>
              <w:t>经营 范围 </w:t>
            </w:r>
          </w:p>
        </w:tc>
      </w:tr>
      <w:tr>
        <w:trPr>
          <w:trHeight w:val="570"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101"/>
              <w:jc w:val="left"/>
              <w:rPr>
                <w:rFonts w:ascii="宋体" w:hAnsi="宋体" w:cs="宋体" w:eastAsia="宋体" w:hint="default"/>
                <w:sz w:val="18"/>
                <w:szCs w:val="18"/>
              </w:rPr>
            </w:pPr>
            <w:r>
              <w:rPr>
                <w:rFonts w:ascii="宋体" w:hAnsi="宋体" w:cs="宋体" w:eastAsia="宋体" w:hint="default"/>
                <w:spacing w:val="9"/>
                <w:sz w:val="18"/>
                <w:szCs w:val="18"/>
              </w:rPr>
              <w:t>泰兴市锦鸡染料</w:t>
            </w:r>
            <w:r>
              <w:rPr>
                <w:rFonts w:ascii="宋体" w:hAnsi="宋体" w:cs="宋体" w:eastAsia="宋体" w:hint="default"/>
                <w:sz w:val="18"/>
                <w:szCs w:val="18"/>
              </w:rPr>
              <w:t> 有限公司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3"/>
              <w:jc w:val="right"/>
              <w:rPr>
                <w:rFonts w:ascii="宋体" w:hAnsi="宋体" w:cs="宋体" w:eastAsia="宋体" w:hint="default"/>
                <w:sz w:val="18"/>
                <w:szCs w:val="18"/>
              </w:rPr>
            </w:pPr>
            <w:r>
              <w:rPr>
                <w:rFonts w:ascii="宋体" w:hAnsi="宋体" w:cs="宋体" w:eastAsia="宋体" w:hint="default"/>
                <w:sz w:val="18"/>
                <w:szCs w:val="18"/>
              </w:rPr>
              <w:t>江苏泰兴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9" w:right="0"/>
              <w:jc w:val="center"/>
              <w:rPr>
                <w:rFonts w:ascii="宋体" w:hAnsi="宋体" w:cs="宋体" w:eastAsia="宋体" w:hint="default"/>
                <w:sz w:val="18"/>
                <w:szCs w:val="18"/>
              </w:rPr>
            </w:pPr>
            <w:r>
              <w:rPr>
                <w:rFonts w:ascii="宋体"/>
                <w:sz w:val="18"/>
              </w:rPr>
              <w:t>70400468-3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58" w:right="138" w:hanging="90"/>
              <w:jc w:val="left"/>
              <w:rPr>
                <w:rFonts w:ascii="宋体" w:hAnsi="宋体" w:cs="宋体" w:eastAsia="宋体" w:hint="default"/>
                <w:sz w:val="18"/>
                <w:szCs w:val="18"/>
              </w:rPr>
            </w:pPr>
            <w:r>
              <w:rPr>
                <w:rFonts w:ascii="宋体" w:hAnsi="宋体" w:cs="宋体" w:eastAsia="宋体" w:hint="default"/>
                <w:sz w:val="18"/>
                <w:szCs w:val="18"/>
              </w:rPr>
              <w:t>有机化学产 品制造业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RMB3,360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80" w:right="0"/>
              <w:jc w:val="left"/>
              <w:rPr>
                <w:rFonts w:ascii="宋体" w:hAnsi="宋体" w:cs="宋体" w:eastAsia="宋体" w:hint="default"/>
                <w:sz w:val="18"/>
                <w:szCs w:val="18"/>
              </w:rPr>
            </w:pPr>
            <w:r>
              <w:rPr>
                <w:rFonts w:ascii="宋体" w:hAnsi="宋体" w:cs="宋体" w:eastAsia="宋体" w:hint="default"/>
                <w:sz w:val="18"/>
                <w:szCs w:val="18"/>
              </w:rPr>
              <w:t>染料、染料中间体制造 </w:t>
            </w:r>
          </w:p>
        </w:tc>
      </w:tr>
      <w:tr>
        <w:trPr>
          <w:trHeight w:val="570"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101"/>
              <w:jc w:val="left"/>
              <w:rPr>
                <w:rFonts w:ascii="宋体" w:hAnsi="宋体" w:cs="宋体" w:eastAsia="宋体" w:hint="default"/>
                <w:sz w:val="18"/>
                <w:szCs w:val="18"/>
              </w:rPr>
            </w:pPr>
            <w:r>
              <w:rPr>
                <w:rFonts w:ascii="宋体" w:hAnsi="宋体" w:cs="宋体" w:eastAsia="宋体" w:hint="default"/>
                <w:spacing w:val="9"/>
                <w:sz w:val="18"/>
                <w:szCs w:val="18"/>
              </w:rPr>
              <w:t>泰兴锦云染料有</w:t>
            </w:r>
            <w:r>
              <w:rPr>
                <w:rFonts w:ascii="宋体" w:hAnsi="宋体" w:cs="宋体" w:eastAsia="宋体" w:hint="default"/>
                <w:sz w:val="18"/>
                <w:szCs w:val="18"/>
              </w:rPr>
              <w:t> 限公司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3"/>
              <w:jc w:val="right"/>
              <w:rPr>
                <w:rFonts w:ascii="宋体" w:hAnsi="宋体" w:cs="宋体" w:eastAsia="宋体" w:hint="default"/>
                <w:sz w:val="18"/>
                <w:szCs w:val="18"/>
              </w:rPr>
            </w:pPr>
            <w:r>
              <w:rPr>
                <w:rFonts w:ascii="宋体" w:hAnsi="宋体" w:cs="宋体" w:eastAsia="宋体" w:hint="default"/>
                <w:sz w:val="18"/>
                <w:szCs w:val="18"/>
              </w:rPr>
              <w:t>江苏泰兴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9" w:right="0"/>
              <w:jc w:val="center"/>
              <w:rPr>
                <w:rFonts w:ascii="宋体" w:hAnsi="宋体" w:cs="宋体" w:eastAsia="宋体" w:hint="default"/>
                <w:sz w:val="18"/>
                <w:szCs w:val="18"/>
              </w:rPr>
            </w:pPr>
            <w:r>
              <w:rPr>
                <w:rFonts w:ascii="宋体"/>
                <w:sz w:val="18"/>
              </w:rPr>
              <w:t>75464000-4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58" w:right="138" w:hanging="90"/>
              <w:jc w:val="left"/>
              <w:rPr>
                <w:rFonts w:ascii="宋体" w:hAnsi="宋体" w:cs="宋体" w:eastAsia="宋体" w:hint="default"/>
                <w:sz w:val="18"/>
                <w:szCs w:val="18"/>
              </w:rPr>
            </w:pPr>
            <w:r>
              <w:rPr>
                <w:rFonts w:ascii="宋体" w:hAnsi="宋体" w:cs="宋体" w:eastAsia="宋体" w:hint="default"/>
                <w:sz w:val="18"/>
                <w:szCs w:val="18"/>
              </w:rPr>
              <w:t>有机化学产 品制造业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50"/>
              <w:jc w:val="right"/>
              <w:rPr>
                <w:rFonts w:ascii="宋体" w:hAnsi="宋体" w:cs="宋体" w:eastAsia="宋体" w:hint="default"/>
                <w:sz w:val="18"/>
                <w:szCs w:val="18"/>
              </w:rPr>
            </w:pPr>
            <w:r>
              <w:rPr>
                <w:rFonts w:ascii="宋体" w:hAnsi="宋体" w:cs="宋体" w:eastAsia="宋体" w:hint="default"/>
                <w:sz w:val="18"/>
                <w:szCs w:val="18"/>
              </w:rPr>
              <w:t>USD120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80" w:right="0"/>
              <w:jc w:val="left"/>
              <w:rPr>
                <w:rFonts w:ascii="宋体" w:hAnsi="宋体" w:cs="宋体" w:eastAsia="宋体" w:hint="default"/>
                <w:sz w:val="18"/>
                <w:szCs w:val="18"/>
              </w:rPr>
            </w:pPr>
            <w:r>
              <w:rPr>
                <w:rFonts w:ascii="宋体" w:hAnsi="宋体" w:cs="宋体" w:eastAsia="宋体" w:hint="default"/>
                <w:sz w:val="18"/>
                <w:szCs w:val="18"/>
              </w:rPr>
              <w:t>生产活性染料 </w:t>
            </w:r>
          </w:p>
        </w:tc>
      </w:tr>
    </w:tbl>
    <w:p>
      <w:pPr>
        <w:pStyle w:val="BodyText"/>
        <w:spacing w:line="240" w:lineRule="auto" w:before="63"/>
        <w:ind w:left="637" w:right="163"/>
        <w:jc w:val="left"/>
      </w:pPr>
      <w:r>
        <w:rPr/>
        <w:t>(续上表) </w:t>
      </w:r>
    </w:p>
    <w:p>
      <w:pPr>
        <w:spacing w:line="240" w:lineRule="auto" w:before="12"/>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1536"/>
        <w:gridCol w:w="1800"/>
        <w:gridCol w:w="1714"/>
        <w:gridCol w:w="998"/>
        <w:gridCol w:w="1114"/>
        <w:gridCol w:w="1406"/>
      </w:tblGrid>
      <w:tr>
        <w:trPr>
          <w:trHeight w:val="57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583" w:right="401" w:hanging="90"/>
              <w:jc w:val="left"/>
              <w:rPr>
                <w:rFonts w:ascii="宋体" w:hAnsi="宋体" w:cs="宋体" w:eastAsia="宋体" w:hint="default"/>
                <w:sz w:val="18"/>
                <w:szCs w:val="18"/>
              </w:rPr>
            </w:pPr>
            <w:r>
              <w:rPr>
                <w:rFonts w:ascii="宋体" w:hAnsi="宋体" w:cs="宋体" w:eastAsia="宋体" w:hint="default"/>
                <w:sz w:val="18"/>
                <w:szCs w:val="18"/>
              </w:rPr>
              <w:t>子公司 全称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698" w:right="190" w:hanging="270"/>
              <w:jc w:val="left"/>
              <w:rPr>
                <w:rFonts w:ascii="宋体" w:hAnsi="宋体" w:cs="宋体" w:eastAsia="宋体" w:hint="default"/>
                <w:sz w:val="18"/>
                <w:szCs w:val="18"/>
              </w:rPr>
            </w:pPr>
            <w:r>
              <w:rPr>
                <w:rFonts w:ascii="宋体" w:hAnsi="宋体" w:cs="宋体" w:eastAsia="宋体" w:hint="default"/>
                <w:sz w:val="18"/>
                <w:szCs w:val="18"/>
              </w:rPr>
              <w:t>至本期末实际 投资额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341" w:right="11" w:hanging="272"/>
              <w:jc w:val="left"/>
              <w:rPr>
                <w:rFonts w:ascii="宋体" w:hAnsi="宋体" w:cs="宋体" w:eastAsia="宋体" w:hint="default"/>
                <w:sz w:val="18"/>
                <w:szCs w:val="18"/>
              </w:rPr>
            </w:pPr>
            <w:r>
              <w:rPr>
                <w:rFonts w:ascii="宋体" w:hAnsi="宋体" w:cs="宋体" w:eastAsia="宋体" w:hint="default"/>
                <w:sz w:val="18"/>
                <w:szCs w:val="18"/>
              </w:rPr>
              <w:t>实质上构成对子公司 的净投资余额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431" w:right="59" w:hanging="225"/>
              <w:jc w:val="left"/>
              <w:rPr>
                <w:rFonts w:ascii="宋体" w:hAnsi="宋体" w:cs="宋体" w:eastAsia="宋体" w:hint="default"/>
                <w:sz w:val="18"/>
                <w:szCs w:val="18"/>
              </w:rPr>
            </w:pPr>
            <w:r>
              <w:rPr>
                <w:rFonts w:ascii="宋体" w:hAnsi="宋体" w:cs="宋体" w:eastAsia="宋体" w:hint="default"/>
                <w:sz w:val="18"/>
                <w:szCs w:val="18"/>
              </w:rPr>
              <w:t>持股比例 (%)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310" w:right="71" w:firstLine="44"/>
              <w:jc w:val="left"/>
              <w:rPr>
                <w:rFonts w:ascii="宋体" w:hAnsi="宋体" w:cs="宋体" w:eastAsia="宋体" w:hint="default"/>
                <w:sz w:val="18"/>
                <w:szCs w:val="18"/>
              </w:rPr>
            </w:pPr>
            <w:r>
              <w:rPr>
                <w:rFonts w:ascii="宋体" w:hAnsi="宋体" w:cs="宋体" w:eastAsia="宋体" w:hint="default"/>
                <w:sz w:val="18"/>
                <w:szCs w:val="18"/>
              </w:rPr>
              <w:t>表决权 比例(%)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501" w:right="263" w:firstLine="90"/>
              <w:jc w:val="left"/>
              <w:rPr>
                <w:rFonts w:ascii="宋体" w:hAnsi="宋体" w:cs="宋体" w:eastAsia="宋体" w:hint="default"/>
                <w:sz w:val="18"/>
                <w:szCs w:val="18"/>
              </w:rPr>
            </w:pPr>
            <w:r>
              <w:rPr>
                <w:rFonts w:ascii="宋体" w:hAnsi="宋体" w:cs="宋体" w:eastAsia="宋体" w:hint="default"/>
                <w:sz w:val="18"/>
                <w:szCs w:val="18"/>
              </w:rPr>
              <w:t>实际 控制人 </w:t>
            </w:r>
          </w:p>
        </w:tc>
      </w:tr>
      <w:tr>
        <w:trPr>
          <w:trHeight w:val="57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101"/>
              <w:jc w:val="left"/>
              <w:rPr>
                <w:rFonts w:ascii="宋体" w:hAnsi="宋体" w:cs="宋体" w:eastAsia="宋体" w:hint="default"/>
                <w:sz w:val="18"/>
                <w:szCs w:val="18"/>
              </w:rPr>
            </w:pPr>
            <w:r>
              <w:rPr>
                <w:rFonts w:ascii="宋体" w:hAnsi="宋体" w:cs="宋体" w:eastAsia="宋体" w:hint="default"/>
                <w:spacing w:val="8"/>
                <w:sz w:val="18"/>
                <w:szCs w:val="18"/>
              </w:rPr>
              <w:t>泰兴市锦鸡染料</w:t>
            </w:r>
            <w:r>
              <w:rPr>
                <w:rFonts w:ascii="宋体" w:hAnsi="宋体" w:cs="宋体" w:eastAsia="宋体" w:hint="default"/>
                <w:sz w:val="18"/>
                <w:szCs w:val="18"/>
              </w:rPr>
              <w:t> 有限公司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宋体"/>
                <w:sz w:val="18"/>
              </w:rPr>
              <w:t>88,796,600.00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1"/>
              <w:jc w:val="right"/>
              <w:rPr>
                <w:rFonts w:ascii="宋体" w:hAnsi="宋体" w:cs="宋体" w:eastAsia="宋体" w:hint="default"/>
                <w:sz w:val="18"/>
                <w:szCs w:val="18"/>
              </w:rPr>
            </w:pPr>
            <w:r>
              <w:rPr>
                <w:rFonts w:ascii="宋体"/>
                <w:sz w:val="18"/>
              </w:rPr>
              <w:t>53,971,881.45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78"/>
              <w:jc w:val="right"/>
              <w:rPr>
                <w:rFonts w:ascii="宋体" w:hAnsi="宋体" w:cs="宋体" w:eastAsia="宋体" w:hint="default"/>
                <w:sz w:val="18"/>
                <w:szCs w:val="18"/>
              </w:rPr>
            </w:pPr>
            <w:r>
              <w:rPr>
                <w:rFonts w:ascii="宋体"/>
                <w:sz w:val="18"/>
              </w:rPr>
              <w:t>45.00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5"/>
              <w:jc w:val="right"/>
              <w:rPr>
                <w:rFonts w:ascii="宋体" w:hAnsi="宋体" w:cs="宋体" w:eastAsia="宋体" w:hint="default"/>
                <w:sz w:val="18"/>
                <w:szCs w:val="18"/>
              </w:rPr>
            </w:pPr>
            <w:r>
              <w:rPr>
                <w:rFonts w:ascii="宋体"/>
                <w:sz w:val="18"/>
              </w:rPr>
              <w:t>56.43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80"/>
              <w:jc w:val="left"/>
              <w:rPr>
                <w:rFonts w:ascii="宋体" w:hAnsi="宋体" w:cs="宋体" w:eastAsia="宋体" w:hint="default"/>
                <w:sz w:val="18"/>
                <w:szCs w:val="18"/>
              </w:rPr>
            </w:pPr>
            <w:r>
              <w:rPr>
                <w:rFonts w:ascii="宋体" w:hAnsi="宋体" w:cs="宋体" w:eastAsia="宋体" w:hint="default"/>
                <w:spacing w:val="15"/>
                <w:sz w:val="18"/>
                <w:szCs w:val="18"/>
              </w:rPr>
              <w:t>传化集团</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88"/>
                <w:sz w:val="18"/>
                <w:szCs w:val="18"/>
              </w:rPr>
              <w:t> </w:t>
            </w:r>
            <w:r>
              <w:rPr>
                <w:rFonts w:ascii="宋体" w:hAnsi="宋体" w:cs="宋体" w:eastAsia="宋体" w:hint="default"/>
                <w:sz w:val="18"/>
                <w:szCs w:val="18"/>
              </w:rPr>
              <w:t>公司 </w:t>
            </w:r>
          </w:p>
        </w:tc>
      </w:tr>
      <w:tr>
        <w:trPr>
          <w:trHeight w:val="571"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101"/>
              <w:jc w:val="left"/>
              <w:rPr>
                <w:rFonts w:ascii="宋体" w:hAnsi="宋体" w:cs="宋体" w:eastAsia="宋体" w:hint="default"/>
                <w:sz w:val="18"/>
                <w:szCs w:val="18"/>
              </w:rPr>
            </w:pPr>
            <w:r>
              <w:rPr>
                <w:rFonts w:ascii="宋体" w:hAnsi="宋体" w:cs="宋体" w:eastAsia="宋体" w:hint="default"/>
                <w:spacing w:val="8"/>
                <w:sz w:val="18"/>
                <w:szCs w:val="18"/>
              </w:rPr>
              <w:t>泰兴锦云染料有</w:t>
            </w:r>
            <w:r>
              <w:rPr>
                <w:rFonts w:ascii="宋体" w:hAnsi="宋体" w:cs="宋体" w:eastAsia="宋体" w:hint="default"/>
                <w:sz w:val="18"/>
                <w:szCs w:val="18"/>
              </w:rPr>
              <w:t> 限公司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宋体"/>
                <w:sz w:val="18"/>
              </w:rPr>
              <w:t>56,406,713.02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1"/>
              <w:jc w:val="right"/>
              <w:rPr>
                <w:rFonts w:ascii="宋体" w:hAnsi="宋体" w:cs="宋体" w:eastAsia="宋体" w:hint="default"/>
                <w:sz w:val="18"/>
                <w:szCs w:val="18"/>
              </w:rPr>
            </w:pPr>
            <w:r>
              <w:rPr>
                <w:rFonts w:ascii="宋体"/>
                <w:sz w:val="18"/>
              </w:rPr>
              <w:t>29,294,815.06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78"/>
              <w:jc w:val="right"/>
              <w:rPr>
                <w:rFonts w:ascii="宋体" w:hAnsi="宋体" w:cs="宋体" w:eastAsia="宋体" w:hint="default"/>
                <w:sz w:val="18"/>
                <w:szCs w:val="18"/>
              </w:rPr>
            </w:pPr>
            <w:r>
              <w:rPr>
                <w:rFonts w:ascii="宋体"/>
                <w:sz w:val="18"/>
              </w:rPr>
              <w:t>75.00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5"/>
              <w:jc w:val="right"/>
              <w:rPr>
                <w:rFonts w:ascii="宋体" w:hAnsi="宋体" w:cs="宋体" w:eastAsia="宋体" w:hint="default"/>
                <w:sz w:val="18"/>
                <w:szCs w:val="18"/>
              </w:rPr>
            </w:pPr>
            <w:r>
              <w:rPr>
                <w:rFonts w:ascii="宋体"/>
                <w:sz w:val="18"/>
              </w:rPr>
              <w:t>75.00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80"/>
              <w:jc w:val="left"/>
              <w:rPr>
                <w:rFonts w:ascii="宋体" w:hAnsi="宋体" w:cs="宋体" w:eastAsia="宋体" w:hint="default"/>
                <w:sz w:val="18"/>
                <w:szCs w:val="18"/>
              </w:rPr>
            </w:pPr>
            <w:r>
              <w:rPr>
                <w:rFonts w:ascii="宋体" w:hAnsi="宋体" w:cs="宋体" w:eastAsia="宋体" w:hint="default"/>
                <w:spacing w:val="15"/>
                <w:sz w:val="18"/>
                <w:szCs w:val="18"/>
              </w:rPr>
              <w:t>传化集团</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88"/>
                <w:sz w:val="18"/>
                <w:szCs w:val="18"/>
              </w:rPr>
              <w:t> </w:t>
            </w:r>
            <w:r>
              <w:rPr>
                <w:rFonts w:ascii="宋体" w:hAnsi="宋体" w:cs="宋体" w:eastAsia="宋体" w:hint="default"/>
                <w:sz w:val="18"/>
                <w:szCs w:val="18"/>
              </w:rPr>
              <w:t>公司 </w:t>
            </w:r>
          </w:p>
        </w:tc>
      </w:tr>
    </w:tbl>
    <w:p>
      <w:pPr>
        <w:pStyle w:val="BodyText"/>
        <w:spacing w:line="240" w:lineRule="auto" w:before="63"/>
        <w:ind w:left="637" w:right="163"/>
        <w:jc w:val="left"/>
      </w:pPr>
      <w:r>
        <w:rPr/>
        <w:t>(2)</w:t>
      </w:r>
      <w:r>
        <w:rPr>
          <w:spacing w:val="-2"/>
        </w:rPr>
        <w:t> </w:t>
      </w:r>
      <w:r>
        <w:rPr/>
        <w:t>通过非同一控制下的企业合并取得的子公司</w:t>
      </w:r>
    </w:p>
    <w:p>
      <w:pPr>
        <w:spacing w:line="240" w:lineRule="auto" w:before="12"/>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820"/>
        <w:gridCol w:w="910"/>
        <w:gridCol w:w="1092"/>
        <w:gridCol w:w="1218"/>
        <w:gridCol w:w="1049"/>
        <w:gridCol w:w="2412"/>
      </w:tblGrid>
      <w:tr>
        <w:trPr>
          <w:trHeight w:val="57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797" w:right="470" w:hanging="90"/>
              <w:jc w:val="left"/>
              <w:rPr>
                <w:rFonts w:ascii="宋体" w:hAnsi="宋体" w:cs="宋体" w:eastAsia="宋体" w:hint="default"/>
                <w:sz w:val="18"/>
                <w:szCs w:val="18"/>
              </w:rPr>
            </w:pPr>
            <w:r>
              <w:rPr>
                <w:rFonts w:ascii="宋体" w:hAnsi="宋体" w:cs="宋体" w:eastAsia="宋体" w:hint="default"/>
                <w:sz w:val="18"/>
                <w:szCs w:val="18"/>
              </w:rPr>
              <w:t>子公司 全称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433" w:right="104" w:hanging="90"/>
              <w:jc w:val="left"/>
              <w:rPr>
                <w:rFonts w:ascii="宋体" w:hAnsi="宋体" w:cs="宋体" w:eastAsia="宋体" w:hint="default"/>
                <w:sz w:val="18"/>
                <w:szCs w:val="18"/>
              </w:rPr>
            </w:pPr>
            <w:r>
              <w:rPr>
                <w:rFonts w:ascii="宋体" w:hAnsi="宋体" w:cs="宋体" w:eastAsia="宋体" w:hint="default"/>
                <w:sz w:val="18"/>
                <w:szCs w:val="18"/>
              </w:rPr>
              <w:t>注册 地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434" w:right="107" w:hanging="180"/>
              <w:jc w:val="left"/>
              <w:rPr>
                <w:rFonts w:ascii="宋体" w:hAnsi="宋体" w:cs="宋体" w:eastAsia="宋体" w:hint="default"/>
                <w:sz w:val="18"/>
                <w:szCs w:val="18"/>
              </w:rPr>
            </w:pPr>
            <w:r>
              <w:rPr>
                <w:rFonts w:ascii="宋体" w:hAnsi="宋体" w:cs="宋体" w:eastAsia="宋体" w:hint="default"/>
                <w:sz w:val="18"/>
                <w:szCs w:val="18"/>
              </w:rPr>
              <w:t>组织机构 代码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496" w:right="259"/>
              <w:jc w:val="left"/>
              <w:rPr>
                <w:rFonts w:ascii="宋体" w:hAnsi="宋体" w:cs="宋体" w:eastAsia="宋体" w:hint="default"/>
                <w:sz w:val="18"/>
                <w:szCs w:val="18"/>
              </w:rPr>
            </w:pPr>
            <w:r>
              <w:rPr>
                <w:rFonts w:ascii="宋体" w:hAnsi="宋体" w:cs="宋体" w:eastAsia="宋体" w:hint="default"/>
                <w:sz w:val="18"/>
                <w:szCs w:val="18"/>
              </w:rPr>
              <w:t>业务 性质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412" w:right="174"/>
              <w:jc w:val="left"/>
              <w:rPr>
                <w:rFonts w:ascii="宋体" w:hAnsi="宋体" w:cs="宋体" w:eastAsia="宋体" w:hint="default"/>
                <w:sz w:val="18"/>
                <w:szCs w:val="18"/>
              </w:rPr>
            </w:pPr>
            <w:r>
              <w:rPr>
                <w:rFonts w:ascii="宋体" w:hAnsi="宋体" w:cs="宋体" w:eastAsia="宋体" w:hint="default"/>
                <w:sz w:val="18"/>
                <w:szCs w:val="18"/>
              </w:rPr>
              <w:t>注册 资本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94" w:right="856"/>
              <w:jc w:val="center"/>
              <w:rPr>
                <w:rFonts w:ascii="宋体" w:hAnsi="宋体" w:cs="宋体" w:eastAsia="宋体" w:hint="default"/>
                <w:sz w:val="18"/>
                <w:szCs w:val="18"/>
              </w:rPr>
            </w:pPr>
            <w:r>
              <w:rPr>
                <w:rFonts w:ascii="宋体" w:hAnsi="宋体" w:cs="宋体" w:eastAsia="宋体" w:hint="default"/>
                <w:sz w:val="18"/>
                <w:szCs w:val="18"/>
              </w:rPr>
              <w:t>经营 范围 </w:t>
            </w:r>
          </w:p>
        </w:tc>
      </w:tr>
      <w:tr>
        <w:trPr>
          <w:trHeight w:val="73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3"/>
              <w:ind w:left="103" w:right="12"/>
              <w:jc w:val="left"/>
              <w:rPr>
                <w:rFonts w:ascii="宋体" w:hAnsi="宋体" w:cs="宋体" w:eastAsia="宋体" w:hint="default"/>
                <w:sz w:val="18"/>
                <w:szCs w:val="18"/>
              </w:rPr>
            </w:pPr>
            <w:r>
              <w:rPr>
                <w:rFonts w:ascii="宋体" w:hAnsi="宋体" w:cs="宋体" w:eastAsia="宋体" w:hint="default"/>
                <w:spacing w:val="7"/>
                <w:sz w:val="18"/>
                <w:szCs w:val="18"/>
              </w:rPr>
              <w:t>佛山市传化富联精细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化工有限公司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14"/>
              <w:jc w:val="left"/>
              <w:rPr>
                <w:rFonts w:ascii="宋体" w:hAnsi="宋体" w:cs="宋体" w:eastAsia="宋体" w:hint="default"/>
                <w:sz w:val="18"/>
                <w:szCs w:val="18"/>
              </w:rPr>
            </w:pPr>
            <w:r>
              <w:rPr>
                <w:rFonts w:ascii="宋体" w:hAnsi="宋体" w:cs="宋体" w:eastAsia="宋体" w:hint="default"/>
                <w:sz w:val="18"/>
                <w:szCs w:val="18"/>
              </w:rPr>
              <w:t>广东顺德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sz w:val="18"/>
              </w:rPr>
              <w:t>71482059-6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93"/>
              <w:ind w:left="22" w:right="54"/>
              <w:jc w:val="left"/>
              <w:rPr>
                <w:rFonts w:ascii="宋体" w:hAnsi="宋体" w:cs="宋体" w:eastAsia="宋体" w:hint="default"/>
                <w:sz w:val="18"/>
                <w:szCs w:val="18"/>
              </w:rPr>
            </w:pPr>
            <w:r>
              <w:rPr>
                <w:rFonts w:ascii="宋体" w:hAnsi="宋体" w:cs="宋体" w:eastAsia="宋体" w:hint="default"/>
                <w:spacing w:val="7"/>
                <w:sz w:val="18"/>
                <w:szCs w:val="18"/>
              </w:rPr>
              <w:t>专用化学产品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制造业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RMB100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2"/>
              <w:jc w:val="both"/>
              <w:rPr>
                <w:rFonts w:ascii="宋体" w:hAnsi="宋体" w:cs="宋体" w:eastAsia="宋体" w:hint="default"/>
                <w:sz w:val="18"/>
                <w:szCs w:val="18"/>
              </w:rPr>
            </w:pPr>
            <w:r>
              <w:rPr>
                <w:rFonts w:ascii="宋体" w:hAnsi="宋体" w:cs="宋体" w:eastAsia="宋体" w:hint="default"/>
                <w:spacing w:val="6"/>
                <w:sz w:val="18"/>
                <w:szCs w:val="18"/>
              </w:rPr>
              <w:t>生产经营有机硅及有机氟精 细化学品、表面活性剂、纺 </w:t>
            </w:r>
            <w:r>
              <w:rPr>
                <w:rFonts w:ascii="宋体" w:hAnsi="宋体" w:cs="宋体" w:eastAsia="宋体" w:hint="default"/>
                <w:sz w:val="18"/>
                <w:szCs w:val="18"/>
              </w:rPr>
              <w:t>织印染助剂 </w:t>
            </w:r>
          </w:p>
        </w:tc>
      </w:tr>
    </w:tbl>
    <w:p>
      <w:pPr>
        <w:pStyle w:val="BodyText"/>
        <w:spacing w:line="240" w:lineRule="auto" w:before="63"/>
        <w:ind w:left="637" w:right="163"/>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1844"/>
        <w:gridCol w:w="1618"/>
        <w:gridCol w:w="1754"/>
        <w:gridCol w:w="883"/>
        <w:gridCol w:w="1056"/>
        <w:gridCol w:w="1373"/>
      </w:tblGrid>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46" w:right="647"/>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87" w:right="8" w:hanging="630"/>
              <w:jc w:val="left"/>
              <w:rPr>
                <w:rFonts w:ascii="宋体" w:hAnsi="宋体" w:cs="宋体" w:eastAsia="宋体" w:hint="default"/>
                <w:sz w:val="18"/>
                <w:szCs w:val="18"/>
              </w:rPr>
            </w:pPr>
            <w:r>
              <w:rPr>
                <w:rFonts w:ascii="宋体" w:hAnsi="宋体" w:cs="宋体" w:eastAsia="宋体" w:hint="default"/>
                <w:sz w:val="18"/>
                <w:szCs w:val="18"/>
              </w:rPr>
              <w:t>至本期末实际投资 额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05" w:right="-11" w:hanging="270"/>
              <w:jc w:val="left"/>
              <w:rPr>
                <w:rFonts w:ascii="宋体" w:hAnsi="宋体" w:cs="宋体" w:eastAsia="宋体" w:hint="default"/>
                <w:sz w:val="18"/>
                <w:szCs w:val="18"/>
              </w:rPr>
            </w:pPr>
            <w:r>
              <w:rPr>
                <w:rFonts w:ascii="宋体" w:hAnsi="宋体" w:cs="宋体" w:eastAsia="宋体" w:hint="default"/>
                <w:sz w:val="18"/>
                <w:szCs w:val="18"/>
              </w:rPr>
              <w:t>实质上构成对子公司 的净投资余额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75" w:right="1" w:hanging="226"/>
              <w:jc w:val="left"/>
              <w:rPr>
                <w:rFonts w:ascii="宋体" w:hAnsi="宋体" w:cs="宋体" w:eastAsia="宋体" w:hint="default"/>
                <w:sz w:val="18"/>
                <w:szCs w:val="18"/>
              </w:rPr>
            </w:pPr>
            <w:r>
              <w:rPr>
                <w:rFonts w:ascii="宋体" w:hAnsi="宋体" w:cs="宋体" w:eastAsia="宋体" w:hint="default"/>
                <w:sz w:val="18"/>
                <w:szCs w:val="18"/>
              </w:rPr>
              <w:t>持股比例 (%)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0" w:right="43" w:firstLine="45"/>
              <w:jc w:val="left"/>
              <w:rPr>
                <w:rFonts w:ascii="宋体" w:hAnsi="宋体" w:cs="宋体" w:eastAsia="宋体" w:hint="default"/>
                <w:sz w:val="18"/>
                <w:szCs w:val="18"/>
              </w:rPr>
            </w:pPr>
            <w:r>
              <w:rPr>
                <w:rFonts w:ascii="宋体" w:hAnsi="宋体" w:cs="宋体" w:eastAsia="宋体" w:hint="default"/>
                <w:sz w:val="18"/>
                <w:szCs w:val="18"/>
              </w:rPr>
              <w:t>表决权 比例(%)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74" w:right="-22" w:hanging="450"/>
              <w:jc w:val="left"/>
              <w:rPr>
                <w:rFonts w:ascii="宋体" w:hAnsi="宋体" w:cs="宋体" w:eastAsia="宋体" w:hint="default"/>
                <w:sz w:val="18"/>
                <w:szCs w:val="18"/>
              </w:rPr>
            </w:pPr>
            <w:r>
              <w:rPr>
                <w:rFonts w:ascii="宋体" w:hAnsi="宋体" w:cs="宋体" w:eastAsia="宋体" w:hint="default"/>
                <w:sz w:val="18"/>
                <w:szCs w:val="18"/>
              </w:rPr>
              <w:t>商誉(负商誉)的 金额 </w:t>
            </w:r>
          </w:p>
        </w:tc>
      </w:tr>
      <w:tr>
        <w:trPr>
          <w:trHeight w:val="76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09"/>
              <w:ind w:left="103" w:right="11"/>
              <w:jc w:val="left"/>
              <w:rPr>
                <w:rFonts w:ascii="宋体" w:hAnsi="宋体" w:cs="宋体" w:eastAsia="宋体" w:hint="default"/>
                <w:sz w:val="18"/>
                <w:szCs w:val="18"/>
              </w:rPr>
            </w:pPr>
            <w:r>
              <w:rPr>
                <w:rFonts w:ascii="宋体" w:hAnsi="宋体" w:cs="宋体" w:eastAsia="宋体" w:hint="default"/>
                <w:spacing w:val="10"/>
                <w:sz w:val="18"/>
                <w:szCs w:val="18"/>
              </w:rPr>
              <w:t>佛山市传化富联精细 </w:t>
            </w:r>
            <w:r>
              <w:rPr>
                <w:rFonts w:ascii="宋体" w:hAnsi="宋体" w:cs="宋体" w:eastAsia="宋体" w:hint="default"/>
                <w:sz w:val="18"/>
                <w:szCs w:val="18"/>
              </w:rPr>
              <w:t>化工有限公司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73" w:right="0"/>
              <w:jc w:val="left"/>
              <w:rPr>
                <w:rFonts w:ascii="宋体" w:hAnsi="宋体" w:cs="宋体" w:eastAsia="宋体" w:hint="default"/>
                <w:sz w:val="18"/>
                <w:szCs w:val="18"/>
              </w:rPr>
            </w:pPr>
            <w:r>
              <w:rPr>
                <w:rFonts w:ascii="宋体"/>
                <w:sz w:val="18"/>
              </w:rPr>
              <w:t>13,000,000.00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508" w:right="0"/>
              <w:jc w:val="left"/>
              <w:rPr>
                <w:rFonts w:ascii="宋体" w:hAnsi="宋体" w:cs="宋体" w:eastAsia="宋体" w:hint="default"/>
                <w:sz w:val="18"/>
                <w:szCs w:val="18"/>
              </w:rPr>
            </w:pPr>
            <w:r>
              <w:rPr>
                <w:rFonts w:ascii="宋体"/>
                <w:sz w:val="18"/>
              </w:rPr>
              <w:t>13,000,000.00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92" w:right="0"/>
              <w:jc w:val="left"/>
              <w:rPr>
                <w:rFonts w:ascii="宋体" w:hAnsi="宋体" w:cs="宋体" w:eastAsia="宋体" w:hint="default"/>
                <w:sz w:val="18"/>
                <w:szCs w:val="18"/>
              </w:rPr>
            </w:pPr>
            <w:r>
              <w:rPr>
                <w:rFonts w:ascii="宋体"/>
                <w:sz w:val="18"/>
              </w:rPr>
              <w:t>75.00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77" w:right="0"/>
              <w:jc w:val="left"/>
              <w:rPr>
                <w:rFonts w:ascii="宋体" w:hAnsi="宋体" w:cs="宋体" w:eastAsia="宋体" w:hint="default"/>
                <w:sz w:val="18"/>
                <w:szCs w:val="18"/>
              </w:rPr>
            </w:pPr>
            <w:r>
              <w:rPr>
                <w:rFonts w:ascii="宋体"/>
                <w:sz w:val="18"/>
              </w:rPr>
              <w:t>75.00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sz w:val="18"/>
              </w:rPr>
              <w:t>3,247,995.76</w:t>
            </w:r>
          </w:p>
        </w:tc>
      </w:tr>
    </w:tbl>
    <w:p>
      <w:pPr>
        <w:pStyle w:val="BodyText"/>
        <w:spacing w:line="240" w:lineRule="auto" w:before="63"/>
        <w:ind w:left="637" w:right="163"/>
        <w:jc w:val="left"/>
      </w:pPr>
      <w:r>
        <w:rPr/>
        <w:t>2．通过其他方式取得的子公司 </w:t>
      </w:r>
    </w:p>
    <w:p>
      <w:pPr>
        <w:spacing w:line="240" w:lineRule="auto" w:before="12"/>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1538"/>
        <w:gridCol w:w="574"/>
        <w:gridCol w:w="1078"/>
        <w:gridCol w:w="1022"/>
        <w:gridCol w:w="1106"/>
        <w:gridCol w:w="3149"/>
      </w:tblGrid>
      <w:tr>
        <w:trPr>
          <w:trHeight w:val="570"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657" w:right="329" w:hanging="90"/>
              <w:jc w:val="left"/>
              <w:rPr>
                <w:rFonts w:ascii="宋体" w:hAnsi="宋体" w:cs="宋体" w:eastAsia="宋体" w:hint="default"/>
                <w:sz w:val="18"/>
                <w:szCs w:val="18"/>
              </w:rPr>
            </w:pPr>
            <w:r>
              <w:rPr>
                <w:rFonts w:ascii="宋体" w:hAnsi="宋体" w:cs="宋体" w:eastAsia="宋体" w:hint="default"/>
                <w:sz w:val="18"/>
                <w:szCs w:val="18"/>
              </w:rPr>
              <w:t>子公司 全称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65" w:right="26" w:hanging="90"/>
              <w:jc w:val="left"/>
              <w:rPr>
                <w:rFonts w:ascii="宋体" w:hAnsi="宋体" w:cs="宋体" w:eastAsia="宋体" w:hint="default"/>
                <w:sz w:val="18"/>
                <w:szCs w:val="18"/>
              </w:rPr>
            </w:pPr>
            <w:r>
              <w:rPr>
                <w:rFonts w:ascii="宋体" w:hAnsi="宋体" w:cs="宋体" w:eastAsia="宋体" w:hint="default"/>
                <w:sz w:val="18"/>
                <w:szCs w:val="18"/>
              </w:rPr>
              <w:t>注册 地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9"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z w:val="18"/>
                <w:szCs w:val="18"/>
              </w:rPr>
              <w:t>组织机构 </w:t>
            </w:r>
          </w:p>
          <w:p>
            <w:pPr>
              <w:pStyle w:val="TableParagraph"/>
              <w:spacing w:line="240" w:lineRule="auto" w:before="45"/>
              <w:ind w:left="427" w:right="0"/>
              <w:jc w:val="left"/>
              <w:rPr>
                <w:rFonts w:ascii="宋体" w:hAnsi="宋体" w:cs="宋体" w:eastAsia="宋体" w:hint="default"/>
                <w:sz w:val="18"/>
                <w:szCs w:val="18"/>
              </w:rPr>
            </w:pPr>
            <w:r>
              <w:rPr>
                <w:rFonts w:ascii="宋体" w:hAnsi="宋体" w:cs="宋体" w:eastAsia="宋体" w:hint="default"/>
                <w:sz w:val="18"/>
                <w:szCs w:val="18"/>
              </w:rPr>
              <w:t>代码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344" w:right="216"/>
              <w:jc w:val="left"/>
              <w:rPr>
                <w:rFonts w:ascii="宋体" w:hAnsi="宋体" w:cs="宋体" w:eastAsia="宋体" w:hint="default"/>
                <w:sz w:val="18"/>
                <w:szCs w:val="18"/>
              </w:rPr>
            </w:pPr>
            <w:r>
              <w:rPr>
                <w:rFonts w:ascii="宋体" w:hAnsi="宋体" w:cs="宋体" w:eastAsia="宋体" w:hint="default"/>
                <w:sz w:val="18"/>
                <w:szCs w:val="18"/>
              </w:rPr>
              <w:t>业务 性质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441" w:right="203"/>
              <w:jc w:val="left"/>
              <w:rPr>
                <w:rFonts w:ascii="宋体" w:hAnsi="宋体" w:cs="宋体" w:eastAsia="宋体" w:hint="default"/>
                <w:sz w:val="18"/>
                <w:szCs w:val="18"/>
              </w:rPr>
            </w:pPr>
            <w:r>
              <w:rPr>
                <w:rFonts w:ascii="宋体" w:hAnsi="宋体" w:cs="宋体" w:eastAsia="宋体" w:hint="default"/>
                <w:sz w:val="18"/>
                <w:szCs w:val="18"/>
              </w:rPr>
              <w:t>注册 资本 </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462" w:right="1224"/>
              <w:jc w:val="center"/>
              <w:rPr>
                <w:rFonts w:ascii="宋体" w:hAnsi="宋体" w:cs="宋体" w:eastAsia="宋体" w:hint="default"/>
                <w:sz w:val="18"/>
                <w:szCs w:val="18"/>
              </w:rPr>
            </w:pPr>
            <w:r>
              <w:rPr>
                <w:rFonts w:ascii="宋体" w:hAnsi="宋体" w:cs="宋体" w:eastAsia="宋体" w:hint="default"/>
                <w:sz w:val="18"/>
                <w:szCs w:val="18"/>
              </w:rPr>
              <w:t>经营 范围 </w:t>
            </w:r>
          </w:p>
        </w:tc>
      </w:tr>
      <w:tr>
        <w:trPr>
          <w:trHeight w:val="73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1"/>
              <w:jc w:val="left"/>
              <w:rPr>
                <w:rFonts w:ascii="宋体" w:hAnsi="宋体" w:cs="宋体" w:eastAsia="宋体" w:hint="default"/>
                <w:sz w:val="18"/>
                <w:szCs w:val="18"/>
              </w:rPr>
            </w:pPr>
            <w:r>
              <w:rPr>
                <w:rFonts w:ascii="宋体" w:hAnsi="宋体" w:cs="宋体" w:eastAsia="宋体" w:hint="default"/>
                <w:spacing w:val="8"/>
                <w:sz w:val="18"/>
                <w:szCs w:val="18"/>
              </w:rPr>
              <w:t>杭州传化精细化</w:t>
            </w:r>
            <w:r>
              <w:rPr>
                <w:rFonts w:ascii="宋体" w:hAnsi="宋体" w:cs="宋体" w:eastAsia="宋体" w:hint="default"/>
                <w:sz w:val="18"/>
                <w:szCs w:val="18"/>
              </w:rPr>
              <w:t> 工有限公司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1" w:right="11"/>
              <w:jc w:val="left"/>
              <w:rPr>
                <w:rFonts w:ascii="宋体" w:hAnsi="宋体" w:cs="宋体" w:eastAsia="宋体" w:hint="default"/>
                <w:sz w:val="18"/>
                <w:szCs w:val="18"/>
              </w:rPr>
            </w:pPr>
            <w:r>
              <w:rPr>
                <w:rFonts w:ascii="宋体" w:hAnsi="宋体" w:cs="宋体" w:eastAsia="宋体" w:hint="default"/>
                <w:sz w:val="18"/>
                <w:szCs w:val="18"/>
              </w:rPr>
              <w:t>浙江 杭州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78235645-7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 w:right="-13"/>
              <w:jc w:val="left"/>
              <w:rPr>
                <w:rFonts w:ascii="宋体" w:hAnsi="宋体" w:cs="宋体" w:eastAsia="宋体" w:hint="default"/>
                <w:sz w:val="18"/>
                <w:szCs w:val="18"/>
              </w:rPr>
            </w:pPr>
            <w:r>
              <w:rPr>
                <w:rFonts w:ascii="宋体" w:hAnsi="宋体" w:cs="宋体" w:eastAsia="宋体" w:hint="default"/>
                <w:spacing w:val="17"/>
                <w:sz w:val="18"/>
                <w:szCs w:val="18"/>
              </w:rPr>
              <w:t>专用化学产</w:t>
            </w:r>
            <w:r>
              <w:rPr>
                <w:rFonts w:ascii="宋体" w:hAnsi="宋体" w:cs="宋体" w:eastAsia="宋体" w:hint="default"/>
                <w:spacing w:val="-88"/>
                <w:sz w:val="18"/>
                <w:szCs w:val="18"/>
              </w:rPr>
              <w:t> </w:t>
            </w:r>
            <w:r>
              <w:rPr>
                <w:rFonts w:ascii="宋体" w:hAnsi="宋体" w:cs="宋体" w:eastAsia="宋体" w:hint="default"/>
                <w:sz w:val="18"/>
                <w:szCs w:val="18"/>
              </w:rPr>
              <w:t>品制造业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RMB20,600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5"/>
              <w:jc w:val="both"/>
              <w:rPr>
                <w:rFonts w:ascii="宋体" w:hAnsi="宋体" w:cs="宋体" w:eastAsia="宋体" w:hint="default"/>
                <w:sz w:val="18"/>
                <w:szCs w:val="18"/>
              </w:rPr>
            </w:pPr>
            <w:r>
              <w:rPr>
                <w:rFonts w:ascii="宋体" w:hAnsi="宋体" w:cs="宋体" w:eastAsia="宋体" w:hint="default"/>
                <w:spacing w:val="3"/>
                <w:sz w:val="18"/>
                <w:szCs w:val="18"/>
              </w:rPr>
              <w:t>生产、销售：去油灵、印染前处理剂、 染色助剂、有机硅整理剂、有机氟防水 </w:t>
            </w:r>
            <w:r>
              <w:rPr>
                <w:rFonts w:ascii="宋体" w:hAnsi="宋体" w:cs="宋体" w:eastAsia="宋体" w:hint="default"/>
                <w:sz w:val="18"/>
                <w:szCs w:val="18"/>
              </w:rPr>
              <w:t>剂；其他无需审批的合法项目 </w:t>
            </w:r>
          </w:p>
        </w:tc>
      </w:tr>
      <w:tr>
        <w:trPr>
          <w:trHeight w:val="970"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上海广丰化工有</w:t>
            </w:r>
            <w:r>
              <w:rPr>
                <w:rFonts w:ascii="宋体" w:hAnsi="宋体" w:cs="宋体" w:eastAsia="宋体" w:hint="default"/>
                <w:sz w:val="18"/>
                <w:szCs w:val="18"/>
              </w:rPr>
              <w:t> 限公司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1" w:right="11"/>
              <w:jc w:val="left"/>
              <w:rPr>
                <w:rFonts w:ascii="宋体" w:hAnsi="宋体" w:cs="宋体" w:eastAsia="宋体" w:hint="default"/>
                <w:sz w:val="18"/>
                <w:szCs w:val="18"/>
              </w:rPr>
            </w:pPr>
            <w:r>
              <w:rPr>
                <w:rFonts w:ascii="宋体" w:hAnsi="宋体" w:cs="宋体" w:eastAsia="宋体" w:hint="default"/>
                <w:sz w:val="18"/>
                <w:szCs w:val="18"/>
              </w:rPr>
              <w:t>上海 浦东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7"/>
              <w:jc w:val="right"/>
              <w:rPr>
                <w:rFonts w:ascii="宋体" w:hAnsi="宋体" w:cs="宋体" w:eastAsia="宋体" w:hint="default"/>
                <w:sz w:val="18"/>
                <w:szCs w:val="18"/>
              </w:rPr>
            </w:pPr>
            <w:r>
              <w:rPr>
                <w:rFonts w:ascii="宋体"/>
                <w:sz w:val="18"/>
              </w:rPr>
              <w:t>76690486-3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 w:right="-13"/>
              <w:jc w:val="both"/>
              <w:rPr>
                <w:rFonts w:ascii="宋体" w:hAnsi="宋体" w:cs="宋体" w:eastAsia="宋体" w:hint="default"/>
                <w:sz w:val="18"/>
                <w:szCs w:val="18"/>
              </w:rPr>
            </w:pPr>
            <w:r>
              <w:rPr>
                <w:rFonts w:ascii="宋体" w:hAnsi="宋体" w:cs="宋体" w:eastAsia="宋体" w:hint="default"/>
                <w:spacing w:val="-15"/>
                <w:sz w:val="18"/>
                <w:szCs w:val="18"/>
              </w:rPr>
              <w:t>矿产品、建材</w:t>
            </w:r>
            <w:r>
              <w:rPr>
                <w:rFonts w:ascii="宋体" w:hAnsi="宋体" w:cs="宋体" w:eastAsia="宋体" w:hint="default"/>
                <w:sz w:val="18"/>
                <w:szCs w:val="18"/>
              </w:rPr>
              <w:t> </w:t>
            </w:r>
            <w:r>
              <w:rPr>
                <w:rFonts w:ascii="宋体" w:hAnsi="宋体" w:cs="宋体" w:eastAsia="宋体" w:hint="default"/>
                <w:spacing w:val="17"/>
                <w:sz w:val="18"/>
                <w:szCs w:val="18"/>
              </w:rPr>
              <w:t>及化工产品</w:t>
            </w:r>
            <w:r>
              <w:rPr>
                <w:rFonts w:ascii="宋体" w:hAnsi="宋体" w:cs="宋体" w:eastAsia="宋体" w:hint="default"/>
                <w:spacing w:val="-88"/>
                <w:sz w:val="18"/>
                <w:szCs w:val="18"/>
              </w:rPr>
              <w:t> </w:t>
            </w:r>
            <w:r>
              <w:rPr>
                <w:rFonts w:ascii="宋体" w:hAnsi="宋体" w:cs="宋体" w:eastAsia="宋体" w:hint="default"/>
                <w:sz w:val="18"/>
                <w:szCs w:val="18"/>
              </w:rPr>
              <w:t>批发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RMB300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5"/>
              <w:jc w:val="both"/>
              <w:rPr>
                <w:rFonts w:ascii="宋体" w:hAnsi="宋体" w:cs="宋体" w:eastAsia="宋体" w:hint="default"/>
                <w:sz w:val="18"/>
                <w:szCs w:val="18"/>
              </w:rPr>
            </w:pPr>
            <w:r>
              <w:rPr>
                <w:rFonts w:ascii="宋体" w:hAnsi="宋体" w:cs="宋体" w:eastAsia="宋体" w:hint="default"/>
                <w:spacing w:val="3"/>
                <w:sz w:val="18"/>
                <w:szCs w:val="18"/>
              </w:rPr>
              <w:t>经营各类商品和技术的进出口业务；化 工原料及产品、石油制品、金属材料、 橡塑产品、五金交电、仪器仪表、百货 </w:t>
            </w:r>
            <w:r>
              <w:rPr>
                <w:rFonts w:ascii="宋体" w:hAnsi="宋体" w:cs="宋体" w:eastAsia="宋体" w:hint="default"/>
                <w:sz w:val="18"/>
                <w:szCs w:val="18"/>
              </w:rPr>
              <w:t>的销售以及以上相关业务的咨询 </w:t>
            </w:r>
          </w:p>
        </w:tc>
      </w:tr>
      <w:tr>
        <w:trPr>
          <w:trHeight w:val="730"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1"/>
              <w:jc w:val="left"/>
              <w:rPr>
                <w:rFonts w:ascii="宋体" w:hAnsi="宋体" w:cs="宋体" w:eastAsia="宋体" w:hint="default"/>
                <w:sz w:val="18"/>
                <w:szCs w:val="18"/>
              </w:rPr>
            </w:pPr>
            <w:r>
              <w:rPr>
                <w:rFonts w:ascii="宋体" w:hAnsi="宋体" w:cs="宋体" w:eastAsia="宋体" w:hint="default"/>
                <w:spacing w:val="8"/>
                <w:sz w:val="18"/>
                <w:szCs w:val="18"/>
              </w:rPr>
              <w:t>杭州传化物资调</w:t>
            </w:r>
            <w:r>
              <w:rPr>
                <w:rFonts w:ascii="宋体" w:hAnsi="宋体" w:cs="宋体" w:eastAsia="宋体" w:hint="default"/>
                <w:sz w:val="18"/>
                <w:szCs w:val="18"/>
              </w:rPr>
              <w:t> 剂有限公司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1" w:right="11"/>
              <w:jc w:val="left"/>
              <w:rPr>
                <w:rFonts w:ascii="宋体" w:hAnsi="宋体" w:cs="宋体" w:eastAsia="宋体" w:hint="default"/>
                <w:sz w:val="18"/>
                <w:szCs w:val="18"/>
              </w:rPr>
            </w:pPr>
            <w:r>
              <w:rPr>
                <w:rFonts w:ascii="宋体" w:hAnsi="宋体" w:cs="宋体" w:eastAsia="宋体" w:hint="default"/>
                <w:sz w:val="18"/>
                <w:szCs w:val="18"/>
              </w:rPr>
              <w:t>浙江 杭州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76546642-7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 w:right="-13"/>
              <w:jc w:val="left"/>
              <w:rPr>
                <w:rFonts w:ascii="宋体" w:hAnsi="宋体" w:cs="宋体" w:eastAsia="宋体" w:hint="default"/>
                <w:sz w:val="18"/>
                <w:szCs w:val="18"/>
              </w:rPr>
            </w:pPr>
            <w:r>
              <w:rPr>
                <w:rFonts w:ascii="宋体" w:hAnsi="宋体" w:cs="宋体" w:eastAsia="宋体" w:hint="default"/>
                <w:spacing w:val="17"/>
                <w:sz w:val="18"/>
                <w:szCs w:val="18"/>
              </w:rPr>
              <w:t>废旧物资回</w:t>
            </w:r>
            <w:r>
              <w:rPr>
                <w:rFonts w:ascii="宋体" w:hAnsi="宋体" w:cs="宋体" w:eastAsia="宋体" w:hint="default"/>
                <w:spacing w:val="-88"/>
                <w:sz w:val="18"/>
                <w:szCs w:val="18"/>
              </w:rPr>
              <w:t> </w:t>
            </w:r>
            <w:r>
              <w:rPr>
                <w:rFonts w:ascii="宋体" w:hAnsi="宋体" w:cs="宋体" w:eastAsia="宋体" w:hint="default"/>
                <w:sz w:val="18"/>
                <w:szCs w:val="18"/>
              </w:rPr>
              <w:t>收业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RMB50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5"/>
              <w:jc w:val="both"/>
              <w:rPr>
                <w:rFonts w:ascii="宋体" w:hAnsi="宋体" w:cs="宋体" w:eastAsia="宋体" w:hint="default"/>
                <w:sz w:val="18"/>
                <w:szCs w:val="18"/>
              </w:rPr>
            </w:pPr>
            <w:r>
              <w:rPr>
                <w:rFonts w:ascii="宋体" w:hAnsi="宋体" w:cs="宋体" w:eastAsia="宋体" w:hint="default"/>
                <w:spacing w:val="2"/>
                <w:sz w:val="18"/>
                <w:szCs w:val="18"/>
              </w:rPr>
              <w:t>废旧物资调剂(除国家专项审批外)，非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金属废旧物资收购，其他无需报经审批 </w:t>
            </w:r>
            <w:r>
              <w:rPr>
                <w:rFonts w:ascii="宋体" w:hAnsi="宋体" w:cs="宋体" w:eastAsia="宋体" w:hint="default"/>
                <w:sz w:val="18"/>
                <w:szCs w:val="18"/>
              </w:rPr>
              <w:t>的一切合法项目 </w:t>
            </w:r>
          </w:p>
        </w:tc>
      </w:tr>
      <w:tr>
        <w:trPr>
          <w:trHeight w:val="252" w:hRule="exact"/>
        </w:trPr>
        <w:tc>
          <w:tcPr>
            <w:tcW w:w="1538"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c>
          <w:tcPr>
            <w:tcW w:w="3149"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4" w:right="-11"/>
              <w:jc w:val="left"/>
              <w:rPr>
                <w:rFonts w:ascii="宋体" w:hAnsi="宋体" w:cs="宋体" w:eastAsia="宋体" w:hint="default"/>
                <w:sz w:val="18"/>
                <w:szCs w:val="18"/>
              </w:rPr>
            </w:pPr>
            <w:r>
              <w:rPr>
                <w:rFonts w:ascii="宋体" w:hAnsi="宋体" w:cs="宋体" w:eastAsia="宋体" w:hint="default"/>
                <w:spacing w:val="5"/>
                <w:sz w:val="18"/>
                <w:szCs w:val="18"/>
              </w:rPr>
              <w:t>有机硅及有机氟精细化学品、表面活性</w:t>
            </w:r>
            <w:r>
              <w:rPr>
                <w:rFonts w:ascii="宋体" w:hAnsi="宋体" w:cs="宋体" w:eastAsia="宋体" w:hint="default"/>
                <w:sz w:val="18"/>
                <w:szCs w:val="18"/>
              </w:rPr>
            </w:r>
          </w:p>
        </w:tc>
      </w:tr>
      <w:tr>
        <w:trPr>
          <w:trHeight w:val="480" w:hRule="exact"/>
        </w:trPr>
        <w:tc>
          <w:tcPr>
            <w:tcW w:w="153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杭州传化化学品</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有限公司 </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 </w:t>
            </w:r>
          </w:p>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杭州 </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7"/>
              <w:jc w:val="right"/>
              <w:rPr>
                <w:rFonts w:ascii="宋体" w:hAnsi="宋体" w:cs="宋体" w:eastAsia="宋体" w:hint="default"/>
                <w:sz w:val="18"/>
                <w:szCs w:val="18"/>
              </w:rPr>
            </w:pPr>
            <w:r>
              <w:rPr>
                <w:rFonts w:ascii="宋体"/>
                <w:sz w:val="18"/>
              </w:rPr>
              <w:t>66804616-4 </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 w:right="-13"/>
              <w:jc w:val="left"/>
              <w:rPr>
                <w:rFonts w:ascii="宋体" w:hAnsi="宋体" w:cs="宋体" w:eastAsia="宋体" w:hint="default"/>
                <w:sz w:val="18"/>
                <w:szCs w:val="18"/>
              </w:rPr>
            </w:pPr>
            <w:r>
              <w:rPr>
                <w:rFonts w:ascii="宋体" w:hAnsi="宋体" w:cs="宋体" w:eastAsia="宋体" w:hint="default"/>
                <w:spacing w:val="17"/>
                <w:sz w:val="18"/>
                <w:szCs w:val="18"/>
              </w:rPr>
              <w:t>专用化学产</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before="4"/>
              <w:ind w:left="10" w:right="0"/>
              <w:jc w:val="left"/>
              <w:rPr>
                <w:rFonts w:ascii="宋体" w:hAnsi="宋体" w:cs="宋体" w:eastAsia="宋体" w:hint="default"/>
                <w:sz w:val="18"/>
                <w:szCs w:val="18"/>
              </w:rPr>
            </w:pPr>
            <w:r>
              <w:rPr>
                <w:rFonts w:ascii="宋体" w:hAnsi="宋体" w:cs="宋体" w:eastAsia="宋体" w:hint="default"/>
                <w:sz w:val="18"/>
                <w:szCs w:val="18"/>
              </w:rPr>
              <w:t>品制造业 </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1"/>
              <w:jc w:val="right"/>
              <w:rPr>
                <w:rFonts w:ascii="宋体" w:hAnsi="宋体" w:cs="宋体" w:eastAsia="宋体" w:hint="default"/>
                <w:sz w:val="18"/>
                <w:szCs w:val="18"/>
              </w:rPr>
            </w:pPr>
            <w:r>
              <w:rPr>
                <w:rFonts w:ascii="宋体" w:hAnsi="宋体" w:cs="宋体" w:eastAsia="宋体" w:hint="default"/>
                <w:sz w:val="18"/>
                <w:szCs w:val="18"/>
              </w:rPr>
              <w:t>RMB1,000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14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4" w:right="-11"/>
              <w:jc w:val="left"/>
              <w:rPr>
                <w:rFonts w:ascii="宋体" w:hAnsi="宋体" w:cs="宋体" w:eastAsia="宋体" w:hint="default"/>
                <w:sz w:val="18"/>
                <w:szCs w:val="18"/>
              </w:rPr>
            </w:pPr>
            <w:r>
              <w:rPr>
                <w:rFonts w:ascii="宋体" w:hAnsi="宋体" w:cs="宋体" w:eastAsia="宋体" w:hint="default"/>
                <w:spacing w:val="5"/>
                <w:sz w:val="18"/>
                <w:szCs w:val="18"/>
              </w:rPr>
              <w:t>剂、纺织印染助剂，油剂、染料及原辅</w:t>
            </w:r>
            <w:r>
              <w:rPr>
                <w:rFonts w:ascii="宋体" w:hAnsi="宋体" w:cs="宋体" w:eastAsia="宋体" w:hint="default"/>
                <w:sz w:val="18"/>
                <w:szCs w:val="18"/>
              </w:rPr>
            </w:r>
          </w:p>
          <w:p>
            <w:pPr>
              <w:pStyle w:val="TableParagraph"/>
              <w:spacing w:line="240" w:lineRule="auto" w:before="4"/>
              <w:ind w:left="-4" w:right="-11"/>
              <w:jc w:val="left"/>
              <w:rPr>
                <w:rFonts w:ascii="宋体" w:hAnsi="宋体" w:cs="宋体" w:eastAsia="宋体" w:hint="default"/>
                <w:sz w:val="18"/>
                <w:szCs w:val="18"/>
              </w:rPr>
            </w:pPr>
            <w:r>
              <w:rPr>
                <w:rFonts w:ascii="宋体" w:hAnsi="宋体" w:cs="宋体" w:eastAsia="宋体" w:hint="default"/>
                <w:spacing w:val="5"/>
                <w:sz w:val="18"/>
                <w:szCs w:val="18"/>
              </w:rPr>
              <w:t>材料的生产、加工、销售；销售：化纤</w:t>
            </w:r>
            <w:r>
              <w:rPr>
                <w:rFonts w:ascii="宋体" w:hAnsi="宋体" w:cs="宋体" w:eastAsia="宋体" w:hint="default"/>
                <w:sz w:val="18"/>
                <w:szCs w:val="18"/>
              </w:rPr>
            </w:r>
          </w:p>
        </w:tc>
      </w:tr>
      <w:tr>
        <w:trPr>
          <w:trHeight w:val="239" w:hRule="exact"/>
        </w:trPr>
        <w:tc>
          <w:tcPr>
            <w:tcW w:w="1538"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c>
          <w:tcPr>
            <w:tcW w:w="3149"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4" w:right="0"/>
              <w:jc w:val="left"/>
              <w:rPr>
                <w:rFonts w:ascii="宋体" w:hAnsi="宋体" w:cs="宋体" w:eastAsia="宋体" w:hint="default"/>
                <w:sz w:val="18"/>
                <w:szCs w:val="18"/>
              </w:rPr>
            </w:pPr>
            <w:r>
              <w:rPr>
                <w:rFonts w:ascii="宋体" w:hAnsi="宋体" w:cs="宋体" w:eastAsia="宋体" w:hint="default"/>
                <w:sz w:val="18"/>
                <w:szCs w:val="18"/>
              </w:rPr>
              <w:t>原料，化工原料 </w:t>
            </w:r>
          </w:p>
        </w:tc>
      </w:tr>
      <w:tr>
        <w:trPr>
          <w:trHeight w:val="490"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3"/>
              <w:jc w:val="left"/>
              <w:rPr>
                <w:rFonts w:ascii="宋体" w:hAnsi="宋体" w:cs="宋体" w:eastAsia="宋体" w:hint="default"/>
                <w:sz w:val="18"/>
                <w:szCs w:val="18"/>
              </w:rPr>
            </w:pPr>
            <w:r>
              <w:rPr>
                <w:rFonts w:ascii="宋体" w:hAnsi="宋体" w:cs="宋体" w:eastAsia="宋体" w:hint="default"/>
                <w:spacing w:val="8"/>
                <w:sz w:val="18"/>
                <w:szCs w:val="18"/>
              </w:rPr>
              <w:t>无锡传化精细化</w:t>
            </w:r>
            <w:r>
              <w:rPr>
                <w:rFonts w:ascii="宋体" w:hAnsi="宋体" w:cs="宋体" w:eastAsia="宋体" w:hint="default"/>
                <w:sz w:val="18"/>
                <w:szCs w:val="18"/>
              </w:rPr>
              <w:t> 工产品有限公司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11"/>
              <w:jc w:val="left"/>
              <w:rPr>
                <w:rFonts w:ascii="宋体" w:hAnsi="宋体" w:cs="宋体" w:eastAsia="宋体" w:hint="default"/>
                <w:sz w:val="18"/>
                <w:szCs w:val="18"/>
              </w:rPr>
            </w:pPr>
            <w:r>
              <w:rPr>
                <w:rFonts w:ascii="宋体" w:hAnsi="宋体" w:cs="宋体" w:eastAsia="宋体" w:hint="default"/>
                <w:sz w:val="18"/>
                <w:szCs w:val="18"/>
              </w:rPr>
              <w:t>江苏 无锡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right"/>
              <w:rPr>
                <w:rFonts w:ascii="宋体" w:hAnsi="宋体" w:cs="宋体" w:eastAsia="宋体" w:hint="default"/>
                <w:sz w:val="18"/>
                <w:szCs w:val="18"/>
              </w:rPr>
            </w:pPr>
            <w:r>
              <w:rPr>
                <w:rFonts w:ascii="宋体"/>
                <w:sz w:val="18"/>
              </w:rPr>
              <w:t>66328902-8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13"/>
              <w:jc w:val="left"/>
              <w:rPr>
                <w:rFonts w:ascii="宋体" w:hAnsi="宋体" w:cs="宋体" w:eastAsia="宋体" w:hint="default"/>
                <w:sz w:val="18"/>
                <w:szCs w:val="18"/>
              </w:rPr>
            </w:pPr>
            <w:r>
              <w:rPr>
                <w:rFonts w:ascii="宋体" w:hAnsi="宋体" w:cs="宋体" w:eastAsia="宋体" w:hint="default"/>
                <w:spacing w:val="17"/>
                <w:sz w:val="18"/>
                <w:szCs w:val="18"/>
              </w:rPr>
              <w:t>专用化学产</w:t>
            </w:r>
            <w:r>
              <w:rPr>
                <w:rFonts w:ascii="宋体" w:hAnsi="宋体" w:cs="宋体" w:eastAsia="宋体" w:hint="default"/>
                <w:spacing w:val="-88"/>
                <w:sz w:val="18"/>
                <w:szCs w:val="18"/>
              </w:rPr>
              <w:t> </w:t>
            </w:r>
            <w:r>
              <w:rPr>
                <w:rFonts w:ascii="宋体" w:hAnsi="宋体" w:cs="宋体" w:eastAsia="宋体" w:hint="default"/>
                <w:sz w:val="18"/>
                <w:szCs w:val="18"/>
              </w:rPr>
              <w:t>品制造业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hAnsi="宋体" w:cs="宋体" w:eastAsia="宋体" w:hint="default"/>
                <w:sz w:val="18"/>
                <w:szCs w:val="18"/>
              </w:rPr>
              <w:t>RMB500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 w:right="5"/>
              <w:jc w:val="left"/>
              <w:rPr>
                <w:rFonts w:ascii="宋体" w:hAnsi="宋体" w:cs="宋体" w:eastAsia="宋体" w:hint="default"/>
                <w:sz w:val="18"/>
                <w:szCs w:val="18"/>
              </w:rPr>
            </w:pPr>
            <w:r>
              <w:rPr>
                <w:rFonts w:ascii="宋体" w:hAnsi="宋体" w:cs="宋体" w:eastAsia="宋体" w:hint="default"/>
                <w:spacing w:val="3"/>
                <w:sz w:val="18"/>
                <w:szCs w:val="18"/>
              </w:rPr>
              <w:t>有机硅及有机氟精细化学品、表面活性 剂、纺织印染助剂，油剂、染料及原辅</w:t>
            </w:r>
            <w:r>
              <w:rPr>
                <w:rFonts w:ascii="宋体" w:hAnsi="宋体" w:cs="宋体" w:eastAsia="宋体" w:hint="default"/>
                <w:sz w:val="18"/>
                <w:szCs w:val="18"/>
              </w:rPr>
            </w:r>
          </w:p>
        </w:tc>
      </w:tr>
    </w:tbl>
    <w:p>
      <w:pPr>
        <w:spacing w:after="0" w:line="240" w:lineRule="exact"/>
        <w:jc w:val="left"/>
        <w:rPr>
          <w:rFonts w:ascii="宋体" w:hAnsi="宋体" w:cs="宋体" w:eastAsia="宋体" w:hint="default"/>
          <w:sz w:val="18"/>
          <w:szCs w:val="18"/>
        </w:rPr>
        <w:sectPr>
          <w:pgSz w:w="11900" w:h="16840"/>
          <w:pgMar w:header="0" w:footer="1257" w:top="1480" w:bottom="1440" w:left="1580" w:right="15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44"/>
        <w:ind w:left="0" w:right="101" w:firstLine="0"/>
        <w:jc w:val="right"/>
        <w:rPr>
          <w:rFonts w:ascii="宋体" w:hAnsi="宋体" w:cs="宋体" w:eastAsia="宋体" w:hint="default"/>
          <w:sz w:val="18"/>
          <w:szCs w:val="18"/>
        </w:rPr>
      </w:pPr>
      <w:r>
        <w:rPr/>
        <w:pict>
          <v:shape style="position:absolute;margin-left:85.739998pt;margin-top:-20.587393pt;width:424.1pt;height:72.2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8"/>
                    <w:gridCol w:w="574"/>
                    <w:gridCol w:w="1078"/>
                    <w:gridCol w:w="1022"/>
                    <w:gridCol w:w="1106"/>
                    <w:gridCol w:w="3149"/>
                  </w:tblGrid>
                  <w:tr>
                    <w:trPr>
                      <w:trHeight w:val="464" w:hRule="exact"/>
                    </w:trPr>
                    <w:tc>
                      <w:tcPr>
                        <w:tcW w:w="153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 w:right="0"/>
                          <w:jc w:val="left"/>
                          <w:rPr>
                            <w:rFonts w:ascii="宋体" w:hAnsi="宋体" w:cs="宋体" w:eastAsia="宋体" w:hint="default"/>
                            <w:sz w:val="18"/>
                            <w:szCs w:val="18"/>
                          </w:rPr>
                        </w:pPr>
                        <w:r>
                          <w:rPr>
                            <w:rFonts w:ascii="宋体" w:hAnsi="宋体" w:cs="宋体" w:eastAsia="宋体" w:hint="default"/>
                            <w:sz w:val="18"/>
                            <w:szCs w:val="18"/>
                          </w:rPr>
                          <w:t>材料的销售 </w:t>
                        </w:r>
                      </w:p>
                    </w:tc>
                  </w:tr>
                  <w:tr>
                    <w:trPr>
                      <w:trHeight w:val="970"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上海宏丰化工有</w:t>
                        </w:r>
                        <w:r>
                          <w:rPr>
                            <w:rFonts w:ascii="宋体" w:hAnsi="宋体" w:cs="宋体" w:eastAsia="宋体" w:hint="default"/>
                            <w:sz w:val="18"/>
                            <w:szCs w:val="18"/>
                          </w:rPr>
                          <w:t> 限公司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1" w:right="11"/>
                          <w:jc w:val="left"/>
                          <w:rPr>
                            <w:rFonts w:ascii="宋体" w:hAnsi="宋体" w:cs="宋体" w:eastAsia="宋体" w:hint="default"/>
                            <w:sz w:val="18"/>
                            <w:szCs w:val="18"/>
                          </w:rPr>
                        </w:pPr>
                        <w:r>
                          <w:rPr>
                            <w:rFonts w:ascii="宋体" w:hAnsi="宋体" w:cs="宋体" w:eastAsia="宋体" w:hint="default"/>
                            <w:sz w:val="18"/>
                            <w:szCs w:val="18"/>
                          </w:rPr>
                          <w:t>上海 浦东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84" w:right="-7"/>
                          <w:jc w:val="left"/>
                          <w:rPr>
                            <w:rFonts w:ascii="宋体" w:hAnsi="宋体" w:cs="宋体" w:eastAsia="宋体" w:hint="default"/>
                            <w:sz w:val="18"/>
                            <w:szCs w:val="18"/>
                          </w:rPr>
                        </w:pPr>
                        <w:r>
                          <w:rPr>
                            <w:rFonts w:ascii="宋体"/>
                            <w:sz w:val="18"/>
                          </w:rPr>
                          <w:t>66937206-8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 w:right="-13"/>
                          <w:jc w:val="both"/>
                          <w:rPr>
                            <w:rFonts w:ascii="宋体" w:hAnsi="宋体" w:cs="宋体" w:eastAsia="宋体" w:hint="default"/>
                            <w:sz w:val="18"/>
                            <w:szCs w:val="18"/>
                          </w:rPr>
                        </w:pPr>
                        <w:r>
                          <w:rPr>
                            <w:rFonts w:ascii="宋体" w:hAnsi="宋体" w:cs="宋体" w:eastAsia="宋体" w:hint="default"/>
                            <w:spacing w:val="-15"/>
                            <w:sz w:val="18"/>
                            <w:szCs w:val="18"/>
                          </w:rPr>
                          <w:t>矿产品、建材</w:t>
                        </w:r>
                        <w:r>
                          <w:rPr>
                            <w:rFonts w:ascii="宋体" w:hAnsi="宋体" w:cs="宋体" w:eastAsia="宋体" w:hint="default"/>
                            <w:sz w:val="18"/>
                            <w:szCs w:val="18"/>
                          </w:rPr>
                          <w:t> </w:t>
                        </w:r>
                        <w:r>
                          <w:rPr>
                            <w:rFonts w:ascii="宋体" w:hAnsi="宋体" w:cs="宋体" w:eastAsia="宋体" w:hint="default"/>
                            <w:spacing w:val="17"/>
                            <w:sz w:val="18"/>
                            <w:szCs w:val="18"/>
                          </w:rPr>
                          <w:t>及化工产品</w:t>
                        </w:r>
                        <w:r>
                          <w:rPr>
                            <w:rFonts w:ascii="宋体" w:hAnsi="宋体" w:cs="宋体" w:eastAsia="宋体" w:hint="default"/>
                            <w:spacing w:val="-88"/>
                            <w:sz w:val="18"/>
                            <w:szCs w:val="18"/>
                          </w:rPr>
                          <w:t> </w:t>
                        </w:r>
                        <w:r>
                          <w:rPr>
                            <w:rFonts w:ascii="宋体" w:hAnsi="宋体" w:cs="宋体" w:eastAsia="宋体" w:hint="default"/>
                            <w:sz w:val="18"/>
                            <w:szCs w:val="18"/>
                          </w:rPr>
                          <w:t>批发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RMB500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11"/>
                          <w:jc w:val="left"/>
                          <w:rPr>
                            <w:rFonts w:ascii="宋体" w:hAnsi="宋体" w:cs="宋体" w:eastAsia="宋体" w:hint="default"/>
                            <w:sz w:val="18"/>
                            <w:szCs w:val="18"/>
                          </w:rPr>
                        </w:pPr>
                        <w:r>
                          <w:rPr>
                            <w:rFonts w:ascii="宋体" w:hAnsi="宋体" w:cs="宋体" w:eastAsia="宋体" w:hint="default"/>
                            <w:sz w:val="18"/>
                            <w:szCs w:val="18"/>
                          </w:rPr>
                          <w:t>化工原料及产品、石油制品、机械设备 </w:t>
                        </w:r>
                        <w:r>
                          <w:rPr>
                            <w:rFonts w:ascii="宋体" w:hAnsi="宋体" w:cs="宋体" w:eastAsia="宋体" w:hint="default"/>
                            <w:spacing w:val="5"/>
                            <w:sz w:val="18"/>
                            <w:szCs w:val="18"/>
                          </w:rPr>
                          <w:t>金属材料、橡塑制品、五金交电、机电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产品、仪器仪表、包装材料、日用百货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的销售 </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left="637" w:right="163"/>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2748"/>
        <w:gridCol w:w="1476"/>
        <w:gridCol w:w="1656"/>
        <w:gridCol w:w="1255"/>
        <w:gridCol w:w="1433"/>
      </w:tblGrid>
      <w:tr>
        <w:trPr>
          <w:trHeight w:val="491"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9" w:right="1007"/>
              <w:jc w:val="center"/>
              <w:rPr>
                <w:rFonts w:ascii="宋体" w:hAnsi="宋体" w:cs="宋体" w:eastAsia="宋体" w:hint="default"/>
                <w:sz w:val="18"/>
                <w:szCs w:val="18"/>
              </w:rPr>
            </w:pPr>
            <w:r>
              <w:rPr>
                <w:rFonts w:ascii="宋体" w:hAnsi="宋体" w:cs="宋体" w:eastAsia="宋体" w:hint="default"/>
                <w:sz w:val="18"/>
                <w:szCs w:val="18"/>
              </w:rPr>
              <w:t>子公司 全称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6" w:right="119" w:hanging="270"/>
              <w:jc w:val="left"/>
              <w:rPr>
                <w:rFonts w:ascii="宋体" w:hAnsi="宋体" w:cs="宋体" w:eastAsia="宋体" w:hint="default"/>
                <w:sz w:val="18"/>
                <w:szCs w:val="18"/>
              </w:rPr>
            </w:pPr>
            <w:r>
              <w:rPr>
                <w:rFonts w:ascii="宋体" w:hAnsi="宋体" w:cs="宋体" w:eastAsia="宋体" w:hint="default"/>
                <w:sz w:val="18"/>
                <w:szCs w:val="18"/>
              </w:rPr>
              <w:t>至本期末实际 投资额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6" w:right="29" w:hanging="90"/>
              <w:jc w:val="left"/>
              <w:rPr>
                <w:rFonts w:ascii="宋体" w:hAnsi="宋体" w:cs="宋体" w:eastAsia="宋体" w:hint="default"/>
                <w:sz w:val="18"/>
                <w:szCs w:val="18"/>
              </w:rPr>
            </w:pPr>
            <w:r>
              <w:rPr>
                <w:rFonts w:ascii="宋体" w:hAnsi="宋体" w:cs="宋体" w:eastAsia="宋体" w:hint="default"/>
                <w:sz w:val="18"/>
                <w:szCs w:val="18"/>
              </w:rPr>
              <w:t>实质上构成对子公 司的净投资余额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97" w:hanging="225"/>
              <w:jc w:val="left"/>
              <w:rPr>
                <w:rFonts w:ascii="宋体" w:hAnsi="宋体" w:cs="宋体" w:eastAsia="宋体" w:hint="default"/>
                <w:sz w:val="18"/>
                <w:szCs w:val="18"/>
              </w:rPr>
            </w:pPr>
            <w:r>
              <w:rPr>
                <w:rFonts w:ascii="宋体" w:hAnsi="宋体" w:cs="宋体" w:eastAsia="宋体" w:hint="default"/>
                <w:sz w:val="18"/>
                <w:szCs w:val="18"/>
              </w:rPr>
              <w:t>持股比例 (%)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0" w:right="96" w:hanging="316"/>
              <w:jc w:val="left"/>
              <w:rPr>
                <w:rFonts w:ascii="宋体" w:hAnsi="宋体" w:cs="宋体" w:eastAsia="宋体" w:hint="default"/>
                <w:sz w:val="18"/>
                <w:szCs w:val="18"/>
              </w:rPr>
            </w:pPr>
            <w:r>
              <w:rPr>
                <w:rFonts w:ascii="宋体" w:hAnsi="宋体" w:cs="宋体" w:eastAsia="宋体" w:hint="default"/>
                <w:sz w:val="18"/>
                <w:szCs w:val="18"/>
              </w:rPr>
              <w:t>表决权比例 (%) </w:t>
            </w:r>
          </w:p>
        </w:tc>
      </w:tr>
      <w:tr>
        <w:trPr>
          <w:trHeight w:val="463"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杭州传化精细化工有限公司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190,400,000.00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190,400,000.00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92.43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92.43 </w:t>
            </w:r>
          </w:p>
        </w:tc>
      </w:tr>
      <w:tr>
        <w:trPr>
          <w:trHeight w:val="46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上海广丰化工有限公司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90.00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90.00 </w:t>
            </w:r>
          </w:p>
        </w:tc>
      </w:tr>
      <w:tr>
        <w:trPr>
          <w:trHeight w:val="46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杭州传化物资调剂有限公司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90.00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90.00 </w:t>
            </w:r>
          </w:p>
        </w:tc>
      </w:tr>
      <w:tr>
        <w:trPr>
          <w:trHeight w:val="463"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杭州传化化学品有限公司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100.00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49"/>
              <w:jc w:val="right"/>
              <w:rPr>
                <w:rFonts w:ascii="宋体" w:hAnsi="宋体" w:cs="宋体" w:eastAsia="宋体" w:hint="default"/>
                <w:sz w:val="18"/>
                <w:szCs w:val="18"/>
              </w:rPr>
            </w:pPr>
            <w:r>
              <w:rPr>
                <w:rFonts w:ascii="宋体"/>
                <w:sz w:val="18"/>
              </w:rPr>
              <w:t>100.00 </w:t>
            </w:r>
          </w:p>
        </w:tc>
      </w:tr>
      <w:tr>
        <w:trPr>
          <w:trHeight w:val="46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无锡传化精细化工产品有限公司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100.00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49"/>
              <w:jc w:val="right"/>
              <w:rPr>
                <w:rFonts w:ascii="宋体" w:hAnsi="宋体" w:cs="宋体" w:eastAsia="宋体" w:hint="default"/>
                <w:sz w:val="18"/>
                <w:szCs w:val="18"/>
              </w:rPr>
            </w:pPr>
            <w:r>
              <w:rPr>
                <w:rFonts w:ascii="宋体"/>
                <w:sz w:val="18"/>
              </w:rPr>
              <w:t>100.00 </w:t>
            </w:r>
          </w:p>
        </w:tc>
      </w:tr>
      <w:tr>
        <w:trPr>
          <w:trHeight w:val="46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上海宏丰化工有限公司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5,000,000.00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100.00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49"/>
              <w:jc w:val="right"/>
              <w:rPr>
                <w:rFonts w:ascii="宋体" w:hAnsi="宋体" w:cs="宋体" w:eastAsia="宋体" w:hint="default"/>
                <w:sz w:val="18"/>
                <w:szCs w:val="18"/>
              </w:rPr>
            </w:pPr>
            <w:r>
              <w:rPr>
                <w:rFonts w:ascii="宋体"/>
                <w:sz w:val="18"/>
              </w:rPr>
              <w:t>100.00 </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BodyText"/>
        <w:spacing w:line="408" w:lineRule="auto" w:before="35"/>
        <w:ind w:left="637" w:right="253"/>
        <w:jc w:val="left"/>
      </w:pPr>
      <w:r>
        <w:rPr/>
        <w:t>(二)</w:t>
      </w:r>
      <w:r>
        <w:rPr>
          <w:spacing w:val="-1"/>
        </w:rPr>
        <w:t> </w:t>
      </w:r>
      <w:r>
        <w:rPr/>
        <w:t>母公司对子公司的持股比例与其在子公司表决权比例不一致的原因说明 如本财务报表附注十四(二)2</w:t>
      </w:r>
      <w:r>
        <w:rPr>
          <w:spacing w:val="-40"/>
        </w:rPr>
        <w:t> </w:t>
      </w:r>
      <w:r>
        <w:rPr>
          <w:spacing w:val="-2"/>
        </w:rPr>
        <w:t>所述，公司本期受让传化集团有限公司持有的泰兴市锦鸡</w:t>
      </w:r>
    </w:p>
    <w:p>
      <w:pPr>
        <w:pStyle w:val="BodyText"/>
        <w:spacing w:line="408" w:lineRule="auto" w:before="46"/>
        <w:ind w:left="217" w:right="261"/>
        <w:jc w:val="left"/>
      </w:pPr>
      <w:r>
        <w:rPr>
          <w:spacing w:val="-1"/>
        </w:rPr>
        <w:t>染料有限公司(以下简称泰兴锦鸡)的股权</w:t>
      </w:r>
      <w:r>
        <w:rPr>
          <w:spacing w:val="-40"/>
        </w:rPr>
        <w:t> </w:t>
      </w:r>
      <w:r>
        <w:rPr/>
        <w:t>15,120,000.00</w:t>
      </w:r>
      <w:r>
        <w:rPr>
          <w:spacing w:val="-39"/>
        </w:rPr>
        <w:t> </w:t>
      </w:r>
      <w:r>
        <w:rPr>
          <w:spacing w:val="-7"/>
        </w:rPr>
        <w:t>元，受让后公司对泰兴锦鸡的持股</w:t>
      </w:r>
      <w:r>
        <w:rPr>
          <w:spacing w:val="-103"/>
        </w:rPr>
        <w:t> </w:t>
      </w:r>
      <w:r>
        <w:rPr>
          <w:spacing w:val="-103"/>
        </w:rPr>
      </w:r>
      <w:r>
        <w:rPr/>
        <w:t>比例为</w:t>
      </w:r>
      <w:r>
        <w:rPr>
          <w:spacing w:val="-53"/>
        </w:rPr>
        <w:t> </w:t>
      </w:r>
      <w:r>
        <w:rPr/>
        <w:t>45.00%。 </w:t>
      </w:r>
    </w:p>
    <w:p>
      <w:pPr>
        <w:pStyle w:val="BodyText"/>
        <w:spacing w:line="408" w:lineRule="auto" w:before="46"/>
        <w:ind w:left="217" w:right="163" w:firstLine="420"/>
        <w:jc w:val="left"/>
      </w:pPr>
      <w:r>
        <w:rPr>
          <w:spacing w:val="-3"/>
        </w:rPr>
        <w:t>根据传化集团有限公司分别与泰兴锦鸡自然人股东肖卫兵、戴继群签订的《股权委托管</w:t>
      </w:r>
      <w:r>
        <w:rPr/>
        <w:t> </w:t>
      </w:r>
      <w:r>
        <w:rPr>
          <w:spacing w:val="-5"/>
        </w:rPr>
        <w:t>理协议》，传化集团有限公司受托管理肖卫兵和戴继群所持有的泰兴锦鸡股权</w:t>
      </w:r>
      <w:r>
        <w:rPr>
          <w:spacing w:val="-56"/>
        </w:rPr>
        <w:t> </w:t>
      </w:r>
      <w:r>
        <w:rPr/>
        <w:t>3,360,000.00</w:t>
      </w:r>
      <w:r>
        <w:rPr>
          <w:spacing w:val="-1"/>
        </w:rPr>
        <w:t> </w:t>
      </w:r>
      <w:r>
        <w:rPr/>
        <w:t>元和</w:t>
      </w:r>
      <w:r>
        <w:rPr>
          <w:spacing w:val="-50"/>
        </w:rPr>
        <w:t> </w:t>
      </w:r>
      <w:r>
        <w:rPr/>
        <w:t>480,000.00</w:t>
      </w:r>
      <w:r>
        <w:rPr>
          <w:spacing w:val="-50"/>
        </w:rPr>
        <w:t> </w:t>
      </w:r>
      <w:r>
        <w:rPr/>
        <w:t>元(占泰兴锦鸡注册资本比例分别为</w:t>
      </w:r>
      <w:r>
        <w:rPr>
          <w:spacing w:val="-50"/>
        </w:rPr>
        <w:t> </w:t>
      </w:r>
      <w:r>
        <w:rPr/>
        <w:t>10.00%和</w:t>
      </w:r>
      <w:r>
        <w:rPr>
          <w:spacing w:val="-50"/>
        </w:rPr>
        <w:t> </w:t>
      </w:r>
      <w:r>
        <w:rPr/>
        <w:t>1.43%)，代表上述两位自然</w:t>
      </w:r>
      <w:r>
        <w:rPr/>
        <w:t> 人股东就泰兴锦鸡的一切事项进行决策，委托管理期限自</w:t>
      </w:r>
      <w:r>
        <w:rPr>
          <w:spacing w:val="-57"/>
        </w:rPr>
        <w:t> </w:t>
      </w:r>
      <w:r>
        <w:rPr/>
        <w:t>2007</w:t>
      </w:r>
      <w:r>
        <w:rPr>
          <w:spacing w:val="-57"/>
        </w:rPr>
        <w:t> </w:t>
      </w:r>
      <w:r>
        <w:rPr/>
        <w:t>年</w:t>
      </w:r>
      <w:r>
        <w:rPr>
          <w:spacing w:val="-58"/>
        </w:rPr>
        <w:t> </w:t>
      </w:r>
      <w:r>
        <w:rPr/>
        <w:t>6</w:t>
      </w:r>
      <w:r>
        <w:rPr>
          <w:spacing w:val="-57"/>
        </w:rPr>
        <w:t> </w:t>
      </w:r>
      <w:r>
        <w:rPr/>
        <w:t>月起至</w:t>
      </w:r>
      <w:r>
        <w:rPr>
          <w:spacing w:val="-57"/>
        </w:rPr>
        <w:t> </w:t>
      </w:r>
      <w:r>
        <w:rPr/>
        <w:t>2009</w:t>
      </w:r>
      <w:r>
        <w:rPr>
          <w:spacing w:val="-57"/>
        </w:rPr>
        <w:t> </w:t>
      </w:r>
      <w:r>
        <w:rPr/>
        <w:t>年</w:t>
      </w:r>
      <w:r>
        <w:rPr>
          <w:spacing w:val="-58"/>
        </w:rPr>
        <w:t> </w:t>
      </w:r>
      <w:r>
        <w:rPr/>
        <w:t>6</w:t>
      </w:r>
      <w:r>
        <w:rPr>
          <w:spacing w:val="-57"/>
        </w:rPr>
        <w:t> </w:t>
      </w:r>
      <w:r>
        <w:rPr/>
        <w:t>月止。</w:t>
      </w:r>
      <w:r>
        <w:rPr>
          <w:spacing w:val="-1"/>
        </w:rPr>
        <w:t> </w:t>
      </w:r>
      <w:r>
        <w:rPr/>
        <w:t>根据该委托管理协议的约定，若传化集团有限公司将其持有的泰兴锦鸡股权转让给本公司，</w:t>
      </w:r>
      <w:r>
        <w:rPr/>
        <w:t> 在委托管理期限内有关股权委托管理事宜无条件由本公司承继。 </w:t>
      </w:r>
    </w:p>
    <w:p>
      <w:pPr>
        <w:pStyle w:val="BodyText"/>
        <w:spacing w:line="240" w:lineRule="auto" w:before="46"/>
        <w:ind w:left="637" w:right="163"/>
        <w:jc w:val="left"/>
      </w:pPr>
      <w:r>
        <w:rPr/>
        <w:t>根据上述《股权委托管理协议》，公司实际拥有泰兴锦鸡的表决权比例为</w:t>
      </w:r>
      <w:r>
        <w:rPr>
          <w:spacing w:val="-53"/>
        </w:rPr>
        <w:t> </w:t>
      </w:r>
      <w:r>
        <w:rPr/>
        <w:t>56.43%。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408" w:lineRule="auto" w:before="35"/>
        <w:ind w:left="637" w:right="3210"/>
        <w:jc w:val="left"/>
      </w:pPr>
      <w:r>
        <w:rPr/>
        <w:t>(三)</w:t>
      </w:r>
      <w:r>
        <w:rPr>
          <w:spacing w:val="-2"/>
        </w:rPr>
        <w:t> </w:t>
      </w:r>
      <w:r>
        <w:rPr/>
        <w:t>报告期内合并财务报表范围发生变更的情况说明</w:t>
      </w:r>
      <w:r>
        <w:rPr/>
        <w:t> 1.</w:t>
      </w:r>
      <w:r>
        <w:rPr>
          <w:spacing w:val="-2"/>
        </w:rPr>
        <w:t> </w:t>
      </w:r>
      <w:r>
        <w:rPr/>
        <w:t>报告期新纳入合并财务报表范围的子公司 </w:t>
      </w:r>
    </w:p>
    <w:p>
      <w:pPr>
        <w:pStyle w:val="BodyText"/>
        <w:spacing w:line="408" w:lineRule="auto" w:before="46"/>
        <w:ind w:left="637" w:right="253"/>
        <w:jc w:val="left"/>
      </w:pPr>
      <w:r>
        <w:rPr/>
        <w:t>(1)</w:t>
      </w:r>
      <w:r>
        <w:rPr>
          <w:spacing w:val="-1"/>
        </w:rPr>
        <w:t> </w:t>
      </w:r>
      <w:r>
        <w:rPr/>
        <w:t>因同一控制下企业合并而增加子公司的情况说明 </w:t>
      </w:r>
      <w:r>
        <w:rPr>
          <w:spacing w:val="-1"/>
        </w:rPr>
        <w:t>根据本公司与传化集团有限公司于</w:t>
      </w:r>
      <w:r>
        <w:rPr>
          <w:spacing w:val="-52"/>
        </w:rPr>
        <w:t> </w:t>
      </w:r>
      <w:r>
        <w:rPr>
          <w:spacing w:val="-1"/>
        </w:rPr>
        <w:t>2008</w:t>
      </w:r>
      <w:r>
        <w:rPr>
          <w:spacing w:val="-51"/>
        </w:rPr>
        <w:t> </w:t>
      </w:r>
      <w:r>
        <w:rPr/>
        <w:t>年</w:t>
      </w:r>
      <w:r>
        <w:rPr>
          <w:spacing w:val="-53"/>
        </w:rPr>
        <w:t> </w:t>
      </w:r>
      <w:r>
        <w:rPr/>
        <w:t>8</w:t>
      </w:r>
      <w:r>
        <w:rPr>
          <w:spacing w:val="-51"/>
        </w:rPr>
        <w:t> </w:t>
      </w:r>
      <w:r>
        <w:rPr/>
        <w:t>月</w:t>
      </w:r>
      <w:r>
        <w:rPr>
          <w:spacing w:val="-53"/>
        </w:rPr>
        <w:t> </w:t>
      </w:r>
      <w:r>
        <w:rPr>
          <w:spacing w:val="-1"/>
        </w:rPr>
        <w:t>22</w:t>
      </w:r>
      <w:r>
        <w:rPr>
          <w:spacing w:val="-51"/>
        </w:rPr>
        <w:t> </w:t>
      </w:r>
      <w:r>
        <w:rPr>
          <w:spacing w:val="-6"/>
        </w:rPr>
        <w:t>日签订的《关于泰兴市锦鸡染料有限</w:t>
      </w:r>
    </w:p>
    <w:p>
      <w:pPr>
        <w:pStyle w:val="BodyText"/>
        <w:spacing w:line="240" w:lineRule="auto" w:before="46"/>
        <w:ind w:left="217" w:right="163"/>
        <w:jc w:val="left"/>
      </w:pPr>
      <w:r>
        <w:rPr/>
        <w:t>公司的</w:t>
      </w:r>
      <w:r>
        <w:rPr>
          <w:spacing w:val="1"/>
        </w:rPr>
        <w:t>股权</w:t>
      </w:r>
      <w:r>
        <w:rPr/>
        <w:t>转让协</w:t>
      </w:r>
      <w:r>
        <w:rPr>
          <w:spacing w:val="1"/>
        </w:rPr>
        <w:t>议》</w:t>
      </w:r>
      <w:r>
        <w:rPr/>
        <w:t>和《关</w:t>
      </w:r>
      <w:r>
        <w:rPr>
          <w:spacing w:val="1"/>
        </w:rPr>
        <w:t>于泰</w:t>
      </w:r>
      <w:r>
        <w:rPr/>
        <w:t>兴锦云</w:t>
      </w:r>
      <w:r>
        <w:rPr>
          <w:spacing w:val="1"/>
        </w:rPr>
        <w:t>染料</w:t>
      </w:r>
      <w:r>
        <w:rPr/>
        <w:t>有限公</w:t>
      </w:r>
      <w:r>
        <w:rPr>
          <w:spacing w:val="1"/>
        </w:rPr>
        <w:t>司的</w:t>
      </w:r>
      <w:r>
        <w:rPr/>
        <w:t>股权转</w:t>
      </w:r>
      <w:r>
        <w:rPr>
          <w:spacing w:val="1"/>
        </w:rPr>
        <w:t>让协</w:t>
      </w:r>
      <w:r>
        <w:rPr/>
        <w:t>议</w:t>
      </w:r>
      <w:r>
        <w:rPr>
          <w:spacing w:val="-105"/>
        </w:rPr>
        <w:t>》</w:t>
      </w:r>
      <w:r>
        <w:rPr/>
        <w:t>，并</w:t>
      </w:r>
      <w:r>
        <w:rPr>
          <w:spacing w:val="1"/>
        </w:rPr>
        <w:t>经泰</w:t>
      </w:r>
      <w:r>
        <w:rPr/>
        <w:t>兴锦鸡股</w:t>
      </w:r>
    </w:p>
    <w:p>
      <w:pPr>
        <w:spacing w:after="0" w:line="240" w:lineRule="auto"/>
        <w:jc w:val="left"/>
        <w:sectPr>
          <w:pgSz w:w="11900" w:h="16840"/>
          <w:pgMar w:header="0" w:footer="1257" w:top="1360" w:bottom="1440" w:left="1580" w:right="1520"/>
        </w:sectPr>
      </w:pPr>
    </w:p>
    <w:p>
      <w:pPr>
        <w:pStyle w:val="BodyText"/>
        <w:spacing w:line="408" w:lineRule="auto" w:before="23"/>
        <w:ind w:left="117" w:right="186"/>
        <w:jc w:val="both"/>
      </w:pPr>
      <w:r>
        <w:rPr>
          <w:spacing w:val="-3"/>
        </w:rPr>
        <w:t>东会、泰兴锦云染料有限公司(为泰兴锦鸡的控股子公司，以下简称泰兴锦云)股东会以及本</w:t>
      </w:r>
      <w:r>
        <w:rPr>
          <w:spacing w:val="-75"/>
        </w:rPr>
        <w:t> </w:t>
      </w:r>
      <w:r>
        <w:rPr>
          <w:spacing w:val="-75"/>
        </w:rPr>
      </w:r>
      <w:r>
        <w:rPr/>
        <w:t>公司</w:t>
      </w:r>
      <w:r>
        <w:rPr>
          <w:spacing w:val="-50"/>
        </w:rPr>
        <w:t> </w:t>
      </w:r>
      <w:r>
        <w:rPr/>
        <w:t>2008</w:t>
      </w:r>
      <w:r>
        <w:rPr>
          <w:spacing w:val="-49"/>
        </w:rPr>
        <w:t> </w:t>
      </w:r>
      <w:r>
        <w:rPr/>
        <w:t>年第一次临时股东大会决议通过，本公司以</w:t>
      </w:r>
      <w:r>
        <w:rPr>
          <w:spacing w:val="-50"/>
        </w:rPr>
        <w:t> </w:t>
      </w:r>
      <w:r>
        <w:rPr/>
        <w:t>88,796,600.00</w:t>
      </w:r>
      <w:r>
        <w:rPr>
          <w:spacing w:val="-49"/>
        </w:rPr>
        <w:t> </w:t>
      </w:r>
      <w:r>
        <w:rPr/>
        <w:t>元的价格受让传化集</w:t>
      </w:r>
      <w:r>
        <w:rPr/>
        <w:t> 团有限公司持有的泰兴锦鸡</w:t>
      </w:r>
      <w:r>
        <w:rPr>
          <w:spacing w:val="-31"/>
        </w:rPr>
        <w:t> </w:t>
      </w:r>
      <w:r>
        <w:rPr/>
        <w:t>45.00%股权，以</w:t>
      </w:r>
      <w:r>
        <w:rPr>
          <w:spacing w:val="-31"/>
        </w:rPr>
        <w:t> </w:t>
      </w:r>
      <w:r>
        <w:rPr/>
        <w:t>51,164,700.00</w:t>
      </w:r>
      <w:r>
        <w:rPr>
          <w:spacing w:val="-30"/>
        </w:rPr>
        <w:t> </w:t>
      </w:r>
      <w:r>
        <w:rPr/>
        <w:t>元的价格受让传化集团有限公</w:t>
      </w:r>
      <w:r>
        <w:rPr/>
        <w:t> 司持有的泰兴锦云</w:t>
      </w:r>
      <w:r>
        <w:rPr>
          <w:spacing w:val="1"/>
        </w:rPr>
        <w:t> </w:t>
      </w:r>
      <w:r>
        <w:rPr/>
        <w:t>20.45%股权。由于本公司和泰兴锦鸡、泰兴锦云同受传化集团有限公司</w:t>
      </w:r>
      <w:r>
        <w:rPr/>
        <w:t> 最终控制且该项控制非暂时的，故该项合并为同一控制下企业合并。泰兴锦鸡于</w:t>
      </w:r>
      <w:r>
        <w:rPr>
          <w:spacing w:val="-30"/>
        </w:rPr>
        <w:t> </w:t>
      </w:r>
      <w:r>
        <w:rPr/>
        <w:t>2008</w:t>
      </w:r>
      <w:r>
        <w:rPr>
          <w:spacing w:val="-29"/>
        </w:rPr>
        <w:t> </w:t>
      </w:r>
      <w:r>
        <w:rPr/>
        <w:t>年</w:t>
      </w:r>
      <w:r>
        <w:rPr>
          <w:spacing w:val="-30"/>
        </w:rPr>
        <w:t> </w:t>
      </w:r>
      <w:r>
        <w:rPr/>
        <w:t>9</w:t>
      </w:r>
    </w:p>
    <w:p>
      <w:pPr>
        <w:pStyle w:val="BodyText"/>
        <w:spacing w:line="408" w:lineRule="auto" w:before="46"/>
        <w:ind w:left="117" w:right="186"/>
        <w:jc w:val="both"/>
      </w:pPr>
      <w:r>
        <w:rPr/>
        <w:pict>
          <v:shape style="position:absolute;margin-left:109.13105pt;margin-top:68.820679pt;width:374.35pt;height:238.7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7"/>
                    <w:gridCol w:w="2403"/>
                    <w:gridCol w:w="2138"/>
                  </w:tblGrid>
                  <w:tr>
                    <w:trPr>
                      <w:trHeight w:val="404"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3" w:right="0"/>
                          <w:jc w:val="left"/>
                          <w:rPr>
                            <w:rFonts w:ascii="宋体" w:hAnsi="宋体" w:cs="宋体" w:eastAsia="宋体" w:hint="default"/>
                            <w:sz w:val="21"/>
                            <w:szCs w:val="21"/>
                          </w:rPr>
                        </w:pPr>
                        <w:r>
                          <w:rPr>
                            <w:rFonts w:ascii="宋体" w:hAnsi="宋体" w:cs="宋体" w:eastAsia="宋体" w:hint="default"/>
                            <w:sz w:val="21"/>
                            <w:szCs w:val="21"/>
                          </w:rPr>
                          <w:t>项  目 </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38" w:right="0"/>
                          <w:jc w:val="left"/>
                          <w:rPr>
                            <w:rFonts w:ascii="宋体" w:hAnsi="宋体" w:cs="宋体" w:eastAsia="宋体" w:hint="default"/>
                            <w:sz w:val="21"/>
                            <w:szCs w:val="21"/>
                          </w:rPr>
                        </w:pPr>
                        <w:r>
                          <w:rPr>
                            <w:rFonts w:ascii="宋体" w:hAnsi="宋体" w:cs="宋体" w:eastAsia="宋体" w:hint="default"/>
                            <w:spacing w:val="22"/>
                            <w:sz w:val="21"/>
                            <w:szCs w:val="21"/>
                          </w:rPr>
                          <w:t>2008年9月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pacing w:val="10"/>
                            <w:sz w:val="21"/>
                            <w:szCs w:val="21"/>
                          </w:rPr>
                          <w:t>2007年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 </w:t>
                        </w:r>
                      </w:p>
                    </w:tc>
                  </w:tr>
                  <w:tr>
                    <w:trPr>
                      <w:trHeight w:val="397"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3" w:right="0"/>
                          <w:jc w:val="left"/>
                          <w:rPr>
                            <w:rFonts w:ascii="宋体" w:hAnsi="宋体" w:cs="宋体" w:eastAsia="宋体" w:hint="default"/>
                            <w:sz w:val="21"/>
                            <w:szCs w:val="21"/>
                          </w:rPr>
                        </w:pPr>
                        <w:r>
                          <w:rPr>
                            <w:rFonts w:ascii="宋体" w:hAnsi="宋体" w:cs="宋体" w:eastAsia="宋体" w:hint="default"/>
                            <w:sz w:val="21"/>
                            <w:szCs w:val="21"/>
                          </w:rPr>
                          <w:t>资产 </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7" w:right="0"/>
                          <w:jc w:val="left"/>
                          <w:rPr>
                            <w:rFonts w:ascii="宋体" w:hAnsi="宋体" w:cs="宋体" w:eastAsia="宋体" w:hint="default"/>
                            <w:sz w:val="21"/>
                            <w:szCs w:val="21"/>
                          </w:rPr>
                        </w:pPr>
                        <w:r>
                          <w:rPr>
                            <w:rFonts w:ascii="宋体"/>
                            <w:sz w:val="21"/>
                          </w:rPr>
                          <w:t>283,347,761.84</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pacing w:val="-1"/>
                            <w:sz w:val="21"/>
                          </w:rPr>
                          <w:t>263,033,544.51 </w:t>
                        </w:r>
                      </w:p>
                    </w:tc>
                  </w:tr>
                  <w:tr>
                    <w:trPr>
                      <w:trHeight w:val="397"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3" w:right="0"/>
                          <w:jc w:val="left"/>
                          <w:rPr>
                            <w:rFonts w:ascii="宋体" w:hAnsi="宋体" w:cs="宋体" w:eastAsia="宋体" w:hint="default"/>
                            <w:sz w:val="21"/>
                            <w:szCs w:val="21"/>
                          </w:rPr>
                        </w:pPr>
                        <w:r>
                          <w:rPr>
                            <w:rFonts w:ascii="宋体" w:hAnsi="宋体" w:cs="宋体" w:eastAsia="宋体" w:hint="default"/>
                            <w:sz w:val="21"/>
                            <w:szCs w:val="21"/>
                          </w:rPr>
                          <w:t>负债 </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7" w:right="0"/>
                          <w:jc w:val="left"/>
                          <w:rPr>
                            <w:rFonts w:ascii="宋体" w:hAnsi="宋体" w:cs="宋体" w:eastAsia="宋体" w:hint="default"/>
                            <w:sz w:val="21"/>
                            <w:szCs w:val="21"/>
                          </w:rPr>
                        </w:pPr>
                        <w:r>
                          <w:rPr>
                            <w:rFonts w:ascii="宋体"/>
                            <w:sz w:val="21"/>
                          </w:rPr>
                          <w:t>109,791,620.78</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pacing w:val="-1"/>
                            <w:sz w:val="21"/>
                          </w:rPr>
                          <w:t>118,114,696.80 </w:t>
                        </w:r>
                      </w:p>
                    </w:tc>
                  </w:tr>
                  <w:tr>
                    <w:trPr>
                      <w:trHeight w:val="397"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3" w:right="0"/>
                          <w:jc w:val="left"/>
                          <w:rPr>
                            <w:rFonts w:ascii="宋体" w:hAnsi="宋体" w:cs="宋体" w:eastAsia="宋体" w:hint="default"/>
                            <w:sz w:val="21"/>
                            <w:szCs w:val="21"/>
                          </w:rPr>
                        </w:pPr>
                        <w:r>
                          <w:rPr>
                            <w:rFonts w:ascii="宋体" w:hAnsi="宋体" w:cs="宋体" w:eastAsia="宋体" w:hint="default"/>
                            <w:sz w:val="21"/>
                            <w:szCs w:val="21"/>
                          </w:rPr>
                          <w:t>归属于母公司股东权益 </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21"/>
                            <w:szCs w:val="21"/>
                          </w:rPr>
                        </w:pPr>
                        <w:r>
                          <w:rPr>
                            <w:rFonts w:ascii="宋体"/>
                            <w:sz w:val="21"/>
                          </w:rPr>
                          <w:t>119,937,514.34</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103,373,738.43 </w:t>
                        </w:r>
                      </w:p>
                    </w:tc>
                  </w:tr>
                  <w:tr>
                    <w:trPr>
                      <w:trHeight w:val="416"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3" w:right="0"/>
                          <w:jc w:val="left"/>
                          <w:rPr>
                            <w:rFonts w:ascii="宋体" w:hAnsi="宋体" w:cs="宋体" w:eastAsia="宋体" w:hint="default"/>
                            <w:sz w:val="21"/>
                            <w:szCs w:val="21"/>
                          </w:rPr>
                        </w:pPr>
                        <w:r>
                          <w:rPr>
                            <w:rFonts w:ascii="宋体" w:hAnsi="宋体" w:cs="宋体" w:eastAsia="宋体" w:hint="default"/>
                            <w:sz w:val="21"/>
                            <w:szCs w:val="21"/>
                          </w:rPr>
                          <w:t>少数股东权益 </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90" w:right="0"/>
                          <w:jc w:val="left"/>
                          <w:rPr>
                            <w:rFonts w:ascii="宋体" w:hAnsi="宋体" w:cs="宋体" w:eastAsia="宋体" w:hint="default"/>
                            <w:sz w:val="21"/>
                            <w:szCs w:val="21"/>
                          </w:rPr>
                        </w:pPr>
                        <w:r>
                          <w:rPr>
                            <w:rFonts w:ascii="宋体"/>
                            <w:sz w:val="21"/>
                          </w:rPr>
                          <w:t>53,618,626.72</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2"/>
                          <w:jc w:val="right"/>
                          <w:rPr>
                            <w:rFonts w:ascii="宋体" w:hAnsi="宋体" w:cs="宋体" w:eastAsia="宋体" w:hint="default"/>
                            <w:sz w:val="21"/>
                            <w:szCs w:val="21"/>
                          </w:rPr>
                        </w:pPr>
                        <w:r>
                          <w:rPr>
                            <w:rFonts w:ascii="宋体"/>
                            <w:sz w:val="21"/>
                          </w:rPr>
                          <w:t>41,545,109.28 </w:t>
                        </w:r>
                      </w:p>
                    </w:tc>
                  </w:tr>
                  <w:tr>
                    <w:trPr>
                      <w:trHeight w:val="45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sz w:val="21"/>
                          </w:rPr>
                          <w:t> </w:t>
                        </w:r>
                      </w:p>
                    </w:tc>
                    <w:tc>
                      <w:tcPr>
                        <w:tcW w:w="2403"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r>
                  <w:tr>
                    <w:trPr>
                      <w:trHeight w:val="468"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3" w:right="0"/>
                          <w:jc w:val="left"/>
                          <w:rPr>
                            <w:rFonts w:ascii="宋体" w:hAnsi="宋体" w:cs="宋体" w:eastAsia="宋体" w:hint="default"/>
                            <w:sz w:val="21"/>
                            <w:szCs w:val="21"/>
                          </w:rPr>
                        </w:pPr>
                        <w:r>
                          <w:rPr>
                            <w:rFonts w:ascii="宋体" w:hAnsi="宋体" w:cs="宋体" w:eastAsia="宋体" w:hint="default"/>
                            <w:sz w:val="21"/>
                            <w:szCs w:val="21"/>
                          </w:rPr>
                          <w:t>项  目 </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1"/>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38" w:type="dxa"/>
                        <w:tcBorders>
                          <w:top w:val="nil" w:sz="6" w:space="0" w:color="auto"/>
                          <w:left w:val="nil" w:sz="6" w:space="0" w:color="auto"/>
                          <w:bottom w:val="nil" w:sz="6" w:space="0" w:color="auto"/>
                          <w:right w:val="nil" w:sz="6" w:space="0" w:color="auto"/>
                        </w:tcBorders>
                      </w:tcPr>
                      <w:p>
                        <w:pPr/>
                      </w:p>
                    </w:tc>
                  </w:tr>
                  <w:tr>
                    <w:trPr>
                      <w:trHeight w:val="468"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收入 </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3"/>
                          <w:jc w:val="right"/>
                          <w:rPr>
                            <w:rFonts w:ascii="宋体" w:hAnsi="宋体" w:cs="宋体" w:eastAsia="宋体" w:hint="default"/>
                            <w:sz w:val="21"/>
                            <w:szCs w:val="21"/>
                          </w:rPr>
                        </w:pPr>
                        <w:r>
                          <w:rPr>
                            <w:rFonts w:ascii="宋体"/>
                            <w:spacing w:val="-1"/>
                            <w:sz w:val="21"/>
                          </w:rPr>
                          <w:t>522,926,379.69</w:t>
                        </w:r>
                      </w:p>
                    </w:tc>
                    <w:tc>
                      <w:tcPr>
                        <w:tcW w:w="2138" w:type="dxa"/>
                        <w:tcBorders>
                          <w:top w:val="nil" w:sz="6" w:space="0" w:color="auto"/>
                          <w:left w:val="nil" w:sz="6" w:space="0" w:color="auto"/>
                          <w:bottom w:val="nil" w:sz="6" w:space="0" w:color="auto"/>
                          <w:right w:val="nil" w:sz="6" w:space="0" w:color="auto"/>
                        </w:tcBorders>
                      </w:tcPr>
                      <w:p>
                        <w:pPr/>
                      </w:p>
                    </w:tc>
                  </w:tr>
                  <w:tr>
                    <w:trPr>
                      <w:trHeight w:val="468"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归属于母公司股东的净利润 </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3"/>
                          <w:jc w:val="right"/>
                          <w:rPr>
                            <w:rFonts w:ascii="宋体" w:hAnsi="宋体" w:cs="宋体" w:eastAsia="宋体" w:hint="default"/>
                            <w:sz w:val="21"/>
                            <w:szCs w:val="21"/>
                          </w:rPr>
                        </w:pPr>
                        <w:r>
                          <w:rPr>
                            <w:rFonts w:ascii="宋体"/>
                            <w:sz w:val="21"/>
                          </w:rPr>
                          <w:t>20,293,692.48</w:t>
                        </w:r>
                      </w:p>
                    </w:tc>
                    <w:tc>
                      <w:tcPr>
                        <w:tcW w:w="2138" w:type="dxa"/>
                        <w:tcBorders>
                          <w:top w:val="nil" w:sz="6" w:space="0" w:color="auto"/>
                          <w:left w:val="nil" w:sz="6" w:space="0" w:color="auto"/>
                          <w:bottom w:val="nil" w:sz="6" w:space="0" w:color="auto"/>
                          <w:right w:val="nil" w:sz="6" w:space="0" w:color="auto"/>
                        </w:tcBorders>
                      </w:tcPr>
                      <w:p>
                        <w:pPr/>
                      </w:p>
                    </w:tc>
                  </w:tr>
                  <w:tr>
                    <w:trPr>
                      <w:trHeight w:val="468"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少数股东损益 </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3"/>
                          <w:jc w:val="right"/>
                          <w:rPr>
                            <w:rFonts w:ascii="宋体" w:hAnsi="宋体" w:cs="宋体" w:eastAsia="宋体" w:hint="default"/>
                            <w:sz w:val="21"/>
                            <w:szCs w:val="21"/>
                          </w:rPr>
                        </w:pPr>
                        <w:r>
                          <w:rPr>
                            <w:rFonts w:ascii="宋体"/>
                            <w:sz w:val="21"/>
                          </w:rPr>
                          <w:t>14,800,517.44</w:t>
                        </w:r>
                      </w:p>
                    </w:tc>
                    <w:tc>
                      <w:tcPr>
                        <w:tcW w:w="2138" w:type="dxa"/>
                        <w:tcBorders>
                          <w:top w:val="nil" w:sz="6" w:space="0" w:color="auto"/>
                          <w:left w:val="nil" w:sz="6" w:space="0" w:color="auto"/>
                          <w:bottom w:val="nil" w:sz="6" w:space="0" w:color="auto"/>
                          <w:right w:val="nil" w:sz="6" w:space="0" w:color="auto"/>
                        </w:tcBorders>
                      </w:tcPr>
                      <w:p>
                        <w:pPr/>
                      </w:p>
                    </w:tc>
                  </w:tr>
                  <w:tr>
                    <w:trPr>
                      <w:trHeight w:val="439"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 </w:t>
                        </w:r>
                      </w:p>
                    </w:tc>
                    <w:tc>
                      <w:tcPr>
                        <w:tcW w:w="24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3"/>
                          <w:jc w:val="right"/>
                          <w:rPr>
                            <w:rFonts w:ascii="宋体" w:hAnsi="宋体" w:cs="宋体" w:eastAsia="宋体" w:hint="default"/>
                            <w:sz w:val="21"/>
                            <w:szCs w:val="21"/>
                          </w:rPr>
                        </w:pPr>
                        <w:r>
                          <w:rPr>
                            <w:rFonts w:ascii="宋体"/>
                            <w:sz w:val="21"/>
                          </w:rPr>
                          <w:t>-3,509,085.60</w:t>
                        </w:r>
                      </w:p>
                    </w:tc>
                    <w:tc>
                      <w:tcPr>
                        <w:tcW w:w="213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月</w:t>
      </w:r>
      <w:r>
        <w:rPr>
          <w:spacing w:val="-55"/>
        </w:rPr>
        <w:t> </w:t>
      </w:r>
      <w:r>
        <w:rPr/>
        <w:t>28</w:t>
      </w:r>
      <w:r>
        <w:rPr>
          <w:spacing w:val="-55"/>
        </w:rPr>
        <w:t> </w:t>
      </w:r>
      <w:r>
        <w:rPr/>
        <w:t>日办妥股权转让后的工商变更手续，公司自</w:t>
      </w:r>
      <w:r>
        <w:rPr>
          <w:spacing w:val="-55"/>
        </w:rPr>
        <w:t> </w:t>
      </w:r>
      <w:r>
        <w:rPr/>
        <w:t>2008</w:t>
      </w:r>
      <w:r>
        <w:rPr>
          <w:spacing w:val="-55"/>
        </w:rPr>
        <w:t> </w:t>
      </w:r>
      <w:r>
        <w:rPr/>
        <w:t>年</w:t>
      </w:r>
      <w:r>
        <w:rPr>
          <w:spacing w:val="-56"/>
        </w:rPr>
        <w:t> </w:t>
      </w:r>
      <w:r>
        <w:rPr/>
        <w:t>9</w:t>
      </w:r>
      <w:r>
        <w:rPr>
          <w:spacing w:val="-56"/>
        </w:rPr>
        <w:t> </w:t>
      </w:r>
      <w:r>
        <w:rPr/>
        <w:t>月</w:t>
      </w:r>
      <w:r>
        <w:rPr>
          <w:spacing w:val="-55"/>
        </w:rPr>
        <w:t> </w:t>
      </w:r>
      <w:r>
        <w:rPr/>
        <w:t>28</w:t>
      </w:r>
      <w:r>
        <w:rPr>
          <w:spacing w:val="-55"/>
        </w:rPr>
        <w:t> </w:t>
      </w:r>
      <w:r>
        <w:rPr/>
        <w:t>日起拥有该公司的实质控</w:t>
      </w:r>
      <w:r>
        <w:rPr>
          <w:spacing w:val="-1"/>
        </w:rPr>
        <w:t> </w:t>
      </w:r>
      <w:r>
        <w:rPr>
          <w:spacing w:val="-3"/>
        </w:rPr>
        <w:t>制权，故将该日确定为合并日，将泰兴锦鸡、泰兴锦云纳入合并财务报表范围，并相应调整</w:t>
      </w:r>
      <w:r>
        <w:rPr>
          <w:spacing w:val="-73"/>
        </w:rPr>
        <w:t> </w:t>
      </w:r>
      <w:r>
        <w:rPr>
          <w:spacing w:val="-73"/>
        </w:rPr>
      </w:r>
      <w:r>
        <w:rPr/>
        <w:t>了合并财务报表的比较数据。泰兴锦鸡相关合并财务报表数据如下：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35"/>
        <w:ind w:left="476" w:right="83"/>
        <w:jc w:val="left"/>
      </w:pPr>
      <w:r>
        <w:rPr/>
        <w:t>(2)</w:t>
      </w:r>
      <w:r>
        <w:rPr>
          <w:spacing w:val="-2"/>
        </w:rPr>
        <w:t> </w:t>
      </w:r>
      <w:r>
        <w:rPr/>
        <w:t>因非同一控制下企业合并而增加子公司的情况说明 </w:t>
      </w:r>
    </w:p>
    <w:p>
      <w:pPr>
        <w:spacing w:line="240" w:lineRule="auto" w:before="10"/>
        <w:rPr>
          <w:rFonts w:ascii="宋体" w:hAnsi="宋体" w:cs="宋体" w:eastAsia="宋体" w:hint="default"/>
          <w:sz w:val="14"/>
          <w:szCs w:val="14"/>
        </w:rPr>
      </w:pPr>
    </w:p>
    <w:p>
      <w:pPr>
        <w:pStyle w:val="BodyText"/>
        <w:spacing w:line="408" w:lineRule="auto"/>
        <w:ind w:left="117" w:right="188" w:firstLine="420"/>
        <w:jc w:val="both"/>
      </w:pPr>
      <w:r>
        <w:rPr/>
        <w:t>1) </w:t>
      </w:r>
      <w:r>
        <w:rPr>
          <w:spacing w:val="-3"/>
        </w:rPr>
        <w:t>根据本公司与富华化工实业有限公司、佛山市顺德区富联精细化工实业有限公司(以</w:t>
      </w:r>
      <w:r>
        <w:rPr>
          <w:spacing w:val="-1"/>
        </w:rPr>
        <w:t> </w:t>
      </w:r>
      <w:r>
        <w:rPr/>
        <w:t>下简称顺德富联)、佛山市高明富联精细化工有限公司、广州市凯科化工原料有限公司和恒</w:t>
      </w:r>
      <w:r>
        <w:rPr>
          <w:spacing w:val="-92"/>
        </w:rPr>
        <w:t> </w:t>
      </w:r>
      <w:r>
        <w:rPr>
          <w:spacing w:val="-92"/>
        </w:rPr>
      </w:r>
      <w:r>
        <w:rPr>
          <w:spacing w:val="-4"/>
        </w:rPr>
        <w:t>丰泰纺织实业有限公司以及自然人陈富华、陈建华、陈英华和张加涛于</w:t>
      </w:r>
      <w:r>
        <w:rPr>
          <w:spacing w:val="-53"/>
        </w:rPr>
        <w:t> </w:t>
      </w:r>
      <w:r>
        <w:rPr/>
        <w:t>2008</w:t>
      </w:r>
      <w:r>
        <w:rPr>
          <w:spacing w:val="-52"/>
        </w:rPr>
        <w:t> </w:t>
      </w:r>
      <w:r>
        <w:rPr/>
        <w:t>年</w:t>
      </w:r>
      <w:r>
        <w:rPr>
          <w:spacing w:val="-54"/>
        </w:rPr>
        <w:t> </w:t>
      </w:r>
      <w:r>
        <w:rPr/>
        <w:t>3</w:t>
      </w:r>
      <w:r>
        <w:rPr>
          <w:spacing w:val="-52"/>
        </w:rPr>
        <w:t> </w:t>
      </w:r>
      <w:r>
        <w:rPr/>
        <w:t>月</w:t>
      </w:r>
      <w:r>
        <w:rPr>
          <w:spacing w:val="-54"/>
        </w:rPr>
        <w:t> </w:t>
      </w:r>
      <w:r>
        <w:rPr/>
        <w:t>18</w:t>
      </w:r>
      <w:r>
        <w:rPr>
          <w:spacing w:val="-53"/>
        </w:rPr>
        <w:t> </w:t>
      </w:r>
      <w:r>
        <w:rPr/>
        <w:t>日签</w:t>
      </w:r>
      <w:r>
        <w:rPr/>
        <w:t> </w:t>
      </w:r>
      <w:r>
        <w:rPr>
          <w:spacing w:val="-3"/>
        </w:rPr>
        <w:t>订的《富联化工股权转让及资产重组协议》，并经顺德富联股东会以及本公司三届九次董事</w:t>
      </w:r>
      <w:r>
        <w:rPr>
          <w:spacing w:val="-77"/>
        </w:rPr>
        <w:t> </w:t>
      </w:r>
      <w:r>
        <w:rPr>
          <w:spacing w:val="-77"/>
        </w:rPr>
      </w:r>
      <w:r>
        <w:rPr>
          <w:spacing w:val="-5"/>
        </w:rPr>
        <w:t>会决议通过，本公司以</w:t>
      </w:r>
      <w:r>
        <w:rPr>
          <w:spacing w:val="-72"/>
        </w:rPr>
        <w:t> </w:t>
      </w:r>
      <w:r>
        <w:rPr/>
        <w:t>13,000,000.00</w:t>
      </w:r>
      <w:r>
        <w:rPr>
          <w:spacing w:val="-72"/>
        </w:rPr>
        <w:t> </w:t>
      </w:r>
      <w:r>
        <w:rPr/>
        <w:t>元的价格受让富华化工实业有限公司、陈建华和陈英</w:t>
      </w:r>
      <w:r>
        <w:rPr/>
        <w:t> 华分别持有的顺德富联</w:t>
      </w:r>
      <w:r>
        <w:rPr>
          <w:spacing w:val="-51"/>
        </w:rPr>
        <w:t> </w:t>
      </w:r>
      <w:r>
        <w:rPr>
          <w:spacing w:val="-4"/>
        </w:rPr>
        <w:t>55%、10%和</w:t>
      </w:r>
      <w:r>
        <w:rPr>
          <w:spacing w:val="-52"/>
        </w:rPr>
        <w:t> </w:t>
      </w:r>
      <w:r>
        <w:rPr>
          <w:spacing w:val="-3"/>
        </w:rPr>
        <w:t>10%的股权，股权转让基准日为</w:t>
      </w:r>
      <w:r>
        <w:rPr>
          <w:spacing w:val="-51"/>
        </w:rPr>
        <w:t> </w:t>
      </w:r>
      <w:r>
        <w:rPr/>
        <w:t>2008</w:t>
      </w:r>
      <w:r>
        <w:rPr>
          <w:spacing w:val="-50"/>
        </w:rPr>
        <w:t> </w:t>
      </w:r>
      <w:r>
        <w:rPr/>
        <w:t>年</w:t>
      </w:r>
      <w:r>
        <w:rPr>
          <w:spacing w:val="-52"/>
        </w:rPr>
        <w:t> </w:t>
      </w:r>
      <w:r>
        <w:rPr/>
        <w:t>3</w:t>
      </w:r>
      <w:r>
        <w:rPr>
          <w:spacing w:val="-50"/>
        </w:rPr>
        <w:t> </w:t>
      </w:r>
      <w:r>
        <w:rPr/>
        <w:t>月</w:t>
      </w:r>
      <w:r>
        <w:rPr>
          <w:spacing w:val="-52"/>
        </w:rPr>
        <w:t> </w:t>
      </w:r>
      <w:r>
        <w:rPr/>
        <w:t>31</w:t>
      </w:r>
      <w:r>
        <w:rPr>
          <w:spacing w:val="-50"/>
        </w:rPr>
        <w:t> </w:t>
      </w:r>
      <w:r>
        <w:rPr>
          <w:spacing w:val="-8"/>
        </w:rPr>
        <w:t>日。本公</w:t>
      </w:r>
    </w:p>
    <w:p>
      <w:pPr>
        <w:pStyle w:val="BodyText"/>
        <w:spacing w:line="408" w:lineRule="auto" w:before="46"/>
        <w:ind w:left="117" w:right="102"/>
        <w:jc w:val="both"/>
      </w:pPr>
      <w:r>
        <w:rPr/>
        <w:t>司已于</w:t>
      </w:r>
      <w:r>
        <w:rPr>
          <w:spacing w:val="-55"/>
        </w:rPr>
        <w:t> </w:t>
      </w:r>
      <w:r>
        <w:rPr/>
        <w:t>2008</w:t>
      </w:r>
      <w:r>
        <w:rPr>
          <w:spacing w:val="-55"/>
        </w:rPr>
        <w:t> </w:t>
      </w:r>
      <w:r>
        <w:rPr/>
        <w:t>年</w:t>
      </w:r>
      <w:r>
        <w:rPr>
          <w:spacing w:val="-55"/>
        </w:rPr>
        <w:t> </w:t>
      </w:r>
      <w:r>
        <w:rPr/>
        <w:t>3</w:t>
      </w:r>
      <w:r>
        <w:rPr>
          <w:spacing w:val="-54"/>
        </w:rPr>
        <w:t> </w:t>
      </w:r>
      <w:r>
        <w:rPr/>
        <w:t>月</w:t>
      </w:r>
      <w:r>
        <w:rPr>
          <w:spacing w:val="-56"/>
        </w:rPr>
        <w:t> </w:t>
      </w:r>
      <w:r>
        <w:rPr/>
        <w:t>25</w:t>
      </w:r>
      <w:r>
        <w:rPr>
          <w:spacing w:val="-54"/>
        </w:rPr>
        <w:t> </w:t>
      </w:r>
      <w:r>
        <w:rPr/>
        <w:t>日支付股权转让款</w:t>
      </w:r>
      <w:r>
        <w:rPr>
          <w:spacing w:val="-55"/>
        </w:rPr>
        <w:t> </w:t>
      </w:r>
      <w:r>
        <w:rPr/>
        <w:t>13,000,000.00</w:t>
      </w:r>
      <w:r>
        <w:rPr>
          <w:spacing w:val="-54"/>
        </w:rPr>
        <w:t> </w:t>
      </w:r>
      <w:r>
        <w:rPr>
          <w:spacing w:val="-4"/>
        </w:rPr>
        <w:t>元。2008</w:t>
      </w:r>
      <w:r>
        <w:rPr>
          <w:spacing w:val="-54"/>
        </w:rPr>
        <w:t> </w:t>
      </w:r>
      <w:r>
        <w:rPr/>
        <w:t>年</w:t>
      </w:r>
      <w:r>
        <w:rPr>
          <w:spacing w:val="-56"/>
        </w:rPr>
        <w:t> </w:t>
      </w:r>
      <w:r>
        <w:rPr/>
        <w:t>5</w:t>
      </w:r>
      <w:r>
        <w:rPr>
          <w:spacing w:val="-54"/>
        </w:rPr>
        <w:t> </w:t>
      </w:r>
      <w:r>
        <w:rPr/>
        <w:t>月</w:t>
      </w:r>
      <w:r>
        <w:rPr>
          <w:spacing w:val="-56"/>
        </w:rPr>
        <w:t> </w:t>
      </w:r>
      <w:r>
        <w:rPr/>
        <w:t>27</w:t>
      </w:r>
      <w:r>
        <w:rPr>
          <w:spacing w:val="-54"/>
        </w:rPr>
        <w:t> </w:t>
      </w:r>
      <w:r>
        <w:rPr>
          <w:spacing w:val="-4"/>
        </w:rPr>
        <w:t>日，顺德富联</w:t>
      </w:r>
      <w:r>
        <w:rPr>
          <w:spacing w:val="-1"/>
        </w:rPr>
        <w:t> </w:t>
      </w:r>
      <w:r>
        <w:rPr>
          <w:spacing w:val="-3"/>
        </w:rPr>
        <w:t>办妥了股权转让相关的工商变更登记手续，并将公司名称变更为“佛山市传化富联精细化工</w:t>
      </w:r>
      <w:r>
        <w:rPr>
          <w:spacing w:val="-75"/>
        </w:rPr>
        <w:t> </w:t>
      </w:r>
      <w:r>
        <w:rPr>
          <w:spacing w:val="-75"/>
        </w:rPr>
      </w:r>
      <w:r>
        <w:rPr/>
        <w:t>有限公司”(以下简称传化富联)，本公司自</w:t>
      </w:r>
      <w:r>
        <w:rPr>
          <w:spacing w:val="-59"/>
        </w:rPr>
        <w:t> </w:t>
      </w:r>
      <w:r>
        <w:rPr/>
        <w:t>2008</w:t>
      </w:r>
      <w:r>
        <w:rPr>
          <w:spacing w:val="-59"/>
        </w:rPr>
        <w:t> </w:t>
      </w:r>
      <w:r>
        <w:rPr/>
        <w:t>年</w:t>
      </w:r>
      <w:r>
        <w:rPr>
          <w:spacing w:val="-59"/>
        </w:rPr>
        <w:t> </w:t>
      </w:r>
      <w:r>
        <w:rPr/>
        <w:t>5</w:t>
      </w:r>
      <w:r>
        <w:rPr>
          <w:spacing w:val="-59"/>
        </w:rPr>
        <w:t> </w:t>
      </w:r>
      <w:r>
        <w:rPr/>
        <w:t>月</w:t>
      </w:r>
      <w:r>
        <w:rPr>
          <w:spacing w:val="-60"/>
        </w:rPr>
        <w:t> </w:t>
      </w:r>
      <w:r>
        <w:rPr/>
        <w:t>27</w:t>
      </w:r>
      <w:r>
        <w:rPr>
          <w:spacing w:val="-59"/>
        </w:rPr>
        <w:t> </w:t>
      </w:r>
      <w:r>
        <w:rPr/>
        <w:t>日起拥有该公司的实质控制权，</w:t>
      </w:r>
    </w:p>
    <w:p>
      <w:pPr>
        <w:pStyle w:val="BodyText"/>
        <w:spacing w:line="240" w:lineRule="auto" w:before="46"/>
        <w:ind w:left="117" w:right="0"/>
        <w:jc w:val="both"/>
      </w:pPr>
      <w:r>
        <w:rPr/>
        <w:t>故将该日确定为购买日，自</w:t>
      </w:r>
      <w:r>
        <w:rPr>
          <w:spacing w:val="-49"/>
        </w:rPr>
        <w:t> </w:t>
      </w:r>
      <w:r>
        <w:rPr/>
        <w:t>2008</w:t>
      </w:r>
      <w:r>
        <w:rPr>
          <w:spacing w:val="-48"/>
        </w:rPr>
        <w:t> </w:t>
      </w:r>
      <w:r>
        <w:rPr/>
        <w:t>年</w:t>
      </w:r>
      <w:r>
        <w:rPr>
          <w:spacing w:val="-50"/>
        </w:rPr>
        <w:t> </w:t>
      </w:r>
      <w:r>
        <w:rPr/>
        <w:t>6</w:t>
      </w:r>
      <w:r>
        <w:rPr>
          <w:spacing w:val="-48"/>
        </w:rPr>
        <w:t> </w:t>
      </w:r>
      <w:r>
        <w:rPr/>
        <w:t>月起，将其纳入合并财务报表范围。传化富联相关财</w:t>
      </w:r>
    </w:p>
    <w:p>
      <w:pPr>
        <w:spacing w:after="0" w:line="240" w:lineRule="auto"/>
        <w:jc w:val="both"/>
        <w:sectPr>
          <w:pgSz w:w="11900" w:h="16840"/>
          <w:pgMar w:header="0" w:footer="1257" w:top="1480" w:bottom="1440" w:left="1680" w:right="1600"/>
        </w:sectPr>
      </w:pPr>
    </w:p>
    <w:p>
      <w:pPr>
        <w:pStyle w:val="BodyText"/>
        <w:spacing w:line="240" w:lineRule="auto" w:before="23"/>
        <w:ind w:left="217" w:right="0"/>
        <w:jc w:val="left"/>
      </w:pPr>
      <w:r>
        <w:rPr/>
        <w:t>务数据如下： </w:t>
      </w:r>
    </w:p>
    <w:p>
      <w:pPr>
        <w:spacing w:line="240" w:lineRule="auto" w:before="9"/>
        <w:rPr>
          <w:rFonts w:ascii="宋体" w:hAnsi="宋体" w:cs="宋体" w:eastAsia="宋体" w:hint="default"/>
          <w:sz w:val="26"/>
          <w:szCs w:val="26"/>
        </w:rPr>
      </w:pPr>
    </w:p>
    <w:p>
      <w:pPr>
        <w:pStyle w:val="BodyText"/>
        <w:spacing w:line="240" w:lineRule="auto"/>
        <w:ind w:left="895" w:right="0"/>
        <w:jc w:val="left"/>
      </w:pPr>
      <w:r>
        <w:rPr/>
        <w:t>项  目 </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51"/>
        <w:ind w:left="0" w:right="606"/>
        <w:jc w:val="center"/>
      </w:pPr>
      <w:r>
        <w:rPr/>
        <w:t>2008</w:t>
      </w:r>
      <w:r>
        <w:rPr>
          <w:spacing w:val="-54"/>
        </w:rPr>
        <w:t> </w:t>
      </w:r>
      <w:r>
        <w:rPr/>
        <w:t>年</w:t>
      </w:r>
      <w:r>
        <w:rPr>
          <w:spacing w:val="-54"/>
        </w:rPr>
        <w:t> </w:t>
      </w:r>
      <w:r>
        <w:rPr/>
        <w:t>5</w:t>
      </w:r>
      <w:r>
        <w:rPr>
          <w:spacing w:val="-54"/>
        </w:rPr>
        <w:t> </w:t>
      </w:r>
      <w:r>
        <w:rPr/>
        <w:t>月</w:t>
      </w:r>
      <w:r>
        <w:rPr>
          <w:spacing w:val="-55"/>
        </w:rPr>
        <w:t> </w:t>
      </w:r>
      <w:r>
        <w:rPr/>
        <w:t>27</w:t>
      </w:r>
      <w:r>
        <w:rPr>
          <w:spacing w:val="-53"/>
        </w:rPr>
        <w:t> </w:t>
      </w:r>
      <w:r>
        <w:rPr/>
        <w:t>日 </w:t>
      </w:r>
    </w:p>
    <w:p>
      <w:pPr>
        <w:pStyle w:val="BodyText"/>
        <w:tabs>
          <w:tab w:pos="2699" w:val="left" w:leader="none"/>
        </w:tabs>
        <w:spacing w:line="240" w:lineRule="auto" w:before="115"/>
        <w:ind w:left="0" w:right="605"/>
        <w:jc w:val="center"/>
      </w:pPr>
      <w:r>
        <w:rPr/>
        <w:t> </w:t>
      </w:r>
      <w:r>
        <w:rPr>
          <w:spacing w:val="-1"/>
        </w:rPr>
        <w:t> </w:t>
      </w:r>
      <w:r>
        <w:rPr/>
        <w:t> </w:t>
      </w:r>
      <w:r>
        <w:rPr>
          <w:spacing w:val="-1"/>
        </w:rPr>
        <w:t> </w:t>
      </w:r>
      <w:r>
        <w:rPr/>
        <w:t> </w:t>
      </w:r>
      <w:r>
        <w:rPr>
          <w:spacing w:val="-1"/>
        </w:rPr>
        <w:t>账面价值</w:t>
        <w:tab/>
        <w:t>公允价值 </w:t>
      </w:r>
    </w:p>
    <w:p>
      <w:pPr>
        <w:spacing w:after="0" w:line="240" w:lineRule="auto"/>
        <w:jc w:val="center"/>
        <w:sectPr>
          <w:pgSz w:w="11900" w:h="16840"/>
          <w:pgMar w:header="0" w:footer="1257" w:top="1480" w:bottom="1440" w:left="1580" w:right="1560"/>
          <w:cols w:num="2" w:equalWidth="0">
            <w:col w:w="1633" w:space="1915"/>
            <w:col w:w="5212"/>
          </w:cols>
        </w:sectPr>
      </w:pPr>
    </w:p>
    <w:p>
      <w:pPr>
        <w:spacing w:line="240" w:lineRule="auto" w:before="1"/>
        <w:rPr>
          <w:rFonts w:ascii="宋体" w:hAnsi="宋体" w:cs="宋体" w:eastAsia="宋体" w:hint="default"/>
          <w:sz w:val="12"/>
          <w:szCs w:val="12"/>
        </w:rPr>
      </w:pPr>
    </w:p>
    <w:p>
      <w:pPr>
        <w:pStyle w:val="BodyText"/>
        <w:tabs>
          <w:tab w:pos="3765" w:val="left" w:leader="none"/>
          <w:tab w:pos="6464" w:val="left" w:leader="none"/>
        </w:tabs>
        <w:spacing w:line="240" w:lineRule="auto" w:before="35"/>
        <w:ind w:left="685" w:right="0"/>
        <w:jc w:val="left"/>
      </w:pPr>
      <w:r>
        <w:rPr/>
        <w:t>可辨认净资产</w:t>
        <w:tab/>
        <w:t>13,002,672.32</w:t>
        <w:tab/>
        <w:t>13,002,672.32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187" w:val="left" w:leader="none"/>
        </w:tabs>
        <w:spacing w:line="240" w:lineRule="auto" w:before="137"/>
        <w:ind w:left="895" w:right="0"/>
        <w:jc w:val="left"/>
      </w:pPr>
      <w:r>
        <w:rPr/>
        <w:t>项  目</w:t>
        <w:tab/>
        <w:t>2008</w:t>
      </w:r>
      <w:r>
        <w:rPr>
          <w:spacing w:val="-55"/>
        </w:rPr>
        <w:t> </w:t>
      </w:r>
      <w:r>
        <w:rPr/>
        <w:t>年</w:t>
      </w:r>
      <w:r>
        <w:rPr>
          <w:spacing w:val="-55"/>
        </w:rPr>
        <w:t> </w:t>
      </w:r>
      <w:r>
        <w:rPr/>
        <w:t>6－12</w:t>
      </w:r>
      <w:r>
        <w:rPr>
          <w:spacing w:val="-54"/>
        </w:rPr>
        <w:t> </w:t>
      </w:r>
      <w:r>
        <w:rPr/>
        <w:t>月</w:t>
      </w:r>
    </w:p>
    <w:p>
      <w:pPr>
        <w:spacing w:line="240" w:lineRule="auto" w:before="10"/>
        <w:rPr>
          <w:rFonts w:ascii="宋体" w:hAnsi="宋体" w:cs="宋体" w:eastAsia="宋体" w:hint="default"/>
          <w:sz w:val="14"/>
          <w:szCs w:val="14"/>
        </w:rPr>
      </w:pPr>
    </w:p>
    <w:p>
      <w:pPr>
        <w:pStyle w:val="BodyText"/>
        <w:tabs>
          <w:tab w:pos="4345" w:val="left" w:leader="none"/>
        </w:tabs>
        <w:spacing w:line="240" w:lineRule="auto"/>
        <w:ind w:left="685" w:right="0"/>
        <w:jc w:val="left"/>
      </w:pPr>
      <w:r>
        <w:rPr/>
        <w:t>收入</w:t>
        <w:tab/>
        <w:t>68,774,269.69</w:t>
      </w:r>
    </w:p>
    <w:p>
      <w:pPr>
        <w:spacing w:line="240" w:lineRule="auto" w:before="10"/>
        <w:rPr>
          <w:rFonts w:ascii="宋体" w:hAnsi="宋体" w:cs="宋体" w:eastAsia="宋体" w:hint="default"/>
          <w:sz w:val="14"/>
          <w:szCs w:val="14"/>
        </w:rPr>
      </w:pPr>
    </w:p>
    <w:p>
      <w:pPr>
        <w:pStyle w:val="BodyText"/>
        <w:tabs>
          <w:tab w:pos="4449" w:val="left" w:leader="none"/>
        </w:tabs>
        <w:spacing w:line="240" w:lineRule="auto"/>
        <w:ind w:left="685" w:right="0"/>
        <w:jc w:val="left"/>
      </w:pPr>
      <w:r>
        <w:rPr>
          <w:spacing w:val="-1"/>
        </w:rPr>
        <w:t>净利润</w:t>
        <w:tab/>
        <w:t>2,657,236.25</w:t>
      </w:r>
      <w:r>
        <w:rPr/>
      </w:r>
    </w:p>
    <w:p>
      <w:pPr>
        <w:spacing w:line="240" w:lineRule="auto" w:before="10"/>
        <w:rPr>
          <w:rFonts w:ascii="宋体" w:hAnsi="宋体" w:cs="宋体" w:eastAsia="宋体" w:hint="default"/>
          <w:sz w:val="14"/>
          <w:szCs w:val="14"/>
        </w:rPr>
      </w:pPr>
    </w:p>
    <w:p>
      <w:pPr>
        <w:tabs>
          <w:tab w:pos="4409" w:val="left" w:leader="none"/>
        </w:tabs>
        <w:spacing w:line="408" w:lineRule="auto" w:before="0"/>
        <w:ind w:left="653" w:right="2948" w:firstLine="32"/>
        <w:jc w:val="left"/>
        <w:rPr>
          <w:rFonts w:ascii="宋体" w:hAnsi="宋体" w:cs="宋体" w:eastAsia="宋体" w:hint="default"/>
          <w:sz w:val="22"/>
          <w:szCs w:val="22"/>
        </w:rPr>
      </w:pPr>
      <w:r>
        <w:rPr>
          <w:rFonts w:ascii="宋体" w:hAnsi="宋体" w:cs="宋体" w:eastAsia="宋体" w:hint="default"/>
          <w:sz w:val="21"/>
          <w:szCs w:val="21"/>
        </w:rPr>
        <w:t>经营活动产生的现金流量净额</w:t>
        <w:tab/>
      </w:r>
      <w:r>
        <w:rPr>
          <w:rFonts w:ascii="宋体" w:hAnsi="宋体" w:cs="宋体" w:eastAsia="宋体" w:hint="default"/>
          <w:sz w:val="20"/>
          <w:szCs w:val="20"/>
        </w:rPr>
        <w:t>11,893,144.31</w:t>
      </w:r>
      <w:r>
        <w:rPr>
          <w:rFonts w:ascii="宋体" w:hAnsi="宋体" w:cs="宋体" w:eastAsia="宋体" w:hint="default"/>
          <w:spacing w:val="-1"/>
          <w:w w:val="100"/>
          <w:sz w:val="20"/>
          <w:szCs w:val="20"/>
        </w:rPr>
        <w:t> </w:t>
      </w:r>
      <w:r>
        <w:rPr>
          <w:rFonts w:ascii="宋体" w:hAnsi="宋体" w:cs="宋体" w:eastAsia="宋体" w:hint="default"/>
          <w:sz w:val="21"/>
          <w:szCs w:val="21"/>
        </w:rPr>
        <w:t>现金及现金等价物净增加额</w:t>
        <w:tab/>
      </w:r>
      <w:r>
        <w:rPr>
          <w:rFonts w:ascii="宋体" w:hAnsi="宋体" w:cs="宋体" w:eastAsia="宋体" w:hint="default"/>
          <w:sz w:val="20"/>
          <w:szCs w:val="20"/>
        </w:rPr>
        <w:t>3,233,054.02</w:t>
      </w:r>
      <w:r>
        <w:rPr>
          <w:rFonts w:ascii="宋体" w:hAnsi="宋体" w:cs="宋体" w:eastAsia="宋体" w:hint="default"/>
          <w:spacing w:val="-1"/>
          <w:w w:val="100"/>
          <w:sz w:val="20"/>
          <w:szCs w:val="20"/>
        </w:rPr>
        <w:t> </w:t>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商誉的金额及确定方法</w:t>
      </w:r>
      <w:r>
        <w:rPr>
          <w:rFonts w:ascii="宋体" w:hAnsi="宋体" w:cs="宋体" w:eastAsia="宋体" w:hint="default"/>
          <w:i/>
          <w:w w:val="95"/>
          <w:sz w:val="22"/>
          <w:szCs w:val="22"/>
        </w:rPr>
        <w:t> </w:t>
      </w:r>
      <w:r>
        <w:rPr>
          <w:rFonts w:ascii="宋体" w:hAnsi="宋体" w:cs="宋体" w:eastAsia="宋体" w:hint="default"/>
          <w:sz w:val="22"/>
          <w:szCs w:val="22"/>
        </w:rPr>
      </w:r>
    </w:p>
    <w:p>
      <w:pPr>
        <w:pStyle w:val="BodyText"/>
        <w:spacing w:line="408" w:lineRule="auto" w:before="46"/>
        <w:ind w:left="217" w:right="0" w:firstLine="435"/>
        <w:jc w:val="left"/>
      </w:pPr>
      <w:r>
        <w:rPr/>
        <w:t>由于合并成本(作为合并对价的现金 13,000,000.00</w:t>
      </w:r>
      <w:r>
        <w:rPr>
          <w:spacing w:val="-2"/>
        </w:rPr>
        <w:t> </w:t>
      </w:r>
      <w:r>
        <w:rPr/>
        <w:t>元)的公允价值大于合并中取得的</w:t>
      </w:r>
      <w:r>
        <w:rPr/>
        <w:t> 被购买方可辨认净资产公允价值</w:t>
      </w:r>
      <w:r>
        <w:rPr>
          <w:spacing w:val="-75"/>
        </w:rPr>
        <w:t> </w:t>
      </w:r>
      <w:r>
        <w:rPr/>
        <w:t>9,752,004.24</w:t>
      </w:r>
      <w:r>
        <w:rPr>
          <w:spacing w:val="-75"/>
        </w:rPr>
        <w:t> </w:t>
      </w:r>
      <w:r>
        <w:rPr>
          <w:spacing w:val="-16"/>
        </w:rPr>
        <w:t>元，故将该差额</w:t>
      </w:r>
      <w:r>
        <w:rPr>
          <w:spacing w:val="-75"/>
        </w:rPr>
        <w:t> </w:t>
      </w:r>
      <w:r>
        <w:rPr>
          <w:spacing w:val="-1"/>
        </w:rPr>
        <w:t>3,247,995.76</w:t>
      </w:r>
      <w:r>
        <w:rPr>
          <w:spacing w:val="-75"/>
        </w:rPr>
        <w:t> </w:t>
      </w:r>
      <w:r>
        <w:rPr>
          <w:spacing w:val="-16"/>
        </w:rPr>
        <w:t>元确认为商誉。</w:t>
      </w:r>
      <w:r>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left="637" w:right="0"/>
        <w:jc w:val="left"/>
      </w:pPr>
      <w:r>
        <w:rPr/>
        <w:t>(四)</w:t>
      </w:r>
      <w:r>
        <w:rPr>
          <w:spacing w:val="-2"/>
        </w:rPr>
        <w:t> </w:t>
      </w:r>
      <w:r>
        <w:rPr/>
        <w:t>重要子公司少数股东权益 </w:t>
      </w:r>
    </w:p>
    <w:p>
      <w:pPr>
        <w:spacing w:line="240" w:lineRule="auto" w:before="12"/>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2974"/>
        <w:gridCol w:w="1476"/>
        <w:gridCol w:w="1530"/>
        <w:gridCol w:w="2549"/>
      </w:tblGrid>
      <w:tr>
        <w:trPr>
          <w:trHeight w:val="252" w:hRule="exact"/>
        </w:trPr>
        <w:tc>
          <w:tcPr>
            <w:tcW w:w="2974" w:type="dxa"/>
            <w:tcBorders>
              <w:top w:val="single" w:sz="4" w:space="0" w:color="000000"/>
              <w:left w:val="single" w:sz="4" w:space="0" w:color="000000"/>
              <w:bottom w:val="nil" w:sz="6" w:space="0" w:color="auto"/>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2549"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从母公司所有者权益中冲减</w:t>
            </w:r>
          </w:p>
        </w:tc>
      </w:tr>
      <w:tr>
        <w:trPr>
          <w:trHeight w:val="240" w:hRule="exact"/>
        </w:trPr>
        <w:tc>
          <w:tcPr>
            <w:tcW w:w="2974"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27"/>
              <w:jc w:val="right"/>
              <w:rPr>
                <w:rFonts w:ascii="宋体" w:hAnsi="宋体" w:cs="宋体" w:eastAsia="宋体" w:hint="default"/>
                <w:sz w:val="18"/>
                <w:szCs w:val="18"/>
              </w:rPr>
            </w:pPr>
            <w:r>
              <w:rPr>
                <w:rFonts w:ascii="宋体" w:hAnsi="宋体" w:cs="宋体" w:eastAsia="宋体" w:hint="default"/>
                <w:sz w:val="18"/>
                <w:szCs w:val="18"/>
              </w:rPr>
              <w:t>少数股东权益中</w:t>
            </w:r>
          </w:p>
        </w:tc>
        <w:tc>
          <w:tcPr>
            <w:tcW w:w="2549"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子公司少数股东分担的本期</w:t>
            </w:r>
          </w:p>
        </w:tc>
      </w:tr>
      <w:tr>
        <w:trPr>
          <w:trHeight w:val="240" w:hRule="exact"/>
        </w:trPr>
        <w:tc>
          <w:tcPr>
            <w:tcW w:w="297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1" w:right="0"/>
              <w:jc w:val="left"/>
              <w:rPr>
                <w:rFonts w:ascii="宋体" w:hAnsi="宋体" w:cs="宋体" w:eastAsia="宋体" w:hint="default"/>
                <w:sz w:val="18"/>
                <w:szCs w:val="18"/>
              </w:rPr>
            </w:pPr>
            <w:r>
              <w:rPr>
                <w:rFonts w:ascii="宋体" w:hAnsi="宋体" w:cs="宋体" w:eastAsia="宋体" w:hint="default"/>
                <w:sz w:val="18"/>
                <w:szCs w:val="18"/>
              </w:rPr>
              <w:t>子公司全称 </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93" w:right="0"/>
              <w:jc w:val="left"/>
              <w:rPr>
                <w:rFonts w:ascii="宋体" w:hAnsi="宋体" w:cs="宋体" w:eastAsia="宋体" w:hint="default"/>
                <w:sz w:val="18"/>
                <w:szCs w:val="18"/>
              </w:rPr>
            </w:pPr>
            <w:r>
              <w:rPr>
                <w:rFonts w:ascii="宋体" w:hAnsi="宋体" w:cs="宋体" w:eastAsia="宋体" w:hint="default"/>
                <w:sz w:val="18"/>
                <w:szCs w:val="18"/>
              </w:rPr>
              <w:t>少数股东权益 </w:t>
            </w: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27"/>
              <w:jc w:val="right"/>
              <w:rPr>
                <w:rFonts w:ascii="宋体" w:hAnsi="宋体" w:cs="宋体" w:eastAsia="宋体" w:hint="default"/>
                <w:sz w:val="18"/>
                <w:szCs w:val="18"/>
              </w:rPr>
            </w:pPr>
            <w:r>
              <w:rPr>
                <w:rFonts w:ascii="宋体" w:hAnsi="宋体" w:cs="宋体" w:eastAsia="宋体" w:hint="default"/>
                <w:sz w:val="18"/>
                <w:szCs w:val="18"/>
              </w:rPr>
              <w:t>用于冲减少数股</w:t>
            </w:r>
          </w:p>
        </w:tc>
        <w:tc>
          <w:tcPr>
            <w:tcW w:w="2549"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亏损超过少数股东在期初所</w:t>
            </w:r>
          </w:p>
        </w:tc>
      </w:tr>
      <w:tr>
        <w:trPr>
          <w:trHeight w:val="240" w:hRule="exact"/>
        </w:trPr>
        <w:tc>
          <w:tcPr>
            <w:tcW w:w="2974"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27"/>
              <w:jc w:val="right"/>
              <w:rPr>
                <w:rFonts w:ascii="宋体" w:hAnsi="宋体" w:cs="宋体" w:eastAsia="宋体" w:hint="default"/>
                <w:sz w:val="18"/>
                <w:szCs w:val="18"/>
              </w:rPr>
            </w:pPr>
            <w:r>
              <w:rPr>
                <w:rFonts w:ascii="宋体" w:hAnsi="宋体" w:cs="宋体" w:eastAsia="宋体" w:hint="default"/>
                <w:sz w:val="18"/>
                <w:szCs w:val="18"/>
              </w:rPr>
              <w:t>东损益的金额 </w:t>
            </w:r>
          </w:p>
        </w:tc>
        <w:tc>
          <w:tcPr>
            <w:tcW w:w="2549"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有者权益中所享有份额后的</w:t>
            </w:r>
          </w:p>
        </w:tc>
      </w:tr>
      <w:tr>
        <w:trPr>
          <w:trHeight w:val="238" w:hRule="exact"/>
        </w:trPr>
        <w:tc>
          <w:tcPr>
            <w:tcW w:w="2974"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
        </w:tc>
        <w:tc>
          <w:tcPr>
            <w:tcW w:w="2549"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87" w:right="0"/>
              <w:jc w:val="center"/>
              <w:rPr>
                <w:rFonts w:ascii="宋体" w:hAnsi="宋体" w:cs="宋体" w:eastAsia="宋体" w:hint="default"/>
                <w:sz w:val="18"/>
                <w:szCs w:val="18"/>
              </w:rPr>
            </w:pPr>
            <w:r>
              <w:rPr>
                <w:rFonts w:ascii="宋体" w:hAnsi="宋体" w:cs="宋体" w:eastAsia="宋体" w:hint="default"/>
                <w:sz w:val="18"/>
                <w:szCs w:val="18"/>
              </w:rPr>
              <w:t>余额 </w:t>
            </w:r>
          </w:p>
        </w:tc>
      </w:tr>
      <w:tr>
        <w:trPr>
          <w:trHeight w:val="464"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泰兴市锦鸡染料有限公司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67,209,393.11 </w:t>
            </w:r>
          </w:p>
        </w:tc>
        <w:tc>
          <w:tcPr>
            <w:tcW w:w="1530"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泰兴锦云染料有限公司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30,414,014.47 </w:t>
            </w:r>
          </w:p>
        </w:tc>
        <w:tc>
          <w:tcPr>
            <w:tcW w:w="1530"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佛山市传化富联精细化工有限公司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3,881,761.69 </w:t>
            </w:r>
          </w:p>
        </w:tc>
        <w:tc>
          <w:tcPr>
            <w:tcW w:w="1530"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杭州传化精细化工有限公司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16,783,542.37 </w:t>
            </w:r>
          </w:p>
        </w:tc>
        <w:tc>
          <w:tcPr>
            <w:tcW w:w="1530"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上海广丰化工有限公司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6,934,684.12 </w:t>
            </w:r>
          </w:p>
        </w:tc>
        <w:tc>
          <w:tcPr>
            <w:tcW w:w="1530"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杭州传化物资调剂有限公司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147,103.65 </w:t>
            </w:r>
          </w:p>
        </w:tc>
        <w:tc>
          <w:tcPr>
            <w:tcW w:w="1530"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37" w:right="0"/>
        <w:jc w:val="left"/>
        <w:rPr>
          <w:rFonts w:ascii="黑体" w:hAnsi="黑体" w:cs="黑体" w:eastAsia="黑体" w:hint="default"/>
        </w:rPr>
      </w:pPr>
      <w:r>
        <w:rPr>
          <w:rFonts w:ascii="黑体" w:hAnsi="黑体" w:cs="黑体" w:eastAsia="黑体" w:hint="default"/>
        </w:rPr>
        <w:t>六、利润分配</w:t>
      </w:r>
    </w:p>
    <w:p>
      <w:pPr>
        <w:spacing w:line="240" w:lineRule="auto" w:before="10"/>
        <w:rPr>
          <w:rFonts w:ascii="黑体" w:hAnsi="黑体" w:cs="黑体" w:eastAsia="黑体" w:hint="default"/>
          <w:sz w:val="14"/>
          <w:szCs w:val="14"/>
        </w:rPr>
      </w:pPr>
    </w:p>
    <w:p>
      <w:pPr>
        <w:pStyle w:val="BodyText"/>
        <w:spacing w:line="240" w:lineRule="auto"/>
        <w:ind w:left="637" w:right="0"/>
        <w:jc w:val="left"/>
      </w:pPr>
      <w:r>
        <w:rPr/>
        <w:t>根据公司</w:t>
      </w:r>
      <w:r>
        <w:rPr>
          <w:spacing w:val="-51"/>
        </w:rPr>
        <w:t> </w:t>
      </w:r>
      <w:r>
        <w:rPr/>
        <w:t>2007</w:t>
      </w:r>
      <w:r>
        <w:rPr>
          <w:spacing w:val="-51"/>
        </w:rPr>
        <w:t> </w:t>
      </w:r>
      <w:r>
        <w:rPr/>
        <w:t>年度股东大会通过的</w:t>
      </w:r>
      <w:r>
        <w:rPr>
          <w:spacing w:val="-51"/>
        </w:rPr>
        <w:t> </w:t>
      </w:r>
      <w:r>
        <w:rPr/>
        <w:t>2007</w:t>
      </w:r>
      <w:r>
        <w:rPr>
          <w:spacing w:val="-51"/>
        </w:rPr>
        <w:t> </w:t>
      </w:r>
      <w:r>
        <w:rPr/>
        <w:t>年度利润分配方案，按</w:t>
      </w:r>
      <w:r>
        <w:rPr>
          <w:spacing w:val="-51"/>
        </w:rPr>
        <w:t> </w:t>
      </w:r>
      <w:r>
        <w:rPr/>
        <w:t>2007</w:t>
      </w:r>
      <w:r>
        <w:rPr>
          <w:spacing w:val="-51"/>
        </w:rPr>
        <w:t> </w:t>
      </w:r>
      <w:r>
        <w:rPr/>
        <w:t>年度实现净利润</w:t>
      </w:r>
    </w:p>
    <w:p>
      <w:pPr>
        <w:spacing w:line="240" w:lineRule="auto" w:before="10"/>
        <w:rPr>
          <w:rFonts w:ascii="宋体" w:hAnsi="宋体" w:cs="宋体" w:eastAsia="宋体" w:hint="default"/>
          <w:sz w:val="14"/>
          <w:szCs w:val="14"/>
        </w:rPr>
      </w:pPr>
    </w:p>
    <w:p>
      <w:pPr>
        <w:pStyle w:val="BodyText"/>
        <w:spacing w:line="240" w:lineRule="auto"/>
        <w:ind w:left="217" w:right="0"/>
        <w:jc w:val="left"/>
      </w:pPr>
      <w:r>
        <w:rPr/>
        <w:t>提取</w:t>
      </w:r>
      <w:r>
        <w:rPr>
          <w:spacing w:val="-60"/>
        </w:rPr>
        <w:t> </w:t>
      </w:r>
      <w:r>
        <w:rPr/>
        <w:t>10%的法定盈余公积；以资本公积金转增股本，每</w:t>
      </w:r>
      <w:r>
        <w:rPr>
          <w:spacing w:val="-60"/>
        </w:rPr>
        <w:t> </w:t>
      </w:r>
      <w:r>
        <w:rPr/>
        <w:t>10</w:t>
      </w:r>
      <w:r>
        <w:rPr>
          <w:spacing w:val="-59"/>
        </w:rPr>
        <w:t> </w:t>
      </w:r>
      <w:r>
        <w:rPr/>
        <w:t>股转增股份</w:t>
      </w:r>
      <w:r>
        <w:rPr>
          <w:spacing w:val="-60"/>
        </w:rPr>
        <w:t> </w:t>
      </w:r>
      <w:r>
        <w:rPr/>
        <w:t>3</w:t>
      </w:r>
      <w:r>
        <w:rPr>
          <w:spacing w:val="-60"/>
        </w:rPr>
        <w:t> </w:t>
      </w:r>
      <w:r>
        <w:rPr/>
        <w:t>股。 </w:t>
      </w:r>
    </w:p>
    <w:p>
      <w:pPr>
        <w:spacing w:line="240" w:lineRule="auto" w:before="10"/>
        <w:rPr>
          <w:rFonts w:ascii="宋体" w:hAnsi="宋体" w:cs="宋体" w:eastAsia="宋体" w:hint="default"/>
          <w:sz w:val="14"/>
          <w:szCs w:val="14"/>
        </w:rPr>
      </w:pPr>
    </w:p>
    <w:p>
      <w:pPr>
        <w:pStyle w:val="BodyText"/>
        <w:spacing w:line="240" w:lineRule="auto"/>
        <w:ind w:left="637" w:right="0"/>
        <w:jc w:val="left"/>
      </w:pPr>
      <w:r>
        <w:rPr/>
        <w:t>根据</w:t>
      </w:r>
      <w:r>
        <w:rPr>
          <w:spacing w:val="-55"/>
        </w:rPr>
        <w:t> </w:t>
      </w:r>
      <w:r>
        <w:rPr/>
        <w:t>2009</w:t>
      </w:r>
      <w:r>
        <w:rPr>
          <w:spacing w:val="-55"/>
        </w:rPr>
        <w:t> </w:t>
      </w:r>
      <w:r>
        <w:rPr/>
        <w:t>年</w:t>
      </w:r>
      <w:r>
        <w:rPr>
          <w:spacing w:val="-56"/>
        </w:rPr>
        <w:t> </w:t>
      </w:r>
      <w:r>
        <w:rPr/>
        <w:t>4</w:t>
      </w:r>
      <w:r>
        <w:rPr>
          <w:spacing w:val="-55"/>
        </w:rPr>
        <w:t> </w:t>
      </w:r>
      <w:r>
        <w:rPr/>
        <w:t>月</w:t>
      </w:r>
      <w:r>
        <w:rPr>
          <w:spacing w:val="-56"/>
        </w:rPr>
        <w:t> </w:t>
      </w:r>
      <w:r>
        <w:rPr/>
        <w:t>17</w:t>
      </w:r>
      <w:r>
        <w:rPr>
          <w:spacing w:val="-55"/>
        </w:rPr>
        <w:t> </w:t>
      </w:r>
      <w:r>
        <w:rPr/>
        <w:t>日公司三届十五次董事会会议通过的</w:t>
      </w:r>
      <w:r>
        <w:rPr>
          <w:spacing w:val="-55"/>
        </w:rPr>
        <w:t> </w:t>
      </w:r>
      <w:r>
        <w:rPr/>
        <w:t>2008</w:t>
      </w:r>
      <w:r>
        <w:rPr>
          <w:spacing w:val="-55"/>
        </w:rPr>
        <w:t> </w:t>
      </w:r>
      <w:r>
        <w:rPr/>
        <w:t>年度利润分配预案，按</w:t>
      </w:r>
    </w:p>
    <w:p>
      <w:pPr>
        <w:spacing w:line="240" w:lineRule="auto" w:before="10"/>
        <w:rPr>
          <w:rFonts w:ascii="宋体" w:hAnsi="宋体" w:cs="宋体" w:eastAsia="宋体" w:hint="default"/>
          <w:sz w:val="14"/>
          <w:szCs w:val="14"/>
        </w:rPr>
      </w:pPr>
    </w:p>
    <w:p>
      <w:pPr>
        <w:pStyle w:val="BodyText"/>
        <w:spacing w:line="240" w:lineRule="auto"/>
        <w:ind w:left="217" w:right="0"/>
        <w:jc w:val="left"/>
      </w:pPr>
      <w:r>
        <w:rPr/>
        <w:t>2008</w:t>
      </w:r>
      <w:r>
        <w:rPr>
          <w:spacing w:val="-59"/>
        </w:rPr>
        <w:t> </w:t>
      </w:r>
      <w:r>
        <w:rPr/>
        <w:t>年度实现净利润提取</w:t>
      </w:r>
      <w:r>
        <w:rPr>
          <w:spacing w:val="-60"/>
        </w:rPr>
        <w:t> </w:t>
      </w:r>
      <w:r>
        <w:rPr/>
        <w:t>10%的法定盈余公积，每</w:t>
      </w:r>
      <w:r>
        <w:rPr>
          <w:spacing w:val="-60"/>
        </w:rPr>
        <w:t> </w:t>
      </w:r>
      <w:r>
        <w:rPr/>
        <w:t>10</w:t>
      </w:r>
      <w:r>
        <w:rPr>
          <w:spacing w:val="-59"/>
        </w:rPr>
        <w:t> </w:t>
      </w:r>
      <w:r>
        <w:rPr/>
        <w:t>股派发现金股利</w:t>
      </w:r>
      <w:r>
        <w:rPr>
          <w:spacing w:val="-60"/>
        </w:rPr>
        <w:t> </w:t>
      </w:r>
      <w:r>
        <w:rPr/>
        <w:t>0.50</w:t>
      </w:r>
      <w:r>
        <w:rPr>
          <w:spacing w:val="-59"/>
        </w:rPr>
        <w:t> </w:t>
      </w:r>
      <w:r>
        <w:rPr/>
        <w:t>元。 </w:t>
      </w:r>
    </w:p>
    <w:p>
      <w:pPr>
        <w:spacing w:after="0" w:line="240" w:lineRule="auto"/>
        <w:jc w:val="left"/>
        <w:sectPr>
          <w:type w:val="continuous"/>
          <w:pgSz w:w="11900" w:h="16840"/>
          <w:pgMar w:top="800" w:bottom="280" w:left="1580" w:right="1560"/>
        </w:sectPr>
      </w:pPr>
    </w:p>
    <w:p>
      <w:pPr>
        <w:spacing w:line="240" w:lineRule="auto" w:before="9"/>
        <w:rPr>
          <w:rFonts w:ascii="宋体" w:hAnsi="宋体" w:cs="宋体" w:eastAsia="宋体" w:hint="default"/>
          <w:sz w:val="25"/>
          <w:szCs w:val="25"/>
        </w:rPr>
      </w:pPr>
    </w:p>
    <w:p>
      <w:pPr>
        <w:pStyle w:val="BodyText"/>
        <w:spacing w:line="240" w:lineRule="auto" w:before="35"/>
        <w:ind w:right="195"/>
        <w:jc w:val="left"/>
        <w:rPr>
          <w:rFonts w:ascii="黑体" w:hAnsi="黑体" w:cs="黑体" w:eastAsia="黑体" w:hint="default"/>
        </w:rPr>
      </w:pPr>
      <w:r>
        <w:rPr>
          <w:rFonts w:ascii="黑体" w:hAnsi="黑体" w:cs="黑体" w:eastAsia="黑体" w:hint="default"/>
        </w:rPr>
        <w:t>七、合并财务报表项目注释</w:t>
      </w:r>
    </w:p>
    <w:p>
      <w:pPr>
        <w:spacing w:line="240" w:lineRule="auto" w:before="10"/>
        <w:rPr>
          <w:rFonts w:ascii="黑体" w:hAnsi="黑体" w:cs="黑体" w:eastAsia="黑体" w:hint="default"/>
          <w:sz w:val="14"/>
          <w:szCs w:val="14"/>
        </w:rPr>
      </w:pPr>
    </w:p>
    <w:p>
      <w:pPr>
        <w:pStyle w:val="BodyText"/>
        <w:spacing w:line="240" w:lineRule="auto"/>
        <w:ind w:right="195"/>
        <w:jc w:val="left"/>
      </w:pPr>
      <w:r>
        <w:rPr/>
        <w:t>(一)</w:t>
      </w:r>
      <w:r>
        <w:rPr>
          <w:spacing w:val="-2"/>
        </w:rPr>
        <w:t> </w:t>
      </w:r>
      <w:r>
        <w:rPr/>
        <w:t>合并资产负债表项目注释 </w:t>
      </w:r>
    </w:p>
    <w:p>
      <w:pPr>
        <w:spacing w:line="240" w:lineRule="auto" w:before="10"/>
        <w:rPr>
          <w:rFonts w:ascii="宋体" w:hAnsi="宋体" w:cs="宋体" w:eastAsia="宋体" w:hint="default"/>
          <w:sz w:val="14"/>
          <w:szCs w:val="14"/>
        </w:rPr>
      </w:pPr>
    </w:p>
    <w:p>
      <w:pPr>
        <w:pStyle w:val="BodyText"/>
        <w:tabs>
          <w:tab w:pos="5809" w:val="left" w:leader="none"/>
        </w:tabs>
        <w:spacing w:line="240" w:lineRule="auto"/>
        <w:ind w:right="195"/>
        <w:jc w:val="left"/>
      </w:pPr>
      <w:r>
        <w:rPr/>
        <w:t>1.</w:t>
      </w:r>
      <w:r>
        <w:rPr>
          <w:spacing w:val="-2"/>
        </w:rPr>
        <w:t> </w:t>
      </w:r>
      <w:r>
        <w:rPr/>
        <w:t>货币资金</w:t>
        <w:tab/>
        <w:t>期末数</w:t>
      </w:r>
      <w:r>
        <w:rPr>
          <w:spacing w:val="-53"/>
        </w:rPr>
        <w:t> </w:t>
      </w:r>
      <w:r>
        <w:rPr/>
        <w:t>96,225,983.52 </w:t>
      </w:r>
    </w:p>
    <w:p>
      <w:pPr>
        <w:spacing w:line="240" w:lineRule="auto" w:before="10"/>
        <w:rPr>
          <w:rFonts w:ascii="宋体" w:hAnsi="宋体" w:cs="宋体" w:eastAsia="宋体" w:hint="default"/>
          <w:sz w:val="14"/>
          <w:szCs w:val="14"/>
        </w:rPr>
      </w:pPr>
    </w:p>
    <w:p>
      <w:pPr>
        <w:pStyle w:val="BodyText"/>
        <w:spacing w:line="240" w:lineRule="auto"/>
        <w:ind w:right="195"/>
        <w:jc w:val="left"/>
      </w:pPr>
      <w:r>
        <w:rPr/>
        <w:t>(1)</w:t>
      </w:r>
      <w:r>
        <w:rPr>
          <w:spacing w:val="-2"/>
        </w:rPr>
        <w:t> </w:t>
      </w:r>
      <w:r>
        <w:rPr/>
        <w:t>明细情况 </w:t>
      </w:r>
    </w:p>
    <w:p>
      <w:pPr>
        <w:spacing w:line="240" w:lineRule="auto" w:before="10"/>
        <w:rPr>
          <w:rFonts w:ascii="宋体" w:hAnsi="宋体" w:cs="宋体" w:eastAsia="宋体" w:hint="default"/>
          <w:sz w:val="14"/>
          <w:szCs w:val="14"/>
        </w:rPr>
      </w:pPr>
    </w:p>
    <w:p>
      <w:pPr>
        <w:pStyle w:val="BodyText"/>
        <w:spacing w:line="240" w:lineRule="auto"/>
        <w:ind w:left="747" w:right="195"/>
        <w:jc w:val="left"/>
      </w:pPr>
      <w:r>
        <w:rPr/>
        <w:t>项  目                         期末数              </w:t>
      </w:r>
      <w:r>
        <w:rPr>
          <w:spacing w:val="75"/>
        </w:rPr>
        <w:t> </w:t>
      </w:r>
      <w:r>
        <w:rPr/>
        <w:t>期初数 </w:t>
      </w:r>
    </w:p>
    <w:p>
      <w:pPr>
        <w:spacing w:line="240" w:lineRule="auto" w:before="1"/>
        <w:rPr>
          <w:rFonts w:ascii="宋体" w:hAnsi="宋体" w:cs="宋体" w:eastAsia="宋体" w:hint="default"/>
          <w:sz w:val="12"/>
          <w:szCs w:val="12"/>
        </w:rPr>
      </w:pPr>
    </w:p>
    <w:tbl>
      <w:tblPr>
        <w:tblW w:w="0" w:type="auto"/>
        <w:jc w:val="left"/>
        <w:tblInd w:w="550" w:type="dxa"/>
        <w:tblLayout w:type="fixed"/>
        <w:tblCellMar>
          <w:top w:w="0" w:type="dxa"/>
          <w:left w:w="0" w:type="dxa"/>
          <w:bottom w:w="0" w:type="dxa"/>
          <w:right w:w="0" w:type="dxa"/>
        </w:tblCellMar>
        <w:tblLook w:val="01E0"/>
      </w:tblPr>
      <w:tblGrid>
        <w:gridCol w:w="2379"/>
        <w:gridCol w:w="2632"/>
        <w:gridCol w:w="1897"/>
      </w:tblGrid>
      <w:tr>
        <w:trPr>
          <w:trHeight w:val="439" w:hRule="exact"/>
        </w:trPr>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库存现金 </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4"/>
              <w:jc w:val="right"/>
              <w:rPr>
                <w:rFonts w:ascii="宋体" w:hAnsi="宋体" w:cs="宋体" w:eastAsia="宋体" w:hint="default"/>
                <w:sz w:val="21"/>
                <w:szCs w:val="21"/>
              </w:rPr>
            </w:pPr>
            <w:r>
              <w:rPr>
                <w:rFonts w:ascii="宋体"/>
                <w:sz w:val="21"/>
              </w:rPr>
              <w:t>543,643.71</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694,376.12 </w:t>
            </w:r>
          </w:p>
        </w:tc>
      </w:tr>
      <w:tr>
        <w:trPr>
          <w:trHeight w:val="468" w:hRule="exact"/>
        </w:trPr>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银行存款 </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5"/>
              <w:jc w:val="right"/>
              <w:rPr>
                <w:rFonts w:ascii="宋体" w:hAnsi="宋体" w:cs="宋体" w:eastAsia="宋体" w:hint="default"/>
                <w:sz w:val="21"/>
                <w:szCs w:val="21"/>
              </w:rPr>
            </w:pPr>
            <w:r>
              <w:rPr>
                <w:rFonts w:ascii="宋体"/>
                <w:sz w:val="21"/>
              </w:rPr>
              <w:t>87,682,339.81</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127,212,280.05 </w:t>
            </w:r>
            <w:r>
              <w:rPr>
                <w:rFonts w:ascii="宋体"/>
                <w:sz w:val="21"/>
              </w:rPr>
            </w:r>
          </w:p>
        </w:tc>
      </w:tr>
      <w:tr>
        <w:trPr>
          <w:trHeight w:val="468" w:hRule="exact"/>
        </w:trPr>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其他货币资金 </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6"/>
              <w:jc w:val="right"/>
              <w:rPr>
                <w:rFonts w:ascii="宋体" w:hAnsi="宋体" w:cs="宋体" w:eastAsia="宋体" w:hint="default"/>
                <w:sz w:val="21"/>
                <w:szCs w:val="21"/>
              </w:rPr>
            </w:pPr>
            <w:r>
              <w:rPr>
                <w:rFonts w:ascii="宋体"/>
                <w:spacing w:val="-1"/>
                <w:sz w:val="21"/>
              </w:rPr>
              <w:t>8,000,000.00</w:t>
            </w:r>
            <w:r>
              <w:rPr>
                <w:rFonts w:ascii="宋体"/>
                <w:sz w:val="21"/>
              </w:rPr>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77,160,000.00 </w:t>
            </w:r>
          </w:p>
        </w:tc>
      </w:tr>
      <w:tr>
        <w:trPr>
          <w:trHeight w:val="439" w:hRule="exact"/>
        </w:trPr>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  合</w:t>
            </w:r>
            <w:r>
              <w:rPr>
                <w:rFonts w:ascii="宋体" w:hAnsi="宋体" w:cs="宋体" w:eastAsia="宋体" w:hint="default"/>
                <w:spacing w:val="103"/>
                <w:sz w:val="21"/>
                <w:szCs w:val="21"/>
              </w:rPr>
              <w:t> </w:t>
            </w:r>
            <w:r>
              <w:rPr>
                <w:rFonts w:ascii="宋体" w:hAnsi="宋体" w:cs="宋体" w:eastAsia="宋体" w:hint="default"/>
                <w:sz w:val="21"/>
                <w:szCs w:val="21"/>
              </w:rPr>
              <w:t>计 </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5"/>
              <w:jc w:val="right"/>
              <w:rPr>
                <w:rFonts w:ascii="宋体" w:hAnsi="宋体" w:cs="宋体" w:eastAsia="宋体" w:hint="default"/>
                <w:sz w:val="21"/>
                <w:szCs w:val="21"/>
              </w:rPr>
            </w:pPr>
            <w:r>
              <w:rPr>
                <w:rFonts w:ascii="宋体"/>
                <w:sz w:val="21"/>
              </w:rPr>
            </w:r>
            <w:r>
              <w:rPr>
                <w:rFonts w:ascii="宋体"/>
                <w:spacing w:val="-1"/>
                <w:sz w:val="21"/>
                <w:u w:val="thick" w:color="000000"/>
              </w:rPr>
              <w:t>96,225,983.52</w:t>
            </w:r>
            <w:r>
              <w:rPr>
                <w:rFonts w:ascii="宋体"/>
                <w:spacing w:val="-1"/>
                <w:sz w:val="21"/>
              </w:rPr>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thick" w:color="000000"/>
              </w:rPr>
              <w:t>205,066,656.17</w:t>
            </w:r>
            <w:r>
              <w:rPr>
                <w:rFonts w:ascii="宋体"/>
                <w:spacing w:val="-1"/>
                <w:sz w:val="21"/>
              </w:rPr>
              <w:t> </w:t>
            </w:r>
          </w:p>
        </w:tc>
      </w:tr>
    </w:tbl>
    <w:p>
      <w:pPr>
        <w:pStyle w:val="BodyText"/>
        <w:spacing w:line="240" w:lineRule="auto" w:before="93"/>
        <w:ind w:right="195"/>
        <w:jc w:val="left"/>
      </w:pPr>
      <w:r>
        <w:rPr/>
        <w:t>(2)</w:t>
      </w:r>
      <w:r>
        <w:rPr>
          <w:spacing w:val="-2"/>
        </w:rPr>
        <w:t> </w:t>
      </w:r>
      <w:r>
        <w:rPr/>
        <w:t>货币资金——外币货币资金 </w:t>
      </w:r>
    </w:p>
    <w:p>
      <w:pPr>
        <w:spacing w:line="244" w:lineRule="auto" w:before="112"/>
        <w:ind w:left="537" w:right="10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   末   数                                   </w:t>
      </w:r>
      <w:r>
        <w:rPr>
          <w:rFonts w:ascii="宋体" w:hAnsi="宋体" w:cs="宋体" w:eastAsia="宋体" w:hint="default"/>
          <w:sz w:val="18"/>
          <w:szCs w:val="18"/>
        </w:rPr>
      </w:r>
      <w:r>
        <w:rPr>
          <w:rFonts w:ascii="宋体" w:hAnsi="宋体" w:cs="宋体" w:eastAsia="宋体" w:hint="default"/>
          <w:sz w:val="18"/>
          <w:szCs w:val="18"/>
          <w:u w:val="single" w:color="000000"/>
        </w:rPr>
        <w:t> 期   初    </w:t>
      </w:r>
      <w:r>
        <w:rPr>
          <w:rFonts w:ascii="宋体" w:hAnsi="宋体" w:cs="宋体" w:eastAsia="宋体" w:hint="default"/>
          <w:spacing w:val="3"/>
          <w:sz w:val="18"/>
          <w:szCs w:val="18"/>
          <w:u w:val="single" w:color="000000"/>
        </w:rPr>
        <w:t> </w:t>
      </w:r>
      <w:r>
        <w:rPr>
          <w:rFonts w:ascii="宋体" w:hAnsi="宋体" w:cs="宋体" w:eastAsia="宋体" w:hint="default"/>
          <w:sz w:val="18"/>
          <w:szCs w:val="18"/>
          <w:u w:val="single" w:color="000000"/>
        </w:rPr>
        <w:t>数             </w:t>
      </w:r>
      <w:r>
        <w:rPr>
          <w:rFonts w:ascii="宋体" w:hAnsi="宋体" w:cs="宋体" w:eastAsia="宋体" w:hint="default"/>
          <w:sz w:val="18"/>
          <w:szCs w:val="18"/>
        </w:rPr>
        <w:t> 项  目       原币及金额     汇率    折人民币金额     原币及金额     汇率    折人民币金额 </w:t>
      </w:r>
    </w:p>
    <w:p>
      <w:pPr>
        <w:spacing w:line="240" w:lineRule="auto" w:before="11"/>
        <w:rPr>
          <w:rFonts w:ascii="宋体" w:hAnsi="宋体" w:cs="宋体" w:eastAsia="宋体" w:hint="default"/>
          <w:sz w:val="4"/>
          <w:szCs w:val="4"/>
        </w:rPr>
      </w:pPr>
    </w:p>
    <w:tbl>
      <w:tblPr>
        <w:tblW w:w="0" w:type="auto"/>
        <w:jc w:val="left"/>
        <w:tblInd w:w="358" w:type="dxa"/>
        <w:tblLayout w:type="fixed"/>
        <w:tblCellMar>
          <w:top w:w="0" w:type="dxa"/>
          <w:left w:w="0" w:type="dxa"/>
          <w:bottom w:w="0" w:type="dxa"/>
          <w:right w:w="0" w:type="dxa"/>
        </w:tblCellMar>
        <w:tblLook w:val="01E0"/>
      </w:tblPr>
      <w:tblGrid>
        <w:gridCol w:w="955"/>
        <w:gridCol w:w="1415"/>
        <w:gridCol w:w="205"/>
        <w:gridCol w:w="704"/>
        <w:gridCol w:w="1332"/>
        <w:gridCol w:w="1421"/>
        <w:gridCol w:w="920"/>
        <w:gridCol w:w="1192"/>
      </w:tblGrid>
      <w:tr>
        <w:trPr>
          <w:trHeight w:val="424"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right"/>
              <w:rPr>
                <w:rFonts w:ascii="宋体" w:hAnsi="宋体" w:cs="宋体" w:eastAsia="宋体" w:hint="default"/>
                <w:sz w:val="18"/>
                <w:szCs w:val="18"/>
              </w:rPr>
            </w:pPr>
            <w:r>
              <w:rPr>
                <w:rFonts w:ascii="宋体" w:hAnsi="宋体" w:cs="宋体" w:eastAsia="宋体" w:hint="default"/>
                <w:sz w:val="18"/>
                <w:szCs w:val="18"/>
              </w:rPr>
              <w:t>库存现金 </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4"/>
              <w:jc w:val="right"/>
              <w:rPr>
                <w:rFonts w:ascii="宋体" w:hAnsi="宋体" w:cs="宋体" w:eastAsia="宋体" w:hint="default"/>
                <w:sz w:val="18"/>
                <w:szCs w:val="18"/>
              </w:rPr>
            </w:pPr>
            <w:r>
              <w:rPr>
                <w:rFonts w:ascii="宋体"/>
                <w:sz w:val="18"/>
              </w:rPr>
              <w:t>USD6,300.00 </w:t>
            </w:r>
          </w:p>
        </w:tc>
        <w:tc>
          <w:tcPr>
            <w:tcW w:w="205"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4" w:right="0"/>
              <w:jc w:val="left"/>
              <w:rPr>
                <w:rFonts w:ascii="宋体" w:hAnsi="宋体" w:cs="宋体" w:eastAsia="宋体" w:hint="default"/>
                <w:sz w:val="18"/>
                <w:szCs w:val="18"/>
              </w:rPr>
            </w:pPr>
            <w:r>
              <w:rPr>
                <w:rFonts w:ascii="宋体"/>
                <w:sz w:val="18"/>
              </w:rPr>
              <w:t>6.8346</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1"/>
              <w:jc w:val="right"/>
              <w:rPr>
                <w:rFonts w:ascii="宋体" w:hAnsi="宋体" w:cs="宋体" w:eastAsia="宋体" w:hint="default"/>
                <w:sz w:val="18"/>
                <w:szCs w:val="18"/>
              </w:rPr>
            </w:pPr>
            <w:r>
              <w:rPr>
                <w:rFonts w:ascii="宋体"/>
                <w:sz w:val="18"/>
              </w:rPr>
              <w:t>43,057.98</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USD10,092.00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0"/>
              <w:jc w:val="right"/>
              <w:rPr>
                <w:rFonts w:ascii="宋体" w:hAnsi="宋体" w:cs="宋体" w:eastAsia="宋体" w:hint="default"/>
                <w:sz w:val="18"/>
                <w:szCs w:val="18"/>
              </w:rPr>
            </w:pPr>
            <w:r>
              <w:rPr>
                <w:rFonts w:ascii="宋体"/>
                <w:sz w:val="18"/>
              </w:rPr>
              <w:t>7.3046 </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73,718.02</w:t>
            </w:r>
          </w:p>
        </w:tc>
      </w:tr>
      <w:tr>
        <w:trPr>
          <w:trHeight w:val="468"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8"/>
              <w:jc w:val="right"/>
              <w:rPr>
                <w:rFonts w:ascii="宋体" w:hAnsi="宋体" w:cs="宋体" w:eastAsia="宋体" w:hint="default"/>
                <w:sz w:val="18"/>
                <w:szCs w:val="18"/>
              </w:rPr>
            </w:pPr>
            <w:r>
              <w:rPr>
                <w:rFonts w:ascii="宋体" w:hAnsi="宋体" w:cs="宋体" w:eastAsia="宋体" w:hint="default"/>
                <w:sz w:val="18"/>
                <w:szCs w:val="18"/>
              </w:rPr>
              <w:t>库存现金 </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3"/>
              <w:jc w:val="right"/>
              <w:rPr>
                <w:rFonts w:ascii="宋体" w:hAnsi="宋体" w:cs="宋体" w:eastAsia="宋体" w:hint="default"/>
                <w:sz w:val="18"/>
                <w:szCs w:val="18"/>
              </w:rPr>
            </w:pPr>
            <w:r>
              <w:rPr>
                <w:rFonts w:ascii="宋体"/>
                <w:sz w:val="18"/>
              </w:rPr>
              <w:t>GBP5.75 </w:t>
            </w:r>
          </w:p>
        </w:tc>
        <w:tc>
          <w:tcPr>
            <w:tcW w:w="205"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4" w:right="0"/>
              <w:jc w:val="left"/>
              <w:rPr>
                <w:rFonts w:ascii="宋体" w:hAnsi="宋体" w:cs="宋体" w:eastAsia="宋体" w:hint="default"/>
                <w:sz w:val="18"/>
                <w:szCs w:val="18"/>
              </w:rPr>
            </w:pPr>
            <w:r>
              <w:rPr>
                <w:rFonts w:ascii="宋体"/>
                <w:sz w:val="18"/>
              </w:rPr>
              <w:t>9.8798</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1"/>
              <w:jc w:val="right"/>
              <w:rPr>
                <w:rFonts w:ascii="宋体" w:hAnsi="宋体" w:cs="宋体" w:eastAsia="宋体" w:hint="default"/>
                <w:sz w:val="18"/>
                <w:szCs w:val="18"/>
              </w:rPr>
            </w:pPr>
            <w:r>
              <w:rPr>
                <w:rFonts w:ascii="宋体"/>
                <w:sz w:val="18"/>
              </w:rPr>
              <w:t>56.81</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GBP5.75</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0"/>
              <w:jc w:val="right"/>
              <w:rPr>
                <w:rFonts w:ascii="宋体" w:hAnsi="宋体" w:cs="宋体" w:eastAsia="宋体" w:hint="default"/>
                <w:sz w:val="18"/>
                <w:szCs w:val="18"/>
              </w:rPr>
            </w:pPr>
            <w:r>
              <w:rPr>
                <w:rFonts w:ascii="宋体"/>
                <w:sz w:val="18"/>
              </w:rPr>
              <w:t>14.5807 </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83.84</w:t>
            </w:r>
          </w:p>
        </w:tc>
      </w:tr>
      <w:tr>
        <w:trPr>
          <w:trHeight w:val="468"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8"/>
              <w:jc w:val="right"/>
              <w:rPr>
                <w:rFonts w:ascii="宋体" w:hAnsi="宋体" w:cs="宋体" w:eastAsia="宋体" w:hint="default"/>
                <w:sz w:val="18"/>
                <w:szCs w:val="18"/>
              </w:rPr>
            </w:pPr>
            <w:r>
              <w:rPr>
                <w:rFonts w:ascii="宋体" w:hAnsi="宋体" w:cs="宋体" w:eastAsia="宋体" w:hint="default"/>
                <w:sz w:val="18"/>
                <w:szCs w:val="18"/>
              </w:rPr>
              <w:t>银行存款 </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4"/>
              <w:jc w:val="right"/>
              <w:rPr>
                <w:rFonts w:ascii="宋体" w:hAnsi="宋体" w:cs="宋体" w:eastAsia="宋体" w:hint="default"/>
                <w:sz w:val="18"/>
                <w:szCs w:val="18"/>
              </w:rPr>
            </w:pPr>
            <w:r>
              <w:rPr>
                <w:rFonts w:ascii="宋体"/>
                <w:sz w:val="18"/>
              </w:rPr>
              <w:t>USD317,880.52 </w:t>
            </w:r>
          </w:p>
        </w:tc>
        <w:tc>
          <w:tcPr>
            <w:tcW w:w="205"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4" w:right="0"/>
              <w:jc w:val="left"/>
              <w:rPr>
                <w:rFonts w:ascii="宋体" w:hAnsi="宋体" w:cs="宋体" w:eastAsia="宋体" w:hint="default"/>
                <w:sz w:val="18"/>
                <w:szCs w:val="18"/>
              </w:rPr>
            </w:pPr>
            <w:r>
              <w:rPr>
                <w:rFonts w:ascii="宋体"/>
                <w:sz w:val="18"/>
              </w:rPr>
              <w:t>6.8346</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1"/>
              <w:jc w:val="right"/>
              <w:rPr>
                <w:rFonts w:ascii="宋体" w:hAnsi="宋体" w:cs="宋体" w:eastAsia="宋体" w:hint="default"/>
                <w:sz w:val="18"/>
                <w:szCs w:val="18"/>
              </w:rPr>
            </w:pPr>
            <w:r>
              <w:rPr>
                <w:rFonts w:ascii="宋体"/>
                <w:sz w:val="18"/>
              </w:rPr>
              <w:t>2,172,586.20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USD568,758.58</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0"/>
              <w:jc w:val="right"/>
              <w:rPr>
                <w:rFonts w:ascii="宋体" w:hAnsi="宋体" w:cs="宋体" w:eastAsia="宋体" w:hint="default"/>
                <w:sz w:val="18"/>
                <w:szCs w:val="18"/>
              </w:rPr>
            </w:pPr>
            <w:r>
              <w:rPr>
                <w:rFonts w:ascii="宋体"/>
                <w:sz w:val="18"/>
              </w:rPr>
              <w:t>7.3046 </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4,154,553.92</w:t>
            </w:r>
          </w:p>
        </w:tc>
      </w:tr>
      <w:tr>
        <w:trPr>
          <w:trHeight w:val="4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8"/>
              <w:jc w:val="right"/>
              <w:rPr>
                <w:rFonts w:ascii="宋体" w:hAnsi="宋体" w:cs="宋体" w:eastAsia="宋体" w:hint="default"/>
                <w:sz w:val="18"/>
                <w:szCs w:val="18"/>
              </w:rPr>
            </w:pPr>
            <w:r>
              <w:rPr>
                <w:rFonts w:ascii="宋体" w:hAnsi="宋体" w:cs="宋体" w:eastAsia="宋体" w:hint="default"/>
                <w:sz w:val="18"/>
                <w:szCs w:val="18"/>
              </w:rPr>
              <w:t>银行存款 </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4"/>
              <w:jc w:val="right"/>
              <w:rPr>
                <w:rFonts w:ascii="宋体" w:hAnsi="宋体" w:cs="宋体" w:eastAsia="宋体" w:hint="default"/>
                <w:sz w:val="18"/>
                <w:szCs w:val="18"/>
              </w:rPr>
            </w:pPr>
            <w:r>
              <w:rPr>
                <w:rFonts w:ascii="宋体"/>
                <w:sz w:val="18"/>
              </w:rPr>
              <w:t>HKD22.36 </w:t>
            </w:r>
          </w:p>
        </w:tc>
        <w:tc>
          <w:tcPr>
            <w:tcW w:w="205"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4" w:right="0"/>
              <w:jc w:val="left"/>
              <w:rPr>
                <w:rFonts w:ascii="宋体" w:hAnsi="宋体" w:cs="宋体" w:eastAsia="宋体" w:hint="default"/>
                <w:sz w:val="18"/>
                <w:szCs w:val="18"/>
              </w:rPr>
            </w:pPr>
            <w:r>
              <w:rPr>
                <w:rFonts w:ascii="宋体"/>
                <w:sz w:val="18"/>
              </w:rPr>
              <w:t>0.8819</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1"/>
              <w:jc w:val="right"/>
              <w:rPr>
                <w:rFonts w:ascii="宋体" w:hAnsi="宋体" w:cs="宋体" w:eastAsia="宋体" w:hint="default"/>
                <w:sz w:val="18"/>
                <w:szCs w:val="18"/>
              </w:rPr>
            </w:pPr>
            <w:r>
              <w:rPr>
                <w:rFonts w:ascii="宋体"/>
                <w:sz w:val="18"/>
              </w:rPr>
              <w:t>19.72</w:t>
            </w:r>
          </w:p>
        </w:tc>
        <w:tc>
          <w:tcPr>
            <w:tcW w:w="1421"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0"/>
              <w:jc w:val="right"/>
              <w:rPr>
                <w:rFonts w:ascii="宋体" w:hAnsi="宋体" w:cs="宋体" w:eastAsia="宋体" w:hint="default"/>
                <w:sz w:val="18"/>
                <w:szCs w:val="18"/>
              </w:rPr>
            </w:pPr>
            <w:r>
              <w:rPr>
                <w:rFonts w:ascii="宋体"/>
                <w:sz w:val="18"/>
              </w:rPr>
              <w:t> </w:t>
            </w:r>
          </w:p>
        </w:tc>
        <w:tc>
          <w:tcPr>
            <w:tcW w:w="1192" w:type="dxa"/>
            <w:tcBorders>
              <w:top w:val="nil" w:sz="6" w:space="0" w:color="auto"/>
              <w:left w:val="nil" w:sz="6" w:space="0" w:color="auto"/>
              <w:bottom w:val="nil" w:sz="6" w:space="0" w:color="auto"/>
              <w:right w:val="nil" w:sz="6" w:space="0" w:color="auto"/>
            </w:tcBorders>
          </w:tcPr>
          <w:p>
            <w:pPr/>
          </w:p>
        </w:tc>
      </w:tr>
      <w:tr>
        <w:trPr>
          <w:trHeight w:val="446"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8"/>
              <w:jc w:val="right"/>
              <w:rPr>
                <w:rFonts w:ascii="宋体" w:hAnsi="宋体" w:cs="宋体" w:eastAsia="宋体" w:hint="default"/>
                <w:sz w:val="18"/>
                <w:szCs w:val="18"/>
              </w:rPr>
            </w:pPr>
            <w:r>
              <w:rPr>
                <w:rFonts w:ascii="宋体" w:hAnsi="宋体" w:cs="宋体" w:eastAsia="宋体" w:hint="default"/>
                <w:sz w:val="18"/>
                <w:szCs w:val="18"/>
              </w:rPr>
              <w:t>小  计 </w:t>
            </w:r>
          </w:p>
        </w:tc>
        <w:tc>
          <w:tcPr>
            <w:tcW w:w="1415" w:type="dxa"/>
            <w:tcBorders>
              <w:top w:val="nil" w:sz="6" w:space="0" w:color="auto"/>
              <w:left w:val="nil" w:sz="6" w:space="0" w:color="auto"/>
              <w:bottom w:val="nil" w:sz="6" w:space="0" w:color="auto"/>
              <w:right w:val="nil" w:sz="6" w:space="0" w:color="auto"/>
            </w:tcBorders>
          </w:tcPr>
          <w:p>
            <w:pPr/>
          </w:p>
        </w:tc>
        <w:tc>
          <w:tcPr>
            <w:tcW w:w="20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4" w:right="0"/>
              <w:jc w:val="left"/>
              <w:rPr>
                <w:rFonts w:ascii="宋体" w:hAnsi="宋体" w:cs="宋体" w:eastAsia="宋体" w:hint="default"/>
                <w:sz w:val="21"/>
                <w:szCs w:val="21"/>
              </w:rPr>
            </w:pPr>
            <w:r>
              <w:rPr>
                <w:rFonts w:ascii="宋体"/>
                <w:sz w:val="21"/>
              </w:rPr>
              <w:t> </w:t>
            </w:r>
          </w:p>
        </w:tc>
        <w:tc>
          <w:tcPr>
            <w:tcW w:w="704"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41"/>
              <w:jc w:val="right"/>
              <w:rPr>
                <w:rFonts w:ascii="宋体" w:hAnsi="宋体" w:cs="宋体" w:eastAsia="宋体" w:hint="default"/>
                <w:sz w:val="18"/>
                <w:szCs w:val="18"/>
              </w:rPr>
            </w:pPr>
            <w:r>
              <w:rPr>
                <w:rFonts w:ascii="宋体"/>
                <w:sz w:val="18"/>
              </w:rPr>
            </w:r>
            <w:r>
              <w:rPr>
                <w:rFonts w:ascii="宋体"/>
                <w:sz w:val="18"/>
                <w:u w:val="single" w:color="000000"/>
              </w:rPr>
              <w:t>2,215,720.71</w:t>
            </w:r>
            <w:r>
              <w:rPr>
                <w:rFonts w:ascii="宋体"/>
                <w:sz w:val="18"/>
              </w:rPr>
            </w:r>
          </w:p>
        </w:tc>
        <w:tc>
          <w:tcPr>
            <w:tcW w:w="1421"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5"/>
              <w:jc w:val="right"/>
              <w:rPr>
                <w:rFonts w:ascii="宋体" w:hAnsi="宋体" w:cs="宋体" w:eastAsia="宋体" w:hint="default"/>
                <w:sz w:val="21"/>
                <w:szCs w:val="21"/>
              </w:rPr>
            </w:pPr>
            <w:r>
              <w:rPr>
                <w:rFonts w:ascii="宋体"/>
                <w:sz w:val="21"/>
              </w:rPr>
              <w:t> </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宋体" w:hAnsi="宋体" w:cs="宋体" w:eastAsia="宋体" w:hint="default"/>
                <w:sz w:val="18"/>
                <w:szCs w:val="18"/>
              </w:rPr>
            </w:pPr>
            <w:r>
              <w:rPr>
                <w:rFonts w:ascii="宋体"/>
                <w:sz w:val="18"/>
              </w:rPr>
            </w:r>
            <w:r>
              <w:rPr>
                <w:rFonts w:ascii="宋体"/>
                <w:sz w:val="18"/>
                <w:u w:val="single" w:color="000000"/>
              </w:rPr>
              <w:t>4,228,355.78</w:t>
            </w:r>
            <w:r>
              <w:rPr>
                <w:rFonts w:ascii="宋体"/>
                <w:sz w:val="18"/>
              </w:rPr>
            </w:r>
          </w:p>
        </w:tc>
      </w:tr>
    </w:tbl>
    <w:p>
      <w:pPr>
        <w:pStyle w:val="BodyText"/>
        <w:spacing w:line="240" w:lineRule="auto" w:before="93"/>
        <w:ind w:right="195"/>
        <w:jc w:val="left"/>
      </w:pPr>
      <w:r>
        <w:rPr/>
        <w:t>(3)</w:t>
      </w:r>
      <w:r>
        <w:rPr>
          <w:spacing w:val="-2"/>
        </w:rPr>
        <w:t> </w:t>
      </w:r>
      <w:r>
        <w:rPr/>
        <w:t>货币资金——其他货币资金 </w:t>
      </w:r>
    </w:p>
    <w:p>
      <w:pPr>
        <w:spacing w:line="240" w:lineRule="auto" w:before="10"/>
        <w:rPr>
          <w:rFonts w:ascii="宋体" w:hAnsi="宋体" w:cs="宋体" w:eastAsia="宋体" w:hint="default"/>
          <w:sz w:val="14"/>
          <w:szCs w:val="14"/>
        </w:rPr>
      </w:pPr>
    </w:p>
    <w:p>
      <w:pPr>
        <w:pStyle w:val="BodyText"/>
        <w:spacing w:line="240" w:lineRule="auto"/>
        <w:ind w:left="747" w:right="195"/>
        <w:jc w:val="left"/>
      </w:pPr>
      <w:r>
        <w:rPr/>
        <w:t>项  目                         期末数              </w:t>
      </w:r>
      <w:r>
        <w:rPr>
          <w:spacing w:val="75"/>
        </w:rPr>
        <w:t> </w:t>
      </w:r>
      <w:r>
        <w:rPr/>
        <w:t>期初数 </w:t>
      </w:r>
    </w:p>
    <w:p>
      <w:pPr>
        <w:spacing w:line="240" w:lineRule="auto" w:before="1"/>
        <w:rPr>
          <w:rFonts w:ascii="宋体" w:hAnsi="宋体" w:cs="宋体" w:eastAsia="宋体" w:hint="default"/>
          <w:sz w:val="12"/>
          <w:szCs w:val="12"/>
        </w:rPr>
      </w:pPr>
    </w:p>
    <w:tbl>
      <w:tblPr>
        <w:tblW w:w="0" w:type="auto"/>
        <w:jc w:val="left"/>
        <w:tblInd w:w="502" w:type="dxa"/>
        <w:tblLayout w:type="fixed"/>
        <w:tblCellMar>
          <w:top w:w="0" w:type="dxa"/>
          <w:left w:w="0" w:type="dxa"/>
          <w:bottom w:w="0" w:type="dxa"/>
          <w:right w:w="0" w:type="dxa"/>
        </w:tblCellMar>
        <w:tblLook w:val="01E0"/>
      </w:tblPr>
      <w:tblGrid>
        <w:gridCol w:w="2795"/>
        <w:gridCol w:w="2191"/>
        <w:gridCol w:w="2509"/>
      </w:tblGrid>
      <w:tr>
        <w:trPr>
          <w:trHeight w:val="439" w:hRule="exact"/>
        </w:trPr>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银行汇票存款 </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13"/>
              <w:jc w:val="right"/>
              <w:rPr>
                <w:rFonts w:ascii="宋体" w:hAnsi="宋体" w:cs="宋体" w:eastAsia="宋体" w:hint="default"/>
                <w:sz w:val="21"/>
                <w:szCs w:val="21"/>
              </w:rPr>
            </w:pPr>
            <w:r>
              <w:rPr>
                <w:rFonts w:ascii="宋体"/>
                <w:spacing w:val="-1"/>
                <w:sz w:val="21"/>
              </w:rPr>
              <w:t>8,000,000.00</w:t>
            </w:r>
            <w:r>
              <w:rPr>
                <w:rFonts w:ascii="宋体"/>
                <w:sz w:val="21"/>
              </w:rPr>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3"/>
              <w:jc w:val="right"/>
              <w:rPr>
                <w:rFonts w:ascii="宋体" w:hAnsi="宋体" w:cs="宋体" w:eastAsia="宋体" w:hint="default"/>
                <w:sz w:val="21"/>
                <w:szCs w:val="21"/>
              </w:rPr>
            </w:pPr>
            <w:r>
              <w:rPr>
                <w:rFonts w:ascii="宋体"/>
                <w:sz w:val="21"/>
              </w:rPr>
              <w:t> </w:t>
            </w:r>
          </w:p>
        </w:tc>
      </w:tr>
      <w:tr>
        <w:trPr>
          <w:trHeight w:val="468" w:hRule="exact"/>
        </w:trPr>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银行承兑汇票保证金 </w:t>
            </w:r>
          </w:p>
        </w:tc>
        <w:tc>
          <w:tcPr>
            <w:tcW w:w="219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63" w:right="0"/>
              <w:jc w:val="left"/>
              <w:rPr>
                <w:rFonts w:ascii="宋体" w:hAnsi="宋体" w:cs="宋体" w:eastAsia="宋体" w:hint="default"/>
                <w:sz w:val="21"/>
                <w:szCs w:val="21"/>
              </w:rPr>
            </w:pPr>
            <w:r>
              <w:rPr>
                <w:rFonts w:ascii="宋体"/>
                <w:sz w:val="21"/>
              </w:rPr>
              <w:t>77,160,000.00 </w:t>
            </w:r>
          </w:p>
        </w:tc>
      </w:tr>
      <w:tr>
        <w:trPr>
          <w:trHeight w:val="468" w:hRule="exact"/>
        </w:trPr>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  合</w:t>
            </w:r>
            <w:r>
              <w:rPr>
                <w:rFonts w:ascii="宋体" w:hAnsi="宋体" w:cs="宋体" w:eastAsia="宋体" w:hint="default"/>
                <w:spacing w:val="103"/>
                <w:sz w:val="21"/>
                <w:szCs w:val="21"/>
              </w:rPr>
              <w:t> </w:t>
            </w:r>
            <w:r>
              <w:rPr>
                <w:rFonts w:ascii="宋体" w:hAnsi="宋体" w:cs="宋体" w:eastAsia="宋体" w:hint="default"/>
                <w:sz w:val="21"/>
                <w:szCs w:val="21"/>
              </w:rPr>
              <w:t>计 </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3"/>
              <w:jc w:val="right"/>
              <w:rPr>
                <w:rFonts w:ascii="宋体" w:hAnsi="宋体" w:cs="宋体" w:eastAsia="宋体" w:hint="default"/>
                <w:sz w:val="21"/>
                <w:szCs w:val="21"/>
              </w:rPr>
            </w:pPr>
            <w:r>
              <w:rPr>
                <w:rFonts w:ascii="宋体"/>
                <w:sz w:val="21"/>
              </w:rPr>
            </w:r>
            <w:r>
              <w:rPr>
                <w:rFonts w:ascii="宋体"/>
                <w:spacing w:val="-1"/>
                <w:sz w:val="21"/>
                <w:u w:val="thick" w:color="000000"/>
              </w:rPr>
              <w:t>8,000,000.00</w:t>
            </w:r>
            <w:r>
              <w:rPr>
                <w:rFonts w:ascii="宋体"/>
                <w:spacing w:val="-1"/>
                <w:sz w:val="21"/>
              </w:rPr>
            </w:r>
            <w:r>
              <w:rPr>
                <w:rFonts w:ascii="宋体"/>
                <w:sz w:val="21"/>
              </w:rPr>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63" w:right="0"/>
              <w:jc w:val="left"/>
              <w:rPr>
                <w:rFonts w:ascii="宋体" w:hAnsi="宋体" w:cs="宋体" w:eastAsia="宋体" w:hint="default"/>
                <w:sz w:val="21"/>
                <w:szCs w:val="21"/>
              </w:rPr>
            </w:pPr>
            <w:r>
              <w:rPr>
                <w:rFonts w:ascii="宋体"/>
                <w:sz w:val="21"/>
              </w:rPr>
            </w:r>
            <w:r>
              <w:rPr>
                <w:rFonts w:ascii="宋体"/>
                <w:sz w:val="21"/>
                <w:u w:val="thick" w:color="000000"/>
              </w:rPr>
              <w:t>77,160,000.00</w:t>
            </w:r>
            <w:r>
              <w:rPr>
                <w:rFonts w:ascii="宋体"/>
                <w:sz w:val="21"/>
              </w:rPr>
              <w:t> </w:t>
            </w:r>
          </w:p>
        </w:tc>
      </w:tr>
      <w:tr>
        <w:trPr>
          <w:trHeight w:val="468" w:hRule="exact"/>
        </w:trPr>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sz w:val="21"/>
              </w:rPr>
              <w:t> </w:t>
            </w:r>
          </w:p>
        </w:tc>
        <w:tc>
          <w:tcPr>
            <w:tcW w:w="219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
        </w:tc>
      </w:tr>
      <w:tr>
        <w:trPr>
          <w:trHeight w:val="439" w:hRule="exact"/>
        </w:trPr>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应收票据 </w:t>
            </w:r>
          </w:p>
        </w:tc>
        <w:tc>
          <w:tcPr>
            <w:tcW w:w="2191" w:type="dxa"/>
            <w:tcBorders>
              <w:top w:val="nil" w:sz="6" w:space="0" w:color="auto"/>
              <w:left w:val="nil" w:sz="6" w:space="0" w:color="auto"/>
              <w:bottom w:val="nil" w:sz="6" w:space="0" w:color="auto"/>
              <w:right w:val="nil" w:sz="6" w:space="0" w:color="auto"/>
            </w:tcBorders>
          </w:tcPr>
          <w:p>
            <w:pP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5"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262,266,626.67 </w:t>
            </w:r>
          </w:p>
        </w:tc>
      </w:tr>
    </w:tbl>
    <w:p>
      <w:pPr>
        <w:pStyle w:val="BodyText"/>
        <w:spacing w:line="240" w:lineRule="auto" w:before="93"/>
        <w:ind w:right="195"/>
        <w:jc w:val="left"/>
      </w:pPr>
      <w:r>
        <w:rPr/>
        <w:t>(1)</w:t>
      </w:r>
      <w:r>
        <w:rPr>
          <w:spacing w:val="-2"/>
        </w:rPr>
        <w:t> </w:t>
      </w:r>
      <w:r>
        <w:rPr/>
        <w:t>明细情况 </w:t>
      </w:r>
    </w:p>
    <w:p>
      <w:pPr>
        <w:spacing w:line="232" w:lineRule="exact" w:before="124"/>
        <w:ind w:left="747" w:right="277" w:firstLine="81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期末数                                           </w:t>
      </w:r>
      <w:r>
        <w:rPr>
          <w:rFonts w:ascii="宋体" w:hAnsi="宋体" w:cs="宋体" w:eastAsia="宋体" w:hint="default"/>
          <w:spacing w:val="3"/>
          <w:sz w:val="18"/>
          <w:szCs w:val="18"/>
          <w:u w:val="single" w:color="000000"/>
        </w:rPr>
        <w:t> </w:t>
      </w:r>
      <w:r>
        <w:rPr>
          <w:rFonts w:ascii="宋体" w:hAnsi="宋体" w:cs="宋体" w:eastAsia="宋体" w:hint="default"/>
          <w:spacing w:val="3"/>
          <w:sz w:val="18"/>
          <w:szCs w:val="18"/>
        </w:rPr>
      </w:r>
      <w:r>
        <w:rPr>
          <w:rFonts w:ascii="宋体" w:hAnsi="宋体" w:cs="宋体" w:eastAsia="宋体" w:hint="default"/>
          <w:spacing w:val="3"/>
          <w:sz w:val="18"/>
          <w:szCs w:val="18"/>
          <w:u w:val="single" w:color="000000"/>
        </w:rPr>
        <w:t> </w:t>
      </w:r>
      <w:r>
        <w:rPr>
          <w:rFonts w:ascii="宋体" w:hAnsi="宋体" w:cs="宋体" w:eastAsia="宋体" w:hint="default"/>
          <w:sz w:val="18"/>
          <w:szCs w:val="18"/>
          <w:u w:val="single" w:color="000000"/>
        </w:rPr>
        <w:t>期初数             </w:t>
      </w:r>
      <w:r>
        <w:rPr>
          <w:rFonts w:ascii="宋体" w:hAnsi="宋体" w:cs="宋体" w:eastAsia="宋体" w:hint="default"/>
          <w:sz w:val="18"/>
          <w:szCs w:val="18"/>
        </w:rPr>
        <w:t> 种  类       账面余额    坏账准备    账面价值     账面余额     坏账准备    账面价值 </w:t>
      </w:r>
    </w:p>
    <w:p>
      <w:pPr>
        <w:tabs>
          <w:tab w:pos="3501" w:val="left" w:leader="none"/>
          <w:tab w:pos="5039" w:val="left" w:leader="none"/>
          <w:tab w:pos="6734" w:val="left" w:leader="none"/>
        </w:tabs>
        <w:spacing w:before="96"/>
        <w:ind w:left="215" w:right="0" w:firstLine="0"/>
        <w:jc w:val="center"/>
        <w:rPr>
          <w:rFonts w:ascii="宋体" w:hAnsi="宋体" w:cs="宋体" w:eastAsia="宋体" w:hint="default"/>
          <w:sz w:val="18"/>
          <w:szCs w:val="18"/>
        </w:rPr>
      </w:pPr>
      <w:r>
        <w:rPr>
          <w:rFonts w:ascii="宋体" w:hAnsi="宋体" w:cs="宋体" w:eastAsia="宋体" w:hint="default"/>
          <w:sz w:val="18"/>
          <w:szCs w:val="18"/>
        </w:rPr>
        <w:t>银行承兑汇票 </w:t>
      </w:r>
      <w:r>
        <w:rPr>
          <w:rFonts w:ascii="宋体" w:hAnsi="宋体" w:cs="宋体" w:eastAsia="宋体" w:hint="default"/>
          <w:spacing w:val="66"/>
          <w:sz w:val="18"/>
          <w:szCs w:val="18"/>
        </w:rPr>
        <w:t> </w:t>
      </w:r>
      <w:r>
        <w:rPr>
          <w:rFonts w:ascii="宋体" w:hAnsi="宋体" w:cs="宋体" w:eastAsia="宋体" w:hint="default"/>
          <w:sz w:val="18"/>
          <w:szCs w:val="18"/>
        </w:rPr>
        <w:t>262,266,626.67</w:t>
        <w:tab/>
        <w:t>262,266,626.67</w:t>
        <w:tab/>
        <w:t>274,874,198.70</w:t>
        <w:tab/>
        <w:t>274,874,198.70</w:t>
      </w:r>
    </w:p>
    <w:p>
      <w:pPr>
        <w:spacing w:line="240" w:lineRule="auto" w:before="10"/>
        <w:rPr>
          <w:rFonts w:ascii="宋体" w:hAnsi="宋体" w:cs="宋体" w:eastAsia="宋体" w:hint="default"/>
          <w:sz w:val="17"/>
          <w:szCs w:val="17"/>
        </w:rPr>
      </w:pPr>
    </w:p>
    <w:p>
      <w:pPr>
        <w:tabs>
          <w:tab w:pos="1731" w:val="left" w:leader="none"/>
          <w:tab w:pos="3692" w:val="left" w:leader="none"/>
          <w:tab w:pos="5229" w:val="left" w:leader="none"/>
          <w:tab w:pos="6925" w:val="left" w:leader="none"/>
        </w:tabs>
        <w:spacing w:before="0"/>
        <w:ind w:left="585" w:right="195"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262,266,626.67</w:t>
      </w:r>
      <w:r>
        <w:rPr>
          <w:rFonts w:ascii="宋体" w:hAnsi="宋体" w:cs="宋体" w:eastAsia="宋体" w:hint="default"/>
          <w:sz w:val="18"/>
          <w:szCs w:val="18"/>
        </w:rPr>
        <w:tab/>
      </w:r>
      <w:r>
        <w:rPr>
          <w:rFonts w:ascii="宋体" w:hAnsi="宋体" w:cs="宋体" w:eastAsia="宋体" w:hint="default"/>
          <w:sz w:val="18"/>
          <w:szCs w:val="18"/>
          <w:u w:val="thick" w:color="000000"/>
        </w:rPr>
        <w:t>262,266,626.67</w:t>
      </w:r>
      <w:r>
        <w:rPr>
          <w:rFonts w:ascii="宋体" w:hAnsi="宋体" w:cs="宋体" w:eastAsia="宋体" w:hint="default"/>
          <w:sz w:val="18"/>
          <w:szCs w:val="18"/>
        </w:rPr>
        <w:tab/>
      </w:r>
      <w:r>
        <w:rPr>
          <w:rFonts w:ascii="宋体" w:hAnsi="宋体" w:cs="宋体" w:eastAsia="宋体" w:hint="default"/>
          <w:sz w:val="18"/>
          <w:szCs w:val="18"/>
          <w:u w:val="thick" w:color="000000"/>
        </w:rPr>
        <w:t>274,874,198.70</w:t>
      </w:r>
      <w:r>
        <w:rPr>
          <w:rFonts w:ascii="宋体" w:hAnsi="宋体" w:cs="宋体" w:eastAsia="宋体" w:hint="default"/>
          <w:sz w:val="18"/>
          <w:szCs w:val="18"/>
        </w:rPr>
        <w:tab/>
      </w:r>
      <w:r>
        <w:rPr>
          <w:rFonts w:ascii="宋体" w:hAnsi="宋体" w:cs="宋体" w:eastAsia="宋体" w:hint="default"/>
          <w:sz w:val="18"/>
          <w:szCs w:val="18"/>
          <w:u w:val="thick" w:color="000000"/>
        </w:rPr>
        <w:t>274,874,198.70</w:t>
      </w:r>
      <w:r>
        <w:rPr>
          <w:rFonts w:ascii="宋体" w:hAnsi="宋体" w:cs="宋体" w:eastAsia="宋体" w:hint="default"/>
          <w:sz w:val="18"/>
          <w:szCs w:val="18"/>
        </w:rPr>
      </w:r>
    </w:p>
    <w:p>
      <w:pPr>
        <w:spacing w:line="240" w:lineRule="auto" w:before="2"/>
        <w:rPr>
          <w:rFonts w:ascii="宋体" w:hAnsi="宋体" w:cs="宋体" w:eastAsia="宋体" w:hint="default"/>
          <w:sz w:val="13"/>
          <w:szCs w:val="13"/>
        </w:rPr>
      </w:pPr>
    </w:p>
    <w:p>
      <w:pPr>
        <w:pStyle w:val="BodyText"/>
        <w:spacing w:line="240" w:lineRule="auto" w:before="35"/>
        <w:ind w:right="195"/>
        <w:jc w:val="left"/>
      </w:pPr>
      <w:r>
        <w:rPr/>
        <w:t>(2)</w:t>
      </w:r>
      <w:r>
        <w:rPr>
          <w:spacing w:val="-4"/>
        </w:rPr>
        <w:t> </w:t>
      </w:r>
      <w:r>
        <w:rPr/>
        <w:t>无持有本公司</w:t>
      </w:r>
      <w:r>
        <w:rPr>
          <w:spacing w:val="-55"/>
        </w:rPr>
        <w:t> </w:t>
      </w:r>
      <w:r>
        <w:rPr/>
        <w:t>5%以上(含</w:t>
      </w:r>
      <w:r>
        <w:rPr>
          <w:spacing w:val="-55"/>
        </w:rPr>
        <w:t> </w:t>
      </w:r>
      <w:r>
        <w:rPr/>
        <w:t>5%)表决权股份的股东票据。</w:t>
      </w:r>
    </w:p>
    <w:p>
      <w:pPr>
        <w:spacing w:after="0" w:line="240" w:lineRule="auto"/>
        <w:jc w:val="left"/>
        <w:sectPr>
          <w:pgSz w:w="11900" w:h="16840"/>
          <w:pgMar w:header="0" w:footer="1257" w:top="1600" w:bottom="1440" w:left="1680" w:right="1560"/>
        </w:sectPr>
      </w:pPr>
    </w:p>
    <w:p>
      <w:pPr>
        <w:pStyle w:val="BodyText"/>
        <w:spacing w:line="240" w:lineRule="auto" w:before="23"/>
        <w:ind w:right="26"/>
        <w:jc w:val="left"/>
      </w:pPr>
      <w:r>
        <w:rPr/>
        <w:t>(3)</w:t>
      </w:r>
      <w:r>
        <w:rPr>
          <w:spacing w:val="-2"/>
        </w:rPr>
        <w:t> </w:t>
      </w:r>
      <w:r>
        <w:rPr/>
        <w:t>期末无应收关联方票据。 </w:t>
      </w:r>
    </w:p>
    <w:p>
      <w:pPr>
        <w:spacing w:line="240" w:lineRule="auto" w:before="10"/>
        <w:rPr>
          <w:rFonts w:ascii="宋体" w:hAnsi="宋体" w:cs="宋体" w:eastAsia="宋体" w:hint="default"/>
          <w:sz w:val="14"/>
          <w:szCs w:val="14"/>
        </w:rPr>
      </w:pPr>
    </w:p>
    <w:p>
      <w:pPr>
        <w:pStyle w:val="BodyText"/>
        <w:spacing w:line="240" w:lineRule="auto"/>
        <w:ind w:right="26"/>
        <w:jc w:val="left"/>
        <w:rPr>
          <w:rFonts w:ascii="宋体" w:hAnsi="宋体" w:cs="宋体" w:eastAsia="宋体" w:hint="default"/>
          <w:sz w:val="22"/>
          <w:szCs w:val="22"/>
        </w:rPr>
      </w:pPr>
      <w:r>
        <w:rPr/>
        <w:t>(4)</w:t>
      </w:r>
      <w:r>
        <w:rPr>
          <w:spacing w:val="-3"/>
        </w:rPr>
        <w:t> </w:t>
      </w:r>
      <w:r>
        <w:rPr/>
        <w:t>期末，未发现应收票据存在明显减值迹象，故未计提坏账准备。</w:t>
      </w:r>
      <w:r>
        <w:rPr>
          <w:rFonts w:ascii="宋体" w:hAnsi="宋体" w:cs="宋体" w:eastAsia="宋体" w:hint="default"/>
          <w:i/>
          <w:w w:val="95"/>
          <w:sz w:val="22"/>
          <w:szCs w:val="22"/>
        </w:rPr>
        <w:t> </w:t>
      </w:r>
      <w:r>
        <w:rPr>
          <w:rFonts w:ascii="宋体" w:hAnsi="宋体" w:cs="宋体" w:eastAsia="宋体" w:hint="default"/>
          <w:sz w:val="22"/>
          <w:szCs w:val="22"/>
        </w:rPr>
      </w:r>
    </w:p>
    <w:p>
      <w:pPr>
        <w:spacing w:line="240" w:lineRule="auto" w:before="0"/>
        <w:rPr>
          <w:rFonts w:ascii="宋体" w:hAnsi="宋体" w:cs="宋体" w:eastAsia="宋体" w:hint="default"/>
          <w:i/>
          <w:sz w:val="20"/>
          <w:szCs w:val="20"/>
        </w:rPr>
      </w:pPr>
    </w:p>
    <w:p>
      <w:pPr>
        <w:spacing w:line="240" w:lineRule="auto" w:before="11"/>
        <w:rPr>
          <w:rFonts w:ascii="宋体" w:hAnsi="宋体" w:cs="宋体" w:eastAsia="宋体" w:hint="default"/>
          <w:i/>
          <w:sz w:val="27"/>
          <w:szCs w:val="27"/>
        </w:rPr>
      </w:pPr>
    </w:p>
    <w:p>
      <w:pPr>
        <w:pStyle w:val="BodyText"/>
        <w:tabs>
          <w:tab w:pos="5704" w:val="left" w:leader="none"/>
        </w:tabs>
        <w:spacing w:line="240" w:lineRule="auto" w:before="35"/>
        <w:ind w:right="26"/>
        <w:jc w:val="left"/>
      </w:pPr>
      <w:r>
        <w:rPr/>
        <w:t>3.</w:t>
      </w:r>
      <w:r>
        <w:rPr>
          <w:spacing w:val="-2"/>
        </w:rPr>
        <w:t> </w:t>
      </w:r>
      <w:r>
        <w:rPr/>
        <w:t>应收账款</w:t>
        <w:tab/>
        <w:t>期末数</w:t>
      </w:r>
      <w:r>
        <w:rPr>
          <w:spacing w:val="-53"/>
        </w:rPr>
        <w:t> </w:t>
      </w:r>
      <w:r>
        <w:rPr/>
        <w:t>230,613,010.51 </w:t>
      </w:r>
    </w:p>
    <w:p>
      <w:pPr>
        <w:spacing w:line="240" w:lineRule="auto" w:before="10"/>
        <w:rPr>
          <w:rFonts w:ascii="宋体" w:hAnsi="宋体" w:cs="宋体" w:eastAsia="宋体" w:hint="default"/>
          <w:sz w:val="14"/>
          <w:szCs w:val="14"/>
        </w:rPr>
      </w:pPr>
    </w:p>
    <w:p>
      <w:pPr>
        <w:pStyle w:val="BodyText"/>
        <w:spacing w:line="240" w:lineRule="auto"/>
        <w:ind w:left="476" w:right="26"/>
        <w:jc w:val="left"/>
      </w:pPr>
      <w:r>
        <w:rPr/>
        <w:t>(1)</w:t>
      </w:r>
      <w:r>
        <w:rPr>
          <w:spacing w:val="-2"/>
        </w:rPr>
        <w:t> </w:t>
      </w:r>
      <w:r>
        <w:rPr/>
        <w:t>明细情况 </w:t>
      </w:r>
    </w:p>
    <w:p>
      <w:pPr>
        <w:spacing w:before="100"/>
        <w:ind w:left="418" w:right="26" w:firstLine="95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                     期末数                                                        </w:t>
      </w:r>
      <w:r>
        <w:rPr>
          <w:rFonts w:ascii="宋体" w:hAnsi="宋体" w:cs="宋体" w:eastAsia="宋体" w:hint="default"/>
          <w:spacing w:val="4"/>
          <w:sz w:val="18"/>
          <w:szCs w:val="18"/>
          <w:u w:val="single" w:color="000000"/>
        </w:rPr>
        <w:t> </w:t>
      </w:r>
      <w:r>
        <w:rPr>
          <w:rFonts w:ascii="宋体" w:hAnsi="宋体" w:cs="宋体" w:eastAsia="宋体" w:hint="default"/>
          <w:spacing w:val="4"/>
          <w:sz w:val="18"/>
          <w:szCs w:val="18"/>
        </w:rPr>
      </w:r>
      <w:r>
        <w:rPr>
          <w:rFonts w:ascii="宋体" w:hAnsi="宋体" w:cs="宋体" w:eastAsia="宋体" w:hint="default"/>
          <w:spacing w:val="4"/>
          <w:sz w:val="18"/>
          <w:szCs w:val="18"/>
          <w:u w:val="single" w:color="000000"/>
        </w:rPr>
        <w:t> </w:t>
      </w:r>
      <w:r>
        <w:rPr>
          <w:rFonts w:ascii="宋体" w:hAnsi="宋体" w:cs="宋体" w:eastAsia="宋体" w:hint="default"/>
          <w:sz w:val="18"/>
          <w:szCs w:val="18"/>
          <w:u w:val="single" w:color="000000"/>
        </w:rPr>
        <w:t>期初数                 </w:t>
      </w:r>
      <w:r>
        <w:rPr>
          <w:rFonts w:ascii="宋体" w:hAnsi="宋体" w:cs="宋体" w:eastAsia="宋体" w:hint="default"/>
          <w:sz w:val="18"/>
          <w:szCs w:val="18"/>
        </w:rPr>
        <w:t>   项  目       账面余额   比例(%)   坏账准备     账面价值    账面余额  比例(%)  坏账准备     账面价值 </w:t>
      </w:r>
    </w:p>
    <w:p>
      <w:pPr>
        <w:tabs>
          <w:tab w:pos="1257" w:val="left" w:leader="none"/>
        </w:tabs>
        <w:spacing w:before="139"/>
        <w:ind w:left="0" w:right="57" w:firstLine="0"/>
        <w:jc w:val="center"/>
        <w:rPr>
          <w:rFonts w:ascii="宋体" w:hAnsi="宋体" w:cs="宋体" w:eastAsia="宋体" w:hint="default"/>
          <w:sz w:val="15"/>
          <w:szCs w:val="15"/>
        </w:rPr>
      </w:pPr>
      <w:r>
        <w:rPr>
          <w:rFonts w:ascii="宋体" w:hAnsi="宋体" w:cs="宋体" w:eastAsia="宋体" w:hint="default"/>
          <w:sz w:val="15"/>
          <w:szCs w:val="15"/>
        </w:rPr>
        <w:t>其他不重大</w:t>
        <w:tab/>
        <w:t>252,573,163.53  100.00  21,960,153.02  230,613,010.51  180,466,665.42 100.00 14,000,415.59</w:t>
      </w:r>
      <w:r>
        <w:rPr>
          <w:rFonts w:ascii="宋体" w:hAnsi="宋体" w:cs="宋体" w:eastAsia="宋体" w:hint="default"/>
          <w:spacing w:val="39"/>
          <w:sz w:val="15"/>
          <w:szCs w:val="15"/>
        </w:rPr>
        <w:t> </w:t>
      </w:r>
      <w:r>
        <w:rPr>
          <w:rFonts w:ascii="宋体" w:hAnsi="宋体" w:cs="宋体" w:eastAsia="宋体" w:hint="default"/>
          <w:sz w:val="15"/>
          <w:szCs w:val="15"/>
        </w:rPr>
        <w:t>166,466,249.83</w:t>
      </w:r>
    </w:p>
    <w:p>
      <w:pPr>
        <w:spacing w:line="240" w:lineRule="auto" w:before="0"/>
        <w:rPr>
          <w:rFonts w:ascii="宋体" w:hAnsi="宋体" w:cs="宋体" w:eastAsia="宋体" w:hint="default"/>
          <w:sz w:val="19"/>
          <w:szCs w:val="19"/>
        </w:rPr>
      </w:pPr>
    </w:p>
    <w:p>
      <w:pPr>
        <w:tabs>
          <w:tab w:pos="1502" w:val="left" w:leader="none"/>
        </w:tabs>
        <w:spacing w:before="0"/>
        <w:ind w:left="399" w:right="26" w:firstLine="0"/>
        <w:jc w:val="left"/>
        <w:rPr>
          <w:rFonts w:ascii="宋体" w:hAnsi="宋体" w:cs="宋体" w:eastAsia="宋体" w:hint="default"/>
          <w:sz w:val="15"/>
          <w:szCs w:val="15"/>
        </w:rPr>
      </w:pPr>
      <w:r>
        <w:rPr>
          <w:rFonts w:ascii="宋体" w:hAnsi="宋体" w:cs="宋体" w:eastAsia="宋体" w:hint="default"/>
          <w:sz w:val="18"/>
          <w:szCs w:val="18"/>
        </w:rPr>
        <w:t>合 计</w:t>
        <w:tab/>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252,573,163.53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100.00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21,960,153.02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230,613,010.51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180,466,665.42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100.00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14,000,415.59</w:t>
      </w:r>
      <w:r>
        <w:rPr>
          <w:rFonts w:ascii="宋体" w:hAnsi="宋体" w:cs="宋体" w:eastAsia="宋体" w:hint="default"/>
          <w:spacing w:val="30"/>
          <w:position w:val="1"/>
          <w:sz w:val="15"/>
          <w:szCs w:val="15"/>
          <w:u w:val="thick" w:color="000000"/>
        </w:rPr>
        <w:t> </w:t>
      </w:r>
      <w:r>
        <w:rPr>
          <w:rFonts w:ascii="宋体" w:hAnsi="宋体" w:cs="宋体" w:eastAsia="宋体" w:hint="default"/>
          <w:spacing w:val="30"/>
          <w:position w:val="1"/>
          <w:sz w:val="15"/>
          <w:szCs w:val="15"/>
        </w:rPr>
      </w:r>
      <w:r>
        <w:rPr>
          <w:rFonts w:ascii="宋体" w:hAnsi="宋体" w:cs="宋体" w:eastAsia="宋体" w:hint="default"/>
          <w:position w:val="1"/>
          <w:sz w:val="15"/>
          <w:szCs w:val="15"/>
          <w:u w:val="thick" w:color="000000"/>
        </w:rPr>
        <w:t>166,466,249.83</w:t>
      </w:r>
      <w:r>
        <w:rPr>
          <w:rFonts w:ascii="宋体" w:hAnsi="宋体" w:cs="宋体" w:eastAsia="宋体" w:hint="default"/>
          <w:sz w:val="15"/>
          <w:szCs w:val="15"/>
        </w:rPr>
      </w:r>
    </w:p>
    <w:p>
      <w:pPr>
        <w:spacing w:line="240" w:lineRule="auto" w:before="2"/>
        <w:rPr>
          <w:rFonts w:ascii="宋体" w:hAnsi="宋体" w:cs="宋体" w:eastAsia="宋体" w:hint="default"/>
          <w:sz w:val="13"/>
          <w:szCs w:val="13"/>
        </w:rPr>
      </w:pPr>
    </w:p>
    <w:p>
      <w:pPr>
        <w:pStyle w:val="BodyText"/>
        <w:spacing w:line="240" w:lineRule="auto" w:before="35"/>
        <w:ind w:right="26"/>
        <w:jc w:val="left"/>
      </w:pPr>
      <w:r>
        <w:rPr/>
        <w:t>(2)</w:t>
      </w:r>
      <w:r>
        <w:rPr>
          <w:spacing w:val="-2"/>
        </w:rPr>
        <w:t> </w:t>
      </w:r>
      <w:r>
        <w:rPr/>
        <w:t>账龄分析 </w:t>
      </w:r>
    </w:p>
    <w:p>
      <w:pPr>
        <w:spacing w:before="100"/>
        <w:ind w:left="309" w:right="280" w:firstLine="106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                    期末数                                                       </w:t>
      </w:r>
      <w:r>
        <w:rPr>
          <w:rFonts w:ascii="宋体" w:hAnsi="宋体" w:cs="宋体" w:eastAsia="宋体" w:hint="default"/>
          <w:spacing w:val="3"/>
          <w:sz w:val="18"/>
          <w:szCs w:val="18"/>
          <w:u w:val="single" w:color="000000"/>
        </w:rPr>
        <w:t> </w:t>
      </w:r>
      <w:r>
        <w:rPr>
          <w:rFonts w:ascii="宋体" w:hAnsi="宋体" w:cs="宋体" w:eastAsia="宋体" w:hint="default"/>
          <w:sz w:val="18"/>
          <w:szCs w:val="18"/>
          <w:u w:val="single" w:color="000000"/>
        </w:rPr>
        <w:t>期初数                 </w:t>
      </w:r>
      <w:r>
        <w:rPr>
          <w:rFonts w:ascii="宋体" w:hAnsi="宋体" w:cs="宋体" w:eastAsia="宋体" w:hint="default"/>
          <w:sz w:val="18"/>
          <w:szCs w:val="18"/>
        </w:rPr>
        <w:t> 账  龄        账面余额   比例(%)  坏账准备      账面价值   账面余额   比例(%)  坏账准备     账面价值 </w:t>
      </w:r>
    </w:p>
    <w:p>
      <w:pPr>
        <w:tabs>
          <w:tab w:pos="1517" w:val="left" w:leader="none"/>
          <w:tab w:pos="6880" w:val="left" w:leader="none"/>
        </w:tabs>
        <w:spacing w:before="116"/>
        <w:ind w:left="309" w:right="26" w:firstLine="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tab/>
      </w:r>
      <w:r>
        <w:rPr>
          <w:rFonts w:ascii="宋体" w:hAnsi="宋体" w:cs="宋体" w:eastAsia="宋体" w:hint="default"/>
          <w:position w:val="1"/>
          <w:sz w:val="15"/>
          <w:szCs w:val="15"/>
        </w:rPr>
        <w:t>233,626,948.76   92.50  15,157,949.73 218,468,999.03 </w:t>
      </w:r>
      <w:r>
        <w:rPr>
          <w:rFonts w:ascii="宋体" w:hAnsi="宋体" w:cs="宋体" w:eastAsia="宋体" w:hint="default"/>
          <w:spacing w:val="21"/>
          <w:position w:val="1"/>
          <w:sz w:val="15"/>
          <w:szCs w:val="15"/>
        </w:rPr>
        <w:t> </w:t>
      </w:r>
      <w:r>
        <w:rPr>
          <w:rFonts w:ascii="宋体" w:hAnsi="宋体" w:cs="宋体" w:eastAsia="宋体" w:hint="default"/>
          <w:position w:val="1"/>
          <w:sz w:val="15"/>
          <w:szCs w:val="15"/>
        </w:rPr>
        <w:t>171,592,352.77</w:t>
        <w:tab/>
        <w:t>95.08 10,295,541.16</w:t>
      </w:r>
      <w:r>
        <w:rPr>
          <w:rFonts w:ascii="宋体" w:hAnsi="宋体" w:cs="宋体" w:eastAsia="宋体" w:hint="default"/>
          <w:spacing w:val="23"/>
          <w:position w:val="1"/>
          <w:sz w:val="15"/>
          <w:szCs w:val="15"/>
        </w:rPr>
        <w:t> </w:t>
      </w:r>
      <w:r>
        <w:rPr>
          <w:rFonts w:ascii="宋体" w:hAnsi="宋体" w:cs="宋体" w:eastAsia="宋体" w:hint="default"/>
          <w:position w:val="1"/>
          <w:sz w:val="15"/>
          <w:szCs w:val="15"/>
        </w:rPr>
        <w:t>161,296,811.61</w:t>
      </w:r>
      <w:r>
        <w:rPr>
          <w:rFonts w:ascii="宋体" w:hAnsi="宋体" w:cs="宋体" w:eastAsia="宋体" w:hint="default"/>
          <w:sz w:val="15"/>
          <w:szCs w:val="15"/>
        </w:rPr>
      </w:r>
    </w:p>
    <w:p>
      <w:pPr>
        <w:spacing w:line="240" w:lineRule="auto" w:before="5"/>
        <w:rPr>
          <w:rFonts w:ascii="宋体" w:hAnsi="宋体" w:cs="宋体" w:eastAsia="宋体" w:hint="default"/>
          <w:sz w:val="14"/>
          <w:szCs w:val="14"/>
        </w:rPr>
      </w:pPr>
    </w:p>
    <w:tbl>
      <w:tblPr>
        <w:tblW w:w="0" w:type="auto"/>
        <w:jc w:val="left"/>
        <w:tblInd w:w="274" w:type="dxa"/>
        <w:tblLayout w:type="fixed"/>
        <w:tblCellMar>
          <w:top w:w="0" w:type="dxa"/>
          <w:left w:w="0" w:type="dxa"/>
          <w:bottom w:w="0" w:type="dxa"/>
          <w:right w:w="0" w:type="dxa"/>
        </w:tblCellMar>
        <w:tblLook w:val="01E0"/>
      </w:tblPr>
      <w:tblGrid>
        <w:gridCol w:w="1059"/>
        <w:gridCol w:w="1417"/>
        <w:gridCol w:w="575"/>
        <w:gridCol w:w="1154"/>
        <w:gridCol w:w="1175"/>
        <w:gridCol w:w="1158"/>
        <w:gridCol w:w="1626"/>
        <w:gridCol w:w="1066"/>
      </w:tblGrid>
      <w:tr>
        <w:trPr>
          <w:trHeight w:val="424"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宋体" w:hAnsi="宋体" w:cs="宋体" w:eastAsia="宋体" w:hint="default"/>
                <w:sz w:val="15"/>
                <w:szCs w:val="15"/>
              </w:rPr>
            </w:pPr>
            <w:r>
              <w:rPr>
                <w:rFonts w:ascii="宋体"/>
                <w:spacing w:val="-1"/>
                <w:sz w:val="15"/>
              </w:rPr>
              <w:t>12,178,170.32 </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2" w:right="0"/>
              <w:jc w:val="center"/>
              <w:rPr>
                <w:rFonts w:ascii="宋体" w:hAnsi="宋体" w:cs="宋体" w:eastAsia="宋体" w:hint="default"/>
                <w:sz w:val="15"/>
                <w:szCs w:val="15"/>
              </w:rPr>
            </w:pPr>
            <w:r>
              <w:rPr>
                <w:rFonts w:ascii="宋体"/>
                <w:sz w:val="15"/>
              </w:rPr>
              <w:t>4.82 </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 w:right="0"/>
              <w:jc w:val="center"/>
              <w:rPr>
                <w:rFonts w:ascii="宋体" w:hAnsi="宋体" w:cs="宋体" w:eastAsia="宋体" w:hint="default"/>
                <w:sz w:val="15"/>
                <w:szCs w:val="15"/>
              </w:rPr>
            </w:pPr>
            <w:r>
              <w:rPr>
                <w:rFonts w:ascii="宋体"/>
                <w:sz w:val="15"/>
              </w:rPr>
              <w:t>2,435,634.07 </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1"/>
              <w:jc w:val="right"/>
              <w:rPr>
                <w:rFonts w:ascii="宋体" w:hAnsi="宋体" w:cs="宋体" w:eastAsia="宋体" w:hint="default"/>
                <w:sz w:val="15"/>
                <w:szCs w:val="15"/>
              </w:rPr>
            </w:pPr>
            <w:r>
              <w:rPr>
                <w:rFonts w:ascii="宋体"/>
                <w:spacing w:val="-1"/>
                <w:sz w:val="15"/>
              </w:rPr>
              <w:t>9,742,536.25</w:t>
            </w:r>
            <w:r>
              <w:rPr>
                <w:rFonts w:ascii="宋体"/>
                <w:sz w:val="15"/>
              </w:rPr>
              <w:t>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43"/>
              <w:jc w:val="right"/>
              <w:rPr>
                <w:rFonts w:ascii="宋体" w:hAnsi="宋体" w:cs="宋体" w:eastAsia="宋体" w:hint="default"/>
                <w:sz w:val="15"/>
                <w:szCs w:val="15"/>
              </w:rPr>
            </w:pPr>
            <w:r>
              <w:rPr>
                <w:rFonts w:ascii="宋体"/>
                <w:spacing w:val="-1"/>
                <w:sz w:val="15"/>
              </w:rPr>
              <w:t>4,776,044.62</w:t>
            </w:r>
          </w:p>
        </w:tc>
        <w:tc>
          <w:tcPr>
            <w:tcW w:w="1626" w:type="dxa"/>
            <w:tcBorders>
              <w:top w:val="nil" w:sz="6" w:space="0" w:color="auto"/>
              <w:left w:val="nil" w:sz="6" w:space="0" w:color="auto"/>
              <w:bottom w:val="nil" w:sz="6" w:space="0" w:color="auto"/>
              <w:right w:val="nil" w:sz="6" w:space="0" w:color="auto"/>
            </w:tcBorders>
          </w:tcPr>
          <w:p>
            <w:pPr>
              <w:pStyle w:val="TableParagraph"/>
              <w:tabs>
                <w:tab w:pos="601" w:val="left" w:leader="none"/>
              </w:tabs>
              <w:spacing w:line="240" w:lineRule="auto" w:before="67"/>
              <w:ind w:right="128"/>
              <w:jc w:val="right"/>
              <w:rPr>
                <w:rFonts w:ascii="宋体" w:hAnsi="宋体" w:cs="宋体" w:eastAsia="宋体" w:hint="default"/>
                <w:sz w:val="15"/>
                <w:szCs w:val="15"/>
              </w:rPr>
            </w:pPr>
            <w:r>
              <w:rPr>
                <w:rFonts w:ascii="宋体"/>
                <w:spacing w:val="-1"/>
                <w:sz w:val="15"/>
              </w:rPr>
              <w:t>2.65</w:t>
              <w:tab/>
              <w:t>955,208.92</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5"/>
                <w:szCs w:val="15"/>
              </w:rPr>
            </w:pPr>
            <w:r>
              <w:rPr>
                <w:rFonts w:ascii="宋体"/>
                <w:spacing w:val="-1"/>
                <w:sz w:val="15"/>
              </w:rPr>
              <w:t>3,820,835.70</w:t>
            </w:r>
          </w:p>
        </w:tc>
      </w:tr>
      <w:tr>
        <w:trPr>
          <w:trHeight w:val="468"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3,218,132.15</w:t>
            </w:r>
            <w:r>
              <w:rPr>
                <w:rFonts w:ascii="宋体"/>
                <w:sz w:val="15"/>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 w:right="0"/>
              <w:jc w:val="center"/>
              <w:rPr>
                <w:rFonts w:ascii="宋体" w:hAnsi="宋体" w:cs="宋体" w:eastAsia="宋体" w:hint="default"/>
                <w:sz w:val="15"/>
                <w:szCs w:val="15"/>
              </w:rPr>
            </w:pPr>
            <w:r>
              <w:rPr>
                <w:rFonts w:ascii="宋体"/>
                <w:sz w:val="15"/>
              </w:rPr>
              <w:t>1.28 </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 w:right="0"/>
              <w:jc w:val="center"/>
              <w:rPr>
                <w:rFonts w:ascii="宋体" w:hAnsi="宋体" w:cs="宋体" w:eastAsia="宋体" w:hint="default"/>
                <w:sz w:val="15"/>
                <w:szCs w:val="15"/>
              </w:rPr>
            </w:pPr>
            <w:r>
              <w:rPr>
                <w:rFonts w:ascii="宋体"/>
                <w:sz w:val="15"/>
              </w:rPr>
              <w:t>1,287,252.86 </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1"/>
              <w:jc w:val="right"/>
              <w:rPr>
                <w:rFonts w:ascii="宋体" w:hAnsi="宋体" w:cs="宋体" w:eastAsia="宋体" w:hint="default"/>
                <w:sz w:val="15"/>
                <w:szCs w:val="15"/>
              </w:rPr>
            </w:pPr>
            <w:r>
              <w:rPr>
                <w:rFonts w:ascii="宋体"/>
                <w:spacing w:val="-1"/>
                <w:sz w:val="15"/>
              </w:rPr>
              <w:t>1,930,879.29</w:t>
            </w:r>
            <w:r>
              <w:rPr>
                <w:rFonts w:ascii="宋体"/>
                <w:sz w:val="15"/>
              </w:rPr>
              <w:t>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1"/>
              <w:jc w:val="right"/>
              <w:rPr>
                <w:rFonts w:ascii="宋体" w:hAnsi="宋体" w:cs="宋体" w:eastAsia="宋体" w:hint="default"/>
                <w:sz w:val="15"/>
                <w:szCs w:val="15"/>
              </w:rPr>
            </w:pPr>
            <w:r>
              <w:rPr>
                <w:rFonts w:ascii="宋体"/>
                <w:spacing w:val="-1"/>
                <w:sz w:val="15"/>
              </w:rPr>
              <w:t>1,770,718.99</w:t>
            </w:r>
          </w:p>
        </w:tc>
        <w:tc>
          <w:tcPr>
            <w:tcW w:w="1626" w:type="dxa"/>
            <w:tcBorders>
              <w:top w:val="nil" w:sz="6" w:space="0" w:color="auto"/>
              <w:left w:val="nil" w:sz="6" w:space="0" w:color="auto"/>
              <w:bottom w:val="nil" w:sz="6" w:space="0" w:color="auto"/>
              <w:right w:val="nil" w:sz="6" w:space="0" w:color="auto"/>
            </w:tcBorders>
          </w:tcPr>
          <w:p>
            <w:pPr>
              <w:pStyle w:val="TableParagraph"/>
              <w:tabs>
                <w:tab w:pos="601" w:val="left" w:leader="none"/>
              </w:tabs>
              <w:spacing w:line="240" w:lineRule="auto" w:before="111"/>
              <w:ind w:right="128"/>
              <w:jc w:val="right"/>
              <w:rPr>
                <w:rFonts w:ascii="宋体" w:hAnsi="宋体" w:cs="宋体" w:eastAsia="宋体" w:hint="default"/>
                <w:sz w:val="15"/>
                <w:szCs w:val="15"/>
              </w:rPr>
            </w:pPr>
            <w:r>
              <w:rPr>
                <w:rFonts w:ascii="宋体"/>
                <w:spacing w:val="-1"/>
                <w:sz w:val="15"/>
              </w:rPr>
              <w:t>0.98</w:t>
              <w:tab/>
              <w:t>708,287.60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宋体" w:hAnsi="宋体" w:cs="宋体" w:eastAsia="宋体" w:hint="default"/>
                <w:sz w:val="15"/>
                <w:szCs w:val="15"/>
              </w:rPr>
            </w:pPr>
            <w:r>
              <w:rPr>
                <w:rFonts w:ascii="宋体"/>
                <w:spacing w:val="-1"/>
                <w:sz w:val="15"/>
              </w:rPr>
              <w:t>1,062,431.39</w:t>
            </w:r>
          </w:p>
        </w:tc>
      </w:tr>
      <w:tr>
        <w:trPr>
          <w:trHeight w:val="468"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2,352,979.70</w:t>
            </w:r>
            <w:r>
              <w:rPr>
                <w:rFonts w:ascii="宋体"/>
                <w:sz w:val="15"/>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 w:right="0"/>
              <w:jc w:val="center"/>
              <w:rPr>
                <w:rFonts w:ascii="宋体" w:hAnsi="宋体" w:cs="宋体" w:eastAsia="宋体" w:hint="default"/>
                <w:sz w:val="15"/>
                <w:szCs w:val="15"/>
              </w:rPr>
            </w:pPr>
            <w:r>
              <w:rPr>
                <w:rFonts w:ascii="宋体"/>
                <w:sz w:val="15"/>
              </w:rPr>
              <w:t>0.93 </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 w:right="0"/>
              <w:jc w:val="center"/>
              <w:rPr>
                <w:rFonts w:ascii="宋体" w:hAnsi="宋体" w:cs="宋体" w:eastAsia="宋体" w:hint="default"/>
                <w:sz w:val="15"/>
                <w:szCs w:val="15"/>
              </w:rPr>
            </w:pPr>
            <w:r>
              <w:rPr>
                <w:rFonts w:ascii="宋体"/>
                <w:sz w:val="15"/>
              </w:rPr>
              <w:t>1,882,383.76 </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1"/>
              <w:jc w:val="right"/>
              <w:rPr>
                <w:rFonts w:ascii="宋体" w:hAnsi="宋体" w:cs="宋体" w:eastAsia="宋体" w:hint="default"/>
                <w:sz w:val="15"/>
                <w:szCs w:val="15"/>
              </w:rPr>
            </w:pPr>
            <w:r>
              <w:rPr>
                <w:rFonts w:ascii="宋体"/>
                <w:spacing w:val="-1"/>
                <w:sz w:val="15"/>
              </w:rPr>
              <w:t>470,595.94</w:t>
            </w:r>
            <w:r>
              <w:rPr>
                <w:rFonts w:ascii="宋体"/>
                <w:sz w:val="15"/>
              </w:rPr>
              <w:t> </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1"/>
              <w:jc w:val="right"/>
              <w:rPr>
                <w:rFonts w:ascii="宋体" w:hAnsi="宋体" w:cs="宋体" w:eastAsia="宋体" w:hint="default"/>
                <w:sz w:val="15"/>
                <w:szCs w:val="15"/>
              </w:rPr>
            </w:pPr>
            <w:r>
              <w:rPr>
                <w:rFonts w:ascii="宋体"/>
                <w:spacing w:val="-1"/>
                <w:sz w:val="15"/>
              </w:rPr>
              <w:t>1,430,855.68</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8"/>
              <w:jc w:val="right"/>
              <w:rPr>
                <w:rFonts w:ascii="宋体" w:hAnsi="宋体" w:cs="宋体" w:eastAsia="宋体" w:hint="default"/>
                <w:sz w:val="15"/>
                <w:szCs w:val="15"/>
              </w:rPr>
            </w:pPr>
            <w:r>
              <w:rPr>
                <w:rFonts w:ascii="宋体"/>
                <w:sz w:val="15"/>
              </w:rPr>
              <w:t>0.79</w:t>
            </w:r>
            <w:r>
              <w:rPr>
                <w:rFonts w:ascii="宋体"/>
                <w:spacing w:val="69"/>
                <w:sz w:val="15"/>
              </w:rPr>
              <w:t> </w:t>
            </w:r>
            <w:r>
              <w:rPr>
                <w:rFonts w:ascii="宋体"/>
                <w:sz w:val="15"/>
              </w:rPr>
              <w:t>1,144,684.55</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宋体" w:hAnsi="宋体" w:cs="宋体" w:eastAsia="宋体" w:hint="default"/>
                <w:sz w:val="15"/>
                <w:szCs w:val="15"/>
              </w:rPr>
            </w:pPr>
            <w:r>
              <w:rPr>
                <w:rFonts w:ascii="宋体"/>
                <w:spacing w:val="-1"/>
                <w:sz w:val="15"/>
              </w:rPr>
              <w:t>286,171.13</w:t>
            </w:r>
          </w:p>
        </w:tc>
      </w:tr>
      <w:tr>
        <w:trPr>
          <w:trHeight w:val="424"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宋体" w:hAnsi="宋体" w:cs="宋体" w:eastAsia="宋体" w:hint="default"/>
                <w:sz w:val="15"/>
                <w:szCs w:val="15"/>
              </w:rPr>
            </w:pPr>
            <w:r>
              <w:rPr>
                <w:rFonts w:ascii="宋体"/>
                <w:spacing w:val="-1"/>
                <w:sz w:val="15"/>
              </w:rPr>
              <w:t>1,196,932.60</w:t>
            </w:r>
            <w:r>
              <w:rPr>
                <w:rFonts w:ascii="宋体"/>
                <w:sz w:val="15"/>
              </w:rPr>
              <w:t> </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 w:right="0"/>
              <w:jc w:val="center"/>
              <w:rPr>
                <w:rFonts w:ascii="宋体" w:hAnsi="宋体" w:cs="宋体" w:eastAsia="宋体" w:hint="default"/>
                <w:sz w:val="15"/>
                <w:szCs w:val="15"/>
              </w:rPr>
            </w:pPr>
            <w:r>
              <w:rPr>
                <w:rFonts w:ascii="宋体"/>
                <w:sz w:val="15"/>
              </w:rPr>
              <w:t>0.47 </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 w:right="0"/>
              <w:jc w:val="center"/>
              <w:rPr>
                <w:rFonts w:ascii="宋体" w:hAnsi="宋体" w:cs="宋体" w:eastAsia="宋体" w:hint="default"/>
                <w:sz w:val="15"/>
                <w:szCs w:val="15"/>
              </w:rPr>
            </w:pPr>
            <w:r>
              <w:rPr>
                <w:rFonts w:ascii="宋体"/>
                <w:sz w:val="15"/>
              </w:rPr>
              <w:t>1,196,932.60 </w:t>
            </w:r>
          </w:p>
        </w:tc>
        <w:tc>
          <w:tcPr>
            <w:tcW w:w="1175"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2"/>
              <w:jc w:val="right"/>
              <w:rPr>
                <w:rFonts w:ascii="宋体" w:hAnsi="宋体" w:cs="宋体" w:eastAsia="宋体" w:hint="default"/>
                <w:sz w:val="15"/>
                <w:szCs w:val="15"/>
              </w:rPr>
            </w:pPr>
            <w:r>
              <w:rPr>
                <w:rFonts w:ascii="宋体"/>
                <w:spacing w:val="-1"/>
                <w:sz w:val="15"/>
              </w:rPr>
              <w:t>896,693.36</w:t>
            </w:r>
          </w:p>
        </w:tc>
        <w:tc>
          <w:tcPr>
            <w:tcW w:w="1626" w:type="dxa"/>
            <w:tcBorders>
              <w:top w:val="nil" w:sz="6" w:space="0" w:color="auto"/>
              <w:left w:val="nil" w:sz="6" w:space="0" w:color="auto"/>
              <w:bottom w:val="nil" w:sz="6" w:space="0" w:color="auto"/>
              <w:right w:val="nil" w:sz="6" w:space="0" w:color="auto"/>
            </w:tcBorders>
          </w:tcPr>
          <w:p>
            <w:pPr>
              <w:pStyle w:val="TableParagraph"/>
              <w:tabs>
                <w:tab w:pos="601" w:val="left" w:leader="none"/>
              </w:tabs>
              <w:spacing w:line="240" w:lineRule="auto" w:before="111"/>
              <w:ind w:right="128"/>
              <w:jc w:val="right"/>
              <w:rPr>
                <w:rFonts w:ascii="宋体" w:hAnsi="宋体" w:cs="宋体" w:eastAsia="宋体" w:hint="default"/>
                <w:sz w:val="15"/>
                <w:szCs w:val="15"/>
              </w:rPr>
            </w:pPr>
            <w:r>
              <w:rPr>
                <w:rFonts w:ascii="宋体"/>
                <w:spacing w:val="-1"/>
                <w:sz w:val="15"/>
              </w:rPr>
              <w:t>0.50</w:t>
              <w:tab/>
              <w:t>896,693.36</w:t>
            </w:r>
          </w:p>
        </w:tc>
        <w:tc>
          <w:tcPr>
            <w:tcW w:w="1066"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5"/>
          <w:szCs w:val="5"/>
        </w:rPr>
      </w:pPr>
    </w:p>
    <w:p>
      <w:pPr>
        <w:tabs>
          <w:tab w:pos="1517" w:val="left" w:leader="none"/>
        </w:tabs>
        <w:spacing w:before="56"/>
        <w:ind w:left="399" w:right="26" w:firstLine="0"/>
        <w:jc w:val="left"/>
        <w:rPr>
          <w:rFonts w:ascii="宋体" w:hAnsi="宋体" w:cs="宋体" w:eastAsia="宋体" w:hint="default"/>
          <w:sz w:val="15"/>
          <w:szCs w:val="15"/>
        </w:rPr>
      </w:pPr>
      <w:r>
        <w:rPr>
          <w:rFonts w:ascii="宋体" w:hAnsi="宋体" w:cs="宋体" w:eastAsia="宋体" w:hint="default"/>
          <w:sz w:val="18"/>
          <w:szCs w:val="18"/>
        </w:rPr>
        <w:t>合 计</w:t>
        <w:tab/>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252,573,163.53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100.00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21,960,153.02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230,613,010.51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180,466,665.42  </w:t>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100.00 </w:t>
      </w:r>
      <w:r>
        <w:rPr>
          <w:rFonts w:ascii="宋体" w:hAnsi="宋体" w:cs="宋体" w:eastAsia="宋体" w:hint="default"/>
          <w:position w:val="1"/>
          <w:sz w:val="15"/>
          <w:szCs w:val="15"/>
        </w:rPr>
      </w:r>
      <w:r>
        <w:rPr>
          <w:rFonts w:ascii="宋体" w:hAnsi="宋体" w:cs="宋体" w:eastAsia="宋体" w:hint="default"/>
          <w:position w:val="1"/>
          <w:sz w:val="18"/>
          <w:szCs w:val="18"/>
        </w:rPr>
      </w:r>
      <w:r>
        <w:rPr>
          <w:rFonts w:ascii="宋体" w:hAnsi="宋体" w:cs="宋体" w:eastAsia="宋体" w:hint="default"/>
          <w:position w:val="1"/>
          <w:sz w:val="15"/>
          <w:szCs w:val="15"/>
        </w:rPr>
      </w:r>
      <w:r>
        <w:rPr>
          <w:rFonts w:ascii="宋体" w:hAnsi="宋体" w:cs="宋体" w:eastAsia="宋体" w:hint="default"/>
          <w:position w:val="1"/>
          <w:sz w:val="15"/>
          <w:szCs w:val="15"/>
          <w:u w:val="thick" w:color="000000"/>
        </w:rPr>
        <w:t>14,000,415.59</w:t>
      </w:r>
      <w:r>
        <w:rPr>
          <w:rFonts w:ascii="宋体" w:hAnsi="宋体" w:cs="宋体" w:eastAsia="宋体" w:hint="default"/>
          <w:spacing w:val="28"/>
          <w:position w:val="1"/>
          <w:sz w:val="15"/>
          <w:szCs w:val="15"/>
          <w:u w:val="thick" w:color="000000"/>
        </w:rPr>
        <w:t> </w:t>
      </w:r>
      <w:r>
        <w:rPr>
          <w:rFonts w:ascii="宋体" w:hAnsi="宋体" w:cs="宋体" w:eastAsia="宋体" w:hint="default"/>
          <w:spacing w:val="28"/>
          <w:position w:val="1"/>
          <w:sz w:val="15"/>
          <w:szCs w:val="15"/>
        </w:rPr>
      </w:r>
      <w:r>
        <w:rPr>
          <w:rFonts w:ascii="宋体" w:hAnsi="宋体" w:cs="宋体" w:eastAsia="宋体" w:hint="default"/>
          <w:position w:val="1"/>
          <w:sz w:val="15"/>
          <w:szCs w:val="15"/>
          <w:u w:val="thick" w:color="000000"/>
        </w:rPr>
        <w:t>166,466,249.83</w:t>
      </w:r>
      <w:r>
        <w:rPr>
          <w:rFonts w:ascii="宋体" w:hAnsi="宋体" w:cs="宋体" w:eastAsia="宋体" w:hint="default"/>
          <w:sz w:val="15"/>
          <w:szCs w:val="15"/>
        </w:rPr>
      </w:r>
    </w:p>
    <w:p>
      <w:pPr>
        <w:spacing w:line="240" w:lineRule="auto" w:before="2"/>
        <w:rPr>
          <w:rFonts w:ascii="宋体" w:hAnsi="宋体" w:cs="宋体" w:eastAsia="宋体" w:hint="default"/>
          <w:sz w:val="13"/>
          <w:szCs w:val="13"/>
        </w:rPr>
      </w:pPr>
    </w:p>
    <w:p>
      <w:pPr>
        <w:pStyle w:val="BodyText"/>
        <w:spacing w:line="408" w:lineRule="auto" w:before="35"/>
        <w:ind w:left="117" w:right="1316" w:firstLine="420"/>
        <w:jc w:val="left"/>
      </w:pPr>
      <w:r>
        <w:rPr/>
        <w:t>(3)</w:t>
      </w:r>
      <w:r>
        <w:rPr>
          <w:spacing w:val="4"/>
        </w:rPr>
        <w:t> </w:t>
      </w:r>
      <w:r>
        <w:rPr>
          <w:spacing w:val="-1"/>
        </w:rPr>
        <w:t>期末应收账款中欠款金额前</w:t>
      </w:r>
      <w:r>
        <w:rPr>
          <w:spacing w:val="-51"/>
        </w:rPr>
        <w:t> </w:t>
      </w:r>
      <w:r>
        <w:rPr/>
        <w:t>5</w:t>
      </w:r>
      <w:r>
        <w:rPr>
          <w:spacing w:val="-51"/>
        </w:rPr>
        <w:t> </w:t>
      </w:r>
      <w:r>
        <w:rPr/>
        <w:t>名的欠款金额总计为</w:t>
      </w:r>
      <w:r>
        <w:rPr>
          <w:spacing w:val="-51"/>
        </w:rPr>
        <w:t> </w:t>
      </w:r>
      <w:r>
        <w:rPr/>
        <w:t>23,849,587.26</w:t>
      </w:r>
      <w:r>
        <w:rPr>
          <w:spacing w:val="-51"/>
        </w:rPr>
        <w:t> </w:t>
      </w:r>
      <w:r>
        <w:rPr>
          <w:spacing w:val="-13"/>
        </w:rPr>
        <w:t>元，占应收账款</w:t>
      </w:r>
      <w:r>
        <w:rPr/>
        <w:t> 账面余额的</w:t>
      </w:r>
      <w:r>
        <w:rPr>
          <w:spacing w:val="-55"/>
        </w:rPr>
        <w:t> </w:t>
      </w:r>
      <w:r>
        <w:rPr/>
        <w:t>9.44%，其对应的账龄如下： </w:t>
      </w:r>
    </w:p>
    <w:p>
      <w:pPr>
        <w:pStyle w:val="BodyText"/>
        <w:tabs>
          <w:tab w:pos="3323" w:val="left" w:leader="none"/>
        </w:tabs>
        <w:spacing w:line="408" w:lineRule="auto" w:before="46"/>
        <w:ind w:left="585" w:right="5070" w:hanging="48"/>
        <w:jc w:val="left"/>
      </w:pPr>
      <w:r>
        <w:rPr>
          <w:spacing w:val="-1"/>
        </w:rPr>
        <w:t>   </w:t>
      </w:r>
      <w:r>
        <w:rPr/>
        <w:t>账  龄                      </w:t>
      </w:r>
      <w:r>
        <w:rPr>
          <w:spacing w:val="61"/>
        </w:rPr>
        <w:t> </w:t>
      </w:r>
      <w:r>
        <w:rPr/>
        <w:t>期末数</w:t>
      </w:r>
      <w:r>
        <w:rPr>
          <w:spacing w:val="-1"/>
        </w:rPr>
        <w:t> </w:t>
      </w:r>
      <w:r>
        <w:rPr/>
        <w:t>1</w:t>
      </w:r>
      <w:r>
        <w:rPr>
          <w:spacing w:val="-52"/>
        </w:rPr>
        <w:t> </w:t>
      </w:r>
      <w:r>
        <w:rPr/>
        <w:t>年以内</w:t>
        <w:tab/>
        <w:t>23,849,587.26</w:t>
      </w:r>
    </w:p>
    <w:p>
      <w:pPr>
        <w:pStyle w:val="BodyText"/>
        <w:tabs>
          <w:tab w:pos="3323" w:val="left" w:leader="none"/>
        </w:tabs>
        <w:spacing w:line="240" w:lineRule="auto" w:before="46"/>
        <w:ind w:left="795" w:right="26"/>
        <w:jc w:val="left"/>
      </w:pPr>
      <w:r>
        <w:rPr/>
        <w:t>小</w:t>
      </w:r>
      <w:r>
        <w:rPr>
          <w:spacing w:val="104"/>
        </w:rPr>
        <w:t> </w:t>
      </w:r>
      <w:r>
        <w:rPr/>
        <w:t>计</w:t>
        <w:tab/>
      </w:r>
      <w:r>
        <w:rPr>
          <w:u w:val="single" w:color="000000"/>
        </w:rPr>
        <w:t>23,849,587.26</w:t>
      </w:r>
      <w:r>
        <w:rPr/>
      </w:r>
    </w:p>
    <w:p>
      <w:pPr>
        <w:spacing w:line="240" w:lineRule="auto" w:before="1"/>
        <w:rPr>
          <w:rFonts w:ascii="宋体" w:hAnsi="宋体" w:cs="宋体" w:eastAsia="宋体" w:hint="default"/>
          <w:sz w:val="12"/>
          <w:szCs w:val="12"/>
        </w:rPr>
      </w:pPr>
    </w:p>
    <w:p>
      <w:pPr>
        <w:pStyle w:val="BodyText"/>
        <w:spacing w:line="408" w:lineRule="auto" w:before="35"/>
        <w:ind w:right="3857"/>
        <w:jc w:val="left"/>
      </w:pPr>
      <w:r>
        <w:rPr/>
        <w:t>(4)</w:t>
      </w:r>
      <w:r>
        <w:rPr>
          <w:spacing w:val="-4"/>
        </w:rPr>
        <w:t> </w:t>
      </w:r>
      <w:r>
        <w:rPr/>
        <w:t>无持有本公司</w:t>
      </w:r>
      <w:r>
        <w:rPr>
          <w:spacing w:val="-55"/>
        </w:rPr>
        <w:t> </w:t>
      </w:r>
      <w:r>
        <w:rPr/>
        <w:t>5%以上(含</w:t>
      </w:r>
      <w:r>
        <w:rPr>
          <w:spacing w:val="-55"/>
        </w:rPr>
        <w:t> </w:t>
      </w:r>
      <w:r>
        <w:rPr/>
        <w:t>5%)表决权股份的股东欠款。</w:t>
      </w:r>
      <w:r>
        <w:rPr/>
        <w:t> (5) 期末应收关联方账款占应收账款余额的</w:t>
      </w:r>
      <w:r>
        <w:rPr>
          <w:spacing w:val="-55"/>
        </w:rPr>
        <w:t> </w:t>
      </w:r>
      <w:r>
        <w:rPr/>
        <w:t>0.22%。 </w:t>
      </w:r>
    </w:p>
    <w:p>
      <w:pPr>
        <w:pStyle w:val="BodyText"/>
        <w:spacing w:line="240" w:lineRule="auto" w:before="46"/>
        <w:ind w:right="26"/>
        <w:jc w:val="left"/>
      </w:pPr>
      <w:r>
        <w:rPr/>
        <w:t>(6)</w:t>
      </w:r>
      <w:r>
        <w:rPr>
          <w:spacing w:val="-2"/>
        </w:rPr>
        <w:t> </w:t>
      </w:r>
      <w:r>
        <w:rPr/>
        <w:t>应收账款——外币应收账款 </w:t>
      </w:r>
    </w:p>
    <w:p>
      <w:pPr>
        <w:spacing w:line="244" w:lineRule="auto" w:before="112"/>
        <w:ind w:left="675" w:right="1380" w:hanging="138"/>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   末   数                                 </w:t>
      </w:r>
      <w:r>
        <w:rPr>
          <w:rFonts w:ascii="宋体" w:hAnsi="宋体" w:cs="宋体" w:eastAsia="宋体" w:hint="default"/>
          <w:sz w:val="18"/>
          <w:szCs w:val="18"/>
        </w:rPr>
      </w:r>
      <w:r>
        <w:rPr>
          <w:rFonts w:ascii="宋体" w:hAnsi="宋体" w:cs="宋体" w:eastAsia="宋体" w:hint="default"/>
          <w:sz w:val="18"/>
          <w:szCs w:val="18"/>
          <w:u w:val="single" w:color="000000"/>
        </w:rPr>
        <w:t> 期   初   </w:t>
      </w:r>
      <w:r>
        <w:rPr>
          <w:rFonts w:ascii="宋体" w:hAnsi="宋体" w:cs="宋体" w:eastAsia="宋体" w:hint="default"/>
          <w:spacing w:val="33"/>
          <w:sz w:val="18"/>
          <w:szCs w:val="18"/>
          <w:u w:val="single" w:color="000000"/>
        </w:rPr>
        <w:t> </w:t>
      </w:r>
      <w:r>
        <w:rPr>
          <w:rFonts w:ascii="宋体" w:hAnsi="宋体" w:cs="宋体" w:eastAsia="宋体" w:hint="default"/>
          <w:sz w:val="18"/>
          <w:szCs w:val="18"/>
          <w:u w:val="single" w:color="000000"/>
        </w:rPr>
        <w:t>数            </w:t>
      </w:r>
      <w:r>
        <w:rPr>
          <w:rFonts w:ascii="宋体" w:hAnsi="宋体" w:cs="宋体" w:eastAsia="宋体" w:hint="default"/>
          <w:sz w:val="18"/>
          <w:szCs w:val="18"/>
        </w:rPr>
        <w:t> 币  种      原币金额   汇率    折人民币金额      原币金额      汇率    折人民币金额 </w:t>
      </w:r>
    </w:p>
    <w:p>
      <w:pPr>
        <w:tabs>
          <w:tab w:pos="1521" w:val="left" w:leader="none"/>
          <w:tab w:pos="3573" w:val="left" w:leader="none"/>
          <w:tab w:pos="5038" w:val="left" w:leader="none"/>
          <w:tab w:pos="6334" w:val="left" w:leader="none"/>
        </w:tabs>
        <w:spacing w:before="107"/>
        <w:ind w:left="675" w:right="26" w:firstLine="0"/>
        <w:jc w:val="left"/>
        <w:rPr>
          <w:rFonts w:ascii="宋体" w:hAnsi="宋体" w:cs="宋体" w:eastAsia="宋体" w:hint="default"/>
          <w:sz w:val="18"/>
          <w:szCs w:val="18"/>
        </w:rPr>
      </w:pPr>
      <w:r>
        <w:rPr>
          <w:rFonts w:ascii="宋体" w:hAnsi="宋体" w:cs="宋体" w:eastAsia="宋体" w:hint="default"/>
          <w:sz w:val="18"/>
          <w:szCs w:val="18"/>
        </w:rPr>
        <w:t>美  元</w:t>
        <w:tab/>
        <w:t>1,328,672.48 </w:t>
      </w:r>
      <w:r>
        <w:rPr>
          <w:rFonts w:ascii="宋体" w:hAnsi="宋体" w:cs="宋体" w:eastAsia="宋体" w:hint="default"/>
          <w:spacing w:val="36"/>
          <w:sz w:val="18"/>
          <w:szCs w:val="18"/>
        </w:rPr>
        <w:t> </w:t>
      </w:r>
      <w:r>
        <w:rPr>
          <w:rFonts w:ascii="宋体" w:hAnsi="宋体" w:cs="宋体" w:eastAsia="宋体" w:hint="default"/>
          <w:sz w:val="18"/>
          <w:szCs w:val="18"/>
        </w:rPr>
        <w:t>6.8346</w:t>
        <w:tab/>
        <w:t>9,080,944.94</w:t>
        <w:tab/>
        <w:t>1,491,980.41</w:t>
        <w:tab/>
        <w:t>7.3046 </w:t>
      </w:r>
      <w:r>
        <w:rPr>
          <w:rFonts w:ascii="宋体" w:hAnsi="宋体" w:cs="宋体" w:eastAsia="宋体" w:hint="default"/>
          <w:spacing w:val="64"/>
          <w:sz w:val="18"/>
          <w:szCs w:val="18"/>
        </w:rPr>
        <w:t> </w:t>
      </w:r>
      <w:r>
        <w:rPr>
          <w:rFonts w:ascii="宋体" w:hAnsi="宋体" w:cs="宋体" w:eastAsia="宋体" w:hint="default"/>
          <w:sz w:val="18"/>
          <w:szCs w:val="18"/>
        </w:rPr>
        <w:t>10,898,320.11</w:t>
      </w:r>
    </w:p>
    <w:p>
      <w:pPr>
        <w:spacing w:line="240" w:lineRule="auto" w:before="10"/>
        <w:rPr>
          <w:rFonts w:ascii="宋体" w:hAnsi="宋体" w:cs="宋体" w:eastAsia="宋体" w:hint="default"/>
          <w:sz w:val="17"/>
          <w:szCs w:val="17"/>
        </w:rPr>
      </w:pPr>
    </w:p>
    <w:p>
      <w:pPr>
        <w:tabs>
          <w:tab w:pos="1791" w:val="left" w:leader="none"/>
          <w:tab w:pos="3843" w:val="left" w:leader="none"/>
          <w:tab w:pos="6874" w:val="left" w:leader="none"/>
        </w:tabs>
        <w:spacing w:before="0"/>
        <w:ind w:left="675" w:right="26" w:firstLine="0"/>
        <w:jc w:val="left"/>
        <w:rPr>
          <w:rFonts w:ascii="宋体" w:hAnsi="宋体" w:cs="宋体" w:eastAsia="宋体" w:hint="default"/>
          <w:sz w:val="21"/>
          <w:szCs w:val="21"/>
        </w:rPr>
      </w:pPr>
      <w:r>
        <w:rPr>
          <w:rFonts w:ascii="宋体" w:hAnsi="宋体" w:cs="宋体" w:eastAsia="宋体" w:hint="default"/>
          <w:position w:val="1"/>
          <w:sz w:val="18"/>
          <w:szCs w:val="18"/>
        </w:rPr>
        <w:t>港  币</w:t>
        <w:tab/>
        <w:t>86,779.00 </w:t>
      </w:r>
      <w:r>
        <w:rPr>
          <w:rFonts w:ascii="宋体" w:hAnsi="宋体" w:cs="宋体" w:eastAsia="宋体" w:hint="default"/>
          <w:spacing w:val="36"/>
          <w:position w:val="1"/>
          <w:sz w:val="18"/>
          <w:szCs w:val="18"/>
        </w:rPr>
        <w:t> </w:t>
      </w:r>
      <w:r>
        <w:rPr>
          <w:rFonts w:ascii="宋体" w:hAnsi="宋体" w:cs="宋体" w:eastAsia="宋体" w:hint="default"/>
          <w:position w:val="1"/>
          <w:sz w:val="18"/>
          <w:szCs w:val="18"/>
        </w:rPr>
        <w:t>0.8819</w:t>
        <w:tab/>
        <w:t>76,530.40</w:t>
        <w:tab/>
      </w:r>
      <w:r>
        <w:rPr>
          <w:rFonts w:ascii="宋体" w:hAnsi="宋体" w:cs="宋体" w:eastAsia="宋体" w:hint="default"/>
          <w:sz w:val="21"/>
          <w:szCs w:val="21"/>
        </w:rPr>
        <w:t> </w:t>
      </w:r>
    </w:p>
    <w:p>
      <w:pPr>
        <w:spacing w:line="240" w:lineRule="auto" w:before="10"/>
        <w:rPr>
          <w:rFonts w:ascii="宋体" w:hAnsi="宋体" w:cs="宋体" w:eastAsia="宋体" w:hint="default"/>
          <w:sz w:val="17"/>
          <w:szCs w:val="17"/>
        </w:rPr>
      </w:pPr>
    </w:p>
    <w:p>
      <w:pPr>
        <w:tabs>
          <w:tab w:pos="2601" w:val="left" w:leader="none"/>
          <w:tab w:pos="3573" w:val="left" w:leader="none"/>
          <w:tab w:pos="6874" w:val="left" w:leader="none"/>
        </w:tabs>
        <w:spacing w:before="0"/>
        <w:ind w:left="765" w:right="26" w:firstLine="0"/>
        <w:jc w:val="left"/>
        <w:rPr>
          <w:rFonts w:ascii="宋体" w:hAnsi="宋体" w:cs="宋体" w:eastAsia="宋体" w:hint="default"/>
          <w:sz w:val="18"/>
          <w:szCs w:val="18"/>
        </w:rPr>
      </w:pPr>
      <w:r>
        <w:rPr>
          <w:rFonts w:ascii="宋体" w:hAnsi="宋体" w:cs="宋体" w:eastAsia="宋体" w:hint="default"/>
          <w:position w:val="1"/>
          <w:sz w:val="18"/>
          <w:szCs w:val="18"/>
        </w:rPr>
        <w:t>小  计</w:t>
        <w:tab/>
        <w:tab/>
      </w:r>
      <w:r>
        <w:rPr>
          <w:rFonts w:ascii="宋体" w:hAnsi="宋体" w:cs="宋体" w:eastAsia="宋体" w:hint="default"/>
          <w:position w:val="1"/>
          <w:sz w:val="18"/>
          <w:szCs w:val="18"/>
          <w:u w:val="single" w:color="000000"/>
        </w:rPr>
        <w:t>9,157,475.34</w:t>
      </w:r>
      <w:r>
        <w:rPr>
          <w:rFonts w:ascii="宋体" w:hAnsi="宋体" w:cs="宋体" w:eastAsia="宋体" w:hint="default"/>
          <w:position w:val="1"/>
          <w:sz w:val="18"/>
          <w:szCs w:val="18"/>
        </w:rPr>
        <w:tab/>
      </w:r>
      <w:r>
        <w:rPr>
          <w:rFonts w:ascii="宋体" w:hAnsi="宋体" w:cs="宋体" w:eastAsia="宋体" w:hint="default"/>
          <w:sz w:val="21"/>
          <w:szCs w:val="21"/>
        </w:rPr>
      </w:r>
      <w:r>
        <w:rPr>
          <w:rFonts w:ascii="宋体" w:hAnsi="宋体" w:cs="宋体" w:eastAsia="宋体" w:hint="default"/>
          <w:position w:val="1"/>
          <w:sz w:val="18"/>
          <w:szCs w:val="18"/>
        </w:rPr>
      </w:r>
      <w:r>
        <w:rPr>
          <w:rFonts w:ascii="宋体" w:hAnsi="宋体" w:cs="宋体" w:eastAsia="宋体" w:hint="default"/>
          <w:position w:val="1"/>
          <w:sz w:val="18"/>
          <w:szCs w:val="18"/>
          <w:u w:val="single" w:color="000000"/>
        </w:rPr>
        <w:t>10,898,320.11</w:t>
      </w:r>
      <w:r>
        <w:rPr>
          <w:rFonts w:ascii="宋体" w:hAnsi="宋体" w:cs="宋体" w:eastAsia="宋体" w:hint="default"/>
          <w:sz w:val="18"/>
          <w:szCs w:val="18"/>
        </w:rPr>
      </w:r>
    </w:p>
    <w:p>
      <w:pPr>
        <w:spacing w:line="240" w:lineRule="auto" w:before="2"/>
        <w:rPr>
          <w:rFonts w:ascii="宋体" w:hAnsi="宋体" w:cs="宋体" w:eastAsia="宋体" w:hint="default"/>
          <w:sz w:val="13"/>
          <w:szCs w:val="13"/>
        </w:rPr>
      </w:pPr>
    </w:p>
    <w:p>
      <w:pPr>
        <w:pStyle w:val="BodyText"/>
        <w:spacing w:line="240" w:lineRule="auto" w:before="35"/>
        <w:ind w:right="26"/>
        <w:jc w:val="left"/>
      </w:pPr>
      <w:r>
        <w:rPr/>
        <w:t>(7)</w:t>
      </w:r>
      <w:r>
        <w:rPr>
          <w:spacing w:val="-2"/>
        </w:rPr>
        <w:t> </w:t>
      </w:r>
      <w:r>
        <w:rPr/>
        <w:t>其他说明  </w:t>
      </w:r>
    </w:p>
    <w:p>
      <w:pPr>
        <w:spacing w:after="0" w:line="240" w:lineRule="auto"/>
        <w:jc w:val="left"/>
        <w:sectPr>
          <w:pgSz w:w="11900" w:h="16840"/>
          <w:pgMar w:header="0" w:footer="1257" w:top="1480" w:bottom="1440" w:left="1680" w:right="460"/>
        </w:sectPr>
      </w:pPr>
    </w:p>
    <w:p>
      <w:pPr>
        <w:pStyle w:val="BodyText"/>
        <w:spacing w:line="384" w:lineRule="auto" w:before="12"/>
        <w:ind w:left="117" w:right="143" w:firstLine="420"/>
        <w:jc w:val="left"/>
      </w:pPr>
      <w:r>
        <w:rPr/>
        <w:t>1)</w:t>
      </w:r>
      <w:r>
        <w:rPr>
          <w:spacing w:val="-11"/>
        </w:rPr>
        <w:t> </w:t>
      </w:r>
      <w:r>
        <w:rPr/>
        <w:t>本期核销非关联方应收账款</w:t>
      </w:r>
      <w:r>
        <w:rPr>
          <w:spacing w:val="-58"/>
        </w:rPr>
        <w:t> </w:t>
      </w:r>
      <w:r>
        <w:rPr/>
        <w:t>1,242,979.68</w:t>
      </w:r>
      <w:r>
        <w:rPr>
          <w:spacing w:val="-57"/>
        </w:rPr>
        <w:t> </w:t>
      </w:r>
      <w:r>
        <w:rPr>
          <w:spacing w:val="-6"/>
        </w:rPr>
        <w:t>元，主要系由于对方单位破产、或应收款</w:t>
      </w:r>
      <w:r>
        <w:rPr>
          <w:spacing w:val="-1"/>
        </w:rPr>
        <w:t> </w:t>
      </w:r>
      <w:r>
        <w:rPr/>
        <w:t>项账龄较长，已无望收到该等款项。 </w:t>
      </w:r>
    </w:p>
    <w:p>
      <w:pPr>
        <w:pStyle w:val="BodyText"/>
        <w:spacing w:line="240" w:lineRule="auto" w:before="38"/>
        <w:ind w:right="143"/>
        <w:jc w:val="left"/>
      </w:pPr>
      <w:r>
        <w:rPr/>
        <w:t>2)</w:t>
      </w:r>
      <w:r>
        <w:rPr>
          <w:spacing w:val="-1"/>
        </w:rPr>
        <w:t> </w:t>
      </w:r>
      <w:r>
        <w:rPr/>
        <w:t>本期收回以前年度核销的应收账款</w:t>
      </w:r>
      <w:r>
        <w:rPr>
          <w:spacing w:val="-54"/>
        </w:rPr>
        <w:t> </w:t>
      </w:r>
      <w:r>
        <w:rPr/>
        <w:t>40,268.17</w:t>
      </w:r>
      <w:r>
        <w:rPr>
          <w:spacing w:val="-53"/>
        </w:rPr>
        <w:t> </w:t>
      </w:r>
      <w:r>
        <w:rPr/>
        <w:t>元。 </w:t>
      </w:r>
    </w:p>
    <w:p>
      <w:pPr>
        <w:pStyle w:val="BodyText"/>
        <w:spacing w:line="240" w:lineRule="auto" w:before="96"/>
        <w:ind w:right="143"/>
        <w:jc w:val="left"/>
      </w:pPr>
      <w:r>
        <w:rPr/>
        <w:t>3) 本期可</w:t>
      </w:r>
      <w:r>
        <w:rPr>
          <w:spacing w:val="-2"/>
        </w:rPr>
        <w:t>收</w:t>
      </w:r>
      <w:r>
        <w:rPr/>
        <w:t>回性存在明显差异的应收款项</w:t>
      </w:r>
      <w:r>
        <w:rPr>
          <w:spacing w:val="-88"/>
        </w:rPr>
        <w:t>，</w:t>
      </w:r>
      <w:r>
        <w:rPr/>
        <w:t>经单独减值测试后计提坏账准备情况如下</w:t>
      </w:r>
      <w:r>
        <w:rPr>
          <w:spacing w:val="-105"/>
        </w:rPr>
        <w:t>：</w:t>
      </w:r>
      <w:r>
        <w:rPr/>
        <w:t> </w:t>
      </w:r>
    </w:p>
    <w:p>
      <w:pPr>
        <w:spacing w:line="240" w:lineRule="auto" w:before="12"/>
        <w:rPr>
          <w:rFonts w:ascii="宋体" w:hAnsi="宋体" w:cs="宋体" w:eastAsia="宋体" w:hint="default"/>
          <w:sz w:val="9"/>
          <w:szCs w:val="9"/>
        </w:rPr>
      </w:pPr>
    </w:p>
    <w:tbl>
      <w:tblPr>
        <w:tblW w:w="0" w:type="auto"/>
        <w:jc w:val="left"/>
        <w:tblInd w:w="350" w:type="dxa"/>
        <w:tblLayout w:type="fixed"/>
        <w:tblCellMar>
          <w:top w:w="0" w:type="dxa"/>
          <w:left w:w="0" w:type="dxa"/>
          <w:bottom w:w="0" w:type="dxa"/>
          <w:right w:w="0" w:type="dxa"/>
        </w:tblCellMar>
        <w:tblLook w:val="01E0"/>
      </w:tblPr>
      <w:tblGrid>
        <w:gridCol w:w="2408"/>
        <w:gridCol w:w="1162"/>
        <w:gridCol w:w="1476"/>
        <w:gridCol w:w="1624"/>
        <w:gridCol w:w="1476"/>
      </w:tblGrid>
      <w:tr>
        <w:trPr>
          <w:trHeight w:val="407"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公司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66" w:right="0"/>
              <w:jc w:val="left"/>
              <w:rPr>
                <w:rFonts w:ascii="宋体" w:hAnsi="宋体" w:cs="宋体" w:eastAsia="宋体" w:hint="default"/>
                <w:sz w:val="21"/>
                <w:szCs w:val="21"/>
              </w:rPr>
            </w:pPr>
            <w:r>
              <w:rPr>
                <w:rFonts w:ascii="宋体" w:hAnsi="宋体" w:cs="宋体" w:eastAsia="宋体" w:hint="default"/>
                <w:sz w:val="21"/>
                <w:szCs w:val="21"/>
              </w:rPr>
              <w:t>账龄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3" w:right="0"/>
              <w:jc w:val="center"/>
              <w:rPr>
                <w:rFonts w:ascii="宋体" w:hAnsi="宋体" w:cs="宋体" w:eastAsia="宋体" w:hint="default"/>
                <w:sz w:val="21"/>
                <w:szCs w:val="21"/>
              </w:rPr>
            </w:pPr>
            <w:r>
              <w:rPr>
                <w:rFonts w:ascii="宋体" w:hAnsi="宋体" w:cs="宋体" w:eastAsia="宋体" w:hint="default"/>
                <w:sz w:val="21"/>
                <w:szCs w:val="21"/>
              </w:rPr>
              <w:t>期末余额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6"/>
              <w:jc w:val="right"/>
              <w:rPr>
                <w:rFonts w:ascii="宋体" w:hAnsi="宋体" w:cs="宋体" w:eastAsia="宋体" w:hint="default"/>
                <w:sz w:val="21"/>
                <w:szCs w:val="21"/>
              </w:rPr>
            </w:pPr>
            <w:r>
              <w:rPr>
                <w:rFonts w:ascii="宋体" w:hAnsi="宋体" w:cs="宋体" w:eastAsia="宋体" w:hint="default"/>
                <w:sz w:val="21"/>
                <w:szCs w:val="21"/>
              </w:rPr>
              <w:t>可收回金额现值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3" w:right="0"/>
              <w:jc w:val="center"/>
              <w:rPr>
                <w:rFonts w:ascii="宋体" w:hAnsi="宋体" w:cs="宋体" w:eastAsia="宋体" w:hint="default"/>
                <w:sz w:val="21"/>
                <w:szCs w:val="21"/>
              </w:rPr>
            </w:pPr>
            <w:r>
              <w:rPr>
                <w:rFonts w:ascii="宋体" w:hAnsi="宋体" w:cs="宋体" w:eastAsia="宋体" w:hint="default"/>
                <w:sz w:val="21"/>
                <w:szCs w:val="21"/>
              </w:rPr>
              <w:t>计提准备 </w:t>
            </w:r>
          </w:p>
        </w:tc>
      </w:tr>
      <w:tr>
        <w:trPr>
          <w:trHeight w:val="407"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江西新龙化纤有限公司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1,781,770.00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21"/>
                <w:szCs w:val="21"/>
              </w:rPr>
            </w:pPr>
            <w:r>
              <w:rPr>
                <w:rFonts w:ascii="宋体"/>
                <w:spacing w:val="-1"/>
                <w:sz w:val="21"/>
              </w:rPr>
              <w:t>534,531.00 </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1,247,239.00</w:t>
            </w:r>
          </w:p>
        </w:tc>
      </w:tr>
      <w:tr>
        <w:trPr>
          <w:trHeight w:val="408"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小计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1"/>
                <w:szCs w:val="21"/>
              </w:rPr>
            </w:pP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2"/>
              <w:jc w:val="center"/>
              <w:rPr>
                <w:rFonts w:ascii="宋体" w:hAnsi="宋体" w:cs="宋体" w:eastAsia="宋体" w:hint="default"/>
                <w:sz w:val="21"/>
                <w:szCs w:val="21"/>
              </w:rPr>
            </w:pPr>
            <w:r>
              <w:rPr>
                <w:rFonts w:ascii="宋体"/>
                <w:sz w:val="21"/>
              </w:rPr>
              <w:t>1,781,770.00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21"/>
                <w:szCs w:val="21"/>
              </w:rPr>
            </w:pPr>
            <w:r>
              <w:rPr>
                <w:rFonts w:ascii="宋体"/>
                <w:spacing w:val="-1"/>
                <w:sz w:val="21"/>
              </w:rPr>
              <w:t>534,531.00 </w:t>
            </w:r>
            <w:r>
              <w:rPr>
                <w:rFonts w:ascii="宋体"/>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sz w:val="21"/>
              </w:rPr>
              <w:t>1,247,239.00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tabs>
          <w:tab w:pos="5809" w:val="left" w:leader="none"/>
        </w:tabs>
        <w:spacing w:line="240" w:lineRule="auto" w:before="35"/>
        <w:ind w:right="143"/>
        <w:jc w:val="left"/>
      </w:pPr>
      <w:r>
        <w:rPr/>
        <w:t>4.</w:t>
      </w:r>
      <w:r>
        <w:rPr>
          <w:spacing w:val="-2"/>
        </w:rPr>
        <w:t> </w:t>
      </w:r>
      <w:r>
        <w:rPr/>
        <w:t>预付款项</w:t>
        <w:tab/>
        <w:t>期末数</w:t>
      </w:r>
      <w:r>
        <w:rPr>
          <w:spacing w:val="-53"/>
        </w:rPr>
        <w:t> </w:t>
      </w:r>
      <w:r>
        <w:rPr/>
        <w:t>27,274,764.21 </w:t>
      </w:r>
    </w:p>
    <w:p>
      <w:pPr>
        <w:spacing w:line="240" w:lineRule="auto" w:before="10"/>
        <w:rPr>
          <w:rFonts w:ascii="宋体" w:hAnsi="宋体" w:cs="宋体" w:eastAsia="宋体" w:hint="default"/>
          <w:sz w:val="14"/>
          <w:szCs w:val="14"/>
        </w:rPr>
      </w:pPr>
    </w:p>
    <w:p>
      <w:pPr>
        <w:pStyle w:val="BodyText"/>
        <w:spacing w:line="240" w:lineRule="auto"/>
        <w:ind w:right="143"/>
        <w:jc w:val="left"/>
      </w:pPr>
      <w:r>
        <w:rPr/>
        <w:t>(1)</w:t>
      </w:r>
      <w:r>
        <w:rPr>
          <w:spacing w:val="-2"/>
        </w:rPr>
        <w:t> </w:t>
      </w:r>
      <w:r>
        <w:rPr/>
        <w:t>账龄分析 </w:t>
      </w:r>
    </w:p>
    <w:p>
      <w:pPr>
        <w:spacing w:line="232" w:lineRule="exact" w:before="124"/>
        <w:ind w:left="302" w:right="143" w:firstLine="89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期末数                                                       </w:t>
      </w:r>
      <w:r>
        <w:rPr>
          <w:rFonts w:ascii="宋体" w:hAnsi="宋体" w:cs="宋体" w:eastAsia="宋体" w:hint="default"/>
          <w:spacing w:val="2"/>
          <w:sz w:val="18"/>
          <w:szCs w:val="18"/>
          <w:u w:val="single" w:color="000000"/>
        </w:rPr>
        <w:t> </w:t>
      </w:r>
      <w:r>
        <w:rPr>
          <w:rFonts w:ascii="宋体" w:hAnsi="宋体" w:cs="宋体" w:eastAsia="宋体" w:hint="default"/>
          <w:spacing w:val="2"/>
          <w:sz w:val="18"/>
          <w:szCs w:val="18"/>
        </w:rPr>
      </w:r>
      <w:r>
        <w:rPr>
          <w:rFonts w:ascii="宋体" w:hAnsi="宋体" w:cs="宋体" w:eastAsia="宋体" w:hint="default"/>
          <w:spacing w:val="2"/>
          <w:sz w:val="18"/>
          <w:szCs w:val="18"/>
          <w:u w:val="single" w:color="000000"/>
        </w:rPr>
        <w:t> </w:t>
      </w:r>
      <w:r>
        <w:rPr>
          <w:rFonts w:ascii="宋体" w:hAnsi="宋体" w:cs="宋体" w:eastAsia="宋体" w:hint="default"/>
          <w:sz w:val="18"/>
          <w:szCs w:val="18"/>
          <w:u w:val="single" w:color="000000"/>
        </w:rPr>
        <w:t>期初数             </w:t>
      </w:r>
      <w:r>
        <w:rPr>
          <w:rFonts w:ascii="宋体" w:hAnsi="宋体" w:cs="宋体" w:eastAsia="宋体" w:hint="default"/>
          <w:sz w:val="18"/>
          <w:szCs w:val="18"/>
        </w:rPr>
        <w:t>   账  龄      账面余额    比例(%) 坏账准备    账面价值     账面余额   比例(%) 坏账准备    账面价值 </w:t>
      </w:r>
    </w:p>
    <w:p>
      <w:pPr>
        <w:spacing w:line="240" w:lineRule="auto" w:before="12"/>
        <w:rPr>
          <w:rFonts w:ascii="宋体" w:hAnsi="宋体" w:cs="宋体" w:eastAsia="宋体" w:hint="default"/>
          <w:sz w:val="3"/>
          <w:szCs w:val="3"/>
        </w:rPr>
      </w:pPr>
    </w:p>
    <w:tbl>
      <w:tblPr>
        <w:tblW w:w="0" w:type="auto"/>
        <w:jc w:val="left"/>
        <w:tblInd w:w="190" w:type="dxa"/>
        <w:tblLayout w:type="fixed"/>
        <w:tblCellMar>
          <w:top w:w="0" w:type="dxa"/>
          <w:left w:w="0" w:type="dxa"/>
          <w:bottom w:w="0" w:type="dxa"/>
          <w:right w:w="0" w:type="dxa"/>
        </w:tblCellMar>
        <w:tblLook w:val="01E0"/>
      </w:tblPr>
      <w:tblGrid>
        <w:gridCol w:w="938"/>
        <w:gridCol w:w="1483"/>
        <w:gridCol w:w="987"/>
        <w:gridCol w:w="1510"/>
        <w:gridCol w:w="1357"/>
        <w:gridCol w:w="956"/>
        <w:gridCol w:w="311"/>
        <w:gridCol w:w="1219"/>
      </w:tblGrid>
      <w:tr>
        <w:trPr>
          <w:trHeight w:val="424" w:hRule="exact"/>
        </w:trPr>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3"/>
              <w:jc w:val="right"/>
              <w:rPr>
                <w:rFonts w:ascii="宋体" w:hAnsi="宋体" w:cs="宋体" w:eastAsia="宋体" w:hint="default"/>
                <w:sz w:val="18"/>
                <w:szCs w:val="18"/>
              </w:rPr>
            </w:pPr>
            <w:r>
              <w:rPr>
                <w:rFonts w:ascii="宋体"/>
                <w:sz w:val="18"/>
              </w:rPr>
              <w:t>26,806,004.70 </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sz w:val="18"/>
              </w:rPr>
              <w:t>98.28 </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5"/>
              <w:jc w:val="right"/>
              <w:rPr>
                <w:rFonts w:ascii="宋体" w:hAnsi="宋体" w:cs="宋体" w:eastAsia="宋体" w:hint="default"/>
                <w:sz w:val="18"/>
                <w:szCs w:val="18"/>
              </w:rPr>
            </w:pPr>
            <w:r>
              <w:rPr>
                <w:rFonts w:ascii="宋体"/>
                <w:sz w:val="18"/>
              </w:rPr>
              <w:t>26,806,004.70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7"/>
              <w:jc w:val="right"/>
              <w:rPr>
                <w:rFonts w:ascii="宋体" w:hAnsi="宋体" w:cs="宋体" w:eastAsia="宋体" w:hint="default"/>
                <w:sz w:val="18"/>
                <w:szCs w:val="18"/>
              </w:rPr>
            </w:pPr>
            <w:r>
              <w:rPr>
                <w:rFonts w:ascii="宋体"/>
                <w:sz w:val="18"/>
              </w:rPr>
              <w:t>26,066,278.28</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6"/>
              <w:jc w:val="right"/>
              <w:rPr>
                <w:rFonts w:ascii="宋体" w:hAnsi="宋体" w:cs="宋体" w:eastAsia="宋体" w:hint="default"/>
                <w:sz w:val="18"/>
                <w:szCs w:val="18"/>
              </w:rPr>
            </w:pPr>
            <w:r>
              <w:rPr>
                <w:rFonts w:ascii="宋体"/>
                <w:sz w:val="18"/>
              </w:rPr>
              <w:t>98.25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
              <w:jc w:val="right"/>
              <w:rPr>
                <w:rFonts w:ascii="宋体" w:hAnsi="宋体" w:cs="宋体" w:eastAsia="宋体" w:hint="default"/>
                <w:sz w:val="18"/>
                <w:szCs w:val="18"/>
              </w:rPr>
            </w:pPr>
            <w:r>
              <w:rPr>
                <w:rFonts w:ascii="宋体"/>
                <w:sz w:val="18"/>
              </w:rPr>
              <w:t> </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26,066,278.28</w:t>
            </w:r>
          </w:p>
        </w:tc>
      </w:tr>
      <w:tr>
        <w:trPr>
          <w:trHeight w:val="468" w:hRule="exact"/>
        </w:trPr>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154,209.07 </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2"/>
              <w:jc w:val="right"/>
              <w:rPr>
                <w:rFonts w:ascii="宋体" w:hAnsi="宋体" w:cs="宋体" w:eastAsia="宋体" w:hint="default"/>
                <w:sz w:val="18"/>
                <w:szCs w:val="18"/>
              </w:rPr>
            </w:pPr>
            <w:r>
              <w:rPr>
                <w:rFonts w:ascii="宋体"/>
                <w:sz w:val="18"/>
              </w:rPr>
              <w:t>0.57 </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t>154,209.07</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7"/>
              <w:jc w:val="right"/>
              <w:rPr>
                <w:rFonts w:ascii="宋体" w:hAnsi="宋体" w:cs="宋体" w:eastAsia="宋体" w:hint="default"/>
                <w:sz w:val="18"/>
                <w:szCs w:val="18"/>
              </w:rPr>
            </w:pPr>
            <w:r>
              <w:rPr>
                <w:rFonts w:ascii="宋体"/>
                <w:sz w:val="18"/>
              </w:rPr>
              <w:t>363,809.86</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6"/>
              <w:jc w:val="right"/>
              <w:rPr>
                <w:rFonts w:ascii="宋体" w:hAnsi="宋体" w:cs="宋体" w:eastAsia="宋体" w:hint="default"/>
                <w:sz w:val="18"/>
                <w:szCs w:val="18"/>
              </w:rPr>
            </w:pPr>
            <w:r>
              <w:rPr>
                <w:rFonts w:ascii="宋体"/>
                <w:sz w:val="18"/>
              </w:rPr>
              <w:t>1.37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363,809.86</w:t>
            </w:r>
          </w:p>
        </w:tc>
      </w:tr>
      <w:tr>
        <w:trPr>
          <w:trHeight w:val="468" w:hRule="exact"/>
        </w:trPr>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221,467.08 </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2"/>
              <w:jc w:val="right"/>
              <w:rPr>
                <w:rFonts w:ascii="宋体" w:hAnsi="宋体" w:cs="宋体" w:eastAsia="宋体" w:hint="default"/>
                <w:sz w:val="18"/>
                <w:szCs w:val="18"/>
              </w:rPr>
            </w:pPr>
            <w:r>
              <w:rPr>
                <w:rFonts w:ascii="宋体"/>
                <w:sz w:val="18"/>
              </w:rPr>
              <w:t>0.81 </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t>221,467.08</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7"/>
              <w:jc w:val="right"/>
              <w:rPr>
                <w:rFonts w:ascii="宋体" w:hAnsi="宋体" w:cs="宋体" w:eastAsia="宋体" w:hint="default"/>
                <w:sz w:val="18"/>
                <w:szCs w:val="18"/>
              </w:rPr>
            </w:pPr>
            <w:r>
              <w:rPr>
                <w:rFonts w:ascii="宋体"/>
                <w:sz w:val="18"/>
              </w:rPr>
              <w:t>40,000.00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6"/>
              <w:jc w:val="right"/>
              <w:rPr>
                <w:rFonts w:ascii="宋体" w:hAnsi="宋体" w:cs="宋体" w:eastAsia="宋体" w:hint="default"/>
                <w:sz w:val="18"/>
                <w:szCs w:val="18"/>
              </w:rPr>
            </w:pPr>
            <w:r>
              <w:rPr>
                <w:rFonts w:ascii="宋体"/>
                <w:sz w:val="18"/>
              </w:rPr>
              <w:t>0.15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40,000.00</w:t>
            </w:r>
          </w:p>
        </w:tc>
      </w:tr>
      <w:tr>
        <w:trPr>
          <w:trHeight w:val="468" w:hRule="exact"/>
        </w:trPr>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3"/>
              <w:jc w:val="right"/>
              <w:rPr>
                <w:rFonts w:ascii="宋体" w:hAnsi="宋体" w:cs="宋体" w:eastAsia="宋体" w:hint="default"/>
                <w:sz w:val="18"/>
                <w:szCs w:val="18"/>
              </w:rPr>
            </w:pPr>
            <w:r>
              <w:rPr>
                <w:rFonts w:ascii="宋体"/>
                <w:sz w:val="18"/>
              </w:rPr>
              <w:t>93,083.36 </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2"/>
              <w:jc w:val="right"/>
              <w:rPr>
                <w:rFonts w:ascii="宋体" w:hAnsi="宋体" w:cs="宋体" w:eastAsia="宋体" w:hint="default"/>
                <w:sz w:val="18"/>
                <w:szCs w:val="18"/>
              </w:rPr>
            </w:pPr>
            <w:r>
              <w:rPr>
                <w:rFonts w:ascii="宋体"/>
                <w:sz w:val="18"/>
              </w:rPr>
              <w:t>0.34 </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t>93,083.36</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7"/>
              <w:jc w:val="right"/>
              <w:rPr>
                <w:rFonts w:ascii="宋体" w:hAnsi="宋体" w:cs="宋体" w:eastAsia="宋体" w:hint="default"/>
                <w:sz w:val="18"/>
                <w:szCs w:val="18"/>
              </w:rPr>
            </w:pPr>
            <w:r>
              <w:rPr>
                <w:rFonts w:ascii="宋体"/>
                <w:sz w:val="18"/>
              </w:rPr>
              <w:t>59,457.49</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6"/>
              <w:jc w:val="right"/>
              <w:rPr>
                <w:rFonts w:ascii="宋体" w:hAnsi="宋体" w:cs="宋体" w:eastAsia="宋体" w:hint="default"/>
                <w:sz w:val="18"/>
                <w:szCs w:val="18"/>
              </w:rPr>
            </w:pPr>
            <w:r>
              <w:rPr>
                <w:rFonts w:ascii="宋体"/>
                <w:sz w:val="18"/>
              </w:rPr>
              <w:t>0.23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59,457.49</w:t>
            </w:r>
          </w:p>
        </w:tc>
      </w:tr>
      <w:tr>
        <w:trPr>
          <w:trHeight w:val="424" w:hRule="exact"/>
        </w:trPr>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5"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2"/>
              <w:jc w:val="right"/>
              <w:rPr>
                <w:rFonts w:ascii="宋体" w:hAnsi="宋体" w:cs="宋体" w:eastAsia="宋体" w:hint="default"/>
                <w:sz w:val="18"/>
                <w:szCs w:val="18"/>
              </w:rPr>
            </w:pPr>
            <w:r>
              <w:rPr>
                <w:rFonts w:ascii="宋体"/>
                <w:sz w:val="18"/>
              </w:rPr>
            </w:r>
            <w:r>
              <w:rPr>
                <w:rFonts w:ascii="宋体"/>
                <w:sz w:val="18"/>
                <w:u w:val="thick" w:color="000000"/>
              </w:rPr>
              <w:t>27,274,764.21</w:t>
            </w:r>
            <w:r>
              <w:rPr>
                <w:rFonts w:ascii="宋体"/>
                <w:sz w:val="18"/>
              </w:rPr>
              <w:t> </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72"/>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t> </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5"/>
              <w:jc w:val="right"/>
              <w:rPr>
                <w:rFonts w:ascii="宋体" w:hAnsi="宋体" w:cs="宋体" w:eastAsia="宋体" w:hint="default"/>
                <w:sz w:val="18"/>
                <w:szCs w:val="18"/>
              </w:rPr>
            </w:pPr>
            <w:r>
              <w:rPr>
                <w:rFonts w:ascii="宋体"/>
                <w:sz w:val="18"/>
              </w:rPr>
            </w:r>
            <w:r>
              <w:rPr>
                <w:rFonts w:ascii="宋体"/>
                <w:sz w:val="18"/>
                <w:u w:val="thick" w:color="000000"/>
              </w:rPr>
              <w:t>27,274,764.21</w:t>
            </w:r>
            <w:r>
              <w:rPr>
                <w:rFonts w:ascii="宋体"/>
                <w:sz w:val="18"/>
              </w:rPr>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7"/>
              <w:jc w:val="right"/>
              <w:rPr>
                <w:rFonts w:ascii="宋体" w:hAnsi="宋体" w:cs="宋体" w:eastAsia="宋体" w:hint="default"/>
                <w:sz w:val="18"/>
                <w:szCs w:val="18"/>
              </w:rPr>
            </w:pPr>
            <w:r>
              <w:rPr>
                <w:rFonts w:ascii="宋体"/>
                <w:sz w:val="18"/>
              </w:rPr>
            </w:r>
            <w:r>
              <w:rPr>
                <w:rFonts w:ascii="宋体"/>
                <w:sz w:val="18"/>
                <w:u w:val="thick" w:color="000000"/>
              </w:rPr>
              <w:t>26,529,545.63</w:t>
            </w:r>
            <w:r>
              <w:rPr>
                <w:rFonts w:ascii="宋体"/>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5"/>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t>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 </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r>
            <w:r>
              <w:rPr>
                <w:rFonts w:ascii="宋体"/>
                <w:sz w:val="18"/>
                <w:u w:val="thick" w:color="000000"/>
              </w:rPr>
              <w:t>26,529,545.63</w:t>
            </w:r>
            <w:r>
              <w:rPr>
                <w:rFonts w:ascii="宋体"/>
                <w:sz w:val="18"/>
              </w:rPr>
            </w:r>
          </w:p>
        </w:tc>
      </w:tr>
    </w:tbl>
    <w:p>
      <w:pPr>
        <w:spacing w:line="240" w:lineRule="auto" w:before="6"/>
        <w:rPr>
          <w:rFonts w:ascii="宋体" w:hAnsi="宋体" w:cs="宋体" w:eastAsia="宋体" w:hint="default"/>
          <w:sz w:val="5"/>
          <w:szCs w:val="5"/>
        </w:rPr>
      </w:pPr>
    </w:p>
    <w:p>
      <w:pPr>
        <w:pStyle w:val="BodyText"/>
        <w:spacing w:line="240" w:lineRule="auto" w:before="35"/>
        <w:ind w:right="143"/>
        <w:jc w:val="left"/>
      </w:pPr>
      <w:r>
        <w:rPr/>
        <w:t>(2)</w:t>
      </w:r>
      <w:r>
        <w:rPr>
          <w:spacing w:val="-1"/>
        </w:rPr>
        <w:t> </w:t>
      </w:r>
      <w:r>
        <w:rPr/>
        <w:t>无账龄</w:t>
      </w:r>
      <w:r>
        <w:rPr>
          <w:spacing w:val="-55"/>
        </w:rPr>
        <w:t> </w:t>
      </w:r>
      <w:r>
        <w:rPr/>
        <w:t>1</w:t>
      </w:r>
      <w:r>
        <w:rPr>
          <w:spacing w:val="-53"/>
        </w:rPr>
        <w:t> </w:t>
      </w:r>
      <w:r>
        <w:rPr/>
        <w:t>年以上重要预付款项。</w:t>
      </w:r>
    </w:p>
    <w:p>
      <w:pPr>
        <w:spacing w:line="240" w:lineRule="auto" w:before="10"/>
        <w:rPr>
          <w:rFonts w:ascii="宋体" w:hAnsi="宋体" w:cs="宋体" w:eastAsia="宋体" w:hint="default"/>
          <w:sz w:val="14"/>
          <w:szCs w:val="14"/>
        </w:rPr>
      </w:pPr>
    </w:p>
    <w:p>
      <w:pPr>
        <w:pStyle w:val="BodyText"/>
        <w:spacing w:line="408" w:lineRule="auto"/>
        <w:ind w:right="3093"/>
        <w:jc w:val="left"/>
      </w:pPr>
      <w:r>
        <w:rPr/>
        <w:t>(3)</w:t>
      </w:r>
      <w:r>
        <w:rPr>
          <w:spacing w:val="-1"/>
        </w:rPr>
        <w:t> </w:t>
      </w:r>
      <w:r>
        <w:rPr/>
        <w:t>无预付持有本公司</w:t>
      </w:r>
      <w:r>
        <w:rPr>
          <w:spacing w:val="-54"/>
        </w:rPr>
        <w:t> </w:t>
      </w:r>
      <w:r>
        <w:rPr/>
        <w:t>5%以上(含</w:t>
      </w:r>
      <w:r>
        <w:rPr>
          <w:spacing w:val="-55"/>
        </w:rPr>
        <w:t> </w:t>
      </w:r>
      <w:r>
        <w:rPr/>
        <w:t>5%)表决权股份的股东款项</w:t>
      </w:r>
      <w:r>
        <w:rPr>
          <w:rFonts w:ascii="隶书" w:hAnsi="隶书" w:cs="隶书" w:eastAsia="隶书" w:hint="default"/>
        </w:rPr>
        <w:t>。 </w:t>
      </w:r>
      <w:r>
        <w:rPr/>
        <w:t>(4) 期末应收关联方账款占应收账款余额的</w:t>
      </w:r>
      <w:r>
        <w:rPr>
          <w:spacing w:val="-55"/>
        </w:rPr>
        <w:t> </w:t>
      </w:r>
      <w:r>
        <w:rPr/>
        <w:t>10.07%。 </w:t>
      </w:r>
    </w:p>
    <w:tbl>
      <w:tblPr>
        <w:tblW w:w="0" w:type="auto"/>
        <w:jc w:val="left"/>
        <w:tblInd w:w="428" w:type="dxa"/>
        <w:tblLayout w:type="fixed"/>
        <w:tblCellMar>
          <w:top w:w="0" w:type="dxa"/>
          <w:left w:w="0" w:type="dxa"/>
          <w:bottom w:w="0" w:type="dxa"/>
          <w:right w:w="0" w:type="dxa"/>
        </w:tblCellMar>
        <w:tblLook w:val="01E0"/>
      </w:tblPr>
      <w:tblGrid>
        <w:gridCol w:w="3600"/>
        <w:gridCol w:w="2257"/>
        <w:gridCol w:w="1982"/>
      </w:tblGrid>
      <w:tr>
        <w:trPr>
          <w:trHeight w:val="439"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金额较大的预付款项 </w:t>
            </w:r>
          </w:p>
        </w:tc>
        <w:tc>
          <w:tcPr>
            <w:tcW w:w="4240" w:type="dxa"/>
            <w:gridSpan w:val="2"/>
            <w:tcBorders>
              <w:top w:val="nil" w:sz="6" w:space="0" w:color="auto"/>
              <w:left w:val="nil" w:sz="6" w:space="0" w:color="auto"/>
              <w:bottom w:val="nil" w:sz="6" w:space="0" w:color="auto"/>
              <w:right w:val="nil" w:sz="6" w:space="0" w:color="auto"/>
            </w:tcBorders>
          </w:tcPr>
          <w:p>
            <w:pPr/>
          </w:p>
        </w:tc>
      </w:tr>
      <w:tr>
        <w:trPr>
          <w:trHeight w:val="468"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单位名称 </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6" w:right="0"/>
              <w:jc w:val="center"/>
              <w:rPr>
                <w:rFonts w:ascii="宋体" w:hAnsi="宋体" w:cs="宋体" w:eastAsia="宋体" w:hint="default"/>
                <w:sz w:val="21"/>
                <w:szCs w:val="21"/>
              </w:rPr>
            </w:pPr>
            <w:r>
              <w:rPr>
                <w:rFonts w:ascii="宋体" w:hAnsi="宋体" w:cs="宋体" w:eastAsia="宋体" w:hint="default"/>
                <w:sz w:val="21"/>
                <w:szCs w:val="21"/>
              </w:rPr>
              <w:t>期末数 </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7" w:right="0"/>
              <w:jc w:val="center"/>
              <w:rPr>
                <w:rFonts w:ascii="宋体" w:hAnsi="宋体" w:cs="宋体" w:eastAsia="宋体" w:hint="default"/>
                <w:sz w:val="21"/>
                <w:szCs w:val="21"/>
              </w:rPr>
            </w:pPr>
            <w:r>
              <w:rPr>
                <w:rFonts w:ascii="宋体" w:hAnsi="宋体" w:cs="宋体" w:eastAsia="宋体" w:hint="default"/>
                <w:sz w:val="21"/>
                <w:szCs w:val="21"/>
              </w:rPr>
              <w:t>款项性质及内容 </w:t>
            </w:r>
          </w:p>
        </w:tc>
      </w:tr>
      <w:tr>
        <w:trPr>
          <w:trHeight w:val="468"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湖北楚源高新科技股份有限公司 </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7" w:right="0"/>
              <w:jc w:val="center"/>
              <w:rPr>
                <w:rFonts w:ascii="宋体" w:hAnsi="宋体" w:cs="宋体" w:eastAsia="宋体" w:hint="default"/>
                <w:sz w:val="21"/>
                <w:szCs w:val="21"/>
              </w:rPr>
            </w:pPr>
            <w:r>
              <w:rPr>
                <w:rFonts w:ascii="宋体"/>
                <w:sz w:val="21"/>
              </w:rPr>
              <w:t>8,901,726.01 </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7" w:right="0"/>
              <w:jc w:val="center"/>
              <w:rPr>
                <w:rFonts w:ascii="宋体" w:hAnsi="宋体" w:cs="宋体" w:eastAsia="宋体" w:hint="default"/>
                <w:sz w:val="21"/>
                <w:szCs w:val="21"/>
              </w:rPr>
            </w:pPr>
            <w:r>
              <w:rPr>
                <w:rFonts w:ascii="宋体" w:hAnsi="宋体" w:cs="宋体" w:eastAsia="宋体" w:hint="default"/>
                <w:sz w:val="21"/>
                <w:szCs w:val="21"/>
              </w:rPr>
              <w:t>预付材料款 </w:t>
            </w:r>
          </w:p>
        </w:tc>
      </w:tr>
      <w:tr>
        <w:trPr>
          <w:trHeight w:val="439"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小计 </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8" w:right="0"/>
              <w:jc w:val="center"/>
              <w:rPr>
                <w:rFonts w:ascii="宋体" w:hAnsi="宋体" w:cs="宋体" w:eastAsia="宋体" w:hint="default"/>
                <w:sz w:val="21"/>
                <w:szCs w:val="21"/>
              </w:rPr>
            </w:pPr>
            <w:r>
              <w:rPr>
                <w:rFonts w:ascii="宋体"/>
                <w:sz w:val="21"/>
              </w:rPr>
            </w:r>
            <w:r>
              <w:rPr>
                <w:rFonts w:ascii="宋体"/>
                <w:sz w:val="21"/>
                <w:u w:val="single" w:color="000000"/>
              </w:rPr>
              <w:t>8,901,726.01</w:t>
            </w:r>
            <w:r>
              <w:rPr>
                <w:rFonts w:ascii="宋体"/>
                <w:sz w:val="21"/>
              </w:rPr>
              <w:t> </w:t>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6" w:right="0"/>
              <w:jc w:val="center"/>
              <w:rPr>
                <w:rFonts w:ascii="宋体" w:hAnsi="宋体" w:cs="宋体" w:eastAsia="宋体" w:hint="default"/>
                <w:sz w:val="21"/>
                <w:szCs w:val="21"/>
              </w:rPr>
            </w:pPr>
            <w:r>
              <w:rPr>
                <w:rFonts w:ascii="宋体"/>
                <w:sz w:val="21"/>
              </w:rPr>
              <w:t> </w:t>
            </w:r>
          </w:p>
        </w:tc>
      </w:tr>
    </w:tbl>
    <w:p>
      <w:pPr>
        <w:pStyle w:val="BodyText"/>
        <w:spacing w:line="240" w:lineRule="auto" w:before="104"/>
        <w:ind w:right="143"/>
        <w:jc w:val="left"/>
        <w:rPr>
          <w:rFonts w:ascii="宋体" w:hAnsi="宋体" w:cs="宋体" w:eastAsia="宋体" w:hint="default"/>
          <w:sz w:val="22"/>
          <w:szCs w:val="22"/>
        </w:rPr>
      </w:pPr>
      <w:r>
        <w:rPr/>
        <w:t>(6)</w:t>
      </w:r>
      <w:r>
        <w:rPr>
          <w:spacing w:val="-3"/>
        </w:rPr>
        <w:t> </w:t>
      </w:r>
      <w:r>
        <w:rPr/>
        <w:t>期末，未发现预付款项存在明显减值迹象，故未计提坏账准备。</w:t>
      </w:r>
      <w:r>
        <w:rPr>
          <w:rFonts w:ascii="宋体" w:hAnsi="宋体" w:cs="宋体" w:eastAsia="宋体" w:hint="default"/>
          <w:i/>
          <w:w w:val="95"/>
          <w:sz w:val="22"/>
          <w:szCs w:val="22"/>
        </w:rPr>
        <w:t> </w:t>
      </w:r>
      <w:r>
        <w:rPr>
          <w:rFonts w:ascii="宋体" w:hAnsi="宋体" w:cs="宋体" w:eastAsia="宋体" w:hint="default"/>
          <w:sz w:val="22"/>
          <w:szCs w:val="22"/>
        </w:rPr>
      </w:r>
    </w:p>
    <w:p>
      <w:pPr>
        <w:spacing w:line="240" w:lineRule="auto" w:before="0"/>
        <w:rPr>
          <w:rFonts w:ascii="宋体" w:hAnsi="宋体" w:cs="宋体" w:eastAsia="宋体" w:hint="default"/>
          <w:i/>
          <w:sz w:val="20"/>
          <w:szCs w:val="20"/>
        </w:rPr>
      </w:pPr>
    </w:p>
    <w:p>
      <w:pPr>
        <w:spacing w:line="240" w:lineRule="auto" w:before="11"/>
        <w:rPr>
          <w:rFonts w:ascii="宋体" w:hAnsi="宋体" w:cs="宋体" w:eastAsia="宋体" w:hint="default"/>
          <w:i/>
          <w:sz w:val="27"/>
          <w:szCs w:val="27"/>
        </w:rPr>
      </w:pPr>
    </w:p>
    <w:p>
      <w:pPr>
        <w:pStyle w:val="BodyText"/>
        <w:tabs>
          <w:tab w:pos="5808" w:val="left" w:leader="none"/>
        </w:tabs>
        <w:spacing w:line="240" w:lineRule="auto" w:before="35"/>
        <w:ind w:right="143"/>
        <w:jc w:val="left"/>
      </w:pPr>
      <w:r>
        <w:rPr/>
        <w:t>5.</w:t>
      </w:r>
      <w:r>
        <w:rPr>
          <w:spacing w:val="-2"/>
        </w:rPr>
        <w:t> </w:t>
      </w:r>
      <w:r>
        <w:rPr/>
        <w:t>其他应收款</w:t>
        <w:tab/>
        <w:t>期末数</w:t>
      </w:r>
      <w:r>
        <w:rPr>
          <w:spacing w:val="-53"/>
        </w:rPr>
        <w:t> </w:t>
      </w:r>
      <w:r>
        <w:rPr/>
        <w:t>18,112,381.38 </w:t>
      </w:r>
    </w:p>
    <w:p>
      <w:pPr>
        <w:spacing w:line="240" w:lineRule="auto" w:before="10"/>
        <w:rPr>
          <w:rFonts w:ascii="宋体" w:hAnsi="宋体" w:cs="宋体" w:eastAsia="宋体" w:hint="default"/>
          <w:sz w:val="14"/>
          <w:szCs w:val="14"/>
        </w:rPr>
      </w:pPr>
    </w:p>
    <w:p>
      <w:pPr>
        <w:pStyle w:val="BodyText"/>
        <w:spacing w:line="240" w:lineRule="auto"/>
        <w:ind w:left="476" w:right="143"/>
        <w:jc w:val="left"/>
      </w:pPr>
      <w:r>
        <w:rPr/>
        <w:t>(1)</w:t>
      </w:r>
      <w:r>
        <w:rPr>
          <w:spacing w:val="-2"/>
        </w:rPr>
        <w:t> </w:t>
      </w:r>
      <w:r>
        <w:rPr/>
        <w:t>明细情况 </w:t>
      </w:r>
    </w:p>
    <w:p>
      <w:pPr>
        <w:spacing w:line="232" w:lineRule="exact" w:before="124"/>
        <w:ind w:left="183" w:right="143" w:firstLine="577"/>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期末数                                                      </w:t>
      </w:r>
      <w:r>
        <w:rPr>
          <w:rFonts w:ascii="宋体" w:hAnsi="宋体" w:cs="宋体" w:eastAsia="宋体" w:hint="default"/>
          <w:spacing w:val="3"/>
          <w:sz w:val="18"/>
          <w:szCs w:val="18"/>
          <w:u w:val="single" w:color="000000"/>
        </w:rPr>
        <w:t> </w:t>
      </w:r>
      <w:r>
        <w:rPr>
          <w:rFonts w:ascii="宋体" w:hAnsi="宋体" w:cs="宋体" w:eastAsia="宋体" w:hint="default"/>
          <w:spacing w:val="3"/>
          <w:sz w:val="18"/>
          <w:szCs w:val="18"/>
        </w:rPr>
      </w:r>
      <w:r>
        <w:rPr>
          <w:rFonts w:ascii="宋体" w:hAnsi="宋体" w:cs="宋体" w:eastAsia="宋体" w:hint="default"/>
          <w:spacing w:val="3"/>
          <w:sz w:val="18"/>
          <w:szCs w:val="18"/>
          <w:u w:val="single" w:color="000000"/>
        </w:rPr>
        <w:t> </w:t>
      </w:r>
      <w:r>
        <w:rPr>
          <w:rFonts w:ascii="宋体" w:hAnsi="宋体" w:cs="宋体" w:eastAsia="宋体" w:hint="default"/>
          <w:sz w:val="18"/>
          <w:szCs w:val="18"/>
          <w:u w:val="single" w:color="000000"/>
        </w:rPr>
        <w:t>期初数                  </w:t>
      </w:r>
      <w:r>
        <w:rPr>
          <w:rFonts w:ascii="宋体" w:hAnsi="宋体" w:cs="宋体" w:eastAsia="宋体" w:hint="default"/>
          <w:sz w:val="18"/>
          <w:szCs w:val="18"/>
        </w:rPr>
        <w:t> 项  目          账面余额  比例(%)  坏账准备    账面价值     账面余额   比例(%)  坏账准备    账面价值 </w:t>
      </w:r>
    </w:p>
    <w:p>
      <w:pPr>
        <w:tabs>
          <w:tab w:pos="1510" w:val="left" w:leader="none"/>
          <w:tab w:pos="6688" w:val="left" w:leader="none"/>
          <w:tab w:pos="7347" w:val="left" w:leader="none"/>
        </w:tabs>
        <w:spacing w:before="115"/>
        <w:ind w:left="183" w:right="143" w:firstLine="0"/>
        <w:jc w:val="left"/>
        <w:rPr>
          <w:rFonts w:ascii="宋体" w:hAnsi="宋体" w:cs="宋体" w:eastAsia="宋体" w:hint="default"/>
          <w:sz w:val="15"/>
          <w:szCs w:val="15"/>
        </w:rPr>
      </w:pPr>
      <w:r>
        <w:rPr>
          <w:rFonts w:ascii="宋体" w:hAnsi="宋体" w:cs="宋体" w:eastAsia="宋体" w:hint="default"/>
          <w:sz w:val="15"/>
          <w:szCs w:val="15"/>
        </w:rPr>
        <w:t>单项金额重大</w:t>
        <w:tab/>
      </w:r>
      <w:r>
        <w:rPr>
          <w:rFonts w:ascii="宋体" w:hAnsi="宋体" w:cs="宋体" w:eastAsia="宋体" w:hint="default"/>
          <w:spacing w:val="-1"/>
          <w:position w:val="1"/>
          <w:sz w:val="15"/>
          <w:szCs w:val="15"/>
        </w:rPr>
        <w:t>12,569,013.18</w:t>
      </w:r>
      <w:r>
        <w:rPr>
          <w:rFonts w:ascii="宋体" w:hAnsi="宋体" w:cs="宋体" w:eastAsia="宋体" w:hint="default"/>
          <w:position w:val="1"/>
          <w:sz w:val="15"/>
          <w:szCs w:val="15"/>
        </w:rPr>
        <w:t>    </w:t>
      </w:r>
      <w:r>
        <w:rPr>
          <w:rFonts w:ascii="宋体" w:hAnsi="宋体" w:cs="宋体" w:eastAsia="宋体" w:hint="default"/>
          <w:spacing w:val="-1"/>
          <w:position w:val="1"/>
          <w:sz w:val="15"/>
          <w:szCs w:val="15"/>
        </w:rPr>
        <w:t>59.47</w:t>
      </w:r>
      <w:r>
        <w:rPr>
          <w:rFonts w:ascii="宋体" w:hAnsi="宋体" w:cs="宋体" w:eastAsia="宋体" w:hint="default"/>
          <w:position w:val="1"/>
          <w:sz w:val="15"/>
          <w:szCs w:val="15"/>
        </w:rPr>
        <w:t>  </w:t>
      </w:r>
      <w:r>
        <w:rPr>
          <w:rFonts w:ascii="宋体" w:hAnsi="宋体" w:cs="宋体" w:eastAsia="宋体" w:hint="default"/>
          <w:spacing w:val="-1"/>
          <w:position w:val="1"/>
          <w:sz w:val="15"/>
          <w:szCs w:val="15"/>
        </w:rPr>
        <w:t>2,027,651.67</w:t>
      </w:r>
      <w:r>
        <w:rPr>
          <w:rFonts w:ascii="宋体" w:hAnsi="宋体" w:cs="宋体" w:eastAsia="宋体" w:hint="default"/>
          <w:position w:val="1"/>
          <w:sz w:val="15"/>
          <w:szCs w:val="15"/>
        </w:rPr>
        <w:t>  </w:t>
      </w:r>
      <w:r>
        <w:rPr>
          <w:rFonts w:ascii="宋体" w:hAnsi="宋体" w:cs="宋体" w:eastAsia="宋体" w:hint="default"/>
          <w:spacing w:val="-1"/>
          <w:position w:val="1"/>
          <w:sz w:val="15"/>
          <w:szCs w:val="15"/>
        </w:rPr>
        <w:t>10,541,361.51</w:t>
      </w:r>
      <w:r>
        <w:rPr>
          <w:rFonts w:ascii="宋体" w:hAnsi="宋体" w:cs="宋体" w:eastAsia="宋体" w:hint="default"/>
          <w:position w:val="1"/>
          <w:sz w:val="15"/>
          <w:szCs w:val="15"/>
        </w:rPr>
        <w:t> </w:t>
      </w:r>
      <w:r>
        <w:rPr>
          <w:rFonts w:ascii="宋体" w:hAnsi="宋体" w:cs="宋体" w:eastAsia="宋体" w:hint="default"/>
          <w:spacing w:val="44"/>
          <w:position w:val="1"/>
          <w:sz w:val="15"/>
          <w:szCs w:val="15"/>
        </w:rPr>
        <w:t> </w:t>
      </w:r>
      <w:r>
        <w:rPr>
          <w:rFonts w:ascii="宋体" w:hAnsi="宋体" w:cs="宋体" w:eastAsia="宋体" w:hint="default"/>
          <w:spacing w:val="-1"/>
          <w:position w:val="1"/>
          <w:sz w:val="15"/>
          <w:szCs w:val="15"/>
        </w:rPr>
        <w:t>12,846,596.68</w:t>
        <w:tab/>
        <w:t>57.04</w:t>
        <w:tab/>
        <w:t>770,795.80</w:t>
      </w:r>
      <w:r>
        <w:rPr>
          <w:rFonts w:ascii="宋体" w:hAnsi="宋体" w:cs="宋体" w:eastAsia="宋体" w:hint="default"/>
          <w:position w:val="1"/>
          <w:sz w:val="15"/>
          <w:szCs w:val="15"/>
        </w:rPr>
        <w:t> </w:t>
      </w:r>
      <w:r>
        <w:rPr>
          <w:rFonts w:ascii="宋体" w:hAnsi="宋体" w:cs="宋体" w:eastAsia="宋体" w:hint="default"/>
          <w:spacing w:val="9"/>
          <w:position w:val="1"/>
          <w:sz w:val="15"/>
          <w:szCs w:val="15"/>
        </w:rPr>
        <w:t> </w:t>
      </w:r>
      <w:r>
        <w:rPr>
          <w:rFonts w:ascii="宋体" w:hAnsi="宋体" w:cs="宋体" w:eastAsia="宋体" w:hint="default"/>
          <w:spacing w:val="-1"/>
          <w:position w:val="1"/>
          <w:sz w:val="15"/>
          <w:szCs w:val="15"/>
        </w:rPr>
        <w:t>12,075,800.88</w:t>
      </w:r>
      <w:r>
        <w:rPr>
          <w:rFonts w:ascii="宋体" w:hAnsi="宋体" w:cs="宋体" w:eastAsia="宋体" w:hint="default"/>
          <w:spacing w:val="-1"/>
          <w:sz w:val="15"/>
          <w:szCs w:val="15"/>
        </w:rPr>
      </w:r>
    </w:p>
    <w:p>
      <w:pPr>
        <w:spacing w:line="240" w:lineRule="auto" w:before="4"/>
        <w:rPr>
          <w:rFonts w:ascii="宋体" w:hAnsi="宋体" w:cs="宋体" w:eastAsia="宋体" w:hint="default"/>
          <w:sz w:val="20"/>
          <w:szCs w:val="20"/>
        </w:rPr>
      </w:pPr>
    </w:p>
    <w:p>
      <w:pPr>
        <w:tabs>
          <w:tab w:pos="1585" w:val="left" w:leader="none"/>
          <w:tab w:pos="3431" w:val="left" w:leader="none"/>
          <w:tab w:pos="4415" w:val="left" w:leader="none"/>
          <w:tab w:pos="5576" w:val="left" w:leader="none"/>
          <w:tab w:pos="6689" w:val="left" w:leader="none"/>
          <w:tab w:pos="7347" w:val="left" w:leader="none"/>
        </w:tabs>
        <w:spacing w:before="0"/>
        <w:ind w:left="183" w:right="143" w:firstLine="0"/>
        <w:jc w:val="left"/>
        <w:rPr>
          <w:rFonts w:ascii="宋体" w:hAnsi="宋体" w:cs="宋体" w:eastAsia="宋体" w:hint="default"/>
          <w:sz w:val="15"/>
          <w:szCs w:val="15"/>
        </w:rPr>
      </w:pPr>
      <w:r>
        <w:rPr>
          <w:rFonts w:ascii="宋体" w:hAnsi="宋体" w:cs="宋体" w:eastAsia="宋体" w:hint="default"/>
          <w:sz w:val="15"/>
          <w:szCs w:val="15"/>
        </w:rPr>
        <w:t>其他不重大</w:t>
        <w:tab/>
      </w:r>
      <w:r>
        <w:rPr>
          <w:rFonts w:ascii="宋体" w:hAnsi="宋体" w:cs="宋体" w:eastAsia="宋体" w:hint="default"/>
          <w:spacing w:val="-1"/>
          <w:sz w:val="15"/>
          <w:szCs w:val="15"/>
        </w:rPr>
        <w:t>8,567,728.15</w:t>
      </w:r>
      <w:r>
        <w:rPr>
          <w:rFonts w:ascii="宋体" w:hAnsi="宋体" w:cs="宋体" w:eastAsia="宋体" w:hint="default"/>
          <w:sz w:val="15"/>
          <w:szCs w:val="15"/>
        </w:rPr>
        <w:t>  </w:t>
      </w:r>
      <w:r>
        <w:rPr>
          <w:rFonts w:ascii="宋体" w:hAnsi="宋体" w:cs="宋体" w:eastAsia="宋体" w:hint="default"/>
          <w:spacing w:val="40"/>
          <w:sz w:val="15"/>
          <w:szCs w:val="15"/>
        </w:rPr>
        <w:t> </w:t>
      </w:r>
      <w:r>
        <w:rPr>
          <w:rFonts w:ascii="宋体" w:hAnsi="宋体" w:cs="宋体" w:eastAsia="宋体" w:hint="default"/>
          <w:sz w:val="15"/>
          <w:szCs w:val="15"/>
        </w:rPr>
        <w:t>40.53</w:t>
        <w:tab/>
      </w:r>
      <w:r>
        <w:rPr>
          <w:rFonts w:ascii="宋体" w:hAnsi="宋体" w:cs="宋体" w:eastAsia="宋体" w:hint="default"/>
          <w:spacing w:val="-1"/>
          <w:sz w:val="15"/>
          <w:szCs w:val="15"/>
        </w:rPr>
        <w:t>996,708.28</w:t>
        <w:tab/>
        <w:t>7,571,019.87</w:t>
        <w:tab/>
        <w:t>9,676,717.83</w:t>
        <w:tab/>
        <w:t>42.96</w:t>
        <w:tab/>
        <w:t>663,865.58</w:t>
      </w:r>
      <w:r>
        <w:rPr>
          <w:rFonts w:ascii="宋体" w:hAnsi="宋体" w:cs="宋体" w:eastAsia="宋体" w:hint="default"/>
          <w:sz w:val="15"/>
          <w:szCs w:val="15"/>
        </w:rPr>
        <w:t>  </w:t>
      </w:r>
      <w:r>
        <w:rPr>
          <w:rFonts w:ascii="宋体" w:hAnsi="宋体" w:cs="宋体" w:eastAsia="宋体" w:hint="default"/>
          <w:spacing w:val="8"/>
          <w:sz w:val="15"/>
          <w:szCs w:val="15"/>
        </w:rPr>
        <w:t> </w:t>
      </w:r>
      <w:r>
        <w:rPr>
          <w:rFonts w:ascii="宋体" w:hAnsi="宋体" w:cs="宋体" w:eastAsia="宋体" w:hint="default"/>
          <w:spacing w:val="-1"/>
          <w:sz w:val="15"/>
          <w:szCs w:val="15"/>
        </w:rPr>
        <w:t>9,012,852.25</w:t>
      </w:r>
    </w:p>
    <w:p>
      <w:pPr>
        <w:spacing w:after="0"/>
        <w:jc w:val="left"/>
        <w:rPr>
          <w:rFonts w:ascii="宋体" w:hAnsi="宋体" w:cs="宋体" w:eastAsia="宋体" w:hint="default"/>
          <w:sz w:val="15"/>
          <w:szCs w:val="15"/>
        </w:rPr>
        <w:sectPr>
          <w:pgSz w:w="11900" w:h="16840"/>
          <w:pgMar w:header="0" w:footer="1257" w:top="1560" w:bottom="1440" w:left="1680" w:right="800"/>
        </w:sectPr>
      </w:pPr>
    </w:p>
    <w:p>
      <w:pPr>
        <w:tabs>
          <w:tab w:pos="1511" w:val="left" w:leader="none"/>
        </w:tabs>
        <w:spacing w:before="31"/>
        <w:ind w:left="259" w:right="43" w:firstLine="0"/>
        <w:jc w:val="left"/>
        <w:rPr>
          <w:rFonts w:ascii="宋体" w:hAnsi="宋体" w:cs="宋体" w:eastAsia="宋体" w:hint="default"/>
          <w:sz w:val="15"/>
          <w:szCs w:val="15"/>
        </w:rPr>
      </w:pPr>
      <w:r>
        <w:rPr>
          <w:rFonts w:ascii="宋体" w:hAnsi="宋体" w:cs="宋体" w:eastAsia="宋体" w:hint="default"/>
          <w:sz w:val="15"/>
          <w:szCs w:val="15"/>
        </w:rPr>
        <w:t>合 计</w:t>
        <w:tab/>
        <w:t>21,136,741.33  100.00  3,024,359.95  18,112,381.38  22,523,314.51  100.00  1,434,661.38 </w:t>
      </w:r>
      <w:r>
        <w:rPr>
          <w:rFonts w:ascii="宋体" w:hAnsi="宋体" w:cs="宋体" w:eastAsia="宋体" w:hint="default"/>
          <w:spacing w:val="14"/>
          <w:sz w:val="15"/>
          <w:szCs w:val="15"/>
        </w:rPr>
        <w:t> </w:t>
      </w:r>
      <w:r>
        <w:rPr>
          <w:rFonts w:ascii="宋体" w:hAnsi="宋体" w:cs="宋体" w:eastAsia="宋体" w:hint="default"/>
          <w:sz w:val="15"/>
          <w:szCs w:val="15"/>
        </w:rPr>
        <w:t>21,088,653.13</w:t>
      </w:r>
    </w:p>
    <w:p>
      <w:pPr>
        <w:spacing w:line="25" w:lineRule="exact"/>
        <w:ind w:left="1506" w:right="0" w:firstLine="0"/>
        <w:rPr>
          <w:rFonts w:ascii="宋体" w:hAnsi="宋体" w:cs="宋体" w:eastAsia="宋体" w:hint="default"/>
          <w:sz w:val="2"/>
          <w:szCs w:val="2"/>
        </w:rPr>
      </w:pPr>
      <w:r>
        <w:rPr>
          <w:rFonts w:ascii="宋体"/>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1992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position w:val="0"/>
          <w:sz w:val="2"/>
        </w:rPr>
      </w:r>
      <w:r>
        <w:rPr>
          <w:rFonts w:ascii="Times New Roman"/>
          <w:spacing w:val="155"/>
          <w:position w:val="0"/>
          <w:sz w:val="2"/>
        </w:rPr>
        <w:t> </w:t>
      </w:r>
      <w:r>
        <w:rPr>
          <w:rFonts w:ascii="宋体"/>
          <w:spacing w:val="155"/>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1992pt" strokecolor="#000000">
                <v:path arrowok="t"/>
              </v:shape>
            </v:group>
            <v:group style="position:absolute;left:4;top:21;width:452;height:2" coordorigin="4,21" coordsize="452,2">
              <v:shape style="position:absolute;left:4;top:21;width:452;height:2" coordorigin="4,21" coordsize="452,0" path="m4,21l455,21e" filled="false" stroked="true" strokeweight=".41998pt" strokecolor="#000000">
                <v:path arrowok="t"/>
              </v:shape>
            </v:group>
          </v:group>
        </w:pict>
      </w:r>
      <w:r>
        <w:rPr>
          <w:rFonts w:ascii="宋体"/>
          <w:spacing w:val="155"/>
          <w:position w:val="0"/>
          <w:sz w:val="2"/>
        </w:rPr>
      </w:r>
      <w:r>
        <w:rPr>
          <w:rFonts w:ascii="Times New Roman"/>
          <w:spacing w:val="138"/>
          <w:position w:val="0"/>
          <w:sz w:val="2"/>
        </w:rPr>
        <w:t> </w:t>
      </w:r>
      <w:r>
        <w:rPr>
          <w:rFonts w:ascii="宋体"/>
          <w:spacing w:val="138"/>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1992pt" strokecolor="#000000">
                <v:path arrowok="t"/>
              </v:shape>
            </v:group>
            <v:group style="position:absolute;left:4;top:21;width:902;height:2" coordorigin="4,21" coordsize="902,2">
              <v:shape style="position:absolute;left:4;top:21;width:902;height:2" coordorigin="4,21" coordsize="902,0" path="m4,21l905,21e" filled="false" stroked="true" strokeweight=".41998pt" strokecolor="#000000">
                <v:path arrowok="t"/>
              </v:shape>
            </v:group>
          </v:group>
        </w:pict>
      </w:r>
      <w:r>
        <w:rPr>
          <w:rFonts w:ascii="宋体"/>
          <w:spacing w:val="138"/>
          <w:position w:val="0"/>
          <w:sz w:val="2"/>
        </w:rPr>
      </w:r>
      <w:r>
        <w:rPr>
          <w:rFonts w:ascii="Times New Roman"/>
          <w:spacing w:val="133"/>
          <w:position w:val="0"/>
          <w:sz w:val="2"/>
        </w:rPr>
        <w:t> </w:t>
      </w:r>
      <w:r>
        <w:rPr>
          <w:rFonts w:ascii="宋体"/>
          <w:spacing w:val="133"/>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1992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spacing w:val="133"/>
          <w:position w:val="0"/>
          <w:sz w:val="2"/>
        </w:rPr>
      </w:r>
      <w:r>
        <w:rPr>
          <w:rFonts w:ascii="Times New Roman"/>
          <w:spacing w:val="161"/>
          <w:position w:val="0"/>
          <w:sz w:val="2"/>
        </w:rPr>
        <w:t> </w:t>
      </w:r>
      <w:r>
        <w:rPr>
          <w:rFonts w:ascii="宋体"/>
          <w:spacing w:val="161"/>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1992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spacing w:val="161"/>
          <w:position w:val="0"/>
          <w:sz w:val="2"/>
        </w:rPr>
      </w:r>
      <w:r>
        <w:rPr>
          <w:rFonts w:ascii="Times New Roman"/>
          <w:spacing w:val="111"/>
          <w:position w:val="0"/>
          <w:sz w:val="2"/>
        </w:rPr>
        <w:t> </w:t>
      </w:r>
      <w:r>
        <w:rPr>
          <w:rFonts w:ascii="宋体"/>
          <w:spacing w:val="111"/>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1992pt" strokecolor="#000000">
                <v:path arrowok="t"/>
              </v:shape>
            </v:group>
            <v:group style="position:absolute;left:4;top:21;width:452;height:2" coordorigin="4,21" coordsize="452,2">
              <v:shape style="position:absolute;left:4;top:21;width:452;height:2" coordorigin="4,21" coordsize="452,0" path="m4,21l455,21e" filled="false" stroked="true" strokeweight=".41998pt" strokecolor="#000000">
                <v:path arrowok="t"/>
              </v:shape>
            </v:group>
          </v:group>
        </w:pict>
      </w:r>
      <w:r>
        <w:rPr>
          <w:rFonts w:ascii="宋体"/>
          <w:spacing w:val="111"/>
          <w:position w:val="0"/>
          <w:sz w:val="2"/>
        </w:rPr>
      </w:r>
      <w:r>
        <w:rPr>
          <w:rFonts w:ascii="Times New Roman"/>
          <w:spacing w:val="108"/>
          <w:position w:val="0"/>
          <w:sz w:val="2"/>
        </w:rPr>
        <w:t> </w:t>
      </w:r>
      <w:r>
        <w:rPr>
          <w:rFonts w:ascii="宋体"/>
          <w:spacing w:val="108"/>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1992pt" strokecolor="#000000">
                <v:path arrowok="t"/>
              </v:shape>
            </v:group>
            <v:group style="position:absolute;left:4;top:21;width:902;height:2" coordorigin="4,21" coordsize="902,2">
              <v:shape style="position:absolute;left:4;top:21;width:902;height:2" coordorigin="4,21" coordsize="902,0" path="m4,21l905,21e" filled="false" stroked="true" strokeweight=".41998pt" strokecolor="#000000">
                <v:path arrowok="t"/>
              </v:shape>
            </v:group>
          </v:group>
        </w:pict>
      </w:r>
      <w:r>
        <w:rPr>
          <w:rFonts w:ascii="宋体"/>
          <w:spacing w:val="108"/>
          <w:position w:val="0"/>
          <w:sz w:val="2"/>
        </w:rPr>
      </w:r>
      <w:r>
        <w:rPr>
          <w:rFonts w:ascii="Times New Roman"/>
          <w:spacing w:val="121"/>
          <w:position w:val="0"/>
          <w:sz w:val="2"/>
        </w:rPr>
        <w:t> </w:t>
      </w:r>
      <w:r>
        <w:rPr>
          <w:rFonts w:ascii="宋体"/>
          <w:spacing w:val="121"/>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1992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spacing w:val="121"/>
          <w:position w:val="0"/>
          <w:sz w:val="2"/>
        </w:rPr>
      </w:r>
    </w:p>
    <w:p>
      <w:pPr>
        <w:spacing w:line="240" w:lineRule="auto" w:before="6"/>
        <w:rPr>
          <w:rFonts w:ascii="宋体" w:hAnsi="宋体" w:cs="宋体" w:eastAsia="宋体" w:hint="default"/>
          <w:sz w:val="12"/>
          <w:szCs w:val="12"/>
        </w:rPr>
      </w:pPr>
    </w:p>
    <w:p>
      <w:pPr>
        <w:pStyle w:val="BodyText"/>
        <w:spacing w:line="240" w:lineRule="auto" w:before="35"/>
        <w:ind w:right="43"/>
        <w:jc w:val="left"/>
      </w:pPr>
      <w:r>
        <w:rPr/>
        <w:t>(2)</w:t>
      </w:r>
      <w:r>
        <w:rPr>
          <w:spacing w:val="-2"/>
        </w:rPr>
        <w:t> </w:t>
      </w:r>
      <w:r>
        <w:rPr/>
        <w:t>账龄分析 </w:t>
      </w:r>
    </w:p>
    <w:p>
      <w:pPr>
        <w:spacing w:before="100"/>
        <w:ind w:left="119" w:right="43" w:firstLine="154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                 期末数                                                      </w:t>
      </w:r>
      <w:r>
        <w:rPr>
          <w:rFonts w:ascii="宋体" w:hAnsi="宋体" w:cs="宋体" w:eastAsia="宋体" w:hint="default"/>
          <w:spacing w:val="4"/>
          <w:sz w:val="18"/>
          <w:szCs w:val="18"/>
          <w:u w:val="single" w:color="000000"/>
        </w:rPr>
        <w:t> </w:t>
      </w:r>
      <w:r>
        <w:rPr>
          <w:rFonts w:ascii="宋体" w:hAnsi="宋体" w:cs="宋体" w:eastAsia="宋体" w:hint="default"/>
          <w:spacing w:val="4"/>
          <w:sz w:val="18"/>
          <w:szCs w:val="18"/>
        </w:rPr>
      </w:r>
      <w:r>
        <w:rPr>
          <w:rFonts w:ascii="宋体" w:hAnsi="宋体" w:cs="宋体" w:eastAsia="宋体" w:hint="default"/>
          <w:spacing w:val="4"/>
          <w:sz w:val="18"/>
          <w:szCs w:val="18"/>
          <w:u w:val="single" w:color="000000"/>
        </w:rPr>
        <w:t> </w:t>
      </w:r>
      <w:r>
        <w:rPr>
          <w:rFonts w:ascii="宋体" w:hAnsi="宋体" w:cs="宋体" w:eastAsia="宋体" w:hint="default"/>
          <w:sz w:val="18"/>
          <w:szCs w:val="18"/>
          <w:u w:val="single" w:color="000000"/>
        </w:rPr>
        <w:t>期初数                </w:t>
      </w:r>
      <w:r>
        <w:rPr>
          <w:rFonts w:ascii="宋体" w:hAnsi="宋体" w:cs="宋体" w:eastAsia="宋体" w:hint="default"/>
          <w:sz w:val="18"/>
          <w:szCs w:val="18"/>
        </w:rPr>
        <w:t>  账  龄          账面余额  比例(%)     坏账准备    账面价值   账面余额   比例(%)  坏账准备    账面价值 </w:t>
      </w:r>
    </w:p>
    <w:p>
      <w:pPr>
        <w:tabs>
          <w:tab w:pos="1653" w:val="left" w:leader="none"/>
          <w:tab w:pos="3469" w:val="left" w:leader="none"/>
          <w:tab w:pos="4480" w:val="left" w:leader="none"/>
          <w:tab w:pos="6742" w:val="left" w:leader="none"/>
        </w:tabs>
        <w:spacing w:before="87"/>
        <w:ind w:left="169" w:right="43" w:firstLine="0"/>
        <w:jc w:val="left"/>
        <w:rPr>
          <w:rFonts w:ascii="宋体" w:hAnsi="宋体" w:cs="宋体" w:eastAsia="宋体" w:hint="default"/>
          <w:sz w:val="15"/>
          <w:szCs w:val="15"/>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tab/>
      </w:r>
      <w:r>
        <w:rPr>
          <w:rFonts w:ascii="宋体" w:hAnsi="宋体" w:cs="宋体" w:eastAsia="宋体" w:hint="default"/>
          <w:spacing w:val="-1"/>
          <w:sz w:val="15"/>
          <w:szCs w:val="15"/>
        </w:rPr>
        <w:t>9,447,548.04</w:t>
      </w:r>
      <w:r>
        <w:rPr>
          <w:rFonts w:ascii="宋体" w:hAnsi="宋体" w:cs="宋体" w:eastAsia="宋体" w:hint="default"/>
          <w:sz w:val="15"/>
          <w:szCs w:val="15"/>
        </w:rPr>
        <w:t>  </w:t>
      </w:r>
      <w:r>
        <w:rPr>
          <w:rFonts w:ascii="宋体" w:hAnsi="宋体" w:cs="宋体" w:eastAsia="宋体" w:hint="default"/>
          <w:spacing w:val="11"/>
          <w:sz w:val="15"/>
          <w:szCs w:val="15"/>
        </w:rPr>
        <w:t> </w:t>
      </w:r>
      <w:r>
        <w:rPr>
          <w:rFonts w:ascii="宋体" w:hAnsi="宋体" w:cs="宋体" w:eastAsia="宋体" w:hint="default"/>
          <w:spacing w:val="-1"/>
          <w:sz w:val="15"/>
          <w:szCs w:val="15"/>
        </w:rPr>
        <w:t>44.70</w:t>
        <w:tab/>
        <w:t>566,852.90</w:t>
        <w:tab/>
        <w:t>8,880,695.14</w:t>
      </w:r>
      <w:r>
        <w:rPr>
          <w:rFonts w:ascii="宋体" w:hAnsi="宋体" w:cs="宋体" w:eastAsia="宋体" w:hint="default"/>
          <w:sz w:val="15"/>
          <w:szCs w:val="15"/>
        </w:rPr>
        <w:t> </w:t>
      </w:r>
      <w:r>
        <w:rPr>
          <w:rFonts w:ascii="宋体" w:hAnsi="宋体" w:cs="宋体" w:eastAsia="宋体" w:hint="default"/>
          <w:spacing w:val="49"/>
          <w:sz w:val="15"/>
          <w:szCs w:val="15"/>
        </w:rPr>
        <w:t> </w:t>
      </w:r>
      <w:r>
        <w:rPr>
          <w:rFonts w:ascii="宋体" w:hAnsi="宋体" w:cs="宋体" w:eastAsia="宋体" w:hint="default"/>
          <w:spacing w:val="-1"/>
          <w:sz w:val="15"/>
          <w:szCs w:val="15"/>
        </w:rPr>
        <w:t>22,096,231.53</w:t>
        <w:tab/>
        <w:t>98.10</w:t>
      </w:r>
      <w:r>
        <w:rPr>
          <w:rFonts w:ascii="宋体" w:hAnsi="宋体" w:cs="宋体" w:eastAsia="宋体" w:hint="default"/>
          <w:sz w:val="15"/>
          <w:szCs w:val="15"/>
        </w:rPr>
        <w:t>  </w:t>
      </w:r>
      <w:r>
        <w:rPr>
          <w:rFonts w:ascii="宋体" w:hAnsi="宋体" w:cs="宋体" w:eastAsia="宋体" w:hint="default"/>
          <w:spacing w:val="-1"/>
          <w:sz w:val="15"/>
          <w:szCs w:val="15"/>
        </w:rPr>
        <w:t>1,325,773.90 </w:t>
      </w:r>
      <w:r>
        <w:rPr>
          <w:rFonts w:ascii="宋体" w:hAnsi="宋体" w:cs="宋体" w:eastAsia="宋体" w:hint="default"/>
          <w:spacing w:val="10"/>
          <w:sz w:val="15"/>
          <w:szCs w:val="15"/>
        </w:rPr>
        <w:t> </w:t>
      </w:r>
      <w:r>
        <w:rPr>
          <w:rFonts w:ascii="宋体" w:hAnsi="宋体" w:cs="宋体" w:eastAsia="宋体" w:hint="default"/>
          <w:spacing w:val="-1"/>
          <w:sz w:val="15"/>
          <w:szCs w:val="15"/>
        </w:rPr>
        <w:t>20,770,457.63 </w:t>
      </w:r>
    </w:p>
    <w:p>
      <w:pPr>
        <w:spacing w:line="240" w:lineRule="auto" w:before="13"/>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1055"/>
        <w:gridCol w:w="1517"/>
        <w:gridCol w:w="570"/>
        <w:gridCol w:w="1075"/>
        <w:gridCol w:w="1237"/>
        <w:gridCol w:w="1131"/>
        <w:gridCol w:w="617"/>
        <w:gridCol w:w="1048"/>
        <w:gridCol w:w="1016"/>
      </w:tblGrid>
      <w:tr>
        <w:trPr>
          <w:trHeight w:val="389"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1-2 年 </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3"/>
              <w:jc w:val="right"/>
              <w:rPr>
                <w:rFonts w:ascii="宋体" w:hAnsi="宋体" w:cs="宋体" w:eastAsia="宋体" w:hint="default"/>
                <w:sz w:val="15"/>
                <w:szCs w:val="15"/>
              </w:rPr>
            </w:pPr>
            <w:r>
              <w:rPr>
                <w:rFonts w:ascii="宋体"/>
                <w:spacing w:val="-1"/>
                <w:sz w:val="15"/>
              </w:rPr>
              <w:t>11,281,160.10 </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2" w:right="0"/>
              <w:jc w:val="center"/>
              <w:rPr>
                <w:rFonts w:ascii="宋体" w:hAnsi="宋体" w:cs="宋体" w:eastAsia="宋体" w:hint="default"/>
                <w:sz w:val="15"/>
                <w:szCs w:val="15"/>
              </w:rPr>
            </w:pPr>
            <w:r>
              <w:rPr>
                <w:rFonts w:ascii="宋体"/>
                <w:sz w:val="15"/>
              </w:rPr>
              <w:t>53.37 </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8"/>
              <w:jc w:val="right"/>
              <w:rPr>
                <w:rFonts w:ascii="宋体" w:hAnsi="宋体" w:cs="宋体" w:eastAsia="宋体" w:hint="default"/>
                <w:sz w:val="15"/>
                <w:szCs w:val="15"/>
              </w:rPr>
            </w:pPr>
            <w:r>
              <w:rPr>
                <w:rFonts w:ascii="宋体"/>
                <w:spacing w:val="-1"/>
                <w:sz w:val="15"/>
              </w:rPr>
              <w:t>2,256,232.02</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3"/>
              <w:jc w:val="right"/>
              <w:rPr>
                <w:rFonts w:ascii="宋体" w:hAnsi="宋体" w:cs="宋体" w:eastAsia="宋体" w:hint="default"/>
                <w:sz w:val="15"/>
                <w:szCs w:val="15"/>
              </w:rPr>
            </w:pPr>
            <w:r>
              <w:rPr>
                <w:rFonts w:ascii="宋体"/>
                <w:spacing w:val="-1"/>
                <w:sz w:val="15"/>
              </w:rPr>
              <w:t>9,024,928.08</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8"/>
              <w:jc w:val="right"/>
              <w:rPr>
                <w:rFonts w:ascii="宋体" w:hAnsi="宋体" w:cs="宋体" w:eastAsia="宋体" w:hint="default"/>
                <w:sz w:val="15"/>
                <w:szCs w:val="15"/>
              </w:rPr>
            </w:pPr>
            <w:r>
              <w:rPr>
                <w:rFonts w:ascii="宋体"/>
                <w:spacing w:val="-1"/>
                <w:sz w:val="15"/>
              </w:rPr>
              <w:t>324,528.59</w:t>
            </w:r>
            <w:r>
              <w:rPr>
                <w:rFonts w:ascii="宋体"/>
                <w:sz w:val="15"/>
              </w:rPr>
              <w:t> </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0" w:right="0"/>
              <w:jc w:val="left"/>
              <w:rPr>
                <w:rFonts w:ascii="宋体" w:hAnsi="宋体" w:cs="宋体" w:eastAsia="宋体" w:hint="default"/>
                <w:sz w:val="15"/>
                <w:szCs w:val="15"/>
              </w:rPr>
            </w:pPr>
            <w:r>
              <w:rPr>
                <w:rFonts w:ascii="宋体"/>
                <w:sz w:val="15"/>
              </w:rPr>
              <w:t>1.44 </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3"/>
              <w:jc w:val="right"/>
              <w:rPr>
                <w:rFonts w:ascii="宋体" w:hAnsi="宋体" w:cs="宋体" w:eastAsia="宋体" w:hint="default"/>
                <w:sz w:val="15"/>
                <w:szCs w:val="15"/>
              </w:rPr>
            </w:pPr>
            <w:r>
              <w:rPr>
                <w:rFonts w:ascii="宋体"/>
                <w:spacing w:val="-1"/>
                <w:sz w:val="15"/>
              </w:rPr>
              <w:t>64,905.72 </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right"/>
              <w:rPr>
                <w:rFonts w:ascii="宋体" w:hAnsi="宋体" w:cs="宋体" w:eastAsia="宋体" w:hint="default"/>
                <w:sz w:val="15"/>
                <w:szCs w:val="15"/>
              </w:rPr>
            </w:pPr>
            <w:r>
              <w:rPr>
                <w:rFonts w:ascii="宋体"/>
                <w:spacing w:val="-1"/>
                <w:sz w:val="15"/>
              </w:rPr>
              <w:t>259,622.87 </w:t>
            </w:r>
            <w:r>
              <w:rPr>
                <w:rFonts w:ascii="宋体"/>
                <w:sz w:val="15"/>
              </w:rPr>
            </w:r>
          </w:p>
        </w:tc>
      </w:tr>
      <w:tr>
        <w:trPr>
          <w:trHeight w:val="397"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2-3 年 </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3"/>
              <w:jc w:val="right"/>
              <w:rPr>
                <w:rFonts w:ascii="宋体" w:hAnsi="宋体" w:cs="宋体" w:eastAsia="宋体" w:hint="default"/>
                <w:sz w:val="15"/>
                <w:szCs w:val="15"/>
              </w:rPr>
            </w:pPr>
            <w:r>
              <w:rPr>
                <w:rFonts w:ascii="宋体"/>
                <w:spacing w:val="-1"/>
                <w:sz w:val="15"/>
              </w:rPr>
              <w:t>312,878.80 </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6" w:right="0"/>
              <w:jc w:val="center"/>
              <w:rPr>
                <w:rFonts w:ascii="宋体" w:hAnsi="宋体" w:cs="宋体" w:eastAsia="宋体" w:hint="default"/>
                <w:sz w:val="15"/>
                <w:szCs w:val="15"/>
              </w:rPr>
            </w:pPr>
            <w:r>
              <w:rPr>
                <w:rFonts w:ascii="宋体"/>
                <w:sz w:val="15"/>
              </w:rPr>
              <w:t>1.48 </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8"/>
              <w:jc w:val="right"/>
              <w:rPr>
                <w:rFonts w:ascii="宋体" w:hAnsi="宋体" w:cs="宋体" w:eastAsia="宋体" w:hint="default"/>
                <w:sz w:val="15"/>
                <w:szCs w:val="15"/>
              </w:rPr>
            </w:pPr>
            <w:r>
              <w:rPr>
                <w:rFonts w:ascii="宋体"/>
                <w:spacing w:val="-1"/>
                <w:sz w:val="15"/>
              </w:rPr>
              <w:t>125,151.52</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3"/>
              <w:jc w:val="right"/>
              <w:rPr>
                <w:rFonts w:ascii="宋体" w:hAnsi="宋体" w:cs="宋体" w:eastAsia="宋体" w:hint="default"/>
                <w:sz w:val="15"/>
                <w:szCs w:val="15"/>
              </w:rPr>
            </w:pPr>
            <w:r>
              <w:rPr>
                <w:rFonts w:ascii="宋体"/>
                <w:spacing w:val="-1"/>
                <w:sz w:val="15"/>
              </w:rPr>
              <w:t>187,727.28</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15"/>
                <w:szCs w:val="15"/>
              </w:rPr>
            </w:pPr>
            <w:r>
              <w:rPr>
                <w:rFonts w:ascii="宋体"/>
                <w:spacing w:val="-1"/>
                <w:sz w:val="15"/>
              </w:rPr>
              <w:t>95,154.39 </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0" w:right="0"/>
              <w:jc w:val="left"/>
              <w:rPr>
                <w:rFonts w:ascii="宋体" w:hAnsi="宋体" w:cs="宋体" w:eastAsia="宋体" w:hint="default"/>
                <w:sz w:val="15"/>
                <w:szCs w:val="15"/>
              </w:rPr>
            </w:pPr>
            <w:r>
              <w:rPr>
                <w:rFonts w:ascii="宋体"/>
                <w:sz w:val="15"/>
              </w:rPr>
              <w:t>0.43 </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3"/>
              <w:jc w:val="right"/>
              <w:rPr>
                <w:rFonts w:ascii="宋体" w:hAnsi="宋体" w:cs="宋体" w:eastAsia="宋体" w:hint="default"/>
                <w:sz w:val="15"/>
                <w:szCs w:val="15"/>
              </w:rPr>
            </w:pPr>
            <w:r>
              <w:rPr>
                <w:rFonts w:ascii="宋体"/>
                <w:spacing w:val="-1"/>
                <w:sz w:val="15"/>
              </w:rPr>
              <w:t>38,061.76 </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5"/>
                <w:szCs w:val="15"/>
              </w:rPr>
            </w:pPr>
            <w:r>
              <w:rPr>
                <w:rFonts w:ascii="宋体"/>
                <w:spacing w:val="-1"/>
                <w:sz w:val="15"/>
              </w:rPr>
              <w:t>57,092.63 </w:t>
            </w:r>
          </w:p>
        </w:tc>
      </w:tr>
      <w:tr>
        <w:trPr>
          <w:trHeight w:val="389"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 </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3"/>
              <w:jc w:val="right"/>
              <w:rPr>
                <w:rFonts w:ascii="宋体" w:hAnsi="宋体" w:cs="宋体" w:eastAsia="宋体" w:hint="default"/>
                <w:sz w:val="15"/>
                <w:szCs w:val="15"/>
              </w:rPr>
            </w:pPr>
            <w:r>
              <w:rPr>
                <w:rFonts w:ascii="宋体"/>
                <w:spacing w:val="-1"/>
                <w:sz w:val="15"/>
              </w:rPr>
              <w:t>95,154.39 </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6" w:right="0"/>
              <w:jc w:val="center"/>
              <w:rPr>
                <w:rFonts w:ascii="宋体" w:hAnsi="宋体" w:cs="宋体" w:eastAsia="宋体" w:hint="default"/>
                <w:sz w:val="15"/>
                <w:szCs w:val="15"/>
              </w:rPr>
            </w:pPr>
            <w:r>
              <w:rPr>
                <w:rFonts w:ascii="宋体"/>
                <w:sz w:val="15"/>
              </w:rPr>
              <w:t>0.45 </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8"/>
              <w:jc w:val="right"/>
              <w:rPr>
                <w:rFonts w:ascii="宋体" w:hAnsi="宋体" w:cs="宋体" w:eastAsia="宋体" w:hint="default"/>
                <w:sz w:val="15"/>
                <w:szCs w:val="15"/>
              </w:rPr>
            </w:pPr>
            <w:r>
              <w:rPr>
                <w:rFonts w:ascii="宋体"/>
                <w:spacing w:val="-1"/>
                <w:sz w:val="15"/>
              </w:rPr>
              <w:t>76,123.51</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3"/>
              <w:jc w:val="right"/>
              <w:rPr>
                <w:rFonts w:ascii="宋体" w:hAnsi="宋体" w:cs="宋体" w:eastAsia="宋体" w:hint="default"/>
                <w:sz w:val="15"/>
                <w:szCs w:val="15"/>
              </w:rPr>
            </w:pPr>
            <w:r>
              <w:rPr>
                <w:rFonts w:ascii="宋体"/>
                <w:spacing w:val="-1"/>
                <w:sz w:val="15"/>
              </w:rPr>
              <w:t>19,030.88</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8"/>
              <w:jc w:val="right"/>
              <w:rPr>
                <w:rFonts w:ascii="宋体" w:hAnsi="宋体" w:cs="宋体" w:eastAsia="宋体" w:hint="default"/>
                <w:sz w:val="15"/>
                <w:szCs w:val="15"/>
              </w:rPr>
            </w:pPr>
            <w:r>
              <w:rPr>
                <w:rFonts w:ascii="宋体"/>
                <w:spacing w:val="-1"/>
                <w:sz w:val="15"/>
              </w:rPr>
              <w:t>7,400.00</w:t>
            </w:r>
            <w:r>
              <w:rPr>
                <w:rFonts w:ascii="宋体"/>
                <w:sz w:val="15"/>
              </w:rPr>
              <w:t> </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0" w:right="0"/>
              <w:jc w:val="left"/>
              <w:rPr>
                <w:rFonts w:ascii="宋体" w:hAnsi="宋体" w:cs="宋体" w:eastAsia="宋体" w:hint="default"/>
                <w:sz w:val="15"/>
                <w:szCs w:val="15"/>
              </w:rPr>
            </w:pPr>
            <w:r>
              <w:rPr>
                <w:rFonts w:ascii="宋体"/>
                <w:sz w:val="15"/>
              </w:rPr>
              <w:t>0.03 </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3"/>
              <w:jc w:val="right"/>
              <w:rPr>
                <w:rFonts w:ascii="宋体" w:hAnsi="宋体" w:cs="宋体" w:eastAsia="宋体" w:hint="default"/>
                <w:sz w:val="15"/>
                <w:szCs w:val="15"/>
              </w:rPr>
            </w:pPr>
            <w:r>
              <w:rPr>
                <w:rFonts w:ascii="宋体"/>
                <w:spacing w:val="-1"/>
                <w:sz w:val="15"/>
              </w:rPr>
              <w:t>5,920.00</w:t>
            </w:r>
            <w:r>
              <w:rPr>
                <w:rFonts w:ascii="宋体"/>
                <w:sz w:val="15"/>
              </w:rPr>
              <w:t> </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宋体" w:hAnsi="宋体" w:cs="宋体" w:eastAsia="宋体" w:hint="default"/>
                <w:sz w:val="15"/>
                <w:szCs w:val="15"/>
              </w:rPr>
            </w:pPr>
            <w:r>
              <w:rPr>
                <w:rFonts w:ascii="宋体"/>
                <w:spacing w:val="-1"/>
                <w:sz w:val="15"/>
              </w:rPr>
              <w:t>1,480.00 </w:t>
            </w:r>
            <w:r>
              <w:rPr>
                <w:rFonts w:ascii="宋体"/>
                <w:sz w:val="15"/>
              </w:rPr>
            </w:r>
          </w:p>
        </w:tc>
      </w:tr>
    </w:tbl>
    <w:p>
      <w:pPr>
        <w:tabs>
          <w:tab w:pos="1579" w:val="left" w:leader="none"/>
        </w:tabs>
        <w:spacing w:before="60"/>
        <w:ind w:left="311" w:right="43" w:firstLine="0"/>
        <w:jc w:val="left"/>
        <w:rPr>
          <w:rFonts w:ascii="宋体" w:hAnsi="宋体" w:cs="宋体" w:eastAsia="宋体" w:hint="default"/>
          <w:sz w:val="15"/>
          <w:szCs w:val="15"/>
        </w:rPr>
      </w:pPr>
      <w:r>
        <w:rPr>
          <w:rFonts w:ascii="宋体" w:hAnsi="宋体" w:cs="宋体" w:eastAsia="宋体" w:hint="default"/>
          <w:sz w:val="18"/>
          <w:szCs w:val="18"/>
        </w:rPr>
        <w:t>合  计</w:t>
        <w:tab/>
      </w:r>
      <w:r>
        <w:rPr>
          <w:rFonts w:ascii="宋体" w:hAnsi="宋体" w:cs="宋体" w:eastAsia="宋体" w:hint="default"/>
          <w:sz w:val="15"/>
          <w:szCs w:val="15"/>
        </w:rPr>
      </w:r>
      <w:r>
        <w:rPr>
          <w:rFonts w:ascii="宋体" w:hAnsi="宋体" w:cs="宋体" w:eastAsia="宋体" w:hint="default"/>
          <w:sz w:val="15"/>
          <w:szCs w:val="15"/>
          <w:u w:val="thick" w:color="000000"/>
        </w:rPr>
        <w:t>21,136,741.33  </w:t>
      </w:r>
      <w:r>
        <w:rPr>
          <w:rFonts w:ascii="宋体" w:hAnsi="宋体" w:cs="宋体" w:eastAsia="宋体" w:hint="default"/>
          <w:sz w:val="15"/>
          <w:szCs w:val="15"/>
        </w:rPr>
      </w:r>
      <w:r>
        <w:rPr>
          <w:rFonts w:ascii="宋体" w:hAnsi="宋体" w:cs="宋体" w:eastAsia="宋体" w:hint="default"/>
          <w:sz w:val="15"/>
          <w:szCs w:val="15"/>
          <w:u w:val="thick" w:color="000000"/>
        </w:rPr>
        <w:t>100.00  </w:t>
      </w:r>
      <w:r>
        <w:rPr>
          <w:rFonts w:ascii="宋体" w:hAnsi="宋体" w:cs="宋体" w:eastAsia="宋体" w:hint="default"/>
          <w:sz w:val="15"/>
          <w:szCs w:val="15"/>
        </w:rPr>
      </w:r>
      <w:r>
        <w:rPr>
          <w:rFonts w:ascii="宋体" w:hAnsi="宋体" w:cs="宋体" w:eastAsia="宋体" w:hint="default"/>
          <w:sz w:val="15"/>
          <w:szCs w:val="15"/>
          <w:u w:val="thick" w:color="000000"/>
        </w:rPr>
        <w:t>3,024,359.95  </w:t>
      </w:r>
      <w:r>
        <w:rPr>
          <w:rFonts w:ascii="宋体" w:hAnsi="宋体" w:cs="宋体" w:eastAsia="宋体" w:hint="default"/>
          <w:sz w:val="15"/>
          <w:szCs w:val="15"/>
        </w:rPr>
      </w:r>
      <w:r>
        <w:rPr>
          <w:rFonts w:ascii="宋体" w:hAnsi="宋体" w:cs="宋体" w:eastAsia="宋体" w:hint="default"/>
          <w:sz w:val="15"/>
          <w:szCs w:val="15"/>
          <w:u w:val="thick" w:color="000000"/>
        </w:rPr>
        <w:t>18,112,381.38  </w:t>
      </w:r>
      <w:r>
        <w:rPr>
          <w:rFonts w:ascii="宋体" w:hAnsi="宋体" w:cs="宋体" w:eastAsia="宋体" w:hint="default"/>
          <w:sz w:val="15"/>
          <w:szCs w:val="15"/>
        </w:rPr>
      </w:r>
      <w:r>
        <w:rPr>
          <w:rFonts w:ascii="宋体" w:hAnsi="宋体" w:cs="宋体" w:eastAsia="宋体" w:hint="default"/>
          <w:sz w:val="15"/>
          <w:szCs w:val="15"/>
          <w:u w:val="thick" w:color="000000"/>
        </w:rPr>
        <w:t>22,523,314.51  </w:t>
      </w:r>
      <w:r>
        <w:rPr>
          <w:rFonts w:ascii="宋体" w:hAnsi="宋体" w:cs="宋体" w:eastAsia="宋体" w:hint="default"/>
          <w:sz w:val="15"/>
          <w:szCs w:val="15"/>
        </w:rPr>
      </w:r>
      <w:r>
        <w:rPr>
          <w:rFonts w:ascii="宋体" w:hAnsi="宋体" w:cs="宋体" w:eastAsia="宋体" w:hint="default"/>
          <w:sz w:val="15"/>
          <w:szCs w:val="15"/>
          <w:u w:val="thick" w:color="000000"/>
        </w:rPr>
        <w:t>100.00  </w:t>
      </w:r>
      <w:r>
        <w:rPr>
          <w:rFonts w:ascii="宋体" w:hAnsi="宋体" w:cs="宋体" w:eastAsia="宋体" w:hint="default"/>
          <w:sz w:val="15"/>
          <w:szCs w:val="15"/>
        </w:rPr>
      </w:r>
      <w:r>
        <w:rPr>
          <w:rFonts w:ascii="宋体" w:hAnsi="宋体" w:cs="宋体" w:eastAsia="宋体" w:hint="default"/>
          <w:sz w:val="18"/>
          <w:szCs w:val="18"/>
        </w:rPr>
      </w:r>
      <w:r>
        <w:rPr>
          <w:rFonts w:ascii="宋体" w:hAnsi="宋体" w:cs="宋体" w:eastAsia="宋体" w:hint="default"/>
          <w:sz w:val="15"/>
          <w:szCs w:val="15"/>
        </w:rPr>
      </w:r>
      <w:r>
        <w:rPr>
          <w:rFonts w:ascii="宋体" w:hAnsi="宋体" w:cs="宋体" w:eastAsia="宋体" w:hint="default"/>
          <w:sz w:val="15"/>
          <w:szCs w:val="15"/>
          <w:u w:val="thick" w:color="000000"/>
        </w:rPr>
        <w:t>1,434,661.38 </w:t>
      </w:r>
      <w:r>
        <w:rPr>
          <w:rFonts w:ascii="宋体" w:hAnsi="宋体" w:cs="宋体" w:eastAsia="宋体" w:hint="default"/>
          <w:spacing w:val="13"/>
          <w:sz w:val="15"/>
          <w:szCs w:val="15"/>
          <w:u w:val="thick" w:color="000000"/>
        </w:rPr>
        <w:t> </w:t>
      </w:r>
      <w:r>
        <w:rPr>
          <w:rFonts w:ascii="宋体" w:hAnsi="宋体" w:cs="宋体" w:eastAsia="宋体" w:hint="default"/>
          <w:spacing w:val="13"/>
          <w:sz w:val="15"/>
          <w:szCs w:val="15"/>
        </w:rPr>
      </w:r>
      <w:r>
        <w:rPr>
          <w:rFonts w:ascii="宋体" w:hAnsi="宋体" w:cs="宋体" w:eastAsia="宋体" w:hint="default"/>
          <w:sz w:val="15"/>
          <w:szCs w:val="15"/>
          <w:u w:val="thick" w:color="000000"/>
        </w:rPr>
        <w:t>21,088,653.13</w:t>
      </w:r>
      <w:r>
        <w:rPr>
          <w:rFonts w:ascii="宋体" w:hAnsi="宋体" w:cs="宋体" w:eastAsia="宋体" w:hint="default"/>
          <w:sz w:val="15"/>
          <w:szCs w:val="15"/>
        </w:rPr>
      </w:r>
    </w:p>
    <w:p>
      <w:pPr>
        <w:spacing w:line="240" w:lineRule="auto" w:before="12"/>
        <w:rPr>
          <w:rFonts w:ascii="宋体" w:hAnsi="宋体" w:cs="宋体" w:eastAsia="宋体" w:hint="default"/>
          <w:sz w:val="9"/>
          <w:szCs w:val="9"/>
        </w:rPr>
      </w:pPr>
    </w:p>
    <w:p>
      <w:pPr>
        <w:pStyle w:val="BodyText"/>
        <w:spacing w:line="240" w:lineRule="auto" w:before="35"/>
        <w:ind w:right="43"/>
        <w:jc w:val="left"/>
      </w:pPr>
      <w:r>
        <w:rPr/>
        <w:t>(3)</w:t>
      </w:r>
      <w:r>
        <w:rPr>
          <w:spacing w:val="-2"/>
        </w:rPr>
        <w:t> </w:t>
      </w:r>
      <w:r>
        <w:rPr/>
        <w:t>金额较大的其他应收款 </w:t>
      </w:r>
    </w:p>
    <w:p>
      <w:pPr>
        <w:spacing w:line="240" w:lineRule="auto" w:before="10"/>
        <w:rPr>
          <w:rFonts w:ascii="宋体" w:hAnsi="宋体" w:cs="宋体" w:eastAsia="宋体" w:hint="default"/>
          <w:sz w:val="14"/>
          <w:szCs w:val="14"/>
        </w:rPr>
      </w:pPr>
    </w:p>
    <w:p>
      <w:pPr>
        <w:pStyle w:val="BodyText"/>
        <w:spacing w:line="240" w:lineRule="auto"/>
        <w:ind w:right="43"/>
        <w:jc w:val="left"/>
      </w:pPr>
      <w:r>
        <w:rPr>
          <w:spacing w:val="-1"/>
        </w:rPr>
        <w:t>   </w:t>
      </w:r>
      <w:r>
        <w:rPr/>
        <w:t>单位名称                              期末数   </w:t>
      </w:r>
      <w:r>
        <w:rPr>
          <w:spacing w:val="80"/>
        </w:rPr>
        <w:t> </w:t>
      </w:r>
      <w:r>
        <w:rPr/>
        <w:t>款项性质及内容 </w:t>
      </w:r>
    </w:p>
    <w:p>
      <w:pPr>
        <w:spacing w:line="240" w:lineRule="auto" w:before="3"/>
        <w:rPr>
          <w:rFonts w:ascii="宋体" w:hAnsi="宋体" w:cs="宋体" w:eastAsia="宋体" w:hint="default"/>
          <w:sz w:val="10"/>
          <w:szCs w:val="10"/>
        </w:rPr>
      </w:pPr>
    </w:p>
    <w:tbl>
      <w:tblPr>
        <w:tblW w:w="0" w:type="auto"/>
        <w:jc w:val="left"/>
        <w:tblInd w:w="593" w:type="dxa"/>
        <w:tblLayout w:type="fixed"/>
        <w:tblCellMar>
          <w:top w:w="0" w:type="dxa"/>
          <w:left w:w="0" w:type="dxa"/>
          <w:bottom w:w="0" w:type="dxa"/>
          <w:right w:w="0" w:type="dxa"/>
        </w:tblCellMar>
        <w:tblLook w:val="01E0"/>
      </w:tblPr>
      <w:tblGrid>
        <w:gridCol w:w="3407"/>
        <w:gridCol w:w="1810"/>
        <w:gridCol w:w="1413"/>
      </w:tblGrid>
      <w:tr>
        <w:trPr>
          <w:trHeight w:val="417" w:hRule="exact"/>
        </w:trPr>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佛山市顺德区置盛实业有限公司 </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4" w:right="0"/>
              <w:jc w:val="center"/>
              <w:rPr>
                <w:rFonts w:ascii="隶书" w:hAnsi="隶书" w:cs="隶书" w:eastAsia="隶书" w:hint="default"/>
                <w:sz w:val="21"/>
                <w:szCs w:val="21"/>
              </w:rPr>
            </w:pPr>
            <w:r>
              <w:rPr>
                <w:rFonts w:ascii="隶书"/>
                <w:sz w:val="21"/>
              </w:rPr>
              <w:t>6,528,759.10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22" w:right="0"/>
              <w:jc w:val="left"/>
              <w:rPr>
                <w:rFonts w:ascii="宋体" w:hAnsi="宋体" w:cs="宋体" w:eastAsia="宋体" w:hint="default"/>
                <w:sz w:val="21"/>
                <w:szCs w:val="21"/>
              </w:rPr>
            </w:pPr>
            <w:r>
              <w:rPr>
                <w:rFonts w:ascii="宋体" w:hAnsi="宋体" w:cs="宋体" w:eastAsia="宋体" w:hint="default"/>
                <w:sz w:val="21"/>
                <w:szCs w:val="21"/>
              </w:rPr>
              <w:t>应收暂借款 </w:t>
            </w:r>
          </w:p>
        </w:tc>
      </w:tr>
      <w:tr>
        <w:trPr>
          <w:trHeight w:val="425" w:hRule="exact"/>
        </w:trPr>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佛山市高明富联精细化工有限公司</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4" w:right="0"/>
              <w:jc w:val="center"/>
              <w:rPr>
                <w:rFonts w:ascii="隶书" w:hAnsi="隶书" w:cs="隶书" w:eastAsia="隶书" w:hint="default"/>
                <w:sz w:val="21"/>
                <w:szCs w:val="21"/>
              </w:rPr>
            </w:pPr>
            <w:r>
              <w:rPr>
                <w:rFonts w:ascii="隶书"/>
                <w:sz w:val="21"/>
              </w:rPr>
              <w:t>3,472,506.92</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22" w:right="0"/>
              <w:jc w:val="left"/>
              <w:rPr>
                <w:rFonts w:ascii="宋体" w:hAnsi="宋体" w:cs="宋体" w:eastAsia="宋体" w:hint="default"/>
                <w:sz w:val="21"/>
                <w:szCs w:val="21"/>
              </w:rPr>
            </w:pPr>
            <w:r>
              <w:rPr>
                <w:rFonts w:ascii="宋体" w:hAnsi="宋体" w:cs="宋体" w:eastAsia="宋体" w:hint="default"/>
                <w:sz w:val="21"/>
                <w:szCs w:val="21"/>
              </w:rPr>
              <w:t>往来款 </w:t>
            </w:r>
          </w:p>
        </w:tc>
      </w:tr>
      <w:tr>
        <w:trPr>
          <w:trHeight w:val="425" w:hRule="exact"/>
        </w:trPr>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1"/>
                <w:szCs w:val="21"/>
              </w:rPr>
            </w:pPr>
            <w:r>
              <w:rPr>
                <w:rFonts w:ascii="宋体" w:hAnsi="宋体" w:cs="宋体" w:eastAsia="宋体" w:hint="default"/>
                <w:sz w:val="21"/>
                <w:szCs w:val="21"/>
              </w:rPr>
              <w:t>均安德联纺织定型整理有限公司 </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4" w:right="0"/>
              <w:jc w:val="center"/>
              <w:rPr>
                <w:rFonts w:ascii="隶书" w:hAnsi="隶书" w:cs="隶书" w:eastAsia="隶书" w:hint="default"/>
                <w:sz w:val="21"/>
                <w:szCs w:val="21"/>
              </w:rPr>
            </w:pPr>
            <w:r>
              <w:rPr>
                <w:rFonts w:ascii="隶书"/>
                <w:sz w:val="21"/>
              </w:rPr>
              <w:t>2,567,747.16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22" w:right="0"/>
              <w:jc w:val="left"/>
              <w:rPr>
                <w:rFonts w:ascii="宋体" w:hAnsi="宋体" w:cs="宋体" w:eastAsia="宋体" w:hint="default"/>
                <w:sz w:val="21"/>
                <w:szCs w:val="21"/>
              </w:rPr>
            </w:pPr>
            <w:r>
              <w:rPr>
                <w:rFonts w:ascii="宋体" w:hAnsi="宋体" w:cs="宋体" w:eastAsia="宋体" w:hint="default"/>
                <w:sz w:val="21"/>
                <w:szCs w:val="21"/>
              </w:rPr>
              <w:t>应收暂借款 </w:t>
            </w:r>
          </w:p>
        </w:tc>
      </w:tr>
      <w:tr>
        <w:trPr>
          <w:trHeight w:val="425" w:hRule="exact"/>
        </w:trPr>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江门市外海仕春染整厂 </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4" w:right="0"/>
              <w:jc w:val="center"/>
              <w:rPr>
                <w:rFonts w:ascii="隶书" w:hAnsi="隶书" w:cs="隶书" w:eastAsia="隶书" w:hint="default"/>
                <w:sz w:val="21"/>
                <w:szCs w:val="21"/>
              </w:rPr>
            </w:pPr>
            <w:r>
              <w:rPr>
                <w:rFonts w:ascii="隶书"/>
                <w:sz w:val="21"/>
              </w:rPr>
              <w:t>1,538,049.68</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22" w:right="0"/>
              <w:jc w:val="left"/>
              <w:rPr>
                <w:rFonts w:ascii="宋体" w:hAnsi="宋体" w:cs="宋体" w:eastAsia="宋体" w:hint="default"/>
                <w:sz w:val="21"/>
                <w:szCs w:val="21"/>
              </w:rPr>
            </w:pPr>
            <w:r>
              <w:rPr>
                <w:rFonts w:ascii="宋体" w:hAnsi="宋体" w:cs="宋体" w:eastAsia="宋体" w:hint="default"/>
                <w:sz w:val="21"/>
                <w:szCs w:val="21"/>
              </w:rPr>
              <w:t>应收暂借款</w:t>
            </w:r>
          </w:p>
        </w:tc>
      </w:tr>
      <w:tr>
        <w:trPr>
          <w:trHeight w:val="417" w:hRule="exact"/>
        </w:trPr>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0"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隶书" w:hAnsi="隶书" w:cs="隶书" w:eastAsia="隶书" w:hint="default"/>
                <w:sz w:val="21"/>
                <w:szCs w:val="21"/>
              </w:rPr>
            </w:pPr>
            <w:r>
              <w:rPr>
                <w:rFonts w:ascii="隶书"/>
                <w:sz w:val="21"/>
              </w:rPr>
            </w:r>
            <w:r>
              <w:rPr>
                <w:rFonts w:ascii="隶书"/>
                <w:sz w:val="21"/>
                <w:u w:val="single" w:color="000000"/>
              </w:rPr>
              <w:t>14,107,062.86</w:t>
            </w:r>
            <w:r>
              <w:rPr>
                <w:rFonts w:ascii="隶书"/>
                <w:sz w:val="21"/>
              </w:rPr>
            </w:r>
          </w:p>
        </w:tc>
        <w:tc>
          <w:tcPr>
            <w:tcW w:w="1413" w:type="dxa"/>
            <w:tcBorders>
              <w:top w:val="nil" w:sz="6" w:space="0" w:color="auto"/>
              <w:left w:val="nil" w:sz="6" w:space="0" w:color="auto"/>
              <w:bottom w:val="nil" w:sz="6" w:space="0" w:color="auto"/>
              <w:right w:val="nil" w:sz="6" w:space="0" w:color="auto"/>
            </w:tcBorders>
          </w:tcPr>
          <w:p>
            <w:pPr/>
          </w:p>
        </w:tc>
      </w:tr>
    </w:tbl>
    <w:p>
      <w:pPr>
        <w:pStyle w:val="BodyText"/>
        <w:spacing w:line="408" w:lineRule="auto" w:before="74"/>
        <w:ind w:left="117" w:right="1078" w:firstLine="420"/>
        <w:jc w:val="left"/>
      </w:pPr>
      <w:r>
        <w:rPr/>
        <w:t>(4)</w:t>
      </w:r>
      <w:r>
        <w:rPr>
          <w:spacing w:val="6"/>
        </w:rPr>
        <w:t> </w:t>
      </w:r>
      <w:r>
        <w:rPr>
          <w:spacing w:val="-1"/>
        </w:rPr>
        <w:t>期末其他应收款中欠款金额前</w:t>
      </w:r>
      <w:r>
        <w:rPr>
          <w:spacing w:val="-50"/>
        </w:rPr>
        <w:t> </w:t>
      </w:r>
      <w:r>
        <w:rPr/>
        <w:t>5</w:t>
      </w:r>
      <w:r>
        <w:rPr>
          <w:spacing w:val="-49"/>
        </w:rPr>
        <w:t> </w:t>
      </w:r>
      <w:r>
        <w:rPr>
          <w:spacing w:val="-1"/>
        </w:rPr>
        <w:t>名的欠款金额总计为</w:t>
      </w:r>
      <w:r>
        <w:rPr>
          <w:spacing w:val="-50"/>
        </w:rPr>
        <w:t> </w:t>
      </w:r>
      <w:r>
        <w:rPr/>
        <w:t>14,408,652.13</w:t>
      </w:r>
      <w:r>
        <w:rPr>
          <w:spacing w:val="-50"/>
        </w:rPr>
        <w:t> </w:t>
      </w:r>
      <w:r>
        <w:rPr>
          <w:spacing w:val="-15"/>
        </w:rPr>
        <w:t>元，占其他应</w:t>
      </w:r>
      <w:r>
        <w:rPr/>
        <w:t> 收款账面余额的</w:t>
      </w:r>
      <w:r>
        <w:rPr>
          <w:spacing w:val="-53"/>
        </w:rPr>
        <w:t> </w:t>
      </w:r>
      <w:r>
        <w:rPr/>
        <w:t>68.17%，其对应的账龄如下： </w:t>
      </w:r>
    </w:p>
    <w:p>
      <w:pPr>
        <w:pStyle w:val="BodyText"/>
        <w:spacing w:line="240" w:lineRule="auto" w:before="46"/>
        <w:ind w:right="43"/>
        <w:jc w:val="left"/>
      </w:pPr>
      <w:r>
        <w:rPr>
          <w:spacing w:val="-1"/>
        </w:rPr>
        <w:t>   </w:t>
      </w:r>
      <w:r>
        <w:rPr/>
        <w:t>账  龄                     </w:t>
      </w:r>
      <w:r>
        <w:rPr>
          <w:spacing w:val="77"/>
        </w:rPr>
        <w:t> </w:t>
      </w:r>
      <w:r>
        <w:rPr/>
        <w:t>期末数 </w:t>
      </w:r>
    </w:p>
    <w:p>
      <w:pPr>
        <w:spacing w:line="240" w:lineRule="auto" w:before="3"/>
        <w:rPr>
          <w:rFonts w:ascii="宋体" w:hAnsi="宋体" w:cs="宋体" w:eastAsia="宋体" w:hint="default"/>
          <w:sz w:val="10"/>
          <w:szCs w:val="10"/>
        </w:rPr>
      </w:pPr>
    </w:p>
    <w:tbl>
      <w:tblPr>
        <w:tblW w:w="0" w:type="auto"/>
        <w:jc w:val="left"/>
        <w:tblInd w:w="550" w:type="dxa"/>
        <w:tblLayout w:type="fixed"/>
        <w:tblCellMar>
          <w:top w:w="0" w:type="dxa"/>
          <w:left w:w="0" w:type="dxa"/>
          <w:bottom w:w="0" w:type="dxa"/>
          <w:right w:w="0" w:type="dxa"/>
        </w:tblCellMar>
        <w:tblLook w:val="01E0"/>
      </w:tblPr>
      <w:tblGrid>
        <w:gridCol w:w="2020"/>
        <w:gridCol w:w="2334"/>
      </w:tblGrid>
      <w:tr>
        <w:trPr>
          <w:trHeight w:val="417"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 </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3,704,653.99</w:t>
            </w:r>
            <w:r>
              <w:rPr>
                <w:rFonts w:ascii="宋体"/>
                <w:sz w:val="21"/>
              </w:rPr>
            </w:r>
          </w:p>
        </w:tc>
      </w:tr>
      <w:tr>
        <w:trPr>
          <w:trHeight w:val="425"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 </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pacing w:val="-1"/>
                <w:sz w:val="21"/>
              </w:rPr>
              <w:t>10,703,998.14</w:t>
            </w:r>
          </w:p>
        </w:tc>
      </w:tr>
      <w:tr>
        <w:trPr>
          <w:trHeight w:val="417" w:hRule="exact"/>
        </w:trPr>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0"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1"/>
                <w:szCs w:val="21"/>
              </w:rPr>
            </w:pPr>
            <w:r>
              <w:rPr>
                <w:rFonts w:ascii="宋体"/>
                <w:sz w:val="21"/>
              </w:rPr>
            </w:r>
            <w:r>
              <w:rPr>
                <w:rFonts w:ascii="宋体"/>
                <w:spacing w:val="-1"/>
                <w:sz w:val="21"/>
                <w:u w:val="single" w:color="000000"/>
              </w:rPr>
              <w:t>14,408,652.13</w:t>
            </w:r>
            <w:r>
              <w:rPr>
                <w:rFonts w:ascii="宋体"/>
                <w:spacing w:val="-1"/>
                <w:sz w:val="21"/>
              </w:rPr>
            </w:r>
          </w:p>
        </w:tc>
      </w:tr>
    </w:tbl>
    <w:p>
      <w:pPr>
        <w:pStyle w:val="BodyText"/>
        <w:spacing w:line="408" w:lineRule="auto" w:before="75"/>
        <w:ind w:right="3341"/>
        <w:jc w:val="left"/>
      </w:pPr>
      <w:r>
        <w:rPr/>
        <w:t>(5)</w:t>
      </w:r>
      <w:r>
        <w:rPr>
          <w:spacing w:val="-3"/>
        </w:rPr>
        <w:t> </w:t>
      </w:r>
      <w:r>
        <w:rPr/>
        <w:t>无持有本公司</w:t>
      </w:r>
      <w:r>
        <w:rPr>
          <w:spacing w:val="-55"/>
        </w:rPr>
        <w:t> </w:t>
      </w:r>
      <w:r>
        <w:rPr/>
        <w:t>5%以上(含</w:t>
      </w:r>
      <w:r>
        <w:rPr>
          <w:spacing w:val="-55"/>
        </w:rPr>
        <w:t> </w:t>
      </w:r>
      <w:r>
        <w:rPr/>
        <w:t>5%)表决权股份的股东欠款。 (6)</w:t>
      </w:r>
      <w:r>
        <w:rPr>
          <w:spacing w:val="-2"/>
        </w:rPr>
        <w:t> </w:t>
      </w:r>
      <w:r>
        <w:rPr/>
        <w:t>期末无应收关联方账款。 </w:t>
      </w:r>
    </w:p>
    <w:p>
      <w:pPr>
        <w:pStyle w:val="BodyText"/>
        <w:spacing w:line="240" w:lineRule="auto" w:before="46"/>
        <w:ind w:right="43"/>
        <w:jc w:val="left"/>
      </w:pPr>
      <w:r>
        <w:rPr>
          <w:rFonts w:ascii="隶书" w:hAnsi="隶书" w:cs="隶书" w:eastAsia="隶书" w:hint="default"/>
        </w:rPr>
        <w:t>(7)</w:t>
      </w:r>
      <w:r>
        <w:rPr>
          <w:rFonts w:ascii="隶书" w:hAnsi="隶书" w:cs="隶书" w:eastAsia="隶书" w:hint="default"/>
          <w:spacing w:val="-2"/>
        </w:rPr>
        <w:t> </w:t>
      </w:r>
      <w:r>
        <w:rPr/>
        <w:t>其他应收款——外币其他应收款 </w:t>
      </w:r>
    </w:p>
    <w:p>
      <w:pPr>
        <w:spacing w:line="244" w:lineRule="auto" w:before="112"/>
        <w:ind w:left="675" w:right="1140" w:hanging="138"/>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   末   数                                 </w:t>
      </w:r>
      <w:r>
        <w:rPr>
          <w:rFonts w:ascii="宋体" w:hAnsi="宋体" w:cs="宋体" w:eastAsia="宋体" w:hint="default"/>
          <w:sz w:val="18"/>
          <w:szCs w:val="18"/>
        </w:rPr>
      </w:r>
      <w:r>
        <w:rPr>
          <w:rFonts w:ascii="宋体" w:hAnsi="宋体" w:cs="宋体" w:eastAsia="宋体" w:hint="default"/>
          <w:sz w:val="18"/>
          <w:szCs w:val="18"/>
          <w:u w:val="single" w:color="000000"/>
        </w:rPr>
        <w:t> 期   初   </w:t>
      </w:r>
      <w:r>
        <w:rPr>
          <w:rFonts w:ascii="宋体" w:hAnsi="宋体" w:cs="宋体" w:eastAsia="宋体" w:hint="default"/>
          <w:spacing w:val="33"/>
          <w:sz w:val="18"/>
          <w:szCs w:val="18"/>
          <w:u w:val="single" w:color="000000"/>
        </w:rPr>
        <w:t> </w:t>
      </w:r>
      <w:r>
        <w:rPr>
          <w:rFonts w:ascii="宋体" w:hAnsi="宋体" w:cs="宋体" w:eastAsia="宋体" w:hint="default"/>
          <w:sz w:val="18"/>
          <w:szCs w:val="18"/>
          <w:u w:val="single" w:color="000000"/>
        </w:rPr>
        <w:t>数            </w:t>
      </w:r>
      <w:r>
        <w:rPr>
          <w:rFonts w:ascii="宋体" w:hAnsi="宋体" w:cs="宋体" w:eastAsia="宋体" w:hint="default"/>
          <w:sz w:val="18"/>
          <w:szCs w:val="18"/>
        </w:rPr>
        <w:t> 币  种      原币金额   汇率    折人民币金额      原币金额      汇率    折人民币金额 </w:t>
      </w:r>
    </w:p>
    <w:p>
      <w:pPr>
        <w:tabs>
          <w:tab w:pos="1791" w:val="left" w:leader="none"/>
          <w:tab w:pos="3753" w:val="left" w:leader="none"/>
          <w:tab w:pos="6874" w:val="left" w:leader="none"/>
        </w:tabs>
        <w:spacing w:before="107"/>
        <w:ind w:left="675" w:right="43" w:firstLine="0"/>
        <w:jc w:val="left"/>
        <w:rPr>
          <w:rFonts w:ascii="宋体" w:hAnsi="宋体" w:cs="宋体" w:eastAsia="宋体" w:hint="default"/>
          <w:sz w:val="18"/>
          <w:szCs w:val="18"/>
        </w:rPr>
      </w:pPr>
      <w:r>
        <w:rPr>
          <w:rFonts w:ascii="宋体" w:hAnsi="宋体" w:cs="宋体" w:eastAsia="宋体" w:hint="default"/>
          <w:sz w:val="18"/>
          <w:szCs w:val="18"/>
        </w:rPr>
        <w:t>美  元</w:t>
        <w:tab/>
        <w:t>21,764.34 </w:t>
      </w:r>
      <w:r>
        <w:rPr>
          <w:rFonts w:ascii="宋体" w:hAnsi="宋体" w:cs="宋体" w:eastAsia="宋体" w:hint="default"/>
          <w:spacing w:val="36"/>
          <w:sz w:val="18"/>
          <w:szCs w:val="18"/>
        </w:rPr>
        <w:t> </w:t>
      </w:r>
      <w:r>
        <w:rPr>
          <w:rFonts w:ascii="宋体" w:hAnsi="宋体" w:cs="宋体" w:eastAsia="宋体" w:hint="default"/>
          <w:sz w:val="18"/>
          <w:szCs w:val="18"/>
        </w:rPr>
        <w:t>6.8346</w:t>
        <w:tab/>
        <w:t>148,750.56</w:t>
        <w:tab/>
        <w:t> </w:t>
      </w:r>
    </w:p>
    <w:p>
      <w:pPr>
        <w:spacing w:line="240" w:lineRule="auto" w:before="10"/>
        <w:rPr>
          <w:rFonts w:ascii="宋体" w:hAnsi="宋体" w:cs="宋体" w:eastAsia="宋体" w:hint="default"/>
          <w:sz w:val="17"/>
          <w:szCs w:val="17"/>
        </w:rPr>
      </w:pPr>
    </w:p>
    <w:p>
      <w:pPr>
        <w:tabs>
          <w:tab w:pos="2601" w:val="left" w:leader="none"/>
          <w:tab w:pos="3753" w:val="left" w:leader="none"/>
          <w:tab w:pos="6874" w:val="left" w:leader="none"/>
        </w:tabs>
        <w:spacing w:before="0"/>
        <w:ind w:left="765" w:right="43" w:firstLine="0"/>
        <w:jc w:val="left"/>
        <w:rPr>
          <w:rFonts w:ascii="宋体" w:hAnsi="宋体" w:cs="宋体" w:eastAsia="宋体" w:hint="default"/>
          <w:sz w:val="21"/>
          <w:szCs w:val="21"/>
        </w:rPr>
      </w:pPr>
      <w:r>
        <w:rPr>
          <w:rFonts w:ascii="宋体" w:hAnsi="宋体" w:cs="宋体" w:eastAsia="宋体" w:hint="default"/>
          <w:position w:val="1"/>
          <w:sz w:val="18"/>
          <w:szCs w:val="18"/>
        </w:rPr>
        <w:t>小  计</w:t>
        <w:tab/>
        <w:tab/>
      </w:r>
      <w:r>
        <w:rPr>
          <w:rFonts w:ascii="宋体" w:hAnsi="宋体" w:cs="宋体" w:eastAsia="宋体" w:hint="default"/>
          <w:position w:val="1"/>
          <w:sz w:val="18"/>
          <w:szCs w:val="18"/>
          <w:u w:val="single" w:color="000000"/>
        </w:rPr>
        <w:t>148,750.56</w:t>
      </w:r>
      <w:r>
        <w:rPr>
          <w:rFonts w:ascii="宋体" w:hAnsi="宋体" w:cs="宋体" w:eastAsia="宋体" w:hint="default"/>
          <w:position w:val="1"/>
          <w:sz w:val="18"/>
          <w:szCs w:val="18"/>
        </w:rPr>
        <w:tab/>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tabs>
          <w:tab w:pos="5705" w:val="left" w:leader="none"/>
        </w:tabs>
        <w:spacing w:line="240" w:lineRule="auto" w:before="35"/>
        <w:ind w:right="43"/>
        <w:jc w:val="left"/>
      </w:pPr>
      <w:r>
        <w:rPr/>
        <w:t>6.</w:t>
      </w:r>
      <w:r>
        <w:rPr>
          <w:spacing w:val="-2"/>
        </w:rPr>
        <w:t> </w:t>
      </w:r>
      <w:r>
        <w:rPr/>
        <w:t>存货</w:t>
        <w:tab/>
        <w:t>期末数</w:t>
      </w:r>
      <w:r>
        <w:rPr>
          <w:spacing w:val="-62"/>
        </w:rPr>
        <w:t> </w:t>
      </w:r>
      <w:r>
        <w:rPr/>
        <w:t>169,689,837.62 </w:t>
      </w:r>
    </w:p>
    <w:p>
      <w:pPr>
        <w:spacing w:line="240" w:lineRule="auto" w:before="10"/>
        <w:rPr>
          <w:rFonts w:ascii="宋体" w:hAnsi="宋体" w:cs="宋体" w:eastAsia="宋体" w:hint="default"/>
          <w:sz w:val="14"/>
          <w:szCs w:val="14"/>
        </w:rPr>
      </w:pPr>
    </w:p>
    <w:p>
      <w:pPr>
        <w:pStyle w:val="BodyText"/>
        <w:spacing w:line="240" w:lineRule="auto"/>
        <w:ind w:right="43"/>
        <w:jc w:val="left"/>
      </w:pPr>
      <w:r>
        <w:rPr/>
        <w:t>(1)</w:t>
      </w:r>
      <w:r>
        <w:rPr>
          <w:spacing w:val="-3"/>
        </w:rPr>
        <w:t> </w:t>
      </w:r>
      <w:r>
        <w:rPr/>
        <w:t>明细情况</w:t>
      </w:r>
    </w:p>
    <w:p>
      <w:pPr>
        <w:spacing w:line="240" w:lineRule="auto" w:before="10"/>
        <w:rPr>
          <w:rFonts w:ascii="宋体" w:hAnsi="宋体" w:cs="宋体" w:eastAsia="宋体" w:hint="default"/>
          <w:sz w:val="15"/>
          <w:szCs w:val="15"/>
        </w:rPr>
      </w:pPr>
    </w:p>
    <w:p>
      <w:pPr>
        <w:spacing w:before="44"/>
        <w:ind w:left="458" w:right="43" w:firstLine="0"/>
        <w:jc w:val="left"/>
        <w:rPr>
          <w:rFonts w:ascii="宋体" w:hAnsi="宋体" w:cs="宋体" w:eastAsia="宋体" w:hint="default"/>
          <w:sz w:val="18"/>
          <w:szCs w:val="18"/>
        </w:rPr>
      </w:pPr>
      <w:r>
        <w:rPr/>
        <w:pict>
          <v:shape style="position:absolute;margin-left:163.740005pt;margin-top:-6.622359pt;width:367.45pt;height:31.4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2"/>
                    <w:gridCol w:w="1232"/>
                    <w:gridCol w:w="238"/>
                    <w:gridCol w:w="1057"/>
                    <w:gridCol w:w="1159"/>
                    <w:gridCol w:w="1172"/>
                  </w:tblGrid>
                  <w:tr>
                    <w:trPr>
                      <w:trHeight w:val="316" w:hRule="exact"/>
                    </w:trPr>
                    <w:tc>
                      <w:tcPr>
                        <w:tcW w:w="24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61"/>
                          <w:jc w:val="right"/>
                          <w:rPr>
                            <w:rFonts w:ascii="宋体" w:hAnsi="宋体" w:cs="宋体" w:eastAsia="宋体" w:hint="default"/>
                            <w:sz w:val="18"/>
                            <w:szCs w:val="18"/>
                          </w:rPr>
                        </w:pPr>
                        <w:r>
                          <w:rPr>
                            <w:rFonts w:ascii="宋体" w:hAnsi="宋体" w:cs="宋体" w:eastAsia="宋体" w:hint="default"/>
                            <w:sz w:val="18"/>
                            <w:szCs w:val="18"/>
                          </w:rPr>
                          <w:t>期末数 </w:t>
                        </w:r>
                      </w:p>
                    </w:tc>
                    <w:tc>
                      <w:tcPr>
                        <w:tcW w:w="1232"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4" w:space="0" w:color="000000"/>
                          <w:right w:val="nil" w:sz="6" w:space="0" w:color="auto"/>
                        </w:tcBorders>
                      </w:tcPr>
                      <w:p>
                        <w:pP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53"/>
                          <w:jc w:val="right"/>
                          <w:rPr>
                            <w:rFonts w:ascii="宋体" w:hAnsi="宋体" w:cs="宋体" w:eastAsia="宋体" w:hint="default"/>
                            <w:sz w:val="18"/>
                            <w:szCs w:val="18"/>
                          </w:rPr>
                        </w:pPr>
                        <w:r>
                          <w:rPr>
                            <w:rFonts w:ascii="宋体" w:hAnsi="宋体" w:cs="宋体" w:eastAsia="宋体" w:hint="default"/>
                            <w:sz w:val="18"/>
                            <w:szCs w:val="18"/>
                          </w:rPr>
                          <w:t>期初数 </w:t>
                        </w:r>
                      </w:p>
                    </w:tc>
                    <w:tc>
                      <w:tcPr>
                        <w:tcW w:w="1172" w:type="dxa"/>
                        <w:tcBorders>
                          <w:top w:val="nil" w:sz="6" w:space="0" w:color="auto"/>
                          <w:left w:val="nil" w:sz="6" w:space="0" w:color="auto"/>
                          <w:bottom w:val="single" w:sz="4" w:space="0" w:color="000000"/>
                          <w:right w:val="nil" w:sz="6" w:space="0" w:color="auto"/>
                        </w:tcBorders>
                      </w:tcPr>
                      <w:p>
                        <w:pPr/>
                      </w:p>
                    </w:tc>
                  </w:tr>
                  <w:tr>
                    <w:trPr>
                      <w:trHeight w:val="312" w:hRule="exact"/>
                    </w:trPr>
                    <w:tc>
                      <w:tcPr>
                        <w:tcW w:w="2492" w:type="dxa"/>
                        <w:tcBorders>
                          <w:top w:val="single" w:sz="4" w:space="0" w:color="000000"/>
                          <w:left w:val="nil" w:sz="6" w:space="0" w:color="auto"/>
                          <w:bottom w:val="nil" w:sz="6" w:space="0" w:color="auto"/>
                          <w:right w:val="nil" w:sz="6" w:space="0" w:color="auto"/>
                        </w:tcBorders>
                      </w:tcPr>
                      <w:p>
                        <w:pPr>
                          <w:pStyle w:val="TableParagraph"/>
                          <w:tabs>
                            <w:tab w:pos="1210" w:val="left" w:leader="none"/>
                          </w:tabs>
                          <w:spacing w:line="224" w:lineRule="exact"/>
                          <w:ind w:right="233"/>
                          <w:jc w:val="right"/>
                          <w:rPr>
                            <w:rFonts w:ascii="宋体" w:hAnsi="宋体" w:cs="宋体" w:eastAsia="宋体" w:hint="default"/>
                            <w:sz w:val="18"/>
                            <w:szCs w:val="18"/>
                          </w:rPr>
                        </w:pPr>
                        <w:r>
                          <w:rPr>
                            <w:rFonts w:ascii="宋体" w:hAnsi="宋体" w:cs="宋体" w:eastAsia="宋体" w:hint="default"/>
                            <w:spacing w:val="-5"/>
                            <w:sz w:val="18"/>
                            <w:szCs w:val="18"/>
                          </w:rPr>
                          <w:t>账面余额</w:t>
                          <w:tab/>
                          <w:t>跌价准备</w:t>
                        </w:r>
                        <w:r>
                          <w:rPr>
                            <w:rFonts w:ascii="宋体" w:hAnsi="宋体" w:cs="宋体" w:eastAsia="宋体" w:hint="default"/>
                            <w:sz w:val="18"/>
                            <w:szCs w:val="18"/>
                          </w:rPr>
                        </w:r>
                      </w:p>
                    </w:tc>
                    <w:tc>
                      <w:tcPr>
                        <w:tcW w:w="1232" w:type="dxa"/>
                        <w:tcBorders>
                          <w:top w:val="single" w:sz="4" w:space="0" w:color="000000"/>
                          <w:left w:val="nil" w:sz="6" w:space="0" w:color="auto"/>
                          <w:bottom w:val="nil" w:sz="6" w:space="0" w:color="auto"/>
                          <w:right w:val="nil" w:sz="6" w:space="0" w:color="auto"/>
                        </w:tcBorders>
                      </w:tcPr>
                      <w:p>
                        <w:pPr>
                          <w:pStyle w:val="TableParagraph"/>
                          <w:spacing w:line="224" w:lineRule="exact"/>
                          <w:ind w:left="23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t> </w:t>
                        </w:r>
                      </w:p>
                    </w:tc>
                    <w:tc>
                      <w:tcPr>
                        <w:tcW w:w="238" w:type="dxa"/>
                        <w:tcBorders>
                          <w:top w:val="nil" w:sz="6" w:space="0" w:color="auto"/>
                          <w:left w:val="nil" w:sz="6" w:space="0" w:color="auto"/>
                          <w:bottom w:val="nil" w:sz="6" w:space="0" w:color="auto"/>
                          <w:right w:val="nil" w:sz="6" w:space="0" w:color="auto"/>
                        </w:tcBorders>
                      </w:tcPr>
                      <w:p>
                        <w:pPr/>
                      </w:p>
                    </w:tc>
                    <w:tc>
                      <w:tcPr>
                        <w:tcW w:w="1057" w:type="dxa"/>
                        <w:tcBorders>
                          <w:top w:val="single" w:sz="4" w:space="0" w:color="000000"/>
                          <w:left w:val="nil" w:sz="6" w:space="0" w:color="auto"/>
                          <w:bottom w:val="nil" w:sz="6" w:space="0" w:color="auto"/>
                          <w:right w:val="nil" w:sz="6" w:space="0" w:color="auto"/>
                        </w:tcBorders>
                      </w:tcPr>
                      <w:p>
                        <w:pPr>
                          <w:pStyle w:val="TableParagraph"/>
                          <w:spacing w:line="224" w:lineRule="exact"/>
                          <w:ind w:left="194"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159" w:type="dxa"/>
                        <w:tcBorders>
                          <w:top w:val="single" w:sz="4" w:space="0" w:color="000000"/>
                          <w:left w:val="nil" w:sz="6" w:space="0" w:color="auto"/>
                          <w:bottom w:val="nil" w:sz="6" w:space="0" w:color="auto"/>
                          <w:right w:val="nil" w:sz="6" w:space="0" w:color="auto"/>
                        </w:tcBorders>
                      </w:tcPr>
                      <w:p>
                        <w:pPr>
                          <w:pStyle w:val="TableParagraph"/>
                          <w:spacing w:line="224" w:lineRule="exact"/>
                          <w:ind w:right="205"/>
                          <w:jc w:val="right"/>
                          <w:rPr>
                            <w:rFonts w:ascii="宋体" w:hAnsi="宋体" w:cs="宋体" w:eastAsia="宋体" w:hint="default"/>
                            <w:sz w:val="18"/>
                            <w:szCs w:val="18"/>
                          </w:rPr>
                        </w:pPr>
                        <w:r>
                          <w:rPr>
                            <w:rFonts w:ascii="宋体" w:hAnsi="宋体" w:cs="宋体" w:eastAsia="宋体" w:hint="default"/>
                            <w:spacing w:val="-5"/>
                            <w:sz w:val="18"/>
                            <w:szCs w:val="18"/>
                          </w:rPr>
                          <w:t>跌价准备</w:t>
                        </w:r>
                        <w:r>
                          <w:rPr>
                            <w:rFonts w:ascii="宋体" w:hAnsi="宋体" w:cs="宋体" w:eastAsia="宋体" w:hint="default"/>
                            <w:sz w:val="18"/>
                            <w:szCs w:val="18"/>
                          </w:rPr>
                          <w:t> </w:t>
                        </w:r>
                      </w:p>
                    </w:tc>
                    <w:tc>
                      <w:tcPr>
                        <w:tcW w:w="1172" w:type="dxa"/>
                        <w:tcBorders>
                          <w:top w:val="single" w:sz="4" w:space="0" w:color="000000"/>
                          <w:left w:val="nil" w:sz="6" w:space="0" w:color="auto"/>
                          <w:bottom w:val="nil" w:sz="6" w:space="0" w:color="auto"/>
                          <w:right w:val="nil" w:sz="6" w:space="0" w:color="auto"/>
                        </w:tcBorders>
                      </w:tcPr>
                      <w:p>
                        <w:pPr>
                          <w:pStyle w:val="TableParagraph"/>
                          <w:spacing w:line="224" w:lineRule="exact"/>
                          <w:ind w:left="15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t> </w:t>
                        </w:r>
                      </w:p>
                    </w:tc>
                  </w:tr>
                </w:tbl>
                <w:p>
                  <w:pPr/>
                </w:p>
              </w:txbxContent>
            </v:textbox>
            <w10:wrap type="none"/>
          </v:shape>
        </w:pict>
      </w:r>
      <w:r>
        <w:rPr>
          <w:rFonts w:ascii="宋体" w:hAnsi="宋体" w:cs="宋体" w:eastAsia="宋体" w:hint="default"/>
          <w:sz w:val="18"/>
          <w:szCs w:val="18"/>
        </w:rPr>
        <w:t>项</w:t>
      </w:r>
      <w:r>
        <w:rPr>
          <w:rFonts w:ascii="宋体" w:hAnsi="宋体" w:cs="宋体" w:eastAsia="宋体" w:hint="default"/>
          <w:spacing w:val="78"/>
          <w:sz w:val="18"/>
          <w:szCs w:val="18"/>
        </w:rPr>
        <w:t> </w:t>
      </w:r>
      <w:r>
        <w:rPr>
          <w:rFonts w:ascii="宋体" w:hAnsi="宋体" w:cs="宋体" w:eastAsia="宋体" w:hint="default"/>
          <w:spacing w:val="-5"/>
          <w:sz w:val="18"/>
          <w:szCs w:val="18"/>
        </w:rPr>
        <w:t>目 </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20"/>
          <w:pgSz w:w="11900" w:h="16840"/>
          <w:pgMar w:footer="1257" w:header="0" w:top="1520" w:bottom="1440" w:left="1680" w:right="700"/>
        </w:sectPr>
      </w:pPr>
    </w:p>
    <w:p>
      <w:pPr>
        <w:spacing w:line="240" w:lineRule="auto" w:before="6"/>
        <w:rPr>
          <w:rFonts w:ascii="宋体" w:hAnsi="宋体" w:cs="宋体" w:eastAsia="宋体" w:hint="default"/>
          <w:sz w:val="6"/>
          <w:szCs w:val="6"/>
        </w:rPr>
      </w:pPr>
    </w:p>
    <w:tbl>
      <w:tblPr>
        <w:tblW w:w="0" w:type="auto"/>
        <w:jc w:val="left"/>
        <w:tblInd w:w="246" w:type="dxa"/>
        <w:tblLayout w:type="fixed"/>
        <w:tblCellMar>
          <w:top w:w="0" w:type="dxa"/>
          <w:left w:w="0" w:type="dxa"/>
          <w:bottom w:w="0" w:type="dxa"/>
          <w:right w:w="0" w:type="dxa"/>
        </w:tblCellMar>
        <w:tblLook w:val="01E0"/>
      </w:tblPr>
      <w:tblGrid>
        <w:gridCol w:w="1387"/>
        <w:gridCol w:w="1419"/>
        <w:gridCol w:w="1026"/>
        <w:gridCol w:w="1312"/>
        <w:gridCol w:w="1250"/>
        <w:gridCol w:w="1042"/>
        <w:gridCol w:w="1195"/>
      </w:tblGrid>
      <w:tr>
        <w:trPr>
          <w:trHeight w:val="417"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原材料 </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9"/>
              <w:jc w:val="right"/>
              <w:rPr>
                <w:rFonts w:ascii="宋体" w:hAnsi="宋体" w:cs="宋体" w:eastAsia="宋体" w:hint="default"/>
                <w:sz w:val="15"/>
                <w:szCs w:val="15"/>
              </w:rPr>
            </w:pPr>
            <w:r>
              <w:rPr>
                <w:rFonts w:ascii="宋体"/>
                <w:spacing w:val="-1"/>
                <w:sz w:val="15"/>
              </w:rPr>
              <w:t>72,799,171.96 </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9"/>
              <w:jc w:val="center"/>
              <w:rPr>
                <w:rFonts w:ascii="宋体" w:hAnsi="宋体" w:cs="宋体" w:eastAsia="宋体" w:hint="default"/>
                <w:sz w:val="15"/>
                <w:szCs w:val="15"/>
              </w:rPr>
            </w:pPr>
            <w:r>
              <w:rPr>
                <w:rFonts w:ascii="宋体"/>
                <w:sz w:val="15"/>
              </w:rPr>
              <w:t>340,896.49</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63" w:right="0"/>
              <w:jc w:val="left"/>
              <w:rPr>
                <w:rFonts w:ascii="宋体" w:hAnsi="宋体" w:cs="宋体" w:eastAsia="宋体" w:hint="default"/>
                <w:sz w:val="15"/>
                <w:szCs w:val="15"/>
              </w:rPr>
            </w:pPr>
            <w:r>
              <w:rPr>
                <w:rFonts w:ascii="宋体"/>
                <w:sz w:val="15"/>
              </w:rPr>
              <w:t>72,458,275.47</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7"/>
              <w:jc w:val="right"/>
              <w:rPr>
                <w:rFonts w:ascii="宋体" w:hAnsi="宋体" w:cs="宋体" w:eastAsia="宋体" w:hint="default"/>
                <w:sz w:val="15"/>
                <w:szCs w:val="15"/>
              </w:rPr>
            </w:pPr>
            <w:r>
              <w:rPr>
                <w:rFonts w:ascii="宋体"/>
                <w:spacing w:val="-1"/>
                <w:sz w:val="15"/>
              </w:rPr>
              <w:t>59,032,932.35</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7"/>
              <w:jc w:val="right"/>
              <w:rPr>
                <w:rFonts w:ascii="宋体" w:hAnsi="宋体" w:cs="宋体" w:eastAsia="宋体" w:hint="default"/>
                <w:sz w:val="15"/>
                <w:szCs w:val="15"/>
              </w:rPr>
            </w:pPr>
            <w:r>
              <w:rPr>
                <w:rFonts w:ascii="宋体"/>
                <w:spacing w:val="-1"/>
                <w:sz w:val="15"/>
              </w:rPr>
              <w:t>421,245.49</w:t>
            </w:r>
            <w:r>
              <w:rPr>
                <w:rFonts w:ascii="宋体"/>
                <w:sz w:val="15"/>
              </w:rPr>
              <w:t> </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right"/>
              <w:rPr>
                <w:rFonts w:ascii="宋体" w:hAnsi="宋体" w:cs="宋体" w:eastAsia="宋体" w:hint="default"/>
                <w:sz w:val="15"/>
                <w:szCs w:val="15"/>
              </w:rPr>
            </w:pPr>
            <w:r>
              <w:rPr>
                <w:rFonts w:ascii="宋体"/>
                <w:spacing w:val="-1"/>
                <w:sz w:val="15"/>
              </w:rPr>
              <w:t>58,611,686.86</w:t>
            </w:r>
          </w:p>
        </w:tc>
      </w:tr>
      <w:tr>
        <w:trPr>
          <w:trHeight w:val="454"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在产品 </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9"/>
              <w:jc w:val="right"/>
              <w:rPr>
                <w:rFonts w:ascii="宋体" w:hAnsi="宋体" w:cs="宋体" w:eastAsia="宋体" w:hint="default"/>
                <w:sz w:val="15"/>
                <w:szCs w:val="15"/>
              </w:rPr>
            </w:pPr>
            <w:r>
              <w:rPr>
                <w:rFonts w:ascii="宋体"/>
                <w:spacing w:val="-1"/>
                <w:sz w:val="15"/>
              </w:rPr>
              <w:t>5,034,280.45 </w:t>
            </w:r>
          </w:p>
        </w:tc>
        <w:tc>
          <w:tcPr>
            <w:tcW w:w="1026"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37" w:right="0"/>
              <w:jc w:val="left"/>
              <w:rPr>
                <w:rFonts w:ascii="宋体" w:hAnsi="宋体" w:cs="宋体" w:eastAsia="宋体" w:hint="default"/>
                <w:sz w:val="15"/>
                <w:szCs w:val="15"/>
              </w:rPr>
            </w:pPr>
            <w:r>
              <w:rPr>
                <w:rFonts w:ascii="宋体"/>
                <w:sz w:val="15"/>
              </w:rPr>
              <w:t>5,034,280.45</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宋体" w:hAnsi="宋体" w:cs="宋体" w:eastAsia="宋体" w:hint="default"/>
                <w:sz w:val="15"/>
                <w:szCs w:val="15"/>
              </w:rPr>
            </w:pPr>
            <w:r>
              <w:rPr>
                <w:rFonts w:ascii="宋体"/>
                <w:spacing w:val="-1"/>
                <w:sz w:val="15"/>
              </w:rPr>
              <w:t>7,514,840.66</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15"/>
                <w:szCs w:val="15"/>
              </w:rPr>
            </w:pPr>
            <w:r>
              <w:rPr>
                <w:rFonts w:ascii="宋体"/>
                <w:sz w:val="15"/>
              </w:rPr>
              <w:t> </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宋体" w:hAnsi="宋体" w:cs="宋体" w:eastAsia="宋体" w:hint="default"/>
                <w:sz w:val="15"/>
                <w:szCs w:val="15"/>
              </w:rPr>
            </w:pPr>
            <w:r>
              <w:rPr>
                <w:rFonts w:ascii="宋体"/>
                <w:spacing w:val="-1"/>
                <w:sz w:val="15"/>
              </w:rPr>
              <w:t>7,514,840.66</w:t>
            </w:r>
          </w:p>
        </w:tc>
      </w:tr>
      <w:tr>
        <w:trPr>
          <w:trHeight w:val="454"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自制半成品 </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0"/>
              <w:jc w:val="right"/>
              <w:rPr>
                <w:rFonts w:ascii="宋体" w:hAnsi="宋体" w:cs="宋体" w:eastAsia="宋体" w:hint="default"/>
                <w:sz w:val="15"/>
                <w:szCs w:val="15"/>
              </w:rPr>
            </w:pPr>
            <w:r>
              <w:rPr>
                <w:rFonts w:ascii="宋体"/>
                <w:spacing w:val="-1"/>
                <w:sz w:val="15"/>
              </w:rPr>
              <w:t>6,703,117.44 </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3" w:right="0"/>
              <w:jc w:val="center"/>
              <w:rPr>
                <w:rFonts w:ascii="宋体" w:hAnsi="宋体" w:cs="宋体" w:eastAsia="宋体" w:hint="default"/>
                <w:sz w:val="15"/>
                <w:szCs w:val="15"/>
              </w:rPr>
            </w:pPr>
            <w:r>
              <w:rPr>
                <w:rFonts w:ascii="宋体"/>
                <w:sz w:val="15"/>
              </w:rPr>
              <w:t>10,315.60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37" w:right="0"/>
              <w:jc w:val="left"/>
              <w:rPr>
                <w:rFonts w:ascii="宋体" w:hAnsi="宋体" w:cs="宋体" w:eastAsia="宋体" w:hint="default"/>
                <w:sz w:val="15"/>
                <w:szCs w:val="15"/>
              </w:rPr>
            </w:pPr>
            <w:r>
              <w:rPr>
                <w:rFonts w:ascii="宋体"/>
                <w:sz w:val="15"/>
              </w:rPr>
              <w:t>6,692,801.84</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7"/>
              <w:jc w:val="right"/>
              <w:rPr>
                <w:rFonts w:ascii="宋体" w:hAnsi="宋体" w:cs="宋体" w:eastAsia="宋体" w:hint="default"/>
                <w:sz w:val="15"/>
                <w:szCs w:val="15"/>
              </w:rPr>
            </w:pPr>
            <w:r>
              <w:rPr>
                <w:rFonts w:ascii="宋体"/>
                <w:spacing w:val="-1"/>
                <w:sz w:val="15"/>
              </w:rPr>
              <w:t>8,735,082.01</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7"/>
              <w:jc w:val="right"/>
              <w:rPr>
                <w:rFonts w:ascii="宋体" w:hAnsi="宋体" w:cs="宋体" w:eastAsia="宋体" w:hint="default"/>
                <w:sz w:val="15"/>
                <w:szCs w:val="15"/>
              </w:rPr>
            </w:pPr>
            <w:r>
              <w:rPr>
                <w:rFonts w:ascii="宋体"/>
                <w:spacing w:val="-1"/>
                <w:sz w:val="15"/>
              </w:rPr>
              <w:t>43,061.24 </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
              <w:jc w:val="right"/>
              <w:rPr>
                <w:rFonts w:ascii="宋体" w:hAnsi="宋体" w:cs="宋体" w:eastAsia="宋体" w:hint="default"/>
                <w:sz w:val="15"/>
                <w:szCs w:val="15"/>
              </w:rPr>
            </w:pPr>
            <w:r>
              <w:rPr>
                <w:rFonts w:ascii="宋体"/>
                <w:spacing w:val="-1"/>
                <w:sz w:val="15"/>
              </w:rPr>
              <w:t>8,692,020.77</w:t>
            </w:r>
          </w:p>
        </w:tc>
      </w:tr>
      <w:tr>
        <w:trPr>
          <w:trHeight w:val="454"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库存商品 </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9"/>
              <w:jc w:val="right"/>
              <w:rPr>
                <w:rFonts w:ascii="宋体" w:hAnsi="宋体" w:cs="宋体" w:eastAsia="宋体" w:hint="default"/>
                <w:sz w:val="15"/>
                <w:szCs w:val="15"/>
              </w:rPr>
            </w:pPr>
            <w:r>
              <w:rPr>
                <w:rFonts w:ascii="宋体"/>
                <w:spacing w:val="-1"/>
                <w:sz w:val="15"/>
              </w:rPr>
              <w:t>85,512,506.92 </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9"/>
              <w:jc w:val="center"/>
              <w:rPr>
                <w:rFonts w:ascii="宋体" w:hAnsi="宋体" w:cs="宋体" w:eastAsia="宋体" w:hint="default"/>
                <w:sz w:val="15"/>
                <w:szCs w:val="15"/>
              </w:rPr>
            </w:pPr>
            <w:r>
              <w:rPr>
                <w:rFonts w:ascii="宋体"/>
                <w:sz w:val="15"/>
              </w:rPr>
              <w:t>621,035.90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63" w:right="0"/>
              <w:jc w:val="left"/>
              <w:rPr>
                <w:rFonts w:ascii="宋体" w:hAnsi="宋体" w:cs="宋体" w:eastAsia="宋体" w:hint="default"/>
                <w:sz w:val="15"/>
                <w:szCs w:val="15"/>
              </w:rPr>
            </w:pPr>
            <w:r>
              <w:rPr>
                <w:rFonts w:ascii="宋体"/>
                <w:sz w:val="15"/>
              </w:rPr>
              <w:t>84,891,471.02</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15"/>
                <w:szCs w:val="15"/>
              </w:rPr>
            </w:pPr>
            <w:r>
              <w:rPr>
                <w:rFonts w:ascii="宋体"/>
                <w:spacing w:val="-1"/>
                <w:sz w:val="15"/>
              </w:rPr>
              <w:t>78,079,919.58</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15"/>
                <w:szCs w:val="15"/>
              </w:rPr>
            </w:pPr>
            <w:r>
              <w:rPr>
                <w:rFonts w:ascii="宋体"/>
                <w:spacing w:val="-1"/>
                <w:sz w:val="15"/>
              </w:rPr>
              <w:t>74,116.85 </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宋体" w:hAnsi="宋体" w:cs="宋体" w:eastAsia="宋体" w:hint="default"/>
                <w:sz w:val="15"/>
                <w:szCs w:val="15"/>
              </w:rPr>
            </w:pPr>
            <w:r>
              <w:rPr>
                <w:rFonts w:ascii="宋体"/>
                <w:spacing w:val="-1"/>
                <w:sz w:val="15"/>
              </w:rPr>
              <w:t>78,005,802.73</w:t>
            </w:r>
            <w:r>
              <w:rPr>
                <w:rFonts w:ascii="宋体"/>
                <w:sz w:val="15"/>
              </w:rPr>
            </w:r>
          </w:p>
        </w:tc>
      </w:tr>
      <w:tr>
        <w:trPr>
          <w:trHeight w:val="454"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委托加工物资 </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9"/>
              <w:jc w:val="right"/>
              <w:rPr>
                <w:rFonts w:ascii="宋体" w:hAnsi="宋体" w:cs="宋体" w:eastAsia="宋体" w:hint="default"/>
                <w:sz w:val="15"/>
                <w:szCs w:val="15"/>
              </w:rPr>
            </w:pPr>
            <w:r>
              <w:rPr>
                <w:rFonts w:ascii="宋体"/>
                <w:spacing w:val="-1"/>
                <w:sz w:val="15"/>
              </w:rPr>
              <w:t>119,092.37 </w:t>
            </w:r>
          </w:p>
        </w:tc>
        <w:tc>
          <w:tcPr>
            <w:tcW w:w="1026"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87" w:right="0"/>
              <w:jc w:val="left"/>
              <w:rPr>
                <w:rFonts w:ascii="宋体" w:hAnsi="宋体" w:cs="宋体" w:eastAsia="宋体" w:hint="default"/>
                <w:sz w:val="15"/>
                <w:szCs w:val="15"/>
              </w:rPr>
            </w:pPr>
            <w:r>
              <w:rPr>
                <w:rFonts w:ascii="宋体"/>
                <w:sz w:val="15"/>
              </w:rPr>
              <w:t>119,092.37</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宋体" w:hAnsi="宋体" w:cs="宋体" w:eastAsia="宋体" w:hint="default"/>
                <w:sz w:val="15"/>
                <w:szCs w:val="15"/>
              </w:rPr>
            </w:pPr>
            <w:r>
              <w:rPr>
                <w:rFonts w:ascii="宋体"/>
                <w:spacing w:val="-1"/>
                <w:sz w:val="15"/>
              </w:rPr>
              <w:t>119,092.37</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15"/>
                <w:szCs w:val="15"/>
              </w:rPr>
            </w:pPr>
            <w:r>
              <w:rPr>
                <w:rFonts w:ascii="宋体"/>
                <w:sz w:val="15"/>
              </w:rPr>
              <w:t> </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宋体" w:hAnsi="宋体" w:cs="宋体" w:eastAsia="宋体" w:hint="default"/>
                <w:sz w:val="15"/>
                <w:szCs w:val="15"/>
              </w:rPr>
            </w:pPr>
            <w:r>
              <w:rPr>
                <w:rFonts w:ascii="宋体"/>
                <w:spacing w:val="-1"/>
                <w:sz w:val="15"/>
              </w:rPr>
              <w:t>119,092.37</w:t>
            </w:r>
          </w:p>
        </w:tc>
      </w:tr>
      <w:tr>
        <w:trPr>
          <w:trHeight w:val="454"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包装物 </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9"/>
              <w:jc w:val="right"/>
              <w:rPr>
                <w:rFonts w:ascii="宋体" w:hAnsi="宋体" w:cs="宋体" w:eastAsia="宋体" w:hint="default"/>
                <w:sz w:val="15"/>
                <w:szCs w:val="15"/>
              </w:rPr>
            </w:pPr>
            <w:r>
              <w:rPr>
                <w:rFonts w:ascii="宋体"/>
                <w:spacing w:val="-1"/>
                <w:sz w:val="15"/>
              </w:rPr>
              <w:t>493,916.47 </w:t>
            </w:r>
          </w:p>
        </w:tc>
        <w:tc>
          <w:tcPr>
            <w:tcW w:w="1026"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87" w:right="0"/>
              <w:jc w:val="left"/>
              <w:rPr>
                <w:rFonts w:ascii="宋体" w:hAnsi="宋体" w:cs="宋体" w:eastAsia="宋体" w:hint="default"/>
                <w:sz w:val="15"/>
                <w:szCs w:val="15"/>
              </w:rPr>
            </w:pPr>
            <w:r>
              <w:rPr>
                <w:rFonts w:ascii="宋体"/>
                <w:sz w:val="15"/>
              </w:rPr>
              <w:t>493,916.47</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6"/>
              <w:jc w:val="right"/>
              <w:rPr>
                <w:rFonts w:ascii="宋体" w:hAnsi="宋体" w:cs="宋体" w:eastAsia="宋体" w:hint="default"/>
                <w:sz w:val="15"/>
                <w:szCs w:val="15"/>
              </w:rPr>
            </w:pPr>
            <w:r>
              <w:rPr>
                <w:rFonts w:ascii="宋体"/>
                <w:spacing w:val="-1"/>
                <w:sz w:val="15"/>
              </w:rPr>
              <w:t>350,932.88</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7"/>
              <w:jc w:val="right"/>
              <w:rPr>
                <w:rFonts w:ascii="宋体" w:hAnsi="宋体" w:cs="宋体" w:eastAsia="宋体" w:hint="default"/>
                <w:sz w:val="15"/>
                <w:szCs w:val="15"/>
              </w:rPr>
            </w:pPr>
            <w:r>
              <w:rPr>
                <w:rFonts w:ascii="宋体"/>
                <w:sz w:val="15"/>
              </w:rPr>
              <w:t> </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
              <w:jc w:val="right"/>
              <w:rPr>
                <w:rFonts w:ascii="宋体" w:hAnsi="宋体" w:cs="宋体" w:eastAsia="宋体" w:hint="default"/>
                <w:sz w:val="15"/>
                <w:szCs w:val="15"/>
              </w:rPr>
            </w:pPr>
            <w:r>
              <w:rPr>
                <w:rFonts w:ascii="宋体"/>
                <w:spacing w:val="-1"/>
                <w:sz w:val="15"/>
              </w:rPr>
              <w:t>350,932.88</w:t>
            </w:r>
          </w:p>
        </w:tc>
      </w:tr>
      <w:tr>
        <w:trPr>
          <w:trHeight w:val="417"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15"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0"/>
              <w:jc w:val="right"/>
              <w:rPr>
                <w:rFonts w:ascii="宋体" w:hAnsi="宋体" w:cs="宋体" w:eastAsia="宋体" w:hint="default"/>
                <w:sz w:val="15"/>
                <w:szCs w:val="15"/>
              </w:rPr>
            </w:pPr>
            <w:r>
              <w:rPr>
                <w:rFonts w:ascii="宋体"/>
                <w:sz w:val="15"/>
              </w:rPr>
            </w:r>
            <w:r>
              <w:rPr>
                <w:rFonts w:ascii="宋体"/>
                <w:spacing w:val="-1"/>
                <w:sz w:val="15"/>
                <w:u w:val="thick" w:color="000000"/>
              </w:rPr>
              <w:t>170,662,085.61</w:t>
            </w:r>
            <w:r>
              <w:rPr>
                <w:rFonts w:ascii="宋体"/>
                <w:spacing w:val="-1"/>
                <w:sz w:val="15"/>
              </w:rPr>
            </w:r>
            <w:r>
              <w:rPr>
                <w:rFonts w:ascii="宋体"/>
                <w:sz w:val="15"/>
              </w:rPr>
              <w:t> </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0"/>
              <w:jc w:val="center"/>
              <w:rPr>
                <w:rFonts w:ascii="宋体" w:hAnsi="宋体" w:cs="宋体" w:eastAsia="宋体" w:hint="default"/>
                <w:sz w:val="15"/>
                <w:szCs w:val="15"/>
              </w:rPr>
            </w:pPr>
            <w:r>
              <w:rPr>
                <w:rFonts w:ascii="宋体"/>
                <w:sz w:val="15"/>
              </w:rPr>
            </w:r>
            <w:r>
              <w:rPr>
                <w:rFonts w:ascii="宋体"/>
                <w:sz w:val="15"/>
                <w:u w:val="thick" w:color="000000"/>
              </w:rPr>
              <w:t>972,247.99</w:t>
            </w:r>
            <w:r>
              <w:rPr>
                <w:rFonts w:ascii="宋体"/>
                <w:sz w:val="15"/>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69" w:right="0"/>
              <w:jc w:val="left"/>
              <w:rPr>
                <w:rFonts w:ascii="宋体" w:hAnsi="宋体" w:cs="宋体" w:eastAsia="宋体" w:hint="default"/>
                <w:sz w:val="15"/>
                <w:szCs w:val="15"/>
              </w:rPr>
            </w:pPr>
            <w:r>
              <w:rPr>
                <w:rFonts w:ascii="宋体"/>
                <w:sz w:val="15"/>
              </w:rPr>
            </w:r>
            <w:r>
              <w:rPr>
                <w:rFonts w:ascii="宋体"/>
                <w:sz w:val="15"/>
                <w:u w:val="thick" w:color="000000"/>
              </w:rPr>
              <w:t>169,689,837.62</w:t>
            </w:r>
            <w:r>
              <w:rPr>
                <w:rFonts w:ascii="宋体"/>
                <w:sz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宋体" w:hAnsi="宋体" w:cs="宋体" w:eastAsia="宋体" w:hint="default"/>
                <w:sz w:val="15"/>
                <w:szCs w:val="15"/>
              </w:rPr>
            </w:pPr>
            <w:r>
              <w:rPr>
                <w:rFonts w:ascii="宋体"/>
                <w:sz w:val="15"/>
              </w:rPr>
            </w:r>
            <w:r>
              <w:rPr>
                <w:rFonts w:ascii="宋体"/>
                <w:spacing w:val="-1"/>
                <w:sz w:val="15"/>
                <w:u w:val="thick" w:color="000000"/>
              </w:rPr>
              <w:t>153,832,799.85</w:t>
            </w:r>
            <w:r>
              <w:rPr>
                <w:rFonts w:ascii="宋体"/>
                <w:spacing w:val="-1"/>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15"/>
                <w:szCs w:val="15"/>
              </w:rPr>
            </w:pPr>
            <w:r>
              <w:rPr>
                <w:rFonts w:ascii="宋体"/>
                <w:sz w:val="15"/>
              </w:rPr>
            </w:r>
            <w:r>
              <w:rPr>
                <w:rFonts w:ascii="宋体"/>
                <w:spacing w:val="-1"/>
                <w:sz w:val="15"/>
                <w:u w:val="thick" w:color="000000"/>
              </w:rPr>
              <w:t>538,423.58</w:t>
            </w:r>
            <w:r>
              <w:rPr>
                <w:rFonts w:ascii="宋体"/>
                <w:spacing w:val="-1"/>
                <w:sz w:val="15"/>
              </w:rPr>
            </w:r>
            <w:r>
              <w:rPr>
                <w:rFonts w:ascii="宋体"/>
                <w:sz w:val="15"/>
              </w:rPr>
              <w:t> </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宋体" w:hAnsi="宋体" w:cs="宋体" w:eastAsia="宋体" w:hint="default"/>
                <w:sz w:val="15"/>
                <w:szCs w:val="15"/>
              </w:rPr>
            </w:pPr>
            <w:r>
              <w:rPr>
                <w:rFonts w:ascii="宋体"/>
                <w:sz w:val="15"/>
              </w:rPr>
            </w:r>
            <w:r>
              <w:rPr>
                <w:rFonts w:ascii="宋体"/>
                <w:spacing w:val="-1"/>
                <w:sz w:val="15"/>
                <w:u w:val="thick" w:color="000000"/>
              </w:rPr>
              <w:t>153,294,376.27</w:t>
            </w:r>
            <w:r>
              <w:rPr>
                <w:rFonts w:ascii="宋体"/>
                <w:spacing w:val="-1"/>
                <w:sz w:val="15"/>
              </w:rPr>
            </w:r>
          </w:p>
        </w:tc>
      </w:tr>
    </w:tbl>
    <w:p>
      <w:pPr>
        <w:pStyle w:val="BodyText"/>
        <w:spacing w:line="408" w:lineRule="auto" w:before="92"/>
        <w:ind w:right="5406" w:firstLine="13"/>
        <w:jc w:val="left"/>
      </w:pPr>
      <w:r>
        <w:rPr/>
        <w:t>(2)</w:t>
      </w:r>
      <w:r>
        <w:rPr>
          <w:spacing w:val="-1"/>
        </w:rPr>
        <w:t> </w:t>
      </w:r>
      <w:r>
        <w:rPr/>
        <w:t>期末无用于担保的存货。 (3)</w:t>
      </w:r>
      <w:r>
        <w:rPr>
          <w:spacing w:val="-2"/>
        </w:rPr>
        <w:t> </w:t>
      </w:r>
      <w:r>
        <w:rPr/>
        <w:t>存货跌价准备 </w:t>
      </w:r>
    </w:p>
    <w:p>
      <w:pPr>
        <w:spacing w:after="0" w:line="408" w:lineRule="auto"/>
        <w:jc w:val="left"/>
        <w:sectPr>
          <w:footerReference w:type="default" r:id="rId21"/>
          <w:pgSz w:w="11900" w:h="16840"/>
          <w:pgMar w:footer="1257" w:header="0" w:top="1400" w:bottom="1440" w:left="1680" w:right="1240"/>
          <w:pgNumType w:start="31"/>
        </w:sectPr>
      </w:pPr>
    </w:p>
    <w:p>
      <w:pPr>
        <w:pStyle w:val="BodyText"/>
        <w:spacing w:line="240" w:lineRule="auto" w:before="46"/>
        <w:ind w:right="0"/>
        <w:jc w:val="left"/>
      </w:pPr>
      <w:r>
        <w:rPr/>
        <w:t>1)</w:t>
      </w:r>
      <w:r>
        <w:rPr>
          <w:spacing w:val="-2"/>
        </w:rPr>
        <w:t> </w:t>
      </w:r>
      <w:r>
        <w:rPr/>
        <w:t>明细情况 </w:t>
      </w:r>
    </w:p>
    <w:p>
      <w:pPr>
        <w:spacing w:line="240" w:lineRule="auto" w:before="7"/>
        <w:rPr>
          <w:rFonts w:ascii="宋体" w:hAnsi="宋体" w:cs="宋体" w:eastAsia="宋体" w:hint="default"/>
          <w:sz w:val="16"/>
          <w:szCs w:val="16"/>
        </w:rPr>
      </w:pPr>
    </w:p>
    <w:p>
      <w:pPr>
        <w:pStyle w:val="BodyText"/>
        <w:tabs>
          <w:tab w:pos="2684" w:val="left" w:leader="none"/>
          <w:tab w:pos="3950" w:val="left" w:leader="none"/>
        </w:tabs>
        <w:spacing w:line="240" w:lineRule="auto"/>
        <w:ind w:left="795" w:right="0"/>
        <w:jc w:val="left"/>
      </w:pPr>
      <w:r>
        <w:rPr/>
        <w:pict>
          <v:shape style="position:absolute;margin-left:111.529999pt;margin-top:9.900354pt;width:415.75pt;height:101.4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7"/>
                    <w:gridCol w:w="1632"/>
                    <w:gridCol w:w="1483"/>
                    <w:gridCol w:w="913"/>
                    <w:gridCol w:w="1484"/>
                    <w:gridCol w:w="1246"/>
                  </w:tblGrid>
                  <w:tr>
                    <w:trPr>
                      <w:trHeight w:val="687"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原材料 </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0"/>
                          <w:jc w:val="right"/>
                          <w:rPr>
                            <w:rFonts w:ascii="宋体" w:hAnsi="宋体" w:cs="宋体" w:eastAsia="宋体" w:hint="default"/>
                            <w:sz w:val="21"/>
                            <w:szCs w:val="21"/>
                          </w:rPr>
                        </w:pPr>
                        <w:r>
                          <w:rPr>
                            <w:rFonts w:ascii="宋体"/>
                            <w:sz w:val="21"/>
                          </w:rPr>
                          <w:t>421,245.49</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21"/>
                            <w:szCs w:val="21"/>
                          </w:rPr>
                        </w:pPr>
                        <w:r>
                          <w:rPr>
                            <w:rFonts w:ascii="宋体"/>
                            <w:sz w:val="21"/>
                          </w:rPr>
                          <w:t>157,487.35</w:t>
                        </w:r>
                      </w:p>
                    </w:tc>
                    <w:tc>
                      <w:tcPr>
                        <w:tcW w:w="913" w:type="dxa"/>
                        <w:tcBorders>
                          <w:top w:val="nil" w:sz="6" w:space="0" w:color="auto"/>
                          <w:left w:val="nil" w:sz="6" w:space="0" w:color="auto"/>
                          <w:bottom w:val="nil" w:sz="6" w:space="0" w:color="auto"/>
                          <w:right w:val="nil" w:sz="6" w:space="0" w:color="auto"/>
                        </w:tcBorders>
                      </w:tcPr>
                      <w:p>
                        <w:pPr>
                          <w:pStyle w:val="TableParagraph"/>
                          <w:spacing w:line="210" w:lineRule="exact"/>
                          <w:ind w:left="219" w:right="0"/>
                          <w:jc w:val="left"/>
                          <w:rPr>
                            <w:rFonts w:ascii="宋体" w:hAnsi="宋体" w:cs="宋体" w:eastAsia="宋体" w:hint="default"/>
                            <w:sz w:val="21"/>
                            <w:szCs w:val="21"/>
                          </w:rPr>
                        </w:pPr>
                        <w:r>
                          <w:rPr>
                            <w:rFonts w:ascii="宋体" w:hAnsi="宋体" w:cs="宋体" w:eastAsia="宋体" w:hint="default"/>
                            <w:sz w:val="21"/>
                            <w:szCs w:val="21"/>
                          </w:rPr>
                          <w:t>转回 </w:t>
                        </w:r>
                      </w:p>
                    </w:tc>
                    <w:tc>
                      <w:tcPr>
                        <w:tcW w:w="1484" w:type="dxa"/>
                        <w:tcBorders>
                          <w:top w:val="nil" w:sz="6" w:space="0" w:color="auto"/>
                          <w:left w:val="nil" w:sz="6" w:space="0" w:color="auto"/>
                          <w:bottom w:val="nil" w:sz="6" w:space="0" w:color="auto"/>
                          <w:right w:val="nil" w:sz="6" w:space="0" w:color="auto"/>
                        </w:tcBorders>
                      </w:tcPr>
                      <w:p>
                        <w:pPr>
                          <w:pStyle w:val="TableParagraph"/>
                          <w:spacing w:line="210" w:lineRule="exact"/>
                          <w:ind w:left="6" w:right="0"/>
                          <w:jc w:val="center"/>
                          <w:rPr>
                            <w:rFonts w:ascii="宋体" w:hAnsi="宋体" w:cs="宋体" w:eastAsia="宋体" w:hint="default"/>
                            <w:sz w:val="21"/>
                            <w:szCs w:val="21"/>
                          </w:rPr>
                        </w:pPr>
                        <w:r>
                          <w:rPr>
                            <w:rFonts w:ascii="宋体" w:hAnsi="宋体" w:cs="宋体" w:eastAsia="宋体" w:hint="default"/>
                            <w:sz w:val="21"/>
                            <w:szCs w:val="21"/>
                          </w:rPr>
                          <w:t>转销 </w:t>
                        </w:r>
                      </w:p>
                      <w:p>
                        <w:pPr>
                          <w:pStyle w:val="TableParagraph"/>
                          <w:spacing w:line="240" w:lineRule="auto" w:before="80"/>
                          <w:ind w:left="8" w:right="0"/>
                          <w:jc w:val="center"/>
                          <w:rPr>
                            <w:rFonts w:ascii="宋体" w:hAnsi="宋体" w:cs="宋体" w:eastAsia="宋体" w:hint="default"/>
                            <w:sz w:val="21"/>
                            <w:szCs w:val="21"/>
                          </w:rPr>
                        </w:pPr>
                        <w:r>
                          <w:rPr>
                            <w:rFonts w:ascii="宋体"/>
                            <w:sz w:val="21"/>
                          </w:rPr>
                          <w:t>237,836.35 </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21"/>
                            <w:szCs w:val="21"/>
                          </w:rPr>
                        </w:pPr>
                        <w:r>
                          <w:rPr>
                            <w:rFonts w:ascii="宋体"/>
                            <w:sz w:val="21"/>
                          </w:rPr>
                          <w:t>340,896.49</w:t>
                        </w:r>
                      </w:p>
                    </w:tc>
                  </w:tr>
                  <w:tr>
                    <w:trPr>
                      <w:trHeight w:val="454"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自制半成品 </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3"/>
                          <w:jc w:val="right"/>
                          <w:rPr>
                            <w:rFonts w:ascii="宋体" w:hAnsi="宋体" w:cs="宋体" w:eastAsia="宋体" w:hint="default"/>
                            <w:sz w:val="21"/>
                            <w:szCs w:val="21"/>
                          </w:rPr>
                        </w:pPr>
                        <w:r>
                          <w:rPr>
                            <w:rFonts w:ascii="宋体"/>
                            <w:spacing w:val="-1"/>
                            <w:sz w:val="21"/>
                          </w:rPr>
                          <w:t>43,061.24</w:t>
                        </w:r>
                        <w:r>
                          <w:rPr>
                            <w:rFonts w:ascii="宋体"/>
                            <w:sz w:val="21"/>
                          </w:rPr>
                        </w:r>
                      </w:p>
                    </w:tc>
                    <w:tc>
                      <w:tcPr>
                        <w:tcW w:w="1483"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center"/>
                          <w:rPr>
                            <w:rFonts w:ascii="宋体" w:hAnsi="宋体" w:cs="宋体" w:eastAsia="宋体" w:hint="default"/>
                            <w:sz w:val="21"/>
                            <w:szCs w:val="21"/>
                          </w:rPr>
                        </w:pPr>
                        <w:r>
                          <w:rPr>
                            <w:rFonts w:ascii="宋体"/>
                            <w:sz w:val="21"/>
                          </w:rPr>
                          <w:t>32,745.64 </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right"/>
                          <w:rPr>
                            <w:rFonts w:ascii="宋体" w:hAnsi="宋体" w:cs="宋体" w:eastAsia="宋体" w:hint="default"/>
                            <w:sz w:val="21"/>
                            <w:szCs w:val="21"/>
                          </w:rPr>
                        </w:pPr>
                        <w:r>
                          <w:rPr>
                            <w:rFonts w:ascii="宋体"/>
                            <w:spacing w:val="-1"/>
                            <w:sz w:val="21"/>
                          </w:rPr>
                          <w:t>10,315.60</w:t>
                        </w:r>
                        <w:r>
                          <w:rPr>
                            <w:rFonts w:ascii="宋体"/>
                            <w:sz w:val="21"/>
                          </w:rPr>
                        </w:r>
                      </w:p>
                    </w:tc>
                  </w:tr>
                  <w:tr>
                    <w:trPr>
                      <w:trHeight w:val="454"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库存商品 </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2"/>
                          <w:jc w:val="right"/>
                          <w:rPr>
                            <w:rFonts w:ascii="宋体" w:hAnsi="宋体" w:cs="宋体" w:eastAsia="宋体" w:hint="default"/>
                            <w:sz w:val="21"/>
                            <w:szCs w:val="21"/>
                          </w:rPr>
                        </w:pPr>
                        <w:r>
                          <w:rPr>
                            <w:rFonts w:ascii="宋体"/>
                            <w:sz w:val="21"/>
                          </w:rPr>
                          <w:t>74,116.85</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
                          <w:jc w:val="center"/>
                          <w:rPr>
                            <w:rFonts w:ascii="宋体" w:hAnsi="宋体" w:cs="宋体" w:eastAsia="宋体" w:hint="default"/>
                            <w:sz w:val="21"/>
                            <w:szCs w:val="21"/>
                          </w:rPr>
                        </w:pPr>
                        <w:r>
                          <w:rPr>
                            <w:rFonts w:ascii="宋体"/>
                            <w:sz w:val="21"/>
                          </w:rPr>
                          <w:t>621,035.90</w:t>
                        </w:r>
                      </w:p>
                    </w:tc>
                    <w:tc>
                      <w:tcPr>
                        <w:tcW w:w="913"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2" w:right="0"/>
                          <w:jc w:val="center"/>
                          <w:rPr>
                            <w:rFonts w:ascii="宋体" w:hAnsi="宋体" w:cs="宋体" w:eastAsia="宋体" w:hint="default"/>
                            <w:sz w:val="21"/>
                            <w:szCs w:val="21"/>
                          </w:rPr>
                        </w:pPr>
                        <w:r>
                          <w:rPr>
                            <w:rFonts w:ascii="宋体"/>
                            <w:sz w:val="21"/>
                          </w:rPr>
                          <w:t>74,116.85 </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21"/>
                            <w:szCs w:val="21"/>
                          </w:rPr>
                        </w:pPr>
                        <w:r>
                          <w:rPr>
                            <w:rFonts w:ascii="宋体"/>
                            <w:sz w:val="21"/>
                          </w:rPr>
                          <w:t>621,035.90</w:t>
                        </w:r>
                      </w:p>
                    </w:tc>
                  </w:tr>
                  <w:tr>
                    <w:trPr>
                      <w:trHeight w:val="432"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5"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1"/>
                          <w:jc w:val="right"/>
                          <w:rPr>
                            <w:rFonts w:ascii="宋体" w:hAnsi="宋体" w:cs="宋体" w:eastAsia="宋体" w:hint="default"/>
                            <w:sz w:val="21"/>
                            <w:szCs w:val="21"/>
                          </w:rPr>
                        </w:pPr>
                        <w:r>
                          <w:rPr>
                            <w:rFonts w:ascii="宋体"/>
                            <w:sz w:val="21"/>
                          </w:rPr>
                        </w:r>
                        <w:r>
                          <w:rPr>
                            <w:rFonts w:ascii="宋体"/>
                            <w:spacing w:val="-1"/>
                            <w:sz w:val="21"/>
                            <w:u w:val="single" w:color="000000"/>
                          </w:rPr>
                          <w:t>538,423.58</w:t>
                        </w:r>
                        <w:r>
                          <w:rPr>
                            <w:rFonts w:ascii="宋体"/>
                            <w:spacing w:val="-1"/>
                            <w:sz w:val="21"/>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
                          <w:jc w:val="center"/>
                          <w:rPr>
                            <w:rFonts w:ascii="宋体" w:hAnsi="宋体" w:cs="宋体" w:eastAsia="宋体" w:hint="default"/>
                            <w:sz w:val="21"/>
                            <w:szCs w:val="21"/>
                          </w:rPr>
                        </w:pPr>
                        <w:r>
                          <w:rPr>
                            <w:rFonts w:ascii="宋体"/>
                            <w:sz w:val="21"/>
                          </w:rPr>
                        </w:r>
                        <w:r>
                          <w:rPr>
                            <w:rFonts w:ascii="宋体"/>
                            <w:sz w:val="21"/>
                            <w:u w:val="single" w:color="000000"/>
                          </w:rPr>
                          <w:t>778,523.25</w:t>
                        </w:r>
                        <w:r>
                          <w:rPr>
                            <w:rFonts w:ascii="宋体"/>
                            <w:sz w:val="21"/>
                          </w:rPr>
                        </w:r>
                      </w:p>
                    </w:tc>
                    <w:tc>
                      <w:tcPr>
                        <w:tcW w:w="913"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 w:right="0"/>
                          <w:jc w:val="center"/>
                          <w:rPr>
                            <w:rFonts w:ascii="宋体" w:hAnsi="宋体" w:cs="宋体" w:eastAsia="宋体" w:hint="default"/>
                            <w:sz w:val="21"/>
                            <w:szCs w:val="21"/>
                          </w:rPr>
                        </w:pPr>
                        <w:r>
                          <w:rPr>
                            <w:rFonts w:ascii="宋体"/>
                            <w:sz w:val="21"/>
                          </w:rPr>
                        </w:r>
                        <w:r>
                          <w:rPr>
                            <w:rFonts w:ascii="宋体"/>
                            <w:sz w:val="21"/>
                            <w:u w:val="single" w:color="000000"/>
                          </w:rPr>
                          <w:t>344,698.84</w:t>
                        </w:r>
                        <w:r>
                          <w:rPr>
                            <w:rFonts w:ascii="宋体"/>
                            <w:sz w:val="21"/>
                          </w:rPr>
                          <w:t> </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21"/>
                            <w:szCs w:val="21"/>
                          </w:rPr>
                        </w:pPr>
                        <w:r>
                          <w:rPr>
                            <w:rFonts w:ascii="宋体"/>
                            <w:sz w:val="21"/>
                          </w:rPr>
                        </w:r>
                        <w:r>
                          <w:rPr>
                            <w:rFonts w:ascii="宋体"/>
                            <w:spacing w:val="-1"/>
                            <w:sz w:val="21"/>
                            <w:u w:val="single" w:color="000000"/>
                          </w:rPr>
                          <w:t>972,247.99</w:t>
                        </w:r>
                        <w:r>
                          <w:rPr>
                            <w:rFonts w:ascii="宋体"/>
                            <w:spacing w:val="-1"/>
                            <w:sz w:val="21"/>
                          </w:rPr>
                        </w:r>
                      </w:p>
                    </w:tc>
                  </w:tr>
                </w:tbl>
                <w:p>
                  <w:pPr/>
                </w:p>
              </w:txbxContent>
            </v:textbox>
            <w10:wrap type="none"/>
          </v:shape>
        </w:pict>
      </w:r>
      <w:r>
        <w:rPr/>
        <w:t>项  目</w:t>
        <w:tab/>
        <w:t>期初数</w:t>
        <w:tab/>
        <w:t>本期增加 </w:t>
      </w:r>
    </w:p>
    <w:p>
      <w:pPr>
        <w:spacing w:line="240" w:lineRule="auto" w:before="12"/>
        <w:rPr>
          <w:rFonts w:ascii="宋体" w:hAnsi="宋体" w:cs="宋体" w:eastAsia="宋体" w:hint="default"/>
          <w:sz w:val="30"/>
          <w:szCs w:val="30"/>
        </w:rPr>
      </w:pPr>
      <w:r>
        <w:rPr/>
        <w:br w:type="column"/>
      </w:r>
      <w:r>
        <w:rPr>
          <w:rFonts w:ascii="宋体"/>
          <w:sz w:val="30"/>
        </w:rPr>
      </w:r>
    </w:p>
    <w:p>
      <w:pPr>
        <w:pStyle w:val="BodyText"/>
        <w:tabs>
          <w:tab w:pos="929" w:val="left" w:leader="none"/>
          <w:tab w:pos="2517" w:val="left" w:leader="none"/>
        </w:tabs>
        <w:spacing w:line="240" w:lineRule="auto"/>
        <w:ind w:left="166" w:right="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本期减少 </w:t>
        <w:tab/>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1"/>
          <w:szCs w:val="21"/>
        </w:rPr>
      </w:pPr>
    </w:p>
    <w:p>
      <w:pPr>
        <w:pStyle w:val="BodyText"/>
        <w:spacing w:line="240" w:lineRule="auto"/>
        <w:ind w:left="389" w:right="0"/>
        <w:jc w:val="left"/>
      </w:pPr>
      <w:r>
        <w:rPr/>
        <w:t>期末数 </w:t>
      </w:r>
    </w:p>
    <w:p>
      <w:pPr>
        <w:spacing w:after="0" w:line="240" w:lineRule="auto"/>
        <w:jc w:val="left"/>
        <w:sectPr>
          <w:type w:val="continuous"/>
          <w:pgSz w:w="11900" w:h="16840"/>
          <w:pgMar w:top="800" w:bottom="280" w:left="1680" w:right="1240"/>
          <w:cols w:num="3" w:equalWidth="0">
            <w:col w:w="4897" w:space="40"/>
            <w:col w:w="2519" w:space="40"/>
            <w:col w:w="148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right="143"/>
        <w:jc w:val="left"/>
      </w:pPr>
      <w:r>
        <w:rPr/>
        <w:t>2) 计提存货跌价准备的依据见本财务报表附注九(二)2</w:t>
      </w:r>
      <w:r>
        <w:rPr>
          <w:spacing w:val="-56"/>
        </w:rPr>
        <w:t> </w:t>
      </w:r>
      <w:r>
        <w:rPr/>
        <w:t>之说明。 </w:t>
      </w:r>
    </w:p>
    <w:p>
      <w:pPr>
        <w:spacing w:line="240" w:lineRule="auto" w:before="10"/>
        <w:rPr>
          <w:rFonts w:ascii="宋体" w:hAnsi="宋体" w:cs="宋体" w:eastAsia="宋体" w:hint="default"/>
          <w:sz w:val="14"/>
          <w:szCs w:val="14"/>
        </w:rPr>
      </w:pPr>
    </w:p>
    <w:p>
      <w:pPr>
        <w:pStyle w:val="BodyText"/>
        <w:spacing w:line="240" w:lineRule="auto"/>
        <w:ind w:right="143"/>
        <w:jc w:val="left"/>
      </w:pPr>
      <w:r>
        <w:rPr/>
        <w:t>3)</w:t>
      </w:r>
      <w:r>
        <w:rPr>
          <w:spacing w:val="11"/>
        </w:rPr>
        <w:t> </w:t>
      </w:r>
      <w:r>
        <w:rPr>
          <w:spacing w:val="6"/>
        </w:rPr>
        <w:t>本期增加数中，包括本期纳入合并财务报表范围的传化富联合并日存货跌价准备</w:t>
      </w:r>
    </w:p>
    <w:p>
      <w:pPr>
        <w:spacing w:line="240" w:lineRule="auto" w:before="10"/>
        <w:rPr>
          <w:rFonts w:ascii="宋体" w:hAnsi="宋体" w:cs="宋体" w:eastAsia="宋体" w:hint="default"/>
          <w:sz w:val="14"/>
          <w:szCs w:val="14"/>
        </w:rPr>
      </w:pPr>
    </w:p>
    <w:p>
      <w:pPr>
        <w:pStyle w:val="BodyText"/>
        <w:spacing w:line="240" w:lineRule="auto"/>
        <w:ind w:left="117" w:right="5406"/>
        <w:jc w:val="left"/>
        <w:rPr>
          <w:rFonts w:ascii="宋体" w:hAnsi="宋体" w:cs="宋体" w:eastAsia="宋体" w:hint="default"/>
          <w:sz w:val="22"/>
          <w:szCs w:val="22"/>
        </w:rPr>
      </w:pPr>
      <w:r>
        <w:rPr/>
        <w:t>309,588.03</w:t>
      </w:r>
      <w:r>
        <w:rPr>
          <w:spacing w:val="-57"/>
        </w:rPr>
        <w:t> </w:t>
      </w:r>
      <w:r>
        <w:rPr/>
        <w:t>元。</w:t>
      </w:r>
      <w:r>
        <w:rPr>
          <w:rFonts w:ascii="宋体" w:hAnsi="宋体" w:cs="宋体" w:eastAsia="宋体" w:hint="default"/>
          <w:i/>
          <w:w w:val="95"/>
          <w:sz w:val="22"/>
          <w:szCs w:val="22"/>
        </w:rPr>
        <w:t> </w:t>
      </w:r>
      <w:r>
        <w:rPr>
          <w:rFonts w:ascii="宋体" w:hAnsi="宋体" w:cs="宋体" w:eastAsia="宋体" w:hint="default"/>
          <w:sz w:val="22"/>
          <w:szCs w:val="22"/>
        </w:rPr>
      </w:r>
    </w:p>
    <w:p>
      <w:pPr>
        <w:spacing w:line="240" w:lineRule="auto" w:before="0"/>
        <w:rPr>
          <w:rFonts w:ascii="宋体" w:hAnsi="宋体" w:cs="宋体" w:eastAsia="宋体" w:hint="default"/>
          <w:i/>
          <w:sz w:val="20"/>
          <w:szCs w:val="20"/>
        </w:rPr>
      </w:pPr>
    </w:p>
    <w:p>
      <w:pPr>
        <w:spacing w:line="240" w:lineRule="auto" w:before="11"/>
        <w:rPr>
          <w:rFonts w:ascii="宋体" w:hAnsi="宋体" w:cs="宋体" w:eastAsia="宋体" w:hint="default"/>
          <w:i/>
          <w:sz w:val="27"/>
          <w:szCs w:val="27"/>
        </w:rPr>
      </w:pPr>
    </w:p>
    <w:p>
      <w:pPr>
        <w:pStyle w:val="BodyText"/>
        <w:tabs>
          <w:tab w:pos="6124" w:val="left" w:leader="none"/>
        </w:tabs>
        <w:spacing w:line="240" w:lineRule="auto" w:before="35"/>
        <w:ind w:right="143"/>
        <w:jc w:val="left"/>
      </w:pPr>
      <w:r>
        <w:rPr/>
        <w:t>7.</w:t>
      </w:r>
      <w:r>
        <w:rPr>
          <w:spacing w:val="-2"/>
        </w:rPr>
        <w:t> </w:t>
      </w:r>
      <w:r>
        <w:rPr/>
        <w:t>其他流动资产</w:t>
        <w:tab/>
        <w:t>期末数</w:t>
      </w:r>
      <w:r>
        <w:rPr>
          <w:spacing w:val="-53"/>
        </w:rPr>
        <w:t> </w:t>
      </w:r>
      <w:r>
        <w:rPr/>
        <w:t>364,089.77 </w:t>
      </w:r>
    </w:p>
    <w:p>
      <w:pPr>
        <w:spacing w:line="240" w:lineRule="auto" w:before="10"/>
        <w:rPr>
          <w:rFonts w:ascii="宋体" w:hAnsi="宋体" w:cs="宋体" w:eastAsia="宋体" w:hint="default"/>
          <w:sz w:val="14"/>
          <w:szCs w:val="14"/>
        </w:rPr>
      </w:pPr>
    </w:p>
    <w:p>
      <w:pPr>
        <w:pStyle w:val="BodyText"/>
        <w:spacing w:line="240" w:lineRule="auto"/>
        <w:ind w:right="5406"/>
        <w:jc w:val="left"/>
      </w:pPr>
      <w:r>
        <w:rPr/>
        <w:t>(1)</w:t>
      </w:r>
      <w:r>
        <w:rPr>
          <w:spacing w:val="-2"/>
        </w:rPr>
        <w:t> </w:t>
      </w:r>
      <w:r>
        <w:rPr/>
        <w:t>明细情况 </w:t>
      </w:r>
    </w:p>
    <w:p>
      <w:pPr>
        <w:spacing w:line="228" w:lineRule="exact" w:before="139"/>
        <w:ind w:left="585" w:right="688" w:hanging="48"/>
        <w:jc w:val="righ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 末 数                         </w:t>
      </w:r>
      <w:r>
        <w:rPr>
          <w:rFonts w:ascii="宋体" w:hAnsi="宋体" w:cs="宋体" w:eastAsia="宋体" w:hint="default"/>
          <w:sz w:val="18"/>
          <w:szCs w:val="18"/>
        </w:rPr>
      </w:r>
      <w:r>
        <w:rPr>
          <w:rFonts w:ascii="宋体" w:hAnsi="宋体" w:cs="宋体" w:eastAsia="宋体" w:hint="default"/>
          <w:sz w:val="18"/>
          <w:szCs w:val="18"/>
          <w:u w:val="single" w:color="000000"/>
        </w:rPr>
        <w:t> 期 初 数            </w:t>
      </w:r>
      <w:r>
        <w:rPr>
          <w:rFonts w:ascii="宋体" w:hAnsi="宋体" w:cs="宋体" w:eastAsia="宋体" w:hint="default"/>
          <w:sz w:val="18"/>
          <w:szCs w:val="18"/>
        </w:rPr>
        <w:t> 项  目           账面余额   减值准备   账面价值     账面余额    减值准备   账面价值 </w:t>
      </w:r>
    </w:p>
    <w:p>
      <w:pPr>
        <w:tabs>
          <w:tab w:pos="1617" w:val="left" w:leader="none"/>
          <w:tab w:pos="3575" w:val="left" w:leader="none"/>
          <w:tab w:pos="4809" w:val="left" w:leader="none"/>
          <w:tab w:pos="6587" w:val="left" w:leader="none"/>
        </w:tabs>
        <w:spacing w:before="95"/>
        <w:ind w:left="0" w:right="688" w:firstLine="0"/>
        <w:jc w:val="right"/>
        <w:rPr>
          <w:rFonts w:ascii="宋体" w:hAnsi="宋体" w:cs="宋体" w:eastAsia="宋体" w:hint="default"/>
          <w:sz w:val="18"/>
          <w:szCs w:val="18"/>
        </w:rPr>
      </w:pPr>
      <w:r>
        <w:rPr>
          <w:rFonts w:ascii="宋体" w:hAnsi="宋体" w:cs="宋体" w:eastAsia="宋体" w:hint="default"/>
          <w:sz w:val="18"/>
          <w:szCs w:val="18"/>
        </w:rPr>
        <w:t>待摊财产保险费</w:t>
        <w:tab/>
        <w:t>364,089.77</w:t>
        <w:tab/>
        <w:t>364,089.77</w:t>
        <w:tab/>
        <w:t>322,831.11</w:t>
        <w:tab/>
        <w:t>322,831.11</w:t>
      </w:r>
    </w:p>
    <w:p>
      <w:pPr>
        <w:spacing w:line="240" w:lineRule="auto" w:before="10"/>
        <w:rPr>
          <w:rFonts w:ascii="宋体" w:hAnsi="宋体" w:cs="宋体" w:eastAsia="宋体" w:hint="default"/>
          <w:sz w:val="17"/>
          <w:szCs w:val="17"/>
        </w:rPr>
      </w:pPr>
    </w:p>
    <w:p>
      <w:pPr>
        <w:tabs>
          <w:tab w:pos="1437" w:val="left" w:leader="none"/>
          <w:tab w:pos="3395" w:val="left" w:leader="none"/>
          <w:tab w:pos="4629" w:val="left" w:leader="none"/>
          <w:tab w:pos="6407" w:val="left" w:leader="none"/>
        </w:tabs>
        <w:spacing w:before="0"/>
        <w:ind w:left="0" w:right="688" w:firstLine="0"/>
        <w:jc w:val="righ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364,089.77</w:t>
      </w:r>
      <w:r>
        <w:rPr>
          <w:rFonts w:ascii="宋体" w:hAnsi="宋体" w:cs="宋体" w:eastAsia="宋体" w:hint="default"/>
          <w:sz w:val="18"/>
          <w:szCs w:val="18"/>
        </w:rPr>
        <w:tab/>
      </w:r>
      <w:r>
        <w:rPr>
          <w:rFonts w:ascii="宋体" w:hAnsi="宋体" w:cs="宋体" w:eastAsia="宋体" w:hint="default"/>
          <w:sz w:val="18"/>
          <w:szCs w:val="18"/>
          <w:u w:val="thick" w:color="000000"/>
        </w:rPr>
        <w:t>364,089.77</w:t>
      </w:r>
      <w:r>
        <w:rPr>
          <w:rFonts w:ascii="宋体" w:hAnsi="宋体" w:cs="宋体" w:eastAsia="宋体" w:hint="default"/>
          <w:sz w:val="18"/>
          <w:szCs w:val="18"/>
        </w:rPr>
        <w:tab/>
      </w:r>
      <w:r>
        <w:rPr>
          <w:rFonts w:ascii="宋体" w:hAnsi="宋体" w:cs="宋体" w:eastAsia="宋体" w:hint="default"/>
          <w:sz w:val="18"/>
          <w:szCs w:val="18"/>
          <w:u w:val="thick" w:color="000000"/>
        </w:rPr>
        <w:t>322,831.11</w:t>
      </w:r>
      <w:r>
        <w:rPr>
          <w:rFonts w:ascii="宋体" w:hAnsi="宋体" w:cs="宋体" w:eastAsia="宋体" w:hint="default"/>
          <w:sz w:val="18"/>
          <w:szCs w:val="18"/>
        </w:rPr>
        <w:tab/>
      </w:r>
      <w:r>
        <w:rPr>
          <w:rFonts w:ascii="宋体" w:hAnsi="宋体" w:cs="宋体" w:eastAsia="宋体" w:hint="default"/>
          <w:sz w:val="18"/>
          <w:szCs w:val="18"/>
          <w:u w:val="thick" w:color="000000"/>
        </w:rPr>
        <w:t>322,831.11</w:t>
      </w:r>
      <w:r>
        <w:rPr>
          <w:rFonts w:ascii="宋体" w:hAnsi="宋体" w:cs="宋体" w:eastAsia="宋体" w:hint="default"/>
          <w:sz w:val="18"/>
          <w:szCs w:val="18"/>
        </w:rPr>
      </w:r>
    </w:p>
    <w:p>
      <w:pPr>
        <w:spacing w:line="240" w:lineRule="auto" w:before="2"/>
        <w:rPr>
          <w:rFonts w:ascii="宋体" w:hAnsi="宋体" w:cs="宋体" w:eastAsia="宋体" w:hint="default"/>
          <w:sz w:val="13"/>
          <w:szCs w:val="13"/>
        </w:rPr>
      </w:pPr>
    </w:p>
    <w:p>
      <w:pPr>
        <w:pStyle w:val="BodyText"/>
        <w:spacing w:line="240" w:lineRule="auto" w:before="35"/>
        <w:ind w:right="143"/>
        <w:jc w:val="left"/>
      </w:pPr>
      <w:r>
        <w:rPr/>
        <w:t>(2)</w:t>
      </w:r>
      <w:r>
        <w:rPr>
          <w:spacing w:val="-2"/>
        </w:rPr>
        <w:t> </w:t>
      </w:r>
      <w:r>
        <w:rPr/>
        <w:t>期末，未发现其他流动资产存在明显减值迹象，故未计提减值准备。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tabs>
          <w:tab w:pos="5756" w:val="left" w:leader="none"/>
        </w:tabs>
        <w:spacing w:line="384" w:lineRule="auto"/>
        <w:ind w:right="1015"/>
        <w:jc w:val="left"/>
      </w:pPr>
      <w:r>
        <w:rPr>
          <w:spacing w:val="-2"/>
        </w:rPr>
        <w:t>8．长期股权投资</w:t>
        <w:tab/>
      </w:r>
      <w:r>
        <w:rPr>
          <w:spacing w:val="-1"/>
        </w:rPr>
        <w:t>期末数</w:t>
      </w:r>
      <w:r>
        <w:rPr>
          <w:spacing w:val="9"/>
        </w:rPr>
        <w:t> </w:t>
      </w:r>
      <w:r>
        <w:rPr>
          <w:spacing w:val="-1"/>
        </w:rPr>
        <w:t>18,348,397.62</w:t>
      </w:r>
      <w:r>
        <w:rPr/>
        <w:t> (1)</w:t>
      </w:r>
      <w:r>
        <w:rPr>
          <w:spacing w:val="-2"/>
        </w:rPr>
        <w:t> </w:t>
      </w:r>
      <w:r>
        <w:rPr/>
        <w:t>明细情况 </w:t>
      </w:r>
    </w:p>
    <w:p>
      <w:pPr>
        <w:tabs>
          <w:tab w:pos="2395" w:val="left" w:leader="none"/>
          <w:tab w:pos="4453" w:val="left" w:leader="none"/>
          <w:tab w:pos="6028" w:val="left" w:leader="none"/>
          <w:tab w:pos="6944" w:val="left" w:leader="none"/>
          <w:tab w:pos="8129" w:val="left" w:leader="none"/>
        </w:tabs>
        <w:spacing w:line="232" w:lineRule="exact" w:before="107"/>
        <w:ind w:left="479" w:right="143" w:firstLine="43"/>
        <w:jc w:val="left"/>
        <w:rPr>
          <w:rFonts w:ascii="宋体" w:hAnsi="宋体" w:cs="宋体" w:eastAsia="宋体" w:hint="default"/>
          <w:sz w:val="18"/>
          <w:szCs w:val="18"/>
        </w:rPr>
      </w:pP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期末数                                                 </w:t>
      </w:r>
      <w:r>
        <w:rPr>
          <w:rFonts w:ascii="宋体" w:hAnsi="宋体" w:cs="宋体" w:eastAsia="宋体" w:hint="default"/>
          <w:spacing w:val="3"/>
          <w:sz w:val="18"/>
          <w:szCs w:val="18"/>
          <w:u w:val="single" w:color="000000"/>
        </w:rPr>
        <w:t> </w:t>
      </w:r>
      <w:r>
        <w:rPr>
          <w:rFonts w:ascii="宋体" w:hAnsi="宋体" w:cs="宋体" w:eastAsia="宋体" w:hint="default"/>
          <w:spacing w:val="3"/>
          <w:sz w:val="18"/>
          <w:szCs w:val="18"/>
        </w:rPr>
      </w:r>
      <w:r>
        <w:rPr>
          <w:rFonts w:ascii="宋体" w:hAnsi="宋体" w:cs="宋体" w:eastAsia="宋体" w:hint="default"/>
          <w:spacing w:val="3"/>
          <w:sz w:val="18"/>
          <w:szCs w:val="18"/>
          <w:u w:val="single" w:color="000000"/>
        </w:rPr>
        <w:t> </w:t>
      </w:r>
      <w:r>
        <w:rPr>
          <w:rFonts w:ascii="宋体" w:hAnsi="宋体" w:cs="宋体" w:eastAsia="宋体" w:hint="default"/>
          <w:spacing w:val="-5"/>
          <w:sz w:val="18"/>
          <w:szCs w:val="18"/>
          <w:u w:val="single" w:color="000000"/>
        </w:rPr>
        <w:t>期初数</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5"/>
          <w:sz w:val="18"/>
          <w:szCs w:val="18"/>
        </w:rPr>
      </w:r>
      <w:r>
        <w:rPr>
          <w:rFonts w:ascii="宋体" w:hAnsi="宋体" w:cs="宋体" w:eastAsia="宋体" w:hint="default"/>
          <w:sz w:val="18"/>
          <w:szCs w:val="18"/>
        </w:rPr>
        <w:t> 项</w:t>
      </w:r>
      <w:r>
        <w:rPr>
          <w:rFonts w:ascii="宋体" w:hAnsi="宋体" w:cs="宋体" w:eastAsia="宋体" w:hint="default"/>
          <w:spacing w:val="78"/>
          <w:sz w:val="18"/>
          <w:szCs w:val="18"/>
        </w:rPr>
        <w:t> </w:t>
      </w:r>
      <w:r>
        <w:rPr>
          <w:rFonts w:ascii="宋体" w:hAnsi="宋体" w:cs="宋体" w:eastAsia="宋体" w:hint="default"/>
          <w:sz w:val="18"/>
          <w:szCs w:val="18"/>
        </w:rPr>
        <w:t>目</w:t>
        <w:tab/>
      </w:r>
      <w:r>
        <w:rPr>
          <w:rFonts w:ascii="宋体" w:hAnsi="宋体" w:cs="宋体" w:eastAsia="宋体" w:hint="default"/>
          <w:spacing w:val="-4"/>
          <w:sz w:val="18"/>
          <w:szCs w:val="18"/>
        </w:rPr>
        <w:t>账面余额 </w:t>
      </w:r>
      <w:r>
        <w:rPr>
          <w:rFonts w:ascii="宋体" w:hAnsi="宋体" w:cs="宋体" w:eastAsia="宋体" w:hint="default"/>
          <w:spacing w:val="25"/>
          <w:sz w:val="18"/>
          <w:szCs w:val="18"/>
        </w:rPr>
        <w:t> </w:t>
      </w:r>
      <w:r>
        <w:rPr>
          <w:rFonts w:ascii="宋体" w:hAnsi="宋体" w:cs="宋体" w:eastAsia="宋体" w:hint="default"/>
          <w:spacing w:val="-4"/>
          <w:sz w:val="18"/>
          <w:szCs w:val="18"/>
        </w:rPr>
        <w:t>减值准备</w:t>
        <w:tab/>
        <w:t>账面价值</w:t>
        <w:tab/>
        <w:t>账面余额</w:t>
        <w:tab/>
        <w:t>减值准备</w:t>
        <w:tab/>
      </w:r>
      <w:r>
        <w:rPr>
          <w:rFonts w:ascii="宋体" w:hAnsi="宋体" w:cs="宋体" w:eastAsia="宋体" w:hint="default"/>
          <w:spacing w:val="-5"/>
          <w:sz w:val="18"/>
          <w:szCs w:val="18"/>
        </w:rPr>
        <w:t>账面价值</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00" w:h="16840"/>
          <w:pgMar w:top="800" w:bottom="280" w:left="1680" w:right="1240"/>
        </w:sectPr>
      </w:pPr>
    </w:p>
    <w:p>
      <w:pPr>
        <w:tabs>
          <w:tab w:pos="3947" w:val="left" w:leader="none"/>
          <w:tab w:pos="5571" w:val="left" w:leader="none"/>
          <w:tab w:pos="7391" w:val="left" w:leader="none"/>
        </w:tabs>
        <w:spacing w:before="24"/>
        <w:ind w:left="477" w:right="0" w:firstLine="0"/>
        <w:jc w:val="left"/>
        <w:rPr>
          <w:rFonts w:ascii="宋体" w:hAnsi="宋体" w:cs="宋体" w:eastAsia="宋体" w:hint="default"/>
          <w:sz w:val="18"/>
          <w:szCs w:val="18"/>
        </w:rPr>
      </w:pPr>
      <w:r>
        <w:rPr>
          <w:rFonts w:ascii="宋体" w:hAnsi="宋体" w:cs="宋体" w:eastAsia="宋体" w:hint="default"/>
          <w:sz w:val="18"/>
          <w:szCs w:val="18"/>
        </w:rPr>
        <w:t>对联营企业投资  </w:t>
      </w:r>
      <w:r>
        <w:rPr>
          <w:rFonts w:ascii="宋体" w:hAnsi="宋体" w:cs="宋体" w:eastAsia="宋体" w:hint="default"/>
          <w:spacing w:val="13"/>
          <w:sz w:val="18"/>
          <w:szCs w:val="18"/>
        </w:rPr>
        <w:t> </w:t>
      </w:r>
      <w:r>
        <w:rPr>
          <w:rFonts w:ascii="宋体" w:hAnsi="宋体" w:cs="宋体" w:eastAsia="宋体" w:hint="default"/>
          <w:sz w:val="18"/>
          <w:szCs w:val="18"/>
        </w:rPr>
        <w:t>18,348,397.62</w:t>
        <w:tab/>
        <w:t>18,348,397.62</w:t>
        <w:tab/>
        <w:t>16,844,231.07</w:t>
        <w:tab/>
        <w:t>16,844,231.07</w:t>
      </w:r>
    </w:p>
    <w:p>
      <w:pPr>
        <w:spacing w:line="240" w:lineRule="auto" w:before="1"/>
        <w:rPr>
          <w:rFonts w:ascii="宋体" w:hAnsi="宋体" w:cs="宋体" w:eastAsia="宋体" w:hint="default"/>
          <w:sz w:val="14"/>
          <w:szCs w:val="14"/>
        </w:rPr>
      </w:pPr>
    </w:p>
    <w:p>
      <w:pPr>
        <w:tabs>
          <w:tab w:pos="2020" w:val="left" w:leader="none"/>
          <w:tab w:pos="3947" w:val="left" w:leader="none"/>
          <w:tab w:pos="5571" w:val="left" w:leader="none"/>
          <w:tab w:pos="7391" w:val="left" w:leader="none"/>
        </w:tabs>
        <w:spacing w:before="0"/>
        <w:ind w:left="477"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18,348,397.62</w:t>
      </w:r>
      <w:r>
        <w:rPr>
          <w:rFonts w:ascii="宋体" w:hAnsi="宋体" w:cs="宋体" w:eastAsia="宋体" w:hint="default"/>
          <w:sz w:val="18"/>
          <w:szCs w:val="18"/>
        </w:rPr>
        <w:tab/>
      </w:r>
      <w:r>
        <w:rPr>
          <w:rFonts w:ascii="宋体" w:hAnsi="宋体" w:cs="宋体" w:eastAsia="宋体" w:hint="default"/>
          <w:sz w:val="18"/>
          <w:szCs w:val="18"/>
          <w:u w:val="thick" w:color="000000"/>
        </w:rPr>
        <w:t>18,348,397.62</w:t>
      </w:r>
      <w:r>
        <w:rPr>
          <w:rFonts w:ascii="宋体" w:hAnsi="宋体" w:cs="宋体" w:eastAsia="宋体" w:hint="default"/>
          <w:sz w:val="18"/>
          <w:szCs w:val="18"/>
        </w:rPr>
        <w:tab/>
      </w:r>
      <w:r>
        <w:rPr>
          <w:rFonts w:ascii="宋体" w:hAnsi="宋体" w:cs="宋体" w:eastAsia="宋体" w:hint="default"/>
          <w:sz w:val="18"/>
          <w:szCs w:val="18"/>
          <w:u w:val="thick" w:color="000000"/>
        </w:rPr>
        <w:t>16,844,231.07</w:t>
      </w:r>
      <w:r>
        <w:rPr>
          <w:rFonts w:ascii="宋体" w:hAnsi="宋体" w:cs="宋体" w:eastAsia="宋体" w:hint="default"/>
          <w:sz w:val="18"/>
          <w:szCs w:val="18"/>
        </w:rPr>
        <w:tab/>
      </w:r>
      <w:r>
        <w:rPr>
          <w:rFonts w:ascii="宋体" w:hAnsi="宋体" w:cs="宋体" w:eastAsia="宋体" w:hint="default"/>
          <w:sz w:val="18"/>
          <w:szCs w:val="18"/>
          <w:u w:val="thick" w:color="000000"/>
        </w:rPr>
        <w:t>16,844,231.07</w:t>
      </w:r>
      <w:r>
        <w:rPr>
          <w:rFonts w:ascii="宋体" w:hAnsi="宋体" w:cs="宋体" w:eastAsia="宋体" w:hint="default"/>
          <w:sz w:val="18"/>
          <w:szCs w:val="18"/>
        </w:rPr>
      </w:r>
    </w:p>
    <w:p>
      <w:pPr>
        <w:spacing w:line="240" w:lineRule="auto" w:before="4"/>
        <w:rPr>
          <w:rFonts w:ascii="宋体" w:hAnsi="宋体" w:cs="宋体" w:eastAsia="宋体" w:hint="default"/>
          <w:sz w:val="11"/>
          <w:szCs w:val="11"/>
        </w:rPr>
      </w:pPr>
    </w:p>
    <w:p>
      <w:pPr>
        <w:pStyle w:val="BodyText"/>
        <w:spacing w:line="408" w:lineRule="auto" w:before="35"/>
        <w:ind w:right="5514"/>
        <w:jc w:val="left"/>
      </w:pPr>
      <w:r>
        <w:rPr/>
        <w:t>(2)</w:t>
      </w:r>
      <w:r>
        <w:rPr>
          <w:spacing w:val="-1"/>
        </w:rPr>
        <w:t> </w:t>
      </w:r>
      <w:r>
        <w:rPr/>
        <w:t>权益法核算的长期股权投资 1)</w:t>
      </w:r>
      <w:r>
        <w:rPr>
          <w:spacing w:val="-2"/>
        </w:rPr>
        <w:t> </w:t>
      </w:r>
      <w:r>
        <w:rPr/>
        <w:t>期末余额构成明细情况 </w:t>
      </w:r>
    </w:p>
    <w:p>
      <w:pPr>
        <w:spacing w:after="0" w:line="408" w:lineRule="auto"/>
        <w:jc w:val="left"/>
        <w:sectPr>
          <w:pgSz w:w="11900" w:h="16840"/>
          <w:pgMar w:header="0" w:footer="1257" w:top="1480" w:bottom="1440" w:left="1680" w:right="1040"/>
        </w:sectPr>
      </w:pPr>
    </w:p>
    <w:p>
      <w:pPr>
        <w:spacing w:line="200" w:lineRule="exact" w:before="0"/>
        <w:ind w:left="596" w:right="0" w:firstLine="90"/>
        <w:jc w:val="left"/>
        <w:rPr>
          <w:rFonts w:ascii="宋体" w:hAnsi="宋体" w:cs="宋体" w:eastAsia="宋体" w:hint="default"/>
          <w:sz w:val="18"/>
          <w:szCs w:val="18"/>
        </w:rPr>
      </w:pPr>
      <w:r>
        <w:rPr>
          <w:rFonts w:ascii="宋体" w:hAnsi="宋体" w:cs="宋体" w:eastAsia="宋体" w:hint="default"/>
          <w:sz w:val="18"/>
          <w:szCs w:val="18"/>
        </w:rPr>
        <w:t>被投资 </w:t>
      </w:r>
    </w:p>
    <w:p>
      <w:pPr>
        <w:spacing w:before="4"/>
        <w:ind w:left="596" w:right="0" w:firstLine="0"/>
        <w:jc w:val="left"/>
        <w:rPr>
          <w:rFonts w:ascii="宋体" w:hAnsi="宋体" w:cs="宋体" w:eastAsia="宋体" w:hint="default"/>
          <w:sz w:val="18"/>
          <w:szCs w:val="18"/>
        </w:rPr>
      </w:pPr>
      <w:r>
        <w:rPr>
          <w:rFonts w:ascii="宋体" w:hAnsi="宋体" w:cs="宋体" w:eastAsia="宋体" w:hint="default"/>
          <w:sz w:val="18"/>
          <w:szCs w:val="18"/>
        </w:rPr>
        <w:t>单位名称 </w:t>
      </w:r>
    </w:p>
    <w:p>
      <w:pPr>
        <w:spacing w:line="200" w:lineRule="exact" w:before="0"/>
        <w:ind w:left="59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持股</w:t>
      </w:r>
    </w:p>
    <w:p>
      <w:pPr>
        <w:spacing w:before="4"/>
        <w:ind w:left="596" w:right="0" w:firstLine="0"/>
        <w:jc w:val="left"/>
        <w:rPr>
          <w:rFonts w:ascii="宋体" w:hAnsi="宋体" w:cs="宋体" w:eastAsia="宋体" w:hint="default"/>
          <w:sz w:val="18"/>
          <w:szCs w:val="18"/>
        </w:rPr>
      </w:pPr>
      <w:r>
        <w:rPr>
          <w:rFonts w:ascii="宋体" w:hAnsi="宋体" w:cs="宋体" w:eastAsia="宋体" w:hint="default"/>
          <w:sz w:val="18"/>
          <w:szCs w:val="18"/>
        </w:rPr>
        <w:t>比例 </w:t>
      </w:r>
    </w:p>
    <w:p>
      <w:pPr>
        <w:spacing w:line="200" w:lineRule="exact" w:before="0"/>
        <w:ind w:left="12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投资</w:t>
      </w:r>
    </w:p>
    <w:p>
      <w:pPr>
        <w:spacing w:before="4"/>
        <w:ind w:left="126" w:right="0" w:firstLine="0"/>
        <w:jc w:val="left"/>
        <w:rPr>
          <w:rFonts w:ascii="宋体" w:hAnsi="宋体" w:cs="宋体" w:eastAsia="宋体" w:hint="default"/>
          <w:sz w:val="18"/>
          <w:szCs w:val="18"/>
        </w:rPr>
      </w:pPr>
      <w:r>
        <w:rPr>
          <w:rFonts w:ascii="宋体" w:hAnsi="宋体" w:cs="宋体" w:eastAsia="宋体" w:hint="default"/>
          <w:sz w:val="18"/>
          <w:szCs w:val="18"/>
        </w:rPr>
        <w:t>期限 </w:t>
      </w:r>
    </w:p>
    <w:p>
      <w:pPr>
        <w:tabs>
          <w:tab w:pos="2021" w:val="left" w:leader="none"/>
          <w:tab w:pos="3056" w:val="left" w:leader="none"/>
          <w:tab w:pos="4810" w:val="left" w:leader="none"/>
        </w:tabs>
        <w:spacing w:before="85"/>
        <w:ind w:left="59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投资成本</w:t>
        <w:tab/>
        <w:t>损益调整</w:t>
        <w:tab/>
        <w:t>其他权益变动</w:t>
        <w:tab/>
        <w:t>期末数 </w:t>
      </w:r>
    </w:p>
    <w:p>
      <w:pPr>
        <w:spacing w:after="0"/>
        <w:jc w:val="left"/>
        <w:rPr>
          <w:rFonts w:ascii="宋体" w:hAnsi="宋体" w:cs="宋体" w:eastAsia="宋体" w:hint="default"/>
          <w:sz w:val="18"/>
          <w:szCs w:val="18"/>
        </w:rPr>
        <w:sectPr>
          <w:type w:val="continuous"/>
          <w:pgSz w:w="11900" w:h="16840"/>
          <w:pgMar w:top="800" w:bottom="280" w:left="1680" w:right="1040"/>
          <w:cols w:num="4" w:equalWidth="0">
            <w:col w:w="1407" w:space="139"/>
            <w:col w:w="1047" w:space="40"/>
            <w:col w:w="577" w:space="80"/>
            <w:col w:w="5890"/>
          </w:cols>
        </w:sectPr>
      </w:pPr>
    </w:p>
    <w:p>
      <w:pPr>
        <w:spacing w:line="244" w:lineRule="auto" w:before="4"/>
        <w:ind w:left="435" w:right="-8" w:firstLine="0"/>
        <w:jc w:val="left"/>
        <w:rPr>
          <w:rFonts w:ascii="宋体" w:hAnsi="宋体" w:cs="宋体" w:eastAsia="宋体" w:hint="default"/>
          <w:sz w:val="18"/>
          <w:szCs w:val="18"/>
        </w:rPr>
      </w:pPr>
      <w:r>
        <w:rPr>
          <w:rFonts w:ascii="宋体" w:hAnsi="宋体" w:cs="宋体" w:eastAsia="宋体" w:hint="default"/>
          <w:spacing w:val="2"/>
          <w:sz w:val="18"/>
          <w:szCs w:val="18"/>
        </w:rPr>
        <w:t>泰兴锦汇化工有限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 </w:t>
      </w:r>
    </w:p>
    <w:p>
      <w:pPr>
        <w:tabs>
          <w:tab w:pos="3066" w:val="left" w:leader="none"/>
          <w:tab w:pos="5611" w:val="left" w:leader="none"/>
        </w:tabs>
        <w:spacing w:before="114"/>
        <w:ind w:left="2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40%   15 年 </w:t>
      </w:r>
      <w:r>
        <w:rPr>
          <w:rFonts w:ascii="宋体" w:hAnsi="宋体" w:cs="宋体" w:eastAsia="宋体" w:hint="default"/>
          <w:spacing w:val="67"/>
          <w:sz w:val="18"/>
          <w:szCs w:val="18"/>
        </w:rPr>
        <w:t> </w:t>
      </w:r>
      <w:r>
        <w:rPr>
          <w:rFonts w:ascii="宋体" w:hAnsi="宋体" w:cs="宋体" w:eastAsia="宋体" w:hint="default"/>
          <w:position w:val="1"/>
          <w:sz w:val="18"/>
          <w:szCs w:val="18"/>
        </w:rPr>
        <w:t>18,774,121.08</w:t>
        <w:tab/>
        <w:t>-425,723.46</w:t>
        <w:tab/>
      </w:r>
      <w:r>
        <w:rPr>
          <w:rFonts w:ascii="宋体" w:hAnsi="宋体" w:cs="宋体" w:eastAsia="宋体" w:hint="default"/>
          <w:sz w:val="18"/>
          <w:szCs w:val="18"/>
        </w:rPr>
        <w:t>18,348,397.62</w:t>
      </w:r>
    </w:p>
    <w:p>
      <w:pPr>
        <w:spacing w:after="0"/>
        <w:jc w:val="left"/>
        <w:rPr>
          <w:rFonts w:ascii="宋体" w:hAnsi="宋体" w:cs="宋体" w:eastAsia="宋体" w:hint="default"/>
          <w:sz w:val="18"/>
          <w:szCs w:val="18"/>
        </w:rPr>
        <w:sectPr>
          <w:type w:val="continuous"/>
          <w:pgSz w:w="11900" w:h="16840"/>
          <w:pgMar w:top="800" w:bottom="280" w:left="1680" w:right="1040"/>
          <w:cols w:num="2" w:equalWidth="0">
            <w:col w:w="1904" w:space="40"/>
            <w:col w:w="7236"/>
          </w:cols>
        </w:sectPr>
      </w:pPr>
    </w:p>
    <w:p>
      <w:pPr>
        <w:tabs>
          <w:tab w:pos="2115" w:val="left" w:leader="none"/>
          <w:tab w:pos="2745" w:val="left" w:leader="none"/>
          <w:tab w:pos="3441" w:val="left" w:leader="none"/>
          <w:tab w:pos="5009" w:val="left" w:leader="none"/>
          <w:tab w:pos="7555" w:val="left" w:leader="none"/>
        </w:tabs>
        <w:spacing w:before="79"/>
        <w:ind w:left="615" w:right="0" w:firstLine="0"/>
        <w:jc w:val="left"/>
        <w:rPr>
          <w:rFonts w:ascii="宋体" w:hAnsi="宋体" w:cs="宋体" w:eastAsia="宋体" w:hint="default"/>
          <w:sz w:val="18"/>
          <w:szCs w:val="18"/>
        </w:rPr>
      </w:pPr>
      <w:r>
        <w:rPr>
          <w:rFonts w:ascii="宋体" w:hAnsi="宋体" w:cs="宋体" w:eastAsia="宋体" w:hint="default"/>
          <w:sz w:val="18"/>
          <w:szCs w:val="18"/>
        </w:rPr>
        <w:t>小  计</w:t>
        <w:tab/>
        <w:tab/>
        <w:tab/>
      </w:r>
      <w:r>
        <w:rPr>
          <w:rFonts w:ascii="宋体" w:hAnsi="宋体" w:cs="宋体" w:eastAsia="宋体" w:hint="default"/>
          <w:sz w:val="18"/>
          <w:szCs w:val="18"/>
          <w:u w:val="single" w:color="000000"/>
        </w:rPr>
        <w:t>18,774,121.08</w:t>
      </w:r>
      <w:r>
        <w:rPr>
          <w:rFonts w:ascii="宋体" w:hAnsi="宋体" w:cs="宋体" w:eastAsia="宋体" w:hint="default"/>
          <w:sz w:val="18"/>
          <w:szCs w:val="18"/>
        </w:rPr>
        <w:tab/>
      </w:r>
      <w:r>
        <w:rPr>
          <w:rFonts w:ascii="宋体" w:hAnsi="宋体" w:cs="宋体" w:eastAsia="宋体" w:hint="default"/>
          <w:sz w:val="18"/>
          <w:szCs w:val="18"/>
          <w:u w:val="single" w:color="000000"/>
        </w:rPr>
        <w:t>-425,723.46</w:t>
      </w:r>
      <w:r>
        <w:rPr>
          <w:rFonts w:ascii="宋体" w:hAnsi="宋体" w:cs="宋体" w:eastAsia="宋体" w:hint="default"/>
          <w:sz w:val="18"/>
          <w:szCs w:val="18"/>
        </w:rPr>
        <w:tab/>
      </w:r>
      <w:r>
        <w:rPr>
          <w:rFonts w:ascii="宋体" w:hAnsi="宋体" w:cs="宋体" w:eastAsia="宋体" w:hint="default"/>
          <w:sz w:val="18"/>
          <w:szCs w:val="18"/>
          <w:u w:val="single" w:color="000000"/>
        </w:rPr>
        <w:t>18,348,397.62</w:t>
      </w:r>
      <w:r>
        <w:rPr>
          <w:rFonts w:ascii="宋体" w:hAnsi="宋体" w:cs="宋体" w:eastAsia="宋体" w:hint="default"/>
          <w:sz w:val="18"/>
          <w:szCs w:val="18"/>
        </w:rPr>
      </w: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800" w:bottom="280" w:left="1680" w:right="1040"/>
        </w:sectPr>
      </w:pPr>
    </w:p>
    <w:p>
      <w:pPr>
        <w:pStyle w:val="BodyText"/>
        <w:spacing w:line="240" w:lineRule="auto" w:before="35"/>
        <w:ind w:right="0"/>
        <w:jc w:val="left"/>
      </w:pPr>
      <w:r>
        <w:rPr/>
        <w:t>2)</w:t>
      </w:r>
      <w:r>
        <w:rPr>
          <w:spacing w:val="-2"/>
        </w:rPr>
        <w:t> </w:t>
      </w:r>
      <w:r>
        <w:rPr/>
        <w:t>本期增减变动明细情况 </w:t>
      </w:r>
    </w:p>
    <w:p>
      <w:pPr>
        <w:spacing w:line="240" w:lineRule="auto" w:before="5"/>
        <w:rPr>
          <w:rFonts w:ascii="宋体" w:hAnsi="宋体" w:cs="宋体" w:eastAsia="宋体" w:hint="default"/>
          <w:sz w:val="16"/>
          <w:szCs w:val="16"/>
        </w:rPr>
      </w:pPr>
    </w:p>
    <w:p>
      <w:pPr>
        <w:spacing w:line="148" w:lineRule="exact" w:before="0"/>
        <w:ind w:left="625" w:right="0" w:firstLine="0"/>
        <w:jc w:val="left"/>
        <w:rPr>
          <w:rFonts w:ascii="宋体" w:hAnsi="宋体" w:cs="宋体" w:eastAsia="宋体" w:hint="default"/>
          <w:sz w:val="15"/>
          <w:szCs w:val="15"/>
        </w:rPr>
      </w:pPr>
      <w:r>
        <w:rPr>
          <w:rFonts w:ascii="宋体" w:hAnsi="宋体" w:cs="宋体" w:eastAsia="宋体" w:hint="default"/>
          <w:sz w:val="15"/>
          <w:szCs w:val="15"/>
        </w:rPr>
        <w:t>被投资 </w:t>
      </w:r>
    </w:p>
    <w:p>
      <w:pPr>
        <w:tabs>
          <w:tab w:pos="2084" w:val="left" w:leader="none"/>
          <w:tab w:pos="3371" w:val="left" w:leader="none"/>
        </w:tabs>
        <w:spacing w:line="248" w:lineRule="exact" w:before="0"/>
        <w:ind w:left="550" w:right="0" w:firstLine="0"/>
        <w:jc w:val="left"/>
        <w:rPr>
          <w:rFonts w:ascii="宋体" w:hAnsi="宋体" w:cs="宋体" w:eastAsia="宋体" w:hint="default"/>
          <w:sz w:val="15"/>
          <w:szCs w:val="15"/>
        </w:rPr>
      </w:pPr>
      <w:r>
        <w:rPr>
          <w:rFonts w:ascii="宋体" w:hAnsi="宋体" w:cs="宋体" w:eastAsia="宋体" w:hint="default"/>
          <w:position w:val="-9"/>
          <w:sz w:val="15"/>
          <w:szCs w:val="15"/>
        </w:rPr>
        <w:t>单位名称</w:t>
        <w:tab/>
      </w:r>
      <w:r>
        <w:rPr>
          <w:rFonts w:ascii="宋体" w:hAnsi="宋体" w:cs="宋体" w:eastAsia="宋体" w:hint="default"/>
          <w:sz w:val="15"/>
          <w:szCs w:val="15"/>
        </w:rPr>
        <w:t>初始金额</w:t>
        <w:tab/>
        <w:t>期初数 </w:t>
      </w:r>
    </w:p>
    <w:p>
      <w:pPr>
        <w:spacing w:line="268" w:lineRule="auto" w:before="121"/>
        <w:ind w:left="379" w:right="2250" w:firstLine="0"/>
        <w:jc w:val="left"/>
        <w:rPr>
          <w:rFonts w:ascii="宋体" w:hAnsi="宋体" w:cs="宋体" w:eastAsia="宋体" w:hint="default"/>
          <w:sz w:val="15"/>
          <w:szCs w:val="15"/>
        </w:rPr>
      </w:pPr>
      <w:r>
        <w:rPr/>
        <w:pict>
          <v:shape style="position:absolute;margin-left:182.542252pt;margin-top:8.884454pt;width:354.7pt;height:38.4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6"/>
                    <w:gridCol w:w="1878"/>
                    <w:gridCol w:w="929"/>
                    <w:gridCol w:w="1592"/>
                  </w:tblGrid>
                  <w:tr>
                    <w:trPr>
                      <w:trHeight w:val="384"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sz w:val="15"/>
                          </w:rPr>
                          <w:t>18,774,121.08</w:t>
                        </w:r>
                        <w:r>
                          <w:rPr>
                            <w:rFonts w:ascii="宋体"/>
                            <w:spacing w:val="72"/>
                            <w:sz w:val="15"/>
                          </w:rPr>
                          <w:t> </w:t>
                        </w:r>
                        <w:r>
                          <w:rPr>
                            <w:rFonts w:ascii="宋体"/>
                            <w:sz w:val="15"/>
                          </w:rPr>
                          <w:t>16,844,231.07</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5"/>
                          <w:jc w:val="right"/>
                          <w:rPr>
                            <w:rFonts w:ascii="宋体" w:hAnsi="宋体" w:cs="宋体" w:eastAsia="宋体" w:hint="default"/>
                            <w:sz w:val="15"/>
                            <w:szCs w:val="15"/>
                          </w:rPr>
                        </w:pPr>
                        <w:r>
                          <w:rPr>
                            <w:rFonts w:ascii="宋体"/>
                            <w:spacing w:val="-1"/>
                            <w:sz w:val="15"/>
                          </w:rPr>
                          <w:t>1,504,166.55</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sz w:val="15"/>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sz w:val="15"/>
                          </w:rPr>
                          <w:t> </w:t>
                        </w:r>
                        <w:r>
                          <w:rPr>
                            <w:rFonts w:ascii="宋体"/>
                            <w:spacing w:val="4"/>
                            <w:sz w:val="15"/>
                          </w:rPr>
                          <w:t> </w:t>
                        </w:r>
                        <w:r>
                          <w:rPr>
                            <w:rFonts w:ascii="宋体"/>
                            <w:spacing w:val="-1"/>
                            <w:sz w:val="15"/>
                          </w:rPr>
                          <w:t>18,348,397.62</w:t>
                        </w:r>
                      </w:p>
                    </w:tc>
                  </w:tr>
                  <w:tr>
                    <w:trPr>
                      <w:trHeight w:val="384"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5"/>
                            <w:szCs w:val="15"/>
                          </w:rPr>
                        </w:pPr>
                        <w:r>
                          <w:rPr>
                            <w:rFonts w:ascii="宋体"/>
                            <w:sz w:val="15"/>
                          </w:rPr>
                        </w:r>
                        <w:r>
                          <w:rPr>
                            <w:rFonts w:ascii="宋体"/>
                            <w:sz w:val="15"/>
                            <w:u w:val="single" w:color="000000"/>
                          </w:rPr>
                          <w:t>18,774,121.08</w:t>
                        </w:r>
                        <w:r>
                          <w:rPr>
                            <w:rFonts w:ascii="宋体"/>
                            <w:spacing w:val="71"/>
                            <w:sz w:val="15"/>
                            <w:u w:val="single" w:color="000000"/>
                          </w:rPr>
                          <w:t> </w:t>
                        </w:r>
                        <w:r>
                          <w:rPr>
                            <w:rFonts w:ascii="宋体"/>
                            <w:spacing w:val="71"/>
                            <w:sz w:val="15"/>
                          </w:rPr>
                        </w:r>
                        <w:r>
                          <w:rPr>
                            <w:rFonts w:ascii="宋体"/>
                            <w:sz w:val="15"/>
                            <w:u w:val="single" w:color="000000"/>
                          </w:rPr>
                          <w:t>16,844,231.07</w:t>
                        </w:r>
                        <w:r>
                          <w:rPr>
                            <w:rFonts w:ascii="宋体"/>
                            <w:sz w:val="15"/>
                          </w:rPr>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24"/>
                          <w:jc w:val="right"/>
                          <w:rPr>
                            <w:rFonts w:ascii="宋体" w:hAnsi="宋体" w:cs="宋体" w:eastAsia="宋体" w:hint="default"/>
                            <w:sz w:val="15"/>
                            <w:szCs w:val="15"/>
                          </w:rPr>
                        </w:pPr>
                        <w:r>
                          <w:rPr>
                            <w:rFonts w:ascii="宋体"/>
                            <w:sz w:val="15"/>
                          </w:rPr>
                        </w:r>
                        <w:r>
                          <w:rPr>
                            <w:rFonts w:ascii="宋体"/>
                            <w:spacing w:val="-1"/>
                            <w:sz w:val="15"/>
                            <w:u w:val="single" w:color="000000"/>
                          </w:rPr>
                          <w:t>1,504,166.55</w:t>
                        </w:r>
                        <w:r>
                          <w:rPr>
                            <w:rFonts w:ascii="宋体"/>
                            <w:spacing w:val="-1"/>
                            <w:sz w:val="15"/>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5"/>
                            <w:szCs w:val="15"/>
                          </w:rPr>
                        </w:pPr>
                        <w:r>
                          <w:rPr>
                            <w:rFonts w:ascii="宋体"/>
                            <w:sz w:val="15"/>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5"/>
                            <w:szCs w:val="15"/>
                          </w:rPr>
                        </w:pPr>
                        <w:r>
                          <w:rPr>
                            <w:rFonts w:ascii="宋体"/>
                            <w:sz w:val="15"/>
                          </w:rPr>
                          <w:t> </w:t>
                        </w:r>
                        <w:r>
                          <w:rPr>
                            <w:rFonts w:ascii="宋体"/>
                            <w:spacing w:val="4"/>
                            <w:sz w:val="15"/>
                          </w:rPr>
                          <w:t> </w:t>
                        </w:r>
                        <w:r>
                          <w:rPr>
                            <w:rFonts w:ascii="宋体"/>
                            <w:spacing w:val="-1"/>
                            <w:sz w:val="15"/>
                            <w:u w:val="single" w:color="000000"/>
                          </w:rPr>
                          <w:t>18,348,397.62</w:t>
                        </w:r>
                        <w:r>
                          <w:rPr>
                            <w:rFonts w:ascii="宋体"/>
                            <w:spacing w:val="-1"/>
                            <w:sz w:val="15"/>
                          </w:rPr>
                        </w:r>
                      </w:p>
                    </w:tc>
                  </w:tr>
                </w:tbl>
                <w:p>
                  <w:pPr/>
                </w:p>
              </w:txbxContent>
            </v:textbox>
            <w10:wrap type="none"/>
          </v:shape>
        </w:pict>
      </w:r>
      <w:r>
        <w:rPr>
          <w:rFonts w:ascii="宋体" w:hAnsi="宋体" w:cs="宋体" w:eastAsia="宋体" w:hint="default"/>
          <w:spacing w:val="6"/>
          <w:sz w:val="15"/>
          <w:szCs w:val="15"/>
        </w:rPr>
        <w:t>泰兴锦汇化工有限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 </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6"/>
        <w:rPr>
          <w:rFonts w:ascii="宋体" w:hAnsi="宋体" w:cs="宋体" w:eastAsia="宋体" w:hint="default"/>
          <w:sz w:val="18"/>
          <w:szCs w:val="18"/>
        </w:rPr>
      </w:pPr>
    </w:p>
    <w:p>
      <w:pPr>
        <w:spacing w:line="244" w:lineRule="auto" w:before="0"/>
        <w:ind w:left="379" w:right="0" w:firstLine="0"/>
        <w:jc w:val="center"/>
        <w:rPr>
          <w:rFonts w:ascii="宋体" w:hAnsi="宋体" w:cs="宋体" w:eastAsia="宋体" w:hint="default"/>
          <w:sz w:val="15"/>
          <w:szCs w:val="15"/>
        </w:rPr>
      </w:pPr>
      <w:r>
        <w:rPr>
          <w:rFonts w:ascii="宋体" w:hAnsi="宋体" w:cs="宋体" w:eastAsia="宋体" w:hint="default"/>
          <w:sz w:val="15"/>
          <w:szCs w:val="15"/>
        </w:rPr>
        <w:t>本期成 本增减 额 </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1"/>
        <w:rPr>
          <w:rFonts w:ascii="宋体" w:hAnsi="宋体" w:cs="宋体" w:eastAsia="宋体" w:hint="default"/>
          <w:sz w:val="12"/>
          <w:szCs w:val="12"/>
        </w:rPr>
      </w:pPr>
    </w:p>
    <w:p>
      <w:pPr>
        <w:spacing w:line="242" w:lineRule="auto" w:before="0"/>
        <w:ind w:left="509" w:right="-19" w:hanging="226"/>
        <w:jc w:val="left"/>
        <w:rPr>
          <w:rFonts w:ascii="宋体" w:hAnsi="宋体" w:cs="宋体" w:eastAsia="宋体" w:hint="default"/>
          <w:sz w:val="15"/>
          <w:szCs w:val="15"/>
        </w:rPr>
      </w:pPr>
      <w:r>
        <w:rPr>
          <w:rFonts w:ascii="宋体" w:hAnsi="宋体" w:cs="宋体" w:eastAsia="宋体" w:hint="default"/>
          <w:sz w:val="15"/>
          <w:szCs w:val="15"/>
        </w:rPr>
        <w:t>本期损益调整 增减额 </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6"/>
        <w:rPr>
          <w:rFonts w:ascii="宋体" w:hAnsi="宋体" w:cs="宋体" w:eastAsia="宋体" w:hint="default"/>
          <w:sz w:val="18"/>
          <w:szCs w:val="18"/>
        </w:rPr>
      </w:pPr>
    </w:p>
    <w:p>
      <w:pPr>
        <w:spacing w:line="244" w:lineRule="auto" w:before="0"/>
        <w:ind w:left="232" w:right="0" w:firstLine="0"/>
        <w:jc w:val="center"/>
        <w:rPr>
          <w:rFonts w:ascii="宋体" w:hAnsi="宋体" w:cs="宋体" w:eastAsia="宋体" w:hint="default"/>
          <w:sz w:val="15"/>
          <w:szCs w:val="15"/>
        </w:rPr>
      </w:pPr>
      <w:r>
        <w:rPr>
          <w:rFonts w:ascii="宋体" w:hAnsi="宋体" w:cs="宋体" w:eastAsia="宋体" w:hint="default"/>
          <w:sz w:val="15"/>
          <w:szCs w:val="15"/>
        </w:rPr>
        <w:t>本期分得 现金红利 额 </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6"/>
        <w:rPr>
          <w:rFonts w:ascii="宋体" w:hAnsi="宋体" w:cs="宋体" w:eastAsia="宋体" w:hint="default"/>
          <w:sz w:val="18"/>
          <w:szCs w:val="18"/>
        </w:rPr>
      </w:pPr>
    </w:p>
    <w:p>
      <w:pPr>
        <w:spacing w:line="244" w:lineRule="auto" w:before="0"/>
        <w:ind w:left="250" w:right="0" w:firstLine="0"/>
        <w:jc w:val="both"/>
        <w:rPr>
          <w:rFonts w:ascii="宋体" w:hAnsi="宋体" w:cs="宋体" w:eastAsia="宋体" w:hint="default"/>
          <w:sz w:val="15"/>
          <w:szCs w:val="15"/>
        </w:rPr>
      </w:pPr>
      <w:r>
        <w:rPr>
          <w:rFonts w:ascii="宋体" w:hAnsi="宋体" w:cs="宋体" w:eastAsia="宋体" w:hint="default"/>
          <w:sz w:val="15"/>
          <w:szCs w:val="15"/>
        </w:rPr>
        <w:t>本期其他 权益变动 增减额 </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19"/>
          <w:szCs w:val="19"/>
        </w:rPr>
      </w:pPr>
    </w:p>
    <w:p>
      <w:pPr>
        <w:spacing w:before="0"/>
        <w:ind w:left="379" w:right="0" w:firstLine="0"/>
        <w:jc w:val="left"/>
        <w:rPr>
          <w:rFonts w:ascii="宋体" w:hAnsi="宋体" w:cs="宋体" w:eastAsia="宋体" w:hint="default"/>
          <w:sz w:val="15"/>
          <w:szCs w:val="15"/>
        </w:rPr>
      </w:pPr>
      <w:r>
        <w:rPr>
          <w:rFonts w:ascii="宋体" w:hAnsi="宋体" w:cs="宋体" w:eastAsia="宋体" w:hint="default"/>
          <w:sz w:val="15"/>
          <w:szCs w:val="15"/>
        </w:rPr>
        <w:t>期末数 </w:t>
      </w:r>
    </w:p>
    <w:p>
      <w:pPr>
        <w:spacing w:after="0"/>
        <w:jc w:val="left"/>
        <w:rPr>
          <w:rFonts w:ascii="宋体" w:hAnsi="宋体" w:cs="宋体" w:eastAsia="宋体" w:hint="default"/>
          <w:sz w:val="15"/>
          <w:szCs w:val="15"/>
        </w:rPr>
        <w:sectPr>
          <w:type w:val="continuous"/>
          <w:pgSz w:w="11900" w:h="16840"/>
          <w:pgMar w:top="800" w:bottom="280" w:left="1680" w:right="1040"/>
          <w:cols w:num="6" w:equalWidth="0">
            <w:col w:w="3898" w:space="68"/>
            <w:col w:w="830" w:space="40"/>
            <w:col w:w="1185" w:space="40"/>
            <w:col w:w="833" w:space="40"/>
            <w:col w:w="851" w:space="124"/>
            <w:col w:w="1271"/>
          </w:cols>
        </w:sectPr>
      </w:pPr>
    </w:p>
    <w:p>
      <w:pPr>
        <w:spacing w:before="94"/>
        <w:ind w:left="529" w:right="0" w:firstLine="0"/>
        <w:jc w:val="left"/>
        <w:rPr>
          <w:rFonts w:ascii="宋体" w:hAnsi="宋体" w:cs="宋体" w:eastAsia="宋体" w:hint="default"/>
          <w:sz w:val="15"/>
          <w:szCs w:val="15"/>
        </w:rPr>
      </w:pPr>
      <w:r>
        <w:rPr>
          <w:rFonts w:ascii="宋体" w:hAnsi="宋体" w:cs="宋体" w:eastAsia="宋体" w:hint="default"/>
          <w:sz w:val="15"/>
          <w:szCs w:val="15"/>
        </w:rPr>
        <w:t>小</w:t>
      </w:r>
      <w:r>
        <w:rPr>
          <w:rFonts w:ascii="宋体" w:hAnsi="宋体" w:cs="宋体" w:eastAsia="宋体" w:hint="default"/>
          <w:spacing w:val="74"/>
          <w:sz w:val="15"/>
          <w:szCs w:val="15"/>
        </w:rPr>
        <w:t> </w:t>
      </w:r>
      <w:r>
        <w:rPr>
          <w:rFonts w:ascii="宋体" w:hAnsi="宋体" w:cs="宋体" w:eastAsia="宋体" w:hint="default"/>
          <w:sz w:val="15"/>
          <w:szCs w:val="15"/>
        </w:rPr>
        <w:t>计 </w:t>
      </w:r>
    </w:p>
    <w:p>
      <w:pPr>
        <w:spacing w:line="240" w:lineRule="auto" w:before="8"/>
        <w:rPr>
          <w:rFonts w:ascii="宋体" w:hAnsi="宋体" w:cs="宋体" w:eastAsia="宋体" w:hint="default"/>
          <w:sz w:val="10"/>
          <w:szCs w:val="10"/>
        </w:rPr>
      </w:pPr>
    </w:p>
    <w:p>
      <w:pPr>
        <w:pStyle w:val="BodyText"/>
        <w:spacing w:line="408" w:lineRule="auto" w:before="35"/>
        <w:ind w:right="0"/>
        <w:jc w:val="left"/>
      </w:pPr>
      <w:r>
        <w:rPr/>
        <w:t>(3)</w:t>
      </w:r>
      <w:r>
        <w:rPr>
          <w:spacing w:val="-1"/>
        </w:rPr>
        <w:t> </w:t>
      </w:r>
      <w:r>
        <w:rPr/>
        <w:t>长期股权投资减值准备 期末，未发现长期股权投资存在明显减值迹象，故未计提减值准备。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tabs>
          <w:tab w:pos="5704" w:val="left" w:leader="none"/>
        </w:tabs>
        <w:spacing w:line="240" w:lineRule="auto" w:before="35"/>
        <w:ind w:right="0"/>
        <w:jc w:val="left"/>
      </w:pPr>
      <w:r>
        <w:rPr/>
        <w:t>9.</w:t>
      </w:r>
      <w:r>
        <w:rPr>
          <w:spacing w:val="-2"/>
        </w:rPr>
        <w:t> </w:t>
      </w:r>
      <w:r>
        <w:rPr/>
        <w:t>固定资产</w:t>
        <w:tab/>
        <w:t>期末数</w:t>
      </w:r>
      <w:r>
        <w:rPr>
          <w:spacing w:val="-53"/>
        </w:rPr>
        <w:t> </w:t>
      </w:r>
      <w:r>
        <w:rPr/>
        <w:t>234,396,302.26 </w:t>
      </w:r>
    </w:p>
    <w:p>
      <w:pPr>
        <w:spacing w:line="240" w:lineRule="auto" w:before="10"/>
        <w:rPr>
          <w:rFonts w:ascii="宋体" w:hAnsi="宋体" w:cs="宋体" w:eastAsia="宋体" w:hint="default"/>
          <w:sz w:val="14"/>
          <w:szCs w:val="14"/>
        </w:rPr>
      </w:pPr>
    </w:p>
    <w:p>
      <w:pPr>
        <w:pStyle w:val="BodyText"/>
        <w:spacing w:line="240" w:lineRule="auto"/>
        <w:ind w:right="0"/>
        <w:jc w:val="left"/>
      </w:pPr>
      <w:r>
        <w:rPr/>
        <w:t>(1)</w:t>
      </w:r>
      <w:r>
        <w:rPr>
          <w:spacing w:val="-2"/>
        </w:rPr>
        <w:t> </w:t>
      </w:r>
      <w:r>
        <w:rPr/>
        <w:t>明细情况 </w:t>
      </w:r>
    </w:p>
    <w:p>
      <w:pPr>
        <w:spacing w:line="240" w:lineRule="auto" w:before="10"/>
        <w:rPr>
          <w:rFonts w:ascii="宋体" w:hAnsi="宋体" w:cs="宋体" w:eastAsia="宋体" w:hint="default"/>
          <w:sz w:val="14"/>
          <w:szCs w:val="14"/>
        </w:rPr>
      </w:pPr>
    </w:p>
    <w:p>
      <w:pPr>
        <w:spacing w:before="0"/>
        <w:ind w:left="537" w:right="0" w:firstLine="0"/>
        <w:jc w:val="left"/>
        <w:rPr>
          <w:rFonts w:ascii="宋体" w:hAnsi="宋体" w:cs="宋体" w:eastAsia="宋体" w:hint="default"/>
          <w:sz w:val="21"/>
          <w:szCs w:val="21"/>
        </w:rPr>
      </w:pPr>
      <w:r>
        <w:rPr>
          <w:rFonts w:ascii="宋体" w:hAnsi="宋体" w:cs="宋体" w:eastAsia="宋体" w:hint="default"/>
          <w:spacing w:val="-5"/>
          <w:sz w:val="18"/>
          <w:szCs w:val="18"/>
        </w:rPr>
        <w:t> </w:t>
      </w:r>
      <w:r>
        <w:rPr>
          <w:rFonts w:ascii="宋体" w:hAnsi="宋体" w:cs="宋体" w:eastAsia="宋体" w:hint="default"/>
          <w:sz w:val="21"/>
          <w:szCs w:val="21"/>
        </w:rPr>
        <w:t>原价 </w:t>
      </w:r>
    </w:p>
    <w:p>
      <w:pPr>
        <w:spacing w:line="240" w:lineRule="auto" w:before="10"/>
        <w:rPr>
          <w:rFonts w:ascii="宋体" w:hAnsi="宋体" w:cs="宋体" w:eastAsia="宋体" w:hint="default"/>
          <w:sz w:val="14"/>
          <w:szCs w:val="14"/>
        </w:rPr>
      </w:pPr>
    </w:p>
    <w:p>
      <w:pPr>
        <w:pStyle w:val="BodyText"/>
        <w:spacing w:line="240" w:lineRule="auto"/>
        <w:ind w:left="957" w:right="0"/>
        <w:jc w:val="left"/>
      </w:pPr>
      <w:r>
        <w:rPr/>
        <w:t>类  别             期初数        本期增加       本期减少     </w:t>
      </w:r>
      <w:r>
        <w:rPr>
          <w:spacing w:val="81"/>
        </w:rPr>
        <w:t> </w:t>
      </w:r>
      <w:r>
        <w:rPr/>
        <w:t>期末数 </w:t>
      </w:r>
    </w:p>
    <w:p>
      <w:pPr>
        <w:spacing w:line="240" w:lineRule="auto" w:before="1"/>
        <w:rPr>
          <w:rFonts w:ascii="宋体" w:hAnsi="宋体" w:cs="宋体" w:eastAsia="宋体" w:hint="default"/>
          <w:sz w:val="12"/>
          <w:szCs w:val="12"/>
        </w:rPr>
      </w:pPr>
    </w:p>
    <w:tbl>
      <w:tblPr>
        <w:tblW w:w="0" w:type="auto"/>
        <w:jc w:val="left"/>
        <w:tblInd w:w="610" w:type="dxa"/>
        <w:tblLayout w:type="fixed"/>
        <w:tblCellMar>
          <w:top w:w="0" w:type="dxa"/>
          <w:left w:w="0" w:type="dxa"/>
          <w:bottom w:w="0" w:type="dxa"/>
          <w:right w:w="0" w:type="dxa"/>
        </w:tblCellMar>
        <w:tblLook w:val="01E0"/>
      </w:tblPr>
      <w:tblGrid>
        <w:gridCol w:w="1477"/>
        <w:gridCol w:w="1663"/>
        <w:gridCol w:w="1643"/>
        <w:gridCol w:w="1593"/>
        <w:gridCol w:w="1570"/>
      </w:tblGrid>
      <w:tr>
        <w:trPr>
          <w:trHeight w:val="43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房屋及建筑物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4"/>
              <w:jc w:val="right"/>
              <w:rPr>
                <w:rFonts w:ascii="宋体" w:hAnsi="宋体" w:cs="宋体" w:eastAsia="宋体" w:hint="default"/>
                <w:sz w:val="21"/>
                <w:szCs w:val="21"/>
              </w:rPr>
            </w:pPr>
            <w:r>
              <w:rPr>
                <w:rFonts w:ascii="宋体"/>
                <w:spacing w:val="-1"/>
                <w:sz w:val="21"/>
              </w:rPr>
              <w:t>135,086,709.06</w:t>
            </w:r>
            <w:r>
              <w:rPr>
                <w:rFonts w:ascii="宋体"/>
                <w:sz w:val="21"/>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0"/>
              <w:jc w:val="right"/>
              <w:rPr>
                <w:rFonts w:ascii="宋体" w:hAnsi="宋体" w:cs="宋体" w:eastAsia="宋体" w:hint="default"/>
                <w:sz w:val="21"/>
                <w:szCs w:val="21"/>
              </w:rPr>
            </w:pPr>
            <w:r>
              <w:rPr>
                <w:rFonts w:ascii="宋体"/>
                <w:spacing w:val="-1"/>
                <w:sz w:val="21"/>
              </w:rPr>
              <w:t>23,950,381.69</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
              <w:jc w:val="right"/>
              <w:rPr>
                <w:rFonts w:ascii="宋体" w:hAnsi="宋体" w:cs="宋体" w:eastAsia="宋体" w:hint="default"/>
                <w:sz w:val="21"/>
                <w:szCs w:val="21"/>
              </w:rPr>
            </w:pPr>
            <w:r>
              <w:rPr>
                <w:rFonts w:ascii="宋体"/>
                <w:sz w:val="21"/>
              </w:rPr>
              <w:t>315,514.00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158,721,576.75</w:t>
            </w:r>
            <w:r>
              <w:rPr>
                <w:rFonts w:ascii="宋体"/>
                <w:sz w:val="21"/>
              </w:rPr>
            </w:r>
          </w:p>
        </w:tc>
      </w:tr>
      <w:tr>
        <w:trPr>
          <w:trHeight w:val="468"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通用设备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2"/>
              <w:jc w:val="right"/>
              <w:rPr>
                <w:rFonts w:ascii="宋体" w:hAnsi="宋体" w:cs="宋体" w:eastAsia="宋体" w:hint="default"/>
                <w:sz w:val="21"/>
                <w:szCs w:val="21"/>
              </w:rPr>
            </w:pPr>
            <w:r>
              <w:rPr>
                <w:rFonts w:ascii="宋体"/>
                <w:sz w:val="21"/>
              </w:rPr>
              <w:t>4,873,947.38</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0"/>
              <w:jc w:val="right"/>
              <w:rPr>
                <w:rFonts w:ascii="宋体" w:hAnsi="宋体" w:cs="宋体" w:eastAsia="宋体" w:hint="default"/>
                <w:sz w:val="21"/>
                <w:szCs w:val="21"/>
              </w:rPr>
            </w:pPr>
            <w:r>
              <w:rPr>
                <w:rFonts w:ascii="宋体"/>
                <w:spacing w:val="-1"/>
                <w:sz w:val="21"/>
              </w:rPr>
              <w:t>2,362,144.76</w:t>
            </w:r>
            <w:r>
              <w:rPr>
                <w:rFonts w:ascii="宋体"/>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4"/>
              <w:jc w:val="right"/>
              <w:rPr>
                <w:rFonts w:ascii="宋体" w:hAnsi="宋体" w:cs="宋体" w:eastAsia="宋体" w:hint="default"/>
                <w:sz w:val="21"/>
                <w:szCs w:val="21"/>
              </w:rPr>
            </w:pPr>
            <w:r>
              <w:rPr>
                <w:rFonts w:ascii="宋体"/>
                <w:spacing w:val="-1"/>
                <w:sz w:val="21"/>
              </w:rPr>
              <w:t>216,100.00 </w:t>
            </w:r>
            <w:r>
              <w:rPr>
                <w:rFonts w:ascii="宋体"/>
                <w:sz w:val="21"/>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21"/>
                <w:szCs w:val="21"/>
              </w:rPr>
            </w:pPr>
            <w:r>
              <w:rPr>
                <w:rFonts w:ascii="宋体"/>
                <w:spacing w:val="-1"/>
                <w:sz w:val="21"/>
              </w:rPr>
              <w:t>7,019,992.14</w:t>
            </w:r>
            <w:r>
              <w:rPr>
                <w:rFonts w:ascii="宋体"/>
                <w:sz w:val="21"/>
              </w:rPr>
            </w:r>
          </w:p>
        </w:tc>
      </w:tr>
      <w:tr>
        <w:trPr>
          <w:trHeight w:val="468"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专用设备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4"/>
              <w:jc w:val="right"/>
              <w:rPr>
                <w:rFonts w:ascii="宋体" w:hAnsi="宋体" w:cs="宋体" w:eastAsia="宋体" w:hint="default"/>
                <w:sz w:val="21"/>
                <w:szCs w:val="21"/>
              </w:rPr>
            </w:pPr>
            <w:r>
              <w:rPr>
                <w:rFonts w:ascii="宋体"/>
                <w:spacing w:val="-1"/>
                <w:sz w:val="21"/>
              </w:rPr>
              <w:t>142,939,105.65</w:t>
            </w:r>
            <w:r>
              <w:rPr>
                <w:rFonts w:ascii="宋体"/>
                <w:sz w:val="21"/>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0"/>
              <w:jc w:val="right"/>
              <w:rPr>
                <w:rFonts w:ascii="宋体" w:hAnsi="宋体" w:cs="宋体" w:eastAsia="宋体" w:hint="default"/>
                <w:sz w:val="21"/>
                <w:szCs w:val="21"/>
              </w:rPr>
            </w:pPr>
            <w:r>
              <w:rPr>
                <w:rFonts w:ascii="宋体"/>
                <w:spacing w:val="-1"/>
                <w:sz w:val="21"/>
              </w:rPr>
              <w:t>20,510,407.30</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3"/>
              <w:jc w:val="right"/>
              <w:rPr>
                <w:rFonts w:ascii="宋体" w:hAnsi="宋体" w:cs="宋体" w:eastAsia="宋体" w:hint="default"/>
                <w:sz w:val="21"/>
                <w:szCs w:val="21"/>
              </w:rPr>
            </w:pPr>
            <w:r>
              <w:rPr>
                <w:rFonts w:ascii="宋体"/>
                <w:spacing w:val="-1"/>
                <w:sz w:val="21"/>
              </w:rPr>
              <w:t>2,405,940.17 </w:t>
            </w:r>
            <w:r>
              <w:rPr>
                <w:rFonts w:ascii="宋体"/>
                <w:sz w:val="21"/>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161,043,572.78</w:t>
            </w:r>
            <w:r>
              <w:rPr>
                <w:rFonts w:ascii="宋体"/>
                <w:sz w:val="21"/>
              </w:rPr>
            </w:r>
          </w:p>
        </w:tc>
      </w:tr>
      <w:tr>
        <w:trPr>
          <w:trHeight w:val="468"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运输工具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4"/>
              <w:jc w:val="right"/>
              <w:rPr>
                <w:rFonts w:ascii="宋体" w:hAnsi="宋体" w:cs="宋体" w:eastAsia="宋体" w:hint="default"/>
                <w:sz w:val="21"/>
                <w:szCs w:val="21"/>
              </w:rPr>
            </w:pPr>
            <w:r>
              <w:rPr>
                <w:rFonts w:ascii="宋体"/>
                <w:spacing w:val="-1"/>
                <w:sz w:val="21"/>
              </w:rPr>
              <w:t>9,560,744.55</w:t>
            </w:r>
            <w:r>
              <w:rPr>
                <w:rFonts w:ascii="宋体"/>
                <w:sz w:val="21"/>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1"/>
              <w:jc w:val="right"/>
              <w:rPr>
                <w:rFonts w:ascii="宋体" w:hAnsi="宋体" w:cs="宋体" w:eastAsia="宋体" w:hint="default"/>
                <w:sz w:val="21"/>
                <w:szCs w:val="21"/>
              </w:rPr>
            </w:pPr>
            <w:r>
              <w:rPr>
                <w:rFonts w:ascii="宋体"/>
                <w:spacing w:val="-1"/>
                <w:sz w:val="21"/>
              </w:rPr>
              <w:t>1,391,086.50</w:t>
            </w:r>
            <w:r>
              <w:rPr>
                <w:rFonts w:ascii="宋体"/>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3"/>
              <w:jc w:val="right"/>
              <w:rPr>
                <w:rFonts w:ascii="宋体" w:hAnsi="宋体" w:cs="宋体" w:eastAsia="宋体" w:hint="default"/>
                <w:sz w:val="21"/>
                <w:szCs w:val="21"/>
              </w:rPr>
            </w:pPr>
            <w:r>
              <w:rPr>
                <w:rFonts w:ascii="宋体"/>
                <w:spacing w:val="-1"/>
                <w:sz w:val="21"/>
              </w:rPr>
              <w:t>421,488.00 </w:t>
            </w:r>
            <w:r>
              <w:rPr>
                <w:rFonts w:ascii="宋体"/>
                <w:sz w:val="21"/>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10,530,343.05</w:t>
            </w:r>
            <w:r>
              <w:rPr>
                <w:rFonts w:ascii="宋体"/>
                <w:sz w:val="21"/>
              </w:rPr>
            </w:r>
          </w:p>
        </w:tc>
      </w:tr>
      <w:tr>
        <w:trPr>
          <w:trHeight w:val="439"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5"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4"/>
              <w:jc w:val="right"/>
              <w:rPr>
                <w:rFonts w:ascii="宋体" w:hAnsi="宋体" w:cs="宋体" w:eastAsia="宋体" w:hint="default"/>
                <w:sz w:val="21"/>
                <w:szCs w:val="21"/>
              </w:rPr>
            </w:pPr>
            <w:r>
              <w:rPr>
                <w:rFonts w:ascii="宋体"/>
                <w:sz w:val="21"/>
              </w:rPr>
            </w:r>
            <w:r>
              <w:rPr>
                <w:rFonts w:ascii="宋体"/>
                <w:spacing w:val="-1"/>
                <w:sz w:val="21"/>
                <w:u w:val="single" w:color="000000"/>
              </w:rPr>
              <w:t>292,460,506.64</w:t>
            </w:r>
            <w:r>
              <w:rPr>
                <w:rFonts w:ascii="宋体"/>
                <w:spacing w:val="-1"/>
                <w:sz w:val="21"/>
              </w:rPr>
            </w:r>
            <w:r>
              <w:rPr>
                <w:rFonts w:ascii="宋体"/>
                <w:sz w:val="21"/>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0"/>
              <w:jc w:val="right"/>
              <w:rPr>
                <w:rFonts w:ascii="宋体" w:hAnsi="宋体" w:cs="宋体" w:eastAsia="宋体" w:hint="default"/>
                <w:sz w:val="21"/>
                <w:szCs w:val="21"/>
              </w:rPr>
            </w:pPr>
            <w:r>
              <w:rPr>
                <w:rFonts w:ascii="宋体"/>
                <w:sz w:val="21"/>
              </w:rPr>
            </w:r>
            <w:r>
              <w:rPr>
                <w:rFonts w:ascii="宋体"/>
                <w:spacing w:val="-1"/>
                <w:sz w:val="21"/>
                <w:u w:val="single" w:color="000000"/>
              </w:rPr>
              <w:t>48,214,020.25</w:t>
            </w:r>
            <w:r>
              <w:rPr>
                <w:rFonts w:ascii="宋体"/>
                <w:spacing w:val="-1"/>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3"/>
              <w:jc w:val="right"/>
              <w:rPr>
                <w:rFonts w:ascii="宋体" w:hAnsi="宋体" w:cs="宋体" w:eastAsia="宋体" w:hint="default"/>
                <w:sz w:val="21"/>
                <w:szCs w:val="21"/>
              </w:rPr>
            </w:pPr>
            <w:r>
              <w:rPr>
                <w:rFonts w:ascii="宋体"/>
                <w:sz w:val="21"/>
              </w:rPr>
            </w:r>
            <w:r>
              <w:rPr>
                <w:rFonts w:ascii="宋体"/>
                <w:spacing w:val="-1"/>
                <w:sz w:val="21"/>
                <w:u w:val="single" w:color="000000"/>
              </w:rPr>
              <w:t>3,359,042.17</w:t>
            </w:r>
            <w:r>
              <w:rPr>
                <w:rFonts w:ascii="宋体"/>
                <w:spacing w:val="-1"/>
                <w:sz w:val="21"/>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single" w:color="000000"/>
              </w:rPr>
              <w:t>337,315,484.72</w:t>
            </w:r>
            <w:r>
              <w:rPr>
                <w:rFonts w:ascii="宋体"/>
                <w:spacing w:val="-1"/>
                <w:sz w:val="21"/>
              </w:rPr>
            </w:r>
            <w:r>
              <w:rPr>
                <w:rFonts w:ascii="宋体"/>
                <w:sz w:val="21"/>
              </w:rPr>
            </w:r>
          </w:p>
        </w:tc>
      </w:tr>
    </w:tbl>
    <w:p>
      <w:pPr>
        <w:pStyle w:val="BodyText"/>
        <w:spacing w:line="240" w:lineRule="auto" w:before="93"/>
        <w:ind w:right="0"/>
        <w:jc w:val="left"/>
      </w:pPr>
      <w:r>
        <w:rPr/>
        <w:t>累计折旧 </w:t>
      </w:r>
    </w:p>
    <w:p>
      <w:pPr>
        <w:spacing w:line="240" w:lineRule="auto" w:before="10"/>
        <w:rPr>
          <w:rFonts w:ascii="宋体" w:hAnsi="宋体" w:cs="宋体" w:eastAsia="宋体" w:hint="default"/>
          <w:sz w:val="14"/>
          <w:szCs w:val="14"/>
        </w:rPr>
      </w:pPr>
    </w:p>
    <w:p>
      <w:pPr>
        <w:pStyle w:val="BodyText"/>
        <w:spacing w:line="240" w:lineRule="auto"/>
        <w:ind w:left="957" w:right="0"/>
        <w:jc w:val="left"/>
      </w:pPr>
      <w:r>
        <w:rPr/>
        <w:t>类  别             期初数        本期增加       本期减少     </w:t>
      </w:r>
      <w:r>
        <w:rPr>
          <w:spacing w:val="81"/>
        </w:rPr>
        <w:t> </w:t>
      </w:r>
      <w:r>
        <w:rPr/>
        <w:t>期末数 </w:t>
      </w:r>
    </w:p>
    <w:p>
      <w:pPr>
        <w:spacing w:line="240" w:lineRule="auto" w:before="1"/>
        <w:rPr>
          <w:rFonts w:ascii="宋体" w:hAnsi="宋体" w:cs="宋体" w:eastAsia="宋体" w:hint="default"/>
          <w:sz w:val="12"/>
          <w:szCs w:val="12"/>
        </w:rPr>
      </w:pPr>
    </w:p>
    <w:tbl>
      <w:tblPr>
        <w:tblW w:w="0" w:type="auto"/>
        <w:jc w:val="left"/>
        <w:tblInd w:w="610" w:type="dxa"/>
        <w:tblLayout w:type="fixed"/>
        <w:tblCellMar>
          <w:top w:w="0" w:type="dxa"/>
          <w:left w:w="0" w:type="dxa"/>
          <w:bottom w:w="0" w:type="dxa"/>
          <w:right w:w="0" w:type="dxa"/>
        </w:tblCellMar>
        <w:tblLook w:val="01E0"/>
      </w:tblPr>
      <w:tblGrid>
        <w:gridCol w:w="1513"/>
        <w:gridCol w:w="1628"/>
        <w:gridCol w:w="1658"/>
        <w:gridCol w:w="1626"/>
        <w:gridCol w:w="1519"/>
      </w:tblGrid>
      <w:tr>
        <w:trPr>
          <w:trHeight w:val="439"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房屋及建筑物 </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8"/>
              <w:jc w:val="right"/>
              <w:rPr>
                <w:rFonts w:ascii="宋体" w:hAnsi="宋体" w:cs="宋体" w:eastAsia="宋体" w:hint="default"/>
                <w:sz w:val="21"/>
                <w:szCs w:val="21"/>
              </w:rPr>
            </w:pPr>
            <w:r>
              <w:rPr>
                <w:rFonts w:ascii="宋体"/>
                <w:spacing w:val="-1"/>
                <w:sz w:val="21"/>
              </w:rPr>
              <w:t>30,595,767.04</w:t>
            </w:r>
            <w:r>
              <w:rPr>
                <w:rFonts w:ascii="宋体"/>
                <w:sz w:val="21"/>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center"/>
              <w:rPr>
                <w:rFonts w:ascii="宋体" w:hAnsi="宋体" w:cs="宋体" w:eastAsia="宋体" w:hint="default"/>
                <w:sz w:val="21"/>
                <w:szCs w:val="21"/>
              </w:rPr>
            </w:pPr>
            <w:r>
              <w:rPr>
                <w:rFonts w:ascii="宋体"/>
                <w:sz w:val="21"/>
              </w:rPr>
              <w:t>7,083,231.92</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6"/>
              <w:jc w:val="right"/>
              <w:rPr>
                <w:rFonts w:ascii="宋体" w:hAnsi="宋体" w:cs="宋体" w:eastAsia="宋体" w:hint="default"/>
                <w:sz w:val="21"/>
                <w:szCs w:val="21"/>
              </w:rPr>
            </w:pPr>
            <w:r>
              <w:rPr>
                <w:rFonts w:ascii="宋体"/>
                <w:spacing w:val="-1"/>
                <w:sz w:val="21"/>
              </w:rPr>
              <w:t>227,141.59 </w:t>
            </w:r>
            <w:r>
              <w:rPr>
                <w:rFonts w:ascii="宋体"/>
                <w:sz w:val="21"/>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37,451,857.37</w:t>
            </w:r>
            <w:r>
              <w:rPr>
                <w:rFonts w:ascii="宋体"/>
                <w:sz w:val="21"/>
              </w:rPr>
            </w:r>
          </w:p>
        </w:tc>
      </w:tr>
      <w:tr>
        <w:trPr>
          <w:trHeight w:val="468"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通用设备 </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6"/>
              <w:jc w:val="right"/>
              <w:rPr>
                <w:rFonts w:ascii="宋体" w:hAnsi="宋体" w:cs="宋体" w:eastAsia="宋体" w:hint="default"/>
                <w:sz w:val="21"/>
                <w:szCs w:val="21"/>
              </w:rPr>
            </w:pPr>
            <w:r>
              <w:rPr>
                <w:rFonts w:ascii="宋体"/>
                <w:sz w:val="21"/>
              </w:rPr>
              <w:t>2,521,858.58</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2" w:right="0"/>
              <w:jc w:val="center"/>
              <w:rPr>
                <w:rFonts w:ascii="宋体" w:hAnsi="宋体" w:cs="宋体" w:eastAsia="宋体" w:hint="default"/>
                <w:sz w:val="21"/>
                <w:szCs w:val="21"/>
              </w:rPr>
            </w:pPr>
            <w:r>
              <w:rPr>
                <w:rFonts w:ascii="宋体"/>
                <w:sz w:val="21"/>
              </w:rPr>
              <w:t>1,116,894.78</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7"/>
              <w:jc w:val="right"/>
              <w:rPr>
                <w:rFonts w:ascii="宋体" w:hAnsi="宋体" w:cs="宋体" w:eastAsia="宋体" w:hint="default"/>
                <w:sz w:val="21"/>
                <w:szCs w:val="21"/>
              </w:rPr>
            </w:pPr>
            <w:r>
              <w:rPr>
                <w:rFonts w:ascii="宋体"/>
                <w:spacing w:val="-1"/>
                <w:sz w:val="21"/>
              </w:rPr>
              <w:t>137,528.61 </w:t>
            </w:r>
            <w:r>
              <w:rPr>
                <w:rFonts w:ascii="宋体"/>
                <w:sz w:val="21"/>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21"/>
                <w:szCs w:val="21"/>
              </w:rPr>
            </w:pPr>
            <w:r>
              <w:rPr>
                <w:rFonts w:ascii="宋体"/>
                <w:spacing w:val="-1"/>
                <w:sz w:val="21"/>
              </w:rPr>
              <w:t>3,501,224.75</w:t>
            </w:r>
            <w:r>
              <w:rPr>
                <w:rFonts w:ascii="宋体"/>
                <w:sz w:val="21"/>
              </w:rPr>
            </w:r>
          </w:p>
        </w:tc>
      </w:tr>
      <w:tr>
        <w:trPr>
          <w:trHeight w:val="468"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专用设备 </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8"/>
              <w:jc w:val="right"/>
              <w:rPr>
                <w:rFonts w:ascii="宋体" w:hAnsi="宋体" w:cs="宋体" w:eastAsia="宋体" w:hint="default"/>
                <w:sz w:val="21"/>
                <w:szCs w:val="21"/>
              </w:rPr>
            </w:pPr>
            <w:r>
              <w:rPr>
                <w:rFonts w:ascii="宋体"/>
                <w:spacing w:val="-1"/>
                <w:sz w:val="21"/>
              </w:rPr>
              <w:t>40,461,224.22</w:t>
            </w:r>
            <w:r>
              <w:rPr>
                <w:rFonts w:ascii="宋体"/>
                <w:sz w:val="21"/>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 w:right="0"/>
              <w:jc w:val="center"/>
              <w:rPr>
                <w:rFonts w:ascii="宋体" w:hAnsi="宋体" w:cs="宋体" w:eastAsia="宋体" w:hint="default"/>
                <w:sz w:val="21"/>
                <w:szCs w:val="21"/>
              </w:rPr>
            </w:pPr>
            <w:r>
              <w:rPr>
                <w:rFonts w:ascii="宋体"/>
                <w:sz w:val="21"/>
              </w:rPr>
              <w:t>17,425,840.26</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6"/>
              <w:jc w:val="right"/>
              <w:rPr>
                <w:rFonts w:ascii="宋体" w:hAnsi="宋体" w:cs="宋体" w:eastAsia="宋体" w:hint="default"/>
                <w:sz w:val="21"/>
                <w:szCs w:val="21"/>
              </w:rPr>
            </w:pPr>
            <w:r>
              <w:rPr>
                <w:rFonts w:ascii="宋体"/>
                <w:spacing w:val="-1"/>
                <w:sz w:val="21"/>
              </w:rPr>
              <w:t>1,848,337.12 </w:t>
            </w:r>
            <w:r>
              <w:rPr>
                <w:rFonts w:ascii="宋体"/>
                <w:sz w:val="21"/>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56,038,727.36</w:t>
            </w:r>
            <w:r>
              <w:rPr>
                <w:rFonts w:ascii="宋体"/>
                <w:sz w:val="21"/>
              </w:rPr>
            </w:r>
          </w:p>
        </w:tc>
      </w:tr>
      <w:tr>
        <w:trPr>
          <w:trHeight w:val="439"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运输工具 </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6"/>
              <w:jc w:val="right"/>
              <w:rPr>
                <w:rFonts w:ascii="宋体" w:hAnsi="宋体" w:cs="宋体" w:eastAsia="宋体" w:hint="default"/>
                <w:sz w:val="21"/>
                <w:szCs w:val="21"/>
              </w:rPr>
            </w:pPr>
            <w:r>
              <w:rPr>
                <w:rFonts w:ascii="宋体"/>
                <w:sz w:val="21"/>
              </w:rPr>
              <w:t>4,222,379.98</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2" w:right="0"/>
              <w:jc w:val="center"/>
              <w:rPr>
                <w:rFonts w:ascii="宋体" w:hAnsi="宋体" w:cs="宋体" w:eastAsia="宋体" w:hint="default"/>
                <w:sz w:val="21"/>
                <w:szCs w:val="21"/>
              </w:rPr>
            </w:pPr>
            <w:r>
              <w:rPr>
                <w:rFonts w:ascii="宋体"/>
                <w:sz w:val="21"/>
              </w:rPr>
              <w:t>2,043,385.01</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7"/>
              <w:jc w:val="right"/>
              <w:rPr>
                <w:rFonts w:ascii="宋体" w:hAnsi="宋体" w:cs="宋体" w:eastAsia="宋体" w:hint="default"/>
                <w:sz w:val="21"/>
                <w:szCs w:val="21"/>
              </w:rPr>
            </w:pPr>
            <w:r>
              <w:rPr>
                <w:rFonts w:ascii="宋体"/>
                <w:spacing w:val="-1"/>
                <w:sz w:val="21"/>
              </w:rPr>
              <w:t>347,727.20 </w:t>
            </w:r>
            <w:r>
              <w:rPr>
                <w:rFonts w:ascii="宋体"/>
                <w:sz w:val="21"/>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21"/>
                <w:szCs w:val="21"/>
              </w:rPr>
            </w:pPr>
            <w:r>
              <w:rPr>
                <w:rFonts w:ascii="宋体"/>
                <w:spacing w:val="-1"/>
                <w:sz w:val="21"/>
              </w:rPr>
              <w:t>5,918,037.79</w:t>
            </w:r>
            <w:r>
              <w:rPr>
                <w:rFonts w:ascii="宋体"/>
                <w:sz w:val="21"/>
              </w:rPr>
            </w:r>
          </w:p>
        </w:tc>
      </w:tr>
    </w:tbl>
    <w:p>
      <w:pPr>
        <w:spacing w:after="0" w:line="240" w:lineRule="auto"/>
        <w:jc w:val="right"/>
        <w:rPr>
          <w:rFonts w:ascii="宋体" w:hAnsi="宋体" w:cs="宋体" w:eastAsia="宋体" w:hint="default"/>
          <w:sz w:val="21"/>
          <w:szCs w:val="21"/>
        </w:rPr>
        <w:sectPr>
          <w:type w:val="continuous"/>
          <w:pgSz w:w="11900" w:h="16840"/>
          <w:pgMar w:top="800" w:bottom="280" w:left="1680" w:right="1040"/>
        </w:sectPr>
      </w:pPr>
    </w:p>
    <w:p>
      <w:pPr>
        <w:pStyle w:val="BodyText"/>
        <w:tabs>
          <w:tab w:pos="2236" w:val="left" w:leader="none"/>
          <w:tab w:pos="3901" w:val="left" w:leader="none"/>
          <w:tab w:pos="5552" w:val="left" w:leader="none"/>
        </w:tabs>
        <w:spacing w:line="240" w:lineRule="auto" w:before="23"/>
        <w:ind w:left="855" w:right="0"/>
        <w:jc w:val="left"/>
      </w:pPr>
      <w:r>
        <w:rPr>
          <w:spacing w:val="-1"/>
        </w:rPr>
        <w:t>小 </w:t>
      </w:r>
      <w:r>
        <w:rPr>
          <w:spacing w:val="1"/>
        </w:rPr>
        <w:t> </w:t>
      </w:r>
      <w:r>
        <w:rPr/>
        <w:t>计</w:t>
        <w:tab/>
      </w:r>
      <w:r>
        <w:rPr>
          <w:spacing w:val="-1"/>
          <w:u w:val="single" w:color="000000"/>
        </w:rPr>
        <w:t>77,801,229.82</w:t>
      </w:r>
      <w:r>
        <w:rPr>
          <w:spacing w:val="-1"/>
        </w:rPr>
        <w:tab/>
      </w:r>
      <w:r>
        <w:rPr>
          <w:spacing w:val="-1"/>
          <w:u w:val="single" w:color="000000"/>
        </w:rPr>
        <w:t>27,669,351.97</w:t>
      </w:r>
      <w:r>
        <w:rPr>
          <w:spacing w:val="-1"/>
        </w:rPr>
        <w:tab/>
      </w:r>
      <w:r>
        <w:rPr>
          <w:spacing w:val="-1"/>
          <w:u w:val="single" w:color="000000"/>
        </w:rPr>
        <w:t>2,560,734.52</w:t>
      </w:r>
      <w:r>
        <w:rPr>
          <w:u w:val="single" w:color="000000"/>
        </w:rPr>
        <w:t> </w:t>
      </w:r>
      <w:r>
        <w:rPr>
          <w:spacing w:val="39"/>
          <w:u w:val="single" w:color="000000"/>
        </w:rPr>
        <w:t> </w:t>
      </w:r>
      <w:r>
        <w:rPr>
          <w:spacing w:val="39"/>
        </w:rPr>
      </w:r>
      <w:r>
        <w:rPr>
          <w:spacing w:val="-1"/>
          <w:u w:val="single" w:color="000000"/>
        </w:rPr>
        <w:t>102,909,847.27</w:t>
      </w:r>
      <w:r>
        <w:rPr>
          <w:spacing w:val="-1"/>
        </w:rPr>
      </w:r>
      <w:r>
        <w:rPr/>
      </w:r>
    </w:p>
    <w:p>
      <w:pPr>
        <w:spacing w:line="240" w:lineRule="auto" w:before="1"/>
        <w:rPr>
          <w:rFonts w:ascii="宋体" w:hAnsi="宋体" w:cs="宋体" w:eastAsia="宋体" w:hint="default"/>
          <w:sz w:val="12"/>
          <w:szCs w:val="12"/>
        </w:rPr>
      </w:pPr>
    </w:p>
    <w:p>
      <w:pPr>
        <w:pStyle w:val="BodyText"/>
        <w:spacing w:line="240" w:lineRule="auto" w:before="35"/>
        <w:ind w:right="0"/>
        <w:jc w:val="left"/>
      </w:pPr>
      <w:r>
        <w:rPr/>
        <w:t>减值准备 </w:t>
      </w:r>
    </w:p>
    <w:p>
      <w:pPr>
        <w:spacing w:line="240" w:lineRule="auto" w:before="10"/>
        <w:rPr>
          <w:rFonts w:ascii="宋体" w:hAnsi="宋体" w:cs="宋体" w:eastAsia="宋体" w:hint="default"/>
          <w:sz w:val="14"/>
          <w:szCs w:val="14"/>
        </w:rPr>
      </w:pPr>
    </w:p>
    <w:p>
      <w:pPr>
        <w:pStyle w:val="BodyText"/>
        <w:spacing w:line="240" w:lineRule="auto"/>
        <w:ind w:left="957" w:right="0"/>
        <w:jc w:val="left"/>
      </w:pPr>
      <w:r>
        <w:rPr/>
        <w:t>类  别             期初数        本期增加       本期减少     </w:t>
      </w:r>
      <w:r>
        <w:rPr>
          <w:spacing w:val="81"/>
        </w:rPr>
        <w:t> </w:t>
      </w:r>
      <w:r>
        <w:rPr/>
        <w:t>期末数 </w:t>
      </w:r>
    </w:p>
    <w:p>
      <w:pPr>
        <w:spacing w:line="240" w:lineRule="auto" w:before="1"/>
        <w:rPr>
          <w:rFonts w:ascii="宋体" w:hAnsi="宋体" w:cs="宋体" w:eastAsia="宋体" w:hint="default"/>
          <w:sz w:val="12"/>
          <w:szCs w:val="12"/>
        </w:rPr>
      </w:pPr>
    </w:p>
    <w:tbl>
      <w:tblPr>
        <w:tblW w:w="0" w:type="auto"/>
        <w:jc w:val="left"/>
        <w:tblInd w:w="610" w:type="dxa"/>
        <w:tblLayout w:type="fixed"/>
        <w:tblCellMar>
          <w:top w:w="0" w:type="dxa"/>
          <w:left w:w="0" w:type="dxa"/>
          <w:bottom w:w="0" w:type="dxa"/>
          <w:right w:w="0" w:type="dxa"/>
        </w:tblCellMar>
        <w:tblLook w:val="01E0"/>
      </w:tblPr>
      <w:tblGrid>
        <w:gridCol w:w="1621"/>
        <w:gridCol w:w="2420"/>
        <w:gridCol w:w="2645"/>
        <w:gridCol w:w="1259"/>
      </w:tblGrid>
      <w:tr>
        <w:trPr>
          <w:trHeight w:val="439"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20" w:type="dxa"/>
            <w:tcBorders>
              <w:top w:val="nil" w:sz="6" w:space="0" w:color="auto"/>
              <w:left w:val="nil" w:sz="6" w:space="0" w:color="auto"/>
              <w:bottom w:val="nil" w:sz="6" w:space="0" w:color="auto"/>
              <w:right w:val="nil" w:sz="6" w:space="0" w:color="auto"/>
            </w:tcBorders>
          </w:tcPr>
          <w:p>
            <w:pP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81"/>
              <w:jc w:val="right"/>
              <w:rPr>
                <w:rFonts w:ascii="宋体" w:hAnsi="宋体" w:cs="宋体" w:eastAsia="宋体" w:hint="default"/>
                <w:sz w:val="21"/>
                <w:szCs w:val="21"/>
              </w:rPr>
            </w:pPr>
            <w:r>
              <w:rPr>
                <w:rFonts w:ascii="宋体"/>
                <w:sz w:val="21"/>
              </w:rPr>
              <w:t> </w:t>
            </w:r>
          </w:p>
        </w:tc>
        <w:tc>
          <w:tcPr>
            <w:tcW w:w="1259" w:type="dxa"/>
            <w:vMerge w:val="restart"/>
            <w:tcBorders>
              <w:top w:val="nil" w:sz="6" w:space="0" w:color="auto"/>
              <w:left w:val="nil" w:sz="6" w:space="0" w:color="auto"/>
              <w:right w:val="nil" w:sz="6" w:space="0" w:color="auto"/>
            </w:tcBorders>
          </w:tcPr>
          <w:p>
            <w:pPr/>
          </w:p>
        </w:tc>
      </w:tr>
      <w:tr>
        <w:trPr>
          <w:trHeight w:val="468"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通用设备 </w:t>
            </w:r>
          </w:p>
        </w:tc>
        <w:tc>
          <w:tcPr>
            <w:tcW w:w="2420" w:type="dxa"/>
            <w:tcBorders>
              <w:top w:val="nil" w:sz="6" w:space="0" w:color="auto"/>
              <w:left w:val="nil" w:sz="6" w:space="0" w:color="auto"/>
              <w:bottom w:val="nil" w:sz="6" w:space="0" w:color="auto"/>
              <w:right w:val="nil" w:sz="6" w:space="0" w:color="auto"/>
            </w:tcBorders>
          </w:tcPr>
          <w:p>
            <w:pP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1"/>
              <w:jc w:val="right"/>
              <w:rPr>
                <w:rFonts w:ascii="宋体" w:hAnsi="宋体" w:cs="宋体" w:eastAsia="宋体" w:hint="default"/>
                <w:sz w:val="21"/>
                <w:szCs w:val="21"/>
              </w:rPr>
            </w:pPr>
            <w:r>
              <w:rPr>
                <w:rFonts w:ascii="宋体"/>
                <w:sz w:val="21"/>
              </w:rPr>
              <w:t> </w:t>
            </w:r>
          </w:p>
        </w:tc>
        <w:tc>
          <w:tcPr>
            <w:tcW w:w="1259" w:type="dxa"/>
            <w:vMerge/>
            <w:tcBorders>
              <w:left w:val="nil" w:sz="6" w:space="0" w:color="auto"/>
              <w:bottom w:val="nil" w:sz="6" w:space="0" w:color="auto"/>
              <w:right w:val="nil" w:sz="6" w:space="0" w:color="auto"/>
            </w:tcBorders>
          </w:tcPr>
          <w:p>
            <w:pPr/>
          </w:p>
        </w:tc>
      </w:tr>
      <w:tr>
        <w:trPr>
          <w:trHeight w:val="468"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专用设备 </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26" w:right="0"/>
              <w:jc w:val="left"/>
              <w:rPr>
                <w:rFonts w:ascii="宋体" w:hAnsi="宋体" w:cs="宋体" w:eastAsia="宋体" w:hint="default"/>
                <w:sz w:val="21"/>
                <w:szCs w:val="21"/>
              </w:rPr>
            </w:pPr>
            <w:r>
              <w:rPr>
                <w:rFonts w:ascii="宋体"/>
                <w:sz w:val="21"/>
              </w:rPr>
              <w:t>153,990.29</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6"/>
              <w:jc w:val="right"/>
              <w:rPr>
                <w:rFonts w:ascii="宋体" w:hAnsi="宋体" w:cs="宋体" w:eastAsia="宋体" w:hint="default"/>
                <w:sz w:val="21"/>
                <w:szCs w:val="21"/>
              </w:rPr>
            </w:pPr>
            <w:r>
              <w:rPr>
                <w:rFonts w:ascii="宋体"/>
                <w:spacing w:val="-1"/>
                <w:sz w:val="21"/>
              </w:rPr>
              <w:t>144,655.10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9,335.19</w:t>
            </w:r>
          </w:p>
        </w:tc>
      </w:tr>
      <w:tr>
        <w:trPr>
          <w:trHeight w:val="468"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运输工具 </w:t>
            </w:r>
          </w:p>
        </w:tc>
        <w:tc>
          <w:tcPr>
            <w:tcW w:w="2420" w:type="dxa"/>
            <w:tcBorders>
              <w:top w:val="nil" w:sz="6" w:space="0" w:color="auto"/>
              <w:left w:val="nil" w:sz="6" w:space="0" w:color="auto"/>
              <w:bottom w:val="nil" w:sz="6" w:space="0" w:color="auto"/>
              <w:right w:val="nil" w:sz="6" w:space="0" w:color="auto"/>
            </w:tcBorders>
          </w:tcPr>
          <w:p>
            <w:pP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1"/>
              <w:jc w:val="right"/>
              <w:rPr>
                <w:rFonts w:ascii="宋体" w:hAnsi="宋体" w:cs="宋体" w:eastAsia="宋体" w:hint="default"/>
                <w:sz w:val="21"/>
                <w:szCs w:val="21"/>
              </w:rPr>
            </w:pPr>
            <w:r>
              <w:rPr>
                <w:rFonts w:ascii="宋体"/>
                <w:sz w:val="21"/>
              </w:rPr>
              <w:t> </w:t>
            </w:r>
          </w:p>
        </w:tc>
        <w:tc>
          <w:tcPr>
            <w:tcW w:w="1259" w:type="dxa"/>
            <w:tcBorders>
              <w:top w:val="nil" w:sz="6" w:space="0" w:color="auto"/>
              <w:left w:val="nil" w:sz="6" w:space="0" w:color="auto"/>
              <w:bottom w:val="nil" w:sz="6" w:space="0" w:color="auto"/>
              <w:right w:val="nil" w:sz="6" w:space="0" w:color="auto"/>
            </w:tcBorders>
          </w:tcPr>
          <w:p>
            <w:pPr/>
          </w:p>
        </w:tc>
      </w:tr>
      <w:tr>
        <w:trPr>
          <w:trHeight w:val="439"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5"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25" w:right="0"/>
              <w:jc w:val="left"/>
              <w:rPr>
                <w:rFonts w:ascii="宋体" w:hAnsi="宋体" w:cs="宋体" w:eastAsia="宋体" w:hint="default"/>
                <w:sz w:val="21"/>
                <w:szCs w:val="21"/>
              </w:rPr>
            </w:pPr>
            <w:r>
              <w:rPr>
                <w:rFonts w:ascii="宋体"/>
                <w:sz w:val="21"/>
              </w:rPr>
            </w:r>
            <w:r>
              <w:rPr>
                <w:rFonts w:ascii="宋体"/>
                <w:sz w:val="21"/>
                <w:u w:val="single" w:color="000000"/>
              </w:rPr>
              <w:t>153,990.29</w:t>
            </w:r>
            <w:r>
              <w:rPr>
                <w:rFonts w:ascii="宋体"/>
                <w:sz w:val="21"/>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6"/>
              <w:jc w:val="right"/>
              <w:rPr>
                <w:rFonts w:ascii="宋体" w:hAnsi="宋体" w:cs="宋体" w:eastAsia="宋体" w:hint="default"/>
                <w:sz w:val="21"/>
                <w:szCs w:val="21"/>
              </w:rPr>
            </w:pPr>
            <w:r>
              <w:rPr>
                <w:rFonts w:ascii="宋体"/>
                <w:sz w:val="21"/>
              </w:rPr>
            </w:r>
            <w:r>
              <w:rPr>
                <w:rFonts w:ascii="宋体"/>
                <w:spacing w:val="-1"/>
                <w:sz w:val="21"/>
                <w:u w:val="single" w:color="000000"/>
              </w:rPr>
              <w:t>144,655.10</w:t>
            </w:r>
            <w:r>
              <w:rPr>
                <w:rFonts w:ascii="宋体"/>
                <w:spacing w:val="-1"/>
                <w:sz w:val="21"/>
              </w:rPr>
            </w:r>
            <w:r>
              <w:rPr>
                <w:rFonts w:ascii="宋体"/>
                <w:sz w:val="21"/>
              </w:rPr>
              <w:t> </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single" w:color="000000"/>
              </w:rPr>
              <w:t>9,335.19</w:t>
            </w:r>
            <w:r>
              <w:rPr>
                <w:rFonts w:ascii="宋体"/>
                <w:spacing w:val="-1"/>
                <w:sz w:val="21"/>
              </w:rPr>
            </w:r>
          </w:p>
        </w:tc>
      </w:tr>
    </w:tbl>
    <w:p>
      <w:pPr>
        <w:pStyle w:val="BodyText"/>
        <w:spacing w:line="240" w:lineRule="auto" w:before="93"/>
        <w:ind w:right="0"/>
        <w:jc w:val="left"/>
      </w:pPr>
      <w:r>
        <w:rPr/>
        <w:t>账面价值 </w:t>
      </w:r>
    </w:p>
    <w:p>
      <w:pPr>
        <w:spacing w:line="240" w:lineRule="auto" w:before="10"/>
        <w:rPr>
          <w:rFonts w:ascii="宋体" w:hAnsi="宋体" w:cs="宋体" w:eastAsia="宋体" w:hint="default"/>
          <w:sz w:val="14"/>
          <w:szCs w:val="14"/>
        </w:rPr>
      </w:pPr>
    </w:p>
    <w:p>
      <w:pPr>
        <w:pStyle w:val="BodyText"/>
        <w:tabs>
          <w:tab w:pos="2222" w:val="left" w:leader="none"/>
          <w:tab w:pos="4090" w:val="left" w:leader="none"/>
          <w:tab w:pos="5922" w:val="left" w:leader="none"/>
        </w:tabs>
        <w:spacing w:line="408" w:lineRule="auto"/>
        <w:ind w:left="645" w:right="318" w:firstLine="96"/>
        <w:jc w:val="center"/>
      </w:pPr>
      <w:r>
        <w:rPr/>
        <w:t>类  别      期初数      本期增加       本期减少     </w:t>
      </w:r>
      <w:r>
        <w:rPr>
          <w:spacing w:val="82"/>
        </w:rPr>
        <w:t> </w:t>
      </w:r>
      <w:r>
        <w:rPr/>
        <w:t>期末数 房屋及建筑物</w:t>
        <w:tab/>
        <w:t>104,490,942.02</w:t>
        <w:tab/>
      </w:r>
      <w:r>
        <w:rPr>
          <w:spacing w:val="-1"/>
        </w:rPr>
        <w:t>16,867,149.77</w:t>
        <w:tab/>
        <w:t>88,372.41</w:t>
      </w:r>
      <w:r>
        <w:rPr>
          <w:spacing w:val="83"/>
        </w:rPr>
        <w:t> </w:t>
      </w:r>
      <w:r>
        <w:rPr>
          <w:spacing w:val="-1"/>
        </w:rPr>
        <w:t>121,269,719.38</w:t>
      </w:r>
      <w:r>
        <w:rPr/>
      </w:r>
    </w:p>
    <w:p>
      <w:pPr>
        <w:pStyle w:val="BodyText"/>
        <w:tabs>
          <w:tab w:pos="2112" w:val="left" w:leader="none"/>
          <w:tab w:pos="3876" w:val="left" w:leader="none"/>
          <w:tab w:pos="5604" w:val="left" w:leader="none"/>
          <w:tab w:pos="6941" w:val="left" w:leader="none"/>
        </w:tabs>
        <w:spacing w:line="240" w:lineRule="auto" w:before="46"/>
        <w:ind w:left="326" w:right="0"/>
        <w:jc w:val="center"/>
      </w:pPr>
      <w:r>
        <w:rPr/>
        <w:t>通用设备</w:t>
        <w:tab/>
        <w:t>2,352,088.80</w:t>
        <w:tab/>
      </w:r>
      <w:r>
        <w:rPr>
          <w:spacing w:val="-1"/>
        </w:rPr>
        <w:t>1,245,249.98</w:t>
        <w:tab/>
        <w:t>78,571.39</w:t>
        <w:tab/>
      </w:r>
      <w:r>
        <w:rPr/>
        <w:t>3,518,767.39</w:t>
      </w:r>
    </w:p>
    <w:p>
      <w:pPr>
        <w:spacing w:line="240" w:lineRule="auto" w:before="10"/>
        <w:rPr>
          <w:rFonts w:ascii="宋体" w:hAnsi="宋体" w:cs="宋体" w:eastAsia="宋体" w:hint="default"/>
          <w:sz w:val="14"/>
          <w:szCs w:val="14"/>
        </w:rPr>
      </w:pPr>
    </w:p>
    <w:p>
      <w:pPr>
        <w:pStyle w:val="BodyText"/>
        <w:tabs>
          <w:tab w:pos="1902" w:val="left" w:leader="none"/>
          <w:tab w:pos="3875" w:val="left" w:leader="none"/>
          <w:tab w:pos="5498" w:val="left" w:leader="none"/>
        </w:tabs>
        <w:spacing w:line="240" w:lineRule="auto"/>
        <w:ind w:left="325" w:right="0"/>
        <w:jc w:val="center"/>
      </w:pPr>
      <w:r>
        <w:rPr/>
        <w:t>专用设备</w:t>
        <w:tab/>
        <w:t>102,323,891.14</w:t>
        <w:tab/>
      </w:r>
      <w:r>
        <w:rPr>
          <w:spacing w:val="-1"/>
        </w:rPr>
        <w:t>3,084,567.04</w:t>
        <w:tab/>
        <w:t>412,947.95</w:t>
      </w:r>
      <w:r>
        <w:rPr>
          <w:spacing w:val="78"/>
        </w:rPr>
        <w:t> </w:t>
      </w:r>
      <w:r>
        <w:rPr>
          <w:spacing w:val="-1"/>
        </w:rPr>
        <w:t>104,995,510.23</w:t>
      </w:r>
      <w:r>
        <w:rPr/>
      </w:r>
    </w:p>
    <w:p>
      <w:pPr>
        <w:spacing w:line="240" w:lineRule="auto" w:before="10"/>
        <w:rPr>
          <w:rFonts w:ascii="宋体" w:hAnsi="宋体" w:cs="宋体" w:eastAsia="宋体" w:hint="default"/>
          <w:sz w:val="14"/>
          <w:szCs w:val="14"/>
        </w:rPr>
      </w:pPr>
    </w:p>
    <w:p>
      <w:pPr>
        <w:pStyle w:val="BodyText"/>
        <w:tabs>
          <w:tab w:pos="2112" w:val="left" w:leader="none"/>
          <w:tab w:pos="3981" w:val="left" w:leader="none"/>
          <w:tab w:pos="5602" w:val="left" w:leader="none"/>
          <w:tab w:pos="6940" w:val="left" w:leader="none"/>
        </w:tabs>
        <w:spacing w:line="240" w:lineRule="auto"/>
        <w:ind w:left="325" w:right="0"/>
        <w:jc w:val="center"/>
      </w:pPr>
      <w:r>
        <w:rPr/>
        <w:t>运输工具</w:t>
        <w:tab/>
        <w:t>5,338,364.57</w:t>
        <w:tab/>
      </w:r>
      <w:r>
        <w:rPr>
          <w:spacing w:val="-1"/>
        </w:rPr>
        <w:t>-652,298.51</w:t>
        <w:tab/>
        <w:t>73,760.80</w:t>
        <w:tab/>
        <w:t>4,612,305.26</w:t>
      </w:r>
      <w:r>
        <w:rPr/>
      </w:r>
    </w:p>
    <w:p>
      <w:pPr>
        <w:spacing w:line="240" w:lineRule="auto" w:before="10"/>
        <w:rPr>
          <w:rFonts w:ascii="宋体" w:hAnsi="宋体" w:cs="宋体" w:eastAsia="宋体" w:hint="default"/>
          <w:sz w:val="14"/>
          <w:szCs w:val="14"/>
        </w:rPr>
      </w:pPr>
    </w:p>
    <w:p>
      <w:pPr>
        <w:pStyle w:val="BodyText"/>
        <w:tabs>
          <w:tab w:pos="2221" w:val="left" w:leader="none"/>
          <w:tab w:pos="4089" w:val="left" w:leader="none"/>
          <w:tab w:pos="5818" w:val="left" w:leader="none"/>
        </w:tabs>
        <w:spacing w:line="240" w:lineRule="auto"/>
        <w:ind w:left="855" w:right="0"/>
        <w:jc w:val="left"/>
      </w:pPr>
      <w:r>
        <w:rPr>
          <w:spacing w:val="-1"/>
        </w:rPr>
        <w:t>合 </w:t>
      </w:r>
      <w:r>
        <w:rPr>
          <w:spacing w:val="1"/>
        </w:rPr>
        <w:t> </w:t>
      </w:r>
      <w:r>
        <w:rPr/>
        <w:t>计</w:t>
        <w:tab/>
      </w:r>
      <w:r>
        <w:rPr>
          <w:spacing w:val="-1"/>
          <w:u w:val="thick" w:color="000000"/>
        </w:rPr>
        <w:t>214,505,286.53</w:t>
      </w:r>
      <w:r>
        <w:rPr>
          <w:spacing w:val="-1"/>
        </w:rPr>
        <w:tab/>
      </w:r>
      <w:r>
        <w:rPr>
          <w:spacing w:val="-1"/>
          <w:u w:val="thick" w:color="000000"/>
        </w:rPr>
        <w:t>20,544,668.28</w:t>
      </w:r>
      <w:r>
        <w:rPr>
          <w:spacing w:val="-1"/>
        </w:rPr>
        <w:tab/>
      </w:r>
      <w:r>
        <w:rPr>
          <w:spacing w:val="-1"/>
          <w:u w:val="thick" w:color="000000"/>
        </w:rPr>
        <w:t>653,652.55</w:t>
      </w:r>
      <w:r>
        <w:rPr>
          <w:spacing w:val="88"/>
          <w:u w:val="thick" w:color="000000"/>
        </w:rPr>
        <w:t> </w:t>
      </w:r>
      <w:r>
        <w:rPr>
          <w:spacing w:val="88"/>
        </w:rPr>
      </w:r>
      <w:r>
        <w:rPr>
          <w:spacing w:val="-1"/>
          <w:u w:val="thick" w:color="000000"/>
        </w:rPr>
        <w:t>234,396,302.26</w:t>
      </w:r>
      <w:r>
        <w:rPr>
          <w:spacing w:val="-1"/>
        </w:rPr>
      </w:r>
      <w:r>
        <w:rPr/>
      </w:r>
    </w:p>
    <w:p>
      <w:pPr>
        <w:spacing w:line="240" w:lineRule="auto" w:before="1"/>
        <w:rPr>
          <w:rFonts w:ascii="宋体" w:hAnsi="宋体" w:cs="宋体" w:eastAsia="宋体" w:hint="default"/>
          <w:sz w:val="12"/>
          <w:szCs w:val="12"/>
        </w:rPr>
      </w:pPr>
    </w:p>
    <w:p>
      <w:pPr>
        <w:pStyle w:val="BodyText"/>
        <w:spacing w:line="240" w:lineRule="auto" w:before="35"/>
        <w:ind w:left="551" w:right="0"/>
        <w:jc w:val="left"/>
      </w:pPr>
      <w:r>
        <w:rPr/>
        <w:t>(2)</w:t>
      </w:r>
      <w:r>
        <w:rPr>
          <w:spacing w:val="-2"/>
        </w:rPr>
        <w:t> </w:t>
      </w:r>
      <w:r>
        <w:rPr/>
        <w:t>本期增加中包括从在建工程完工转入</w:t>
      </w:r>
      <w:r>
        <w:rPr>
          <w:spacing w:val="-54"/>
        </w:rPr>
        <w:t> </w:t>
      </w:r>
      <w:r>
        <w:rPr/>
        <w:t>30,383,901.15</w:t>
      </w:r>
      <w:r>
        <w:rPr>
          <w:spacing w:val="-53"/>
        </w:rPr>
        <w:t> </w:t>
      </w:r>
      <w:r>
        <w:rPr/>
        <w:t>元。 </w:t>
      </w:r>
    </w:p>
    <w:p>
      <w:pPr>
        <w:spacing w:line="240" w:lineRule="auto" w:before="10"/>
        <w:rPr>
          <w:rFonts w:ascii="宋体" w:hAnsi="宋体" w:cs="宋体" w:eastAsia="宋体" w:hint="default"/>
          <w:sz w:val="14"/>
          <w:szCs w:val="14"/>
        </w:rPr>
      </w:pPr>
    </w:p>
    <w:p>
      <w:pPr>
        <w:pStyle w:val="BodyText"/>
        <w:spacing w:line="240" w:lineRule="auto"/>
        <w:ind w:right="0"/>
        <w:jc w:val="left"/>
      </w:pPr>
      <w:r>
        <w:rPr/>
        <w:t>(3)</w:t>
      </w:r>
      <w:r>
        <w:rPr>
          <w:spacing w:val="-1"/>
        </w:rPr>
        <w:t> </w:t>
      </w:r>
      <w:r>
        <w:rPr/>
        <w:t>期末固定资产中已有原价为</w:t>
      </w:r>
      <w:r>
        <w:rPr>
          <w:spacing w:val="-54"/>
        </w:rPr>
        <w:t> </w:t>
      </w:r>
      <w:r>
        <w:rPr/>
        <w:t>30,793,200.71</w:t>
      </w:r>
      <w:r>
        <w:rPr>
          <w:spacing w:val="-54"/>
        </w:rPr>
        <w:t> </w:t>
      </w:r>
      <w:r>
        <w:rPr/>
        <w:t>元用于担保。 </w:t>
      </w:r>
    </w:p>
    <w:p>
      <w:pPr>
        <w:spacing w:line="240" w:lineRule="auto" w:before="10"/>
        <w:rPr>
          <w:rFonts w:ascii="宋体" w:hAnsi="宋体" w:cs="宋体" w:eastAsia="宋体" w:hint="default"/>
          <w:sz w:val="14"/>
          <w:szCs w:val="14"/>
        </w:rPr>
      </w:pPr>
    </w:p>
    <w:p>
      <w:pPr>
        <w:pStyle w:val="BodyText"/>
        <w:spacing w:line="408" w:lineRule="auto"/>
        <w:ind w:left="117" w:right="397" w:firstLine="420"/>
        <w:jc w:val="left"/>
      </w:pPr>
      <w:r>
        <w:rPr/>
        <w:t>(4)</w:t>
      </w:r>
      <w:r>
        <w:rPr>
          <w:spacing w:val="-2"/>
        </w:rPr>
        <w:t> </w:t>
      </w:r>
      <w:r>
        <w:rPr/>
        <w:t>期末应办理产权证书的房屋建筑物，除原价为</w:t>
      </w:r>
      <w:r>
        <w:rPr>
          <w:spacing w:val="-46"/>
        </w:rPr>
        <w:t> </w:t>
      </w:r>
      <w:r>
        <w:rPr/>
        <w:t>2,415,254.40</w:t>
      </w:r>
      <w:r>
        <w:rPr>
          <w:spacing w:val="-46"/>
        </w:rPr>
        <w:t> </w:t>
      </w:r>
      <w:r>
        <w:rPr/>
        <w:t>元的房屋尚未办妥产</w:t>
      </w:r>
      <w:r>
        <w:rPr/>
        <w:t> 权证书外，其他均已办妥产权证书。 </w:t>
      </w:r>
    </w:p>
    <w:p>
      <w:pPr>
        <w:pStyle w:val="BodyText"/>
        <w:spacing w:line="240" w:lineRule="auto" w:before="46"/>
        <w:ind w:right="0"/>
        <w:jc w:val="left"/>
      </w:pPr>
      <w:r>
        <w:rPr/>
        <w:t>(5)</w:t>
      </w:r>
      <w:r>
        <w:rPr>
          <w:spacing w:val="-2"/>
        </w:rPr>
        <w:t> </w:t>
      </w:r>
      <w:r>
        <w:rPr/>
        <w:t>其他说明 </w:t>
      </w:r>
    </w:p>
    <w:p>
      <w:pPr>
        <w:spacing w:line="240" w:lineRule="auto" w:before="10"/>
        <w:rPr>
          <w:rFonts w:ascii="宋体" w:hAnsi="宋体" w:cs="宋体" w:eastAsia="宋体" w:hint="default"/>
          <w:sz w:val="14"/>
          <w:szCs w:val="14"/>
        </w:rPr>
      </w:pPr>
    </w:p>
    <w:p>
      <w:pPr>
        <w:pStyle w:val="BodyText"/>
        <w:spacing w:line="240" w:lineRule="auto"/>
        <w:ind w:right="0"/>
        <w:jc w:val="left"/>
      </w:pPr>
      <w:r>
        <w:rPr/>
        <w:t>1) 固定资产减值准备详见本财务报表附注九(二)3</w:t>
      </w:r>
      <w:r>
        <w:rPr>
          <w:spacing w:val="-58"/>
        </w:rPr>
        <w:t> </w:t>
      </w:r>
      <w:r>
        <w:rPr/>
        <w:t>之说明。 </w:t>
      </w:r>
    </w:p>
    <w:p>
      <w:pPr>
        <w:spacing w:line="240" w:lineRule="auto" w:before="10"/>
        <w:rPr>
          <w:rFonts w:ascii="宋体" w:hAnsi="宋体" w:cs="宋体" w:eastAsia="宋体" w:hint="default"/>
          <w:sz w:val="14"/>
          <w:szCs w:val="14"/>
        </w:rPr>
      </w:pPr>
    </w:p>
    <w:p>
      <w:pPr>
        <w:pStyle w:val="BodyText"/>
        <w:spacing w:line="240" w:lineRule="auto"/>
        <w:ind w:right="0"/>
        <w:jc w:val="left"/>
      </w:pPr>
      <w:r>
        <w:rPr/>
        <w:t>2)</w:t>
      </w:r>
      <w:r>
        <w:rPr>
          <w:spacing w:val="24"/>
        </w:rPr>
        <w:t> </w:t>
      </w:r>
      <w:r>
        <w:rPr>
          <w:spacing w:val="12"/>
        </w:rPr>
        <w:t>本期增加数中包括本期纳入合并财务报表范围的传化富联合并日固定资产原价</w:t>
      </w:r>
    </w:p>
    <w:p>
      <w:pPr>
        <w:spacing w:line="240" w:lineRule="auto" w:before="10"/>
        <w:rPr>
          <w:rFonts w:ascii="宋体" w:hAnsi="宋体" w:cs="宋体" w:eastAsia="宋体" w:hint="default"/>
          <w:sz w:val="14"/>
          <w:szCs w:val="14"/>
        </w:rPr>
      </w:pPr>
    </w:p>
    <w:p>
      <w:pPr>
        <w:pStyle w:val="BodyText"/>
        <w:spacing w:line="240" w:lineRule="auto"/>
        <w:ind w:left="117" w:right="0"/>
        <w:jc w:val="left"/>
      </w:pPr>
      <w:r>
        <w:rPr/>
        <w:t>5,008,987.52</w:t>
      </w:r>
      <w:r>
        <w:rPr>
          <w:spacing w:val="-62"/>
        </w:rPr>
        <w:t> </w:t>
      </w:r>
      <w:r>
        <w:rPr/>
        <w:t>元，累计折旧</w:t>
      </w:r>
      <w:r>
        <w:rPr>
          <w:spacing w:val="-63"/>
        </w:rPr>
        <w:t> </w:t>
      </w:r>
      <w:r>
        <w:rPr/>
        <w:t>2,183,823.88</w:t>
      </w:r>
      <w:r>
        <w:rPr>
          <w:spacing w:val="-62"/>
        </w:rPr>
        <w:t> </w:t>
      </w:r>
      <w:r>
        <w:rPr/>
        <w:t>元。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tabs>
          <w:tab w:pos="5442" w:val="left" w:leader="none"/>
        </w:tabs>
        <w:spacing w:line="240" w:lineRule="auto" w:before="35"/>
        <w:ind w:right="0"/>
        <w:jc w:val="left"/>
      </w:pPr>
      <w:r>
        <w:rPr/>
        <w:t>10.</w:t>
      </w:r>
      <w:r>
        <w:rPr>
          <w:spacing w:val="-5"/>
        </w:rPr>
        <w:t> </w:t>
      </w:r>
      <w:r>
        <w:rPr/>
        <w:t>在建工程</w:t>
        <w:tab/>
        <w:t>期末数</w:t>
      </w:r>
      <w:r>
        <w:rPr>
          <w:spacing w:val="-10"/>
        </w:rPr>
        <w:t> </w:t>
      </w:r>
      <w:r>
        <w:rPr/>
        <w:t>7,357,424.26 </w:t>
      </w: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0" w:footer="1257" w:top="1480" w:bottom="1440" w:left="1680" w:right="1380"/>
        </w:sectPr>
      </w:pPr>
    </w:p>
    <w:p>
      <w:pPr>
        <w:pStyle w:val="BodyText"/>
        <w:spacing w:line="240" w:lineRule="auto" w:before="35"/>
        <w:ind w:right="0"/>
        <w:jc w:val="left"/>
      </w:pPr>
      <w:r>
        <w:rPr/>
        <w:t>(1)</w:t>
      </w:r>
      <w:r>
        <w:rPr>
          <w:spacing w:val="-2"/>
        </w:rPr>
        <w:t> </w:t>
      </w:r>
      <w:r>
        <w:rPr/>
        <w:t>明细情况 </w:t>
      </w:r>
    </w:p>
    <w:p>
      <w:pPr>
        <w:spacing w:line="240" w:lineRule="auto" w:before="1"/>
        <w:rPr>
          <w:rFonts w:ascii="宋体" w:hAnsi="宋体" w:cs="宋体" w:eastAsia="宋体" w:hint="default"/>
          <w:sz w:val="14"/>
          <w:szCs w:val="14"/>
        </w:rPr>
      </w:pPr>
    </w:p>
    <w:p>
      <w:pPr>
        <w:spacing w:before="0"/>
        <w:ind w:left="265" w:right="0" w:firstLine="0"/>
        <w:jc w:val="left"/>
        <w:rPr>
          <w:rFonts w:ascii="宋体" w:hAnsi="宋体" w:cs="宋体" w:eastAsia="宋体" w:hint="default"/>
          <w:sz w:val="18"/>
          <w:szCs w:val="18"/>
        </w:rPr>
      </w:pPr>
      <w:r>
        <w:rPr/>
        <w:pict>
          <v:group style="position:absolute;margin-left:175.619995pt;margin-top:6.852108pt;width:162.450pt;height:.1pt;mso-position-horizontal-relative:page;mso-position-vertical-relative:paragraph;z-index:3592" coordorigin="3512,137" coordsize="3249,2">
            <v:shape style="position:absolute;left:3512;top:137;width:3249;height:2" coordorigin="3512,137" coordsize="3249,0" path="m3512,137l6761,137e" filled="false" stroked="true" strokeweight=".48001pt" strokecolor="#000000">
              <v:path arrowok="t"/>
            </v:shape>
            <w10:wrap type="none"/>
          </v:group>
        </w:pict>
      </w:r>
      <w:r>
        <w:rPr>
          <w:rFonts w:ascii="宋体" w:hAnsi="宋体" w:cs="宋体" w:eastAsia="宋体" w:hint="default"/>
          <w:sz w:val="18"/>
          <w:szCs w:val="18"/>
        </w:rPr>
        <w:t>工程名称 </w:t>
      </w:r>
    </w:p>
    <w:p>
      <w:pPr>
        <w:spacing w:line="240" w:lineRule="auto" w:before="2"/>
        <w:rPr>
          <w:rFonts w:ascii="宋体" w:hAnsi="宋体" w:cs="宋体" w:eastAsia="宋体" w:hint="default"/>
          <w:sz w:val="13"/>
          <w:szCs w:val="13"/>
        </w:rPr>
      </w:pPr>
    </w:p>
    <w:p>
      <w:pPr>
        <w:spacing w:line="244" w:lineRule="auto" w:before="0"/>
        <w:ind w:left="175" w:right="87" w:firstLine="0"/>
        <w:jc w:val="left"/>
        <w:rPr>
          <w:rFonts w:ascii="宋体" w:hAnsi="宋体" w:cs="宋体" w:eastAsia="宋体" w:hint="default"/>
          <w:sz w:val="18"/>
          <w:szCs w:val="18"/>
        </w:rPr>
      </w:pPr>
      <w:r>
        <w:rPr>
          <w:rFonts w:ascii="宋体" w:hAnsi="宋体" w:cs="宋体" w:eastAsia="宋体" w:hint="default"/>
          <w:sz w:val="18"/>
          <w:szCs w:val="18"/>
        </w:rPr>
        <w:t>公司本部车间改造工 程 泰兴锦鸡车间改造及 零星工程 </w:t>
      </w:r>
    </w:p>
    <w:p>
      <w:pPr>
        <w:spacing w:line="240" w:lineRule="auto" w:before="6"/>
        <w:rPr>
          <w:rFonts w:ascii="宋体" w:hAnsi="宋体" w:cs="宋体" w:eastAsia="宋体" w:hint="default"/>
          <w:sz w:val="26"/>
          <w:szCs w:val="26"/>
        </w:rPr>
      </w:pPr>
      <w:r>
        <w:rPr/>
        <w:br w:type="column"/>
      </w:r>
      <w:r>
        <w:rPr>
          <w:rFonts w:ascii="宋体"/>
          <w:sz w:val="26"/>
        </w:rPr>
      </w:r>
    </w:p>
    <w:p>
      <w:pPr>
        <w:tabs>
          <w:tab w:pos="3527" w:val="left" w:leader="none"/>
        </w:tabs>
        <w:spacing w:before="0"/>
        <w:ind w:left="0" w:right="236" w:firstLine="0"/>
        <w:jc w:val="center"/>
        <w:rPr>
          <w:rFonts w:ascii="宋体" w:hAnsi="宋体" w:cs="宋体" w:eastAsia="宋体" w:hint="default"/>
          <w:sz w:val="18"/>
          <w:szCs w:val="18"/>
        </w:rPr>
      </w:pPr>
      <w:r>
        <w:rPr>
          <w:rFonts w:ascii="宋体" w:hAnsi="宋体" w:cs="宋体" w:eastAsia="宋体" w:hint="default"/>
          <w:sz w:val="18"/>
          <w:szCs w:val="18"/>
        </w:rPr>
        <w:t>期末数</w:t>
        <w:tab/>
        <w:t>期初数 </w:t>
      </w:r>
    </w:p>
    <w:p>
      <w:pPr>
        <w:spacing w:line="240" w:lineRule="auto" w:before="5"/>
        <w:rPr>
          <w:rFonts w:ascii="宋体" w:hAnsi="宋体" w:cs="宋体" w:eastAsia="宋体" w:hint="default"/>
          <w:sz w:val="3"/>
          <w:szCs w:val="3"/>
        </w:rPr>
      </w:pPr>
    </w:p>
    <w:p>
      <w:pPr>
        <w:spacing w:line="20" w:lineRule="exact"/>
        <w:ind w:left="3371" w:right="0" w:firstLine="0"/>
        <w:rPr>
          <w:rFonts w:ascii="宋体" w:hAnsi="宋体" w:cs="宋体" w:eastAsia="宋体" w:hint="default"/>
          <w:sz w:val="2"/>
          <w:szCs w:val="2"/>
        </w:rPr>
      </w:pPr>
      <w:r>
        <w:rPr>
          <w:rFonts w:ascii="宋体" w:hAnsi="宋体" w:cs="宋体" w:eastAsia="宋体" w:hint="default"/>
          <w:sz w:val="2"/>
          <w:szCs w:val="2"/>
        </w:rPr>
        <w:pict>
          <v:group style="width:167.05pt;height:.5pt;mso-position-horizontal-relative:char;mso-position-vertical-relative:line" coordorigin="0,0" coordsize="3341,10">
            <v:group style="position:absolute;left:5;top:5;width:3332;height:2" coordorigin="5,5" coordsize="3332,2">
              <v:shape style="position:absolute;left:5;top:5;width:3332;height:2" coordorigin="5,5" coordsize="3332,0" path="m5,5l3336,5e" filled="false" stroked="true" strokeweight=".48001pt" strokecolor="#000000">
                <v:path arrowok="t"/>
              </v:shape>
            </v:group>
          </v:group>
        </w:pict>
      </w:r>
      <w:r>
        <w:rPr>
          <w:rFonts w:ascii="宋体" w:hAnsi="宋体" w:cs="宋体" w:eastAsia="宋体" w:hint="default"/>
          <w:sz w:val="2"/>
          <w:szCs w:val="2"/>
        </w:rPr>
      </w:r>
    </w:p>
    <w:p>
      <w:pPr>
        <w:tabs>
          <w:tab w:pos="1212" w:val="left" w:leader="none"/>
          <w:tab w:pos="2041" w:val="left" w:leader="none"/>
          <w:tab w:pos="2234" w:val="left" w:leader="none"/>
          <w:tab w:pos="3661" w:val="left" w:leader="none"/>
          <w:tab w:pos="4644" w:val="left" w:leader="none"/>
          <w:tab w:pos="5413" w:val="left" w:leader="none"/>
          <w:tab w:pos="5712" w:val="left" w:leader="none"/>
        </w:tabs>
        <w:spacing w:line="391" w:lineRule="auto" w:before="0"/>
        <w:ind w:left="-4" w:right="373" w:firstLine="158"/>
        <w:jc w:val="left"/>
        <w:rPr>
          <w:rFonts w:ascii="宋体" w:hAnsi="宋体" w:cs="宋体" w:eastAsia="宋体" w:hint="default"/>
          <w:sz w:val="18"/>
          <w:szCs w:val="18"/>
        </w:rPr>
      </w:pPr>
      <w:r>
        <w:rPr>
          <w:rFonts w:ascii="宋体" w:hAnsi="宋体" w:cs="宋体" w:eastAsia="宋体" w:hint="default"/>
          <w:sz w:val="18"/>
          <w:szCs w:val="18"/>
        </w:rPr>
        <w:t>账面余额</w:t>
        <w:tab/>
        <w:t>减值准备</w:t>
        <w:tab/>
        <w:tab/>
        <w:t>账面价值</w:t>
        <w:tab/>
        <w:t>账面余额  </w:t>
      </w:r>
      <w:r>
        <w:rPr>
          <w:rFonts w:ascii="宋体" w:hAnsi="宋体" w:cs="宋体" w:eastAsia="宋体" w:hint="default"/>
          <w:spacing w:val="18"/>
          <w:sz w:val="18"/>
          <w:szCs w:val="18"/>
        </w:rPr>
        <w:t> </w:t>
      </w:r>
      <w:r>
        <w:rPr>
          <w:rFonts w:ascii="宋体" w:hAnsi="宋体" w:cs="宋体" w:eastAsia="宋体" w:hint="default"/>
          <w:sz w:val="18"/>
          <w:szCs w:val="18"/>
        </w:rPr>
        <w:t>减值准备</w:t>
        <w:tab/>
        <w:tab/>
        <w:t>账面价值 4,930,548.77</w:t>
        <w:tab/>
        <w:tab/>
        <w:t>4,930,548.77</w:t>
      </w:r>
      <w:r>
        <w:rPr>
          <w:rFonts w:ascii="宋体" w:hAnsi="宋体" w:cs="宋体" w:eastAsia="宋体" w:hint="default"/>
          <w:spacing w:val="-51"/>
          <w:sz w:val="18"/>
          <w:szCs w:val="18"/>
        </w:rPr>
        <w:t> </w:t>
      </w:r>
      <w:r>
        <w:rPr>
          <w:rFonts w:ascii="宋体" w:hAnsi="宋体" w:cs="宋体" w:eastAsia="宋体" w:hint="default"/>
          <w:sz w:val="18"/>
          <w:szCs w:val="18"/>
        </w:rPr>
        <w:t>  </w:t>
      </w:r>
      <w:r>
        <w:rPr>
          <w:rFonts w:ascii="宋体" w:hAnsi="宋体" w:cs="宋体" w:eastAsia="宋体" w:hint="default"/>
          <w:spacing w:val="-33"/>
          <w:sz w:val="18"/>
          <w:szCs w:val="18"/>
        </w:rPr>
        <w:t> </w:t>
      </w:r>
      <w:r>
        <w:rPr>
          <w:rFonts w:ascii="宋体" w:hAnsi="宋体" w:cs="宋体" w:eastAsia="宋体" w:hint="default"/>
          <w:sz w:val="18"/>
          <w:szCs w:val="18"/>
        </w:rPr>
        <w:t> </w:t>
        <w:tab/>
        <w:tab/>
        <w:t> </w:t>
        <w:tab/>
        <w:t> </w:t>
      </w:r>
    </w:p>
    <w:p>
      <w:pPr>
        <w:tabs>
          <w:tab w:pos="2041" w:val="left" w:leader="none"/>
          <w:tab w:pos="3523" w:val="left" w:leader="none"/>
          <w:tab w:pos="5610" w:val="left" w:leader="none"/>
        </w:tabs>
        <w:spacing w:before="131"/>
        <w:ind w:left="-4" w:right="115" w:firstLine="0"/>
        <w:jc w:val="center"/>
        <w:rPr>
          <w:rFonts w:ascii="宋体" w:hAnsi="宋体" w:cs="宋体" w:eastAsia="宋体" w:hint="default"/>
          <w:sz w:val="18"/>
          <w:szCs w:val="18"/>
        </w:rPr>
      </w:pPr>
      <w:r>
        <w:rPr>
          <w:rFonts w:ascii="宋体"/>
          <w:sz w:val="18"/>
        </w:rPr>
        <w:t>1,531,578.25</w:t>
        <w:tab/>
        <w:t>1,531,578.25</w:t>
        <w:tab/>
        <w:t>1,608,198.79</w:t>
        <w:tab/>
        <w:t>1,608,198.79 </w:t>
      </w:r>
    </w:p>
    <w:p>
      <w:pPr>
        <w:spacing w:after="0"/>
        <w:jc w:val="center"/>
        <w:rPr>
          <w:rFonts w:ascii="宋体" w:hAnsi="宋体" w:cs="宋体" w:eastAsia="宋体" w:hint="default"/>
          <w:sz w:val="18"/>
          <w:szCs w:val="18"/>
        </w:rPr>
        <w:sectPr>
          <w:type w:val="continuous"/>
          <w:pgSz w:w="11900" w:h="16840"/>
          <w:pgMar w:top="800" w:bottom="280" w:left="1680" w:right="1380"/>
          <w:cols w:num="2" w:equalWidth="0">
            <w:col w:w="1903" w:space="40"/>
            <w:col w:w="6897"/>
          </w:cols>
        </w:sectPr>
      </w:pPr>
    </w:p>
    <w:p>
      <w:pPr>
        <w:spacing w:line="244" w:lineRule="auto" w:before="21"/>
        <w:ind w:left="175" w:right="6664" w:firstLine="0"/>
        <w:jc w:val="left"/>
        <w:rPr>
          <w:rFonts w:ascii="宋体" w:hAnsi="宋体" w:cs="宋体" w:eastAsia="宋体" w:hint="default"/>
          <w:sz w:val="18"/>
          <w:szCs w:val="18"/>
        </w:rPr>
      </w:pPr>
      <w:r>
        <w:rPr/>
        <w:pict>
          <v:shape style="position:absolute;margin-left:188.210007pt;margin-top:9.826768pt;width:333.7pt;height:84.05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5"/>
                    <w:gridCol w:w="553"/>
                    <w:gridCol w:w="1156"/>
                    <w:gridCol w:w="181"/>
                    <w:gridCol w:w="1568"/>
                    <w:gridCol w:w="483"/>
                    <w:gridCol w:w="1258"/>
                  </w:tblGrid>
                  <w:tr>
                    <w:trPr>
                      <w:trHeight w:val="323"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180" w:lineRule="exact"/>
                          <w:ind w:right="408"/>
                          <w:jc w:val="right"/>
                          <w:rPr>
                            <w:rFonts w:ascii="宋体" w:hAnsi="宋体" w:cs="宋体" w:eastAsia="宋体" w:hint="default"/>
                            <w:sz w:val="18"/>
                            <w:szCs w:val="18"/>
                          </w:rPr>
                        </w:pPr>
                        <w:r>
                          <w:rPr>
                            <w:rFonts w:ascii="宋体"/>
                            <w:sz w:val="18"/>
                          </w:rPr>
                          <w:t>880,996.97</w:t>
                        </w:r>
                        <w:r>
                          <w:rPr>
                            <w:rFonts w:ascii="宋体"/>
                            <w:spacing w:val="-51"/>
                            <w:sz w:val="18"/>
                          </w:rPr>
                          <w:t> </w:t>
                        </w:r>
                        <w:r>
                          <w:rPr>
                            <w:rFonts w:ascii="宋体"/>
                            <w:sz w:val="18"/>
                          </w:rPr>
                          <w:t> </w:t>
                        </w:r>
                      </w:p>
                    </w:tc>
                    <w:tc>
                      <w:tcPr>
                        <w:tcW w:w="553"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宋体" w:hAnsi="宋体" w:cs="宋体" w:eastAsia="宋体" w:hint="default"/>
                            <w:sz w:val="18"/>
                            <w:szCs w:val="18"/>
                          </w:rPr>
                        </w:pPr>
                        <w:r>
                          <w:rPr>
                            <w:rFonts w:ascii="宋体"/>
                            <w:sz w:val="18"/>
                          </w:rPr>
                          <w:t>880,996.97</w:t>
                        </w:r>
                        <w:r>
                          <w:rPr>
                            <w:rFonts w:ascii="宋体"/>
                            <w:spacing w:val="-51"/>
                            <w:sz w:val="18"/>
                          </w:rPr>
                          <w:t> </w:t>
                        </w:r>
                        <w:r>
                          <w:rPr>
                            <w:rFonts w:ascii="宋体"/>
                            <w:sz w:val="18"/>
                          </w:rPr>
                          <w:t> </w:t>
                        </w:r>
                      </w:p>
                    </w:tc>
                    <w:tc>
                      <w:tcPr>
                        <w:tcW w:w="181"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180" w:lineRule="exact"/>
                          <w:ind w:right="337"/>
                          <w:jc w:val="right"/>
                          <w:rPr>
                            <w:rFonts w:ascii="宋体" w:hAnsi="宋体" w:cs="宋体" w:eastAsia="宋体" w:hint="default"/>
                            <w:sz w:val="18"/>
                            <w:szCs w:val="18"/>
                          </w:rPr>
                        </w:pPr>
                        <w:r>
                          <w:rPr>
                            <w:rFonts w:ascii="宋体"/>
                            <w:sz w:val="18"/>
                          </w:rPr>
                          <w:t>5,869,781.02</w:t>
                        </w:r>
                        <w:r>
                          <w:rPr>
                            <w:rFonts w:ascii="宋体"/>
                            <w:spacing w:val="-50"/>
                            <w:sz w:val="18"/>
                          </w:rPr>
                          <w:t> </w:t>
                        </w:r>
                        <w:r>
                          <w:rPr>
                            <w:rFonts w:ascii="宋体"/>
                            <w:sz w:val="18"/>
                          </w:rPr>
                          <w:t> </w:t>
                        </w:r>
                      </w:p>
                    </w:tc>
                    <w:tc>
                      <w:tcPr>
                        <w:tcW w:w="48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180" w:lineRule="exact"/>
                          <w:ind w:left="18" w:right="0"/>
                          <w:jc w:val="center"/>
                          <w:rPr>
                            <w:rFonts w:ascii="宋体" w:hAnsi="宋体" w:cs="宋体" w:eastAsia="宋体" w:hint="default"/>
                            <w:sz w:val="18"/>
                            <w:szCs w:val="18"/>
                          </w:rPr>
                        </w:pPr>
                        <w:r>
                          <w:rPr>
                            <w:rFonts w:ascii="宋体"/>
                            <w:sz w:val="18"/>
                          </w:rPr>
                          <w:t>5,869,781.02 </w:t>
                        </w:r>
                      </w:p>
                    </w:tc>
                  </w:tr>
                  <w:tr>
                    <w:trPr>
                      <w:trHeight w:val="467"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08"/>
                          <w:jc w:val="right"/>
                          <w:rPr>
                            <w:rFonts w:ascii="宋体" w:hAnsi="宋体" w:cs="宋体" w:eastAsia="宋体" w:hint="default"/>
                            <w:sz w:val="18"/>
                            <w:szCs w:val="18"/>
                          </w:rPr>
                        </w:pPr>
                        <w:r>
                          <w:rPr>
                            <w:rFonts w:ascii="宋体"/>
                            <w:sz w:val="18"/>
                          </w:rPr>
                          <w:t> </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 </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1"/>
                          <w:jc w:val="right"/>
                          <w:rPr>
                            <w:rFonts w:ascii="宋体" w:hAnsi="宋体" w:cs="宋体" w:eastAsia="宋体" w:hint="default"/>
                            <w:sz w:val="18"/>
                            <w:szCs w:val="18"/>
                          </w:rPr>
                        </w:pPr>
                        <w:r>
                          <w:rPr>
                            <w:rFonts w:ascii="宋体"/>
                            <w:sz w:val="18"/>
                          </w:rPr>
                          <w:t> </w:t>
                        </w:r>
                      </w:p>
                    </w:tc>
                    <w:tc>
                      <w:tcPr>
                        <w:tcW w:w="181"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7"/>
                          <w:jc w:val="right"/>
                          <w:rPr>
                            <w:rFonts w:ascii="宋体" w:hAnsi="宋体" w:cs="宋体" w:eastAsia="宋体" w:hint="default"/>
                            <w:sz w:val="18"/>
                            <w:szCs w:val="18"/>
                          </w:rPr>
                        </w:pPr>
                        <w:r>
                          <w:rPr>
                            <w:rFonts w:ascii="宋体"/>
                            <w:sz w:val="18"/>
                          </w:rPr>
                          <w:t>6,216,940.00</w:t>
                        </w:r>
                        <w:r>
                          <w:rPr>
                            <w:rFonts w:ascii="宋体"/>
                            <w:spacing w:val="-50"/>
                            <w:sz w:val="18"/>
                          </w:rPr>
                          <w:t> </w:t>
                        </w:r>
                        <w:r>
                          <w:rPr>
                            <w:rFonts w:ascii="宋体"/>
                            <w:sz w:val="18"/>
                          </w:rPr>
                          <w:t> </w:t>
                        </w:r>
                      </w:p>
                    </w:tc>
                    <w:tc>
                      <w:tcPr>
                        <w:tcW w:w="48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t>6,216,940.00 </w:t>
                        </w:r>
                      </w:p>
                    </w:tc>
                  </w:tr>
                  <w:tr>
                    <w:trPr>
                      <w:trHeight w:val="467"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08"/>
                          <w:jc w:val="right"/>
                          <w:rPr>
                            <w:rFonts w:ascii="宋体" w:hAnsi="宋体" w:cs="宋体" w:eastAsia="宋体" w:hint="default"/>
                            <w:sz w:val="18"/>
                            <w:szCs w:val="18"/>
                          </w:rPr>
                        </w:pPr>
                        <w:r>
                          <w:rPr>
                            <w:rFonts w:ascii="宋体"/>
                            <w:sz w:val="18"/>
                          </w:rPr>
                          <w:t> </w:t>
                        </w: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 </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1"/>
                          <w:jc w:val="right"/>
                          <w:rPr>
                            <w:rFonts w:ascii="宋体" w:hAnsi="宋体" w:cs="宋体" w:eastAsia="宋体" w:hint="default"/>
                            <w:sz w:val="18"/>
                            <w:szCs w:val="18"/>
                          </w:rPr>
                        </w:pPr>
                        <w:r>
                          <w:rPr>
                            <w:rFonts w:ascii="宋体"/>
                            <w:sz w:val="18"/>
                          </w:rPr>
                          <w:t> </w:t>
                        </w:r>
                      </w:p>
                    </w:tc>
                    <w:tc>
                      <w:tcPr>
                        <w:tcW w:w="181"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7"/>
                          <w:jc w:val="right"/>
                          <w:rPr>
                            <w:rFonts w:ascii="宋体" w:hAnsi="宋体" w:cs="宋体" w:eastAsia="宋体" w:hint="default"/>
                            <w:sz w:val="18"/>
                            <w:szCs w:val="18"/>
                          </w:rPr>
                        </w:pPr>
                        <w:r>
                          <w:rPr>
                            <w:rFonts w:ascii="宋体"/>
                            <w:sz w:val="18"/>
                          </w:rPr>
                          <w:t>4,124,576.90</w:t>
                        </w:r>
                        <w:r>
                          <w:rPr>
                            <w:rFonts w:ascii="宋体"/>
                            <w:spacing w:val="-50"/>
                            <w:sz w:val="18"/>
                          </w:rPr>
                          <w:t> </w:t>
                        </w:r>
                        <w:r>
                          <w:rPr>
                            <w:rFonts w:ascii="宋体"/>
                            <w:sz w:val="18"/>
                          </w:rPr>
                          <w:t> </w:t>
                        </w:r>
                      </w:p>
                    </w:tc>
                    <w:tc>
                      <w:tcPr>
                        <w:tcW w:w="48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t>4,124,576.90 </w:t>
                        </w:r>
                      </w:p>
                    </w:tc>
                  </w:tr>
                  <w:tr>
                    <w:trPr>
                      <w:trHeight w:val="423"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08"/>
                          <w:jc w:val="right"/>
                          <w:rPr>
                            <w:rFonts w:ascii="宋体" w:hAnsi="宋体" w:cs="宋体" w:eastAsia="宋体" w:hint="default"/>
                            <w:sz w:val="18"/>
                            <w:szCs w:val="18"/>
                          </w:rPr>
                        </w:pPr>
                        <w:r>
                          <w:rPr>
                            <w:rFonts w:ascii="宋体"/>
                            <w:sz w:val="18"/>
                          </w:rPr>
                          <w:t>14,300.27</w:t>
                        </w:r>
                        <w:r>
                          <w:rPr>
                            <w:rFonts w:ascii="宋体"/>
                            <w:spacing w:val="-51"/>
                            <w:sz w:val="18"/>
                          </w:rPr>
                          <w:t> </w:t>
                        </w:r>
                        <w:r>
                          <w:rPr>
                            <w:rFonts w:ascii="宋体"/>
                            <w:sz w:val="18"/>
                          </w:rPr>
                          <w:t> </w:t>
                        </w:r>
                      </w:p>
                    </w:tc>
                    <w:tc>
                      <w:tcPr>
                        <w:tcW w:w="553"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1"/>
                          <w:jc w:val="right"/>
                          <w:rPr>
                            <w:rFonts w:ascii="宋体" w:hAnsi="宋体" w:cs="宋体" w:eastAsia="宋体" w:hint="default"/>
                            <w:sz w:val="18"/>
                            <w:szCs w:val="18"/>
                          </w:rPr>
                        </w:pPr>
                        <w:r>
                          <w:rPr>
                            <w:rFonts w:ascii="宋体"/>
                            <w:sz w:val="18"/>
                          </w:rPr>
                          <w:t>14,300.27</w:t>
                        </w:r>
                        <w:r>
                          <w:rPr>
                            <w:rFonts w:ascii="宋体"/>
                            <w:spacing w:val="-51"/>
                            <w:sz w:val="18"/>
                          </w:rPr>
                          <w:t> </w:t>
                        </w:r>
                        <w:r>
                          <w:rPr>
                            <w:rFonts w:ascii="宋体"/>
                            <w:sz w:val="18"/>
                          </w:rPr>
                          <w:t> </w:t>
                        </w:r>
                      </w:p>
                    </w:tc>
                    <w:tc>
                      <w:tcPr>
                        <w:tcW w:w="18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3" w:right="0"/>
                          <w:jc w:val="left"/>
                          <w:rPr>
                            <w:rFonts w:ascii="宋体" w:hAnsi="宋体" w:cs="宋体" w:eastAsia="宋体" w:hint="default"/>
                            <w:sz w:val="18"/>
                            <w:szCs w:val="18"/>
                          </w:rPr>
                        </w:pPr>
                        <w:r>
                          <w:rPr>
                            <w:rFonts w:ascii="宋体"/>
                            <w:sz w:val="18"/>
                          </w:rPr>
                          <w:t> </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7"/>
                          <w:jc w:val="right"/>
                          <w:rPr>
                            <w:rFonts w:ascii="宋体" w:hAnsi="宋体" w:cs="宋体" w:eastAsia="宋体" w:hint="default"/>
                            <w:sz w:val="18"/>
                            <w:szCs w:val="18"/>
                          </w:rPr>
                        </w:pPr>
                        <w:r>
                          <w:rPr>
                            <w:rFonts w:ascii="宋体"/>
                            <w:sz w:val="18"/>
                          </w:rPr>
                          <w:t> </w:t>
                        </w:r>
                      </w:p>
                    </w:tc>
                    <w:tc>
                      <w:tcPr>
                        <w:tcW w:w="48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1"/>
                          <w:jc w:val="right"/>
                          <w:rPr>
                            <w:rFonts w:ascii="宋体" w:hAnsi="宋体" w:cs="宋体" w:eastAsia="宋体" w:hint="default"/>
                            <w:sz w:val="18"/>
                            <w:szCs w:val="18"/>
                          </w:rPr>
                        </w:pP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传化精细化工公司复 配车间工程 </w:t>
      </w:r>
    </w:p>
    <w:p>
      <w:pPr>
        <w:spacing w:before="107"/>
        <w:ind w:left="175" w:right="6664" w:firstLine="0"/>
        <w:jc w:val="left"/>
        <w:rPr>
          <w:rFonts w:ascii="宋体" w:hAnsi="宋体" w:cs="宋体" w:eastAsia="宋体" w:hint="default"/>
          <w:sz w:val="18"/>
          <w:szCs w:val="18"/>
        </w:rPr>
      </w:pPr>
      <w:r>
        <w:rPr>
          <w:rFonts w:ascii="宋体" w:hAnsi="宋体" w:cs="宋体" w:eastAsia="宋体" w:hint="default"/>
          <w:sz w:val="18"/>
          <w:szCs w:val="18"/>
        </w:rPr>
        <w:t>无锡精化项目工程  </w:t>
      </w:r>
      <w:r>
        <w:rPr>
          <w:rFonts w:ascii="宋体" w:hAnsi="宋体" w:cs="宋体" w:eastAsia="宋体" w:hint="default"/>
          <w:spacing w:val="-30"/>
          <w:sz w:val="18"/>
          <w:szCs w:val="18"/>
        </w:rPr>
        <w:t> </w:t>
      </w:r>
      <w:r>
        <w:rPr>
          <w:rFonts w:ascii="宋体" w:hAnsi="宋体" w:cs="宋体" w:eastAsia="宋体" w:hint="default"/>
          <w:sz w:val="18"/>
          <w:szCs w:val="18"/>
        </w:rPr>
        <w:t> </w:t>
      </w:r>
    </w:p>
    <w:p>
      <w:pPr>
        <w:spacing w:line="244" w:lineRule="auto" w:before="111"/>
        <w:ind w:left="175" w:right="6664" w:firstLine="0"/>
        <w:jc w:val="left"/>
        <w:rPr>
          <w:rFonts w:ascii="宋体" w:hAnsi="宋体" w:cs="宋体" w:eastAsia="宋体" w:hint="default"/>
          <w:sz w:val="18"/>
          <w:szCs w:val="18"/>
        </w:rPr>
      </w:pPr>
      <w:r>
        <w:rPr>
          <w:rFonts w:ascii="宋体" w:hAnsi="宋体" w:cs="宋体" w:eastAsia="宋体" w:hint="default"/>
          <w:sz w:val="18"/>
          <w:szCs w:val="18"/>
        </w:rPr>
        <w:t>传化精细化工公司功</w:t>
      </w:r>
      <w:r>
        <w:rPr>
          <w:rFonts w:ascii="宋体" w:hAnsi="宋体" w:cs="宋体" w:eastAsia="宋体" w:hint="default"/>
          <w:spacing w:val="-30"/>
          <w:sz w:val="18"/>
          <w:szCs w:val="18"/>
        </w:rPr>
        <w:t> </w:t>
      </w:r>
      <w:r>
        <w:rPr>
          <w:rFonts w:ascii="宋体" w:hAnsi="宋体" w:cs="宋体" w:eastAsia="宋体" w:hint="default"/>
          <w:position w:val="-11"/>
          <w:sz w:val="18"/>
          <w:szCs w:val="18"/>
        </w:rPr>
        <w:t> </w:t>
      </w:r>
      <w:r>
        <w:rPr>
          <w:rFonts w:ascii="宋体" w:hAnsi="宋体" w:cs="宋体" w:eastAsia="宋体" w:hint="default"/>
          <w:sz w:val="18"/>
          <w:szCs w:val="18"/>
        </w:rPr>
        <w:t>能型整理剂技改工程 </w:t>
      </w:r>
    </w:p>
    <w:p>
      <w:pPr>
        <w:spacing w:before="107"/>
        <w:ind w:left="175" w:right="6664" w:firstLine="0"/>
        <w:jc w:val="left"/>
        <w:rPr>
          <w:rFonts w:ascii="宋体" w:hAnsi="宋体" w:cs="宋体" w:eastAsia="宋体" w:hint="default"/>
          <w:sz w:val="18"/>
          <w:szCs w:val="18"/>
        </w:rPr>
      </w:pPr>
      <w:r>
        <w:rPr>
          <w:rFonts w:ascii="宋体" w:hAnsi="宋体" w:cs="宋体" w:eastAsia="宋体" w:hint="default"/>
          <w:sz w:val="18"/>
          <w:szCs w:val="18"/>
        </w:rPr>
        <w:t>其他零星工程 </w:t>
      </w:r>
    </w:p>
    <w:p>
      <w:pPr>
        <w:spacing w:line="240" w:lineRule="auto" w:before="5"/>
        <w:rPr>
          <w:rFonts w:ascii="宋体" w:hAnsi="宋体" w:cs="宋体" w:eastAsia="宋体" w:hint="default"/>
          <w:sz w:val="13"/>
          <w:szCs w:val="13"/>
        </w:rPr>
      </w:pPr>
    </w:p>
    <w:p>
      <w:pPr>
        <w:tabs>
          <w:tab w:pos="1939" w:val="left" w:leader="none"/>
          <w:tab w:pos="3983" w:val="left" w:leader="none"/>
          <w:tab w:pos="7462" w:val="left" w:leader="none"/>
        </w:tabs>
        <w:spacing w:before="44"/>
        <w:ind w:left="175"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7,357,424.26</w:t>
      </w:r>
      <w:r>
        <w:rPr>
          <w:rFonts w:ascii="宋体" w:hAnsi="宋体" w:cs="宋体" w:eastAsia="宋体" w:hint="default"/>
          <w:sz w:val="18"/>
          <w:szCs w:val="18"/>
        </w:rPr>
        <w:tab/>
      </w:r>
      <w:r>
        <w:rPr>
          <w:rFonts w:ascii="宋体" w:hAnsi="宋体" w:cs="宋体" w:eastAsia="宋体" w:hint="default"/>
          <w:sz w:val="18"/>
          <w:szCs w:val="18"/>
          <w:u w:val="thick" w:color="000000"/>
        </w:rPr>
        <w:t>7,357,424.26  </w:t>
      </w:r>
      <w:r>
        <w:rPr>
          <w:rFonts w:ascii="宋体" w:hAnsi="宋体" w:cs="宋体" w:eastAsia="宋体" w:hint="default"/>
          <w:spacing w:val="41"/>
          <w:sz w:val="18"/>
          <w:szCs w:val="18"/>
          <w:u w:val="thick" w:color="000000"/>
        </w:rPr>
        <w:t> </w:t>
      </w:r>
      <w:r>
        <w:rPr>
          <w:rFonts w:ascii="宋体" w:hAnsi="宋体" w:cs="宋体" w:eastAsia="宋体" w:hint="default"/>
          <w:spacing w:val="41"/>
          <w:sz w:val="18"/>
          <w:szCs w:val="18"/>
        </w:rPr>
      </w:r>
      <w:r>
        <w:rPr>
          <w:rFonts w:ascii="宋体" w:hAnsi="宋体" w:cs="宋体" w:eastAsia="宋体" w:hint="default"/>
          <w:sz w:val="18"/>
          <w:szCs w:val="18"/>
          <w:u w:val="thick" w:color="000000"/>
        </w:rPr>
        <w:t>17,819,496.71</w:t>
      </w:r>
      <w:r>
        <w:rPr>
          <w:rFonts w:ascii="宋体" w:hAnsi="宋体" w:cs="宋体" w:eastAsia="宋体" w:hint="default"/>
          <w:sz w:val="18"/>
          <w:szCs w:val="18"/>
        </w:rPr>
        <w:tab/>
      </w:r>
      <w:r>
        <w:rPr>
          <w:rFonts w:ascii="宋体" w:hAnsi="宋体" w:cs="宋体" w:eastAsia="宋体" w:hint="default"/>
          <w:sz w:val="18"/>
          <w:szCs w:val="18"/>
          <w:u w:val="thick" w:color="000000"/>
        </w:rPr>
        <w:t>17,819,496.71</w:t>
      </w:r>
      <w:r>
        <w:rPr>
          <w:rFonts w:ascii="宋体" w:hAnsi="宋体" w:cs="宋体" w:eastAsia="宋体" w:hint="default"/>
          <w:sz w:val="18"/>
          <w:szCs w:val="18"/>
        </w:rPr>
        <w:t> </w:t>
      </w: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0" w:footer="1257" w:top="1400" w:bottom="1440" w:left="1680" w:right="1360"/>
        </w:sectPr>
      </w:pPr>
    </w:p>
    <w:p>
      <w:pPr>
        <w:pStyle w:val="BodyText"/>
        <w:spacing w:line="240" w:lineRule="auto" w:before="35"/>
        <w:ind w:right="0"/>
        <w:jc w:val="left"/>
      </w:pPr>
      <w:r>
        <w:rPr/>
        <w:t>(2)</w:t>
      </w:r>
      <w:r>
        <w:rPr>
          <w:spacing w:val="-2"/>
        </w:rPr>
        <w:t> </w:t>
      </w:r>
      <w:r>
        <w:rPr/>
        <w:t>在建工程增减变动情况 </w:t>
      </w:r>
    </w:p>
    <w:p>
      <w:pPr>
        <w:tabs>
          <w:tab w:pos="2306" w:val="left" w:leader="none"/>
          <w:tab w:pos="3512" w:val="left" w:leader="none"/>
        </w:tabs>
        <w:spacing w:before="134"/>
        <w:ind w:left="175" w:right="0" w:firstLine="0"/>
        <w:jc w:val="left"/>
        <w:rPr>
          <w:rFonts w:ascii="宋体" w:hAnsi="宋体" w:cs="宋体" w:eastAsia="宋体" w:hint="default"/>
          <w:sz w:val="18"/>
          <w:szCs w:val="18"/>
        </w:rPr>
      </w:pPr>
      <w:r>
        <w:rPr>
          <w:rFonts w:ascii="宋体" w:hAnsi="宋体" w:cs="宋体" w:eastAsia="宋体" w:hint="default"/>
          <w:sz w:val="18"/>
          <w:szCs w:val="18"/>
        </w:rPr>
        <w:t>工程名称</w:t>
        <w:tab/>
        <w:t>期初数</w:t>
        <w:tab/>
        <w:t>本期增加 </w:t>
      </w:r>
    </w:p>
    <w:p>
      <w:pPr>
        <w:spacing w:line="240" w:lineRule="auto" w:before="11"/>
        <w:rPr>
          <w:rFonts w:ascii="宋体" w:hAnsi="宋体" w:cs="宋体" w:eastAsia="宋体" w:hint="default"/>
          <w:sz w:val="24"/>
          <w:szCs w:val="24"/>
        </w:rPr>
      </w:pPr>
      <w:r>
        <w:rPr/>
        <w:br w:type="column"/>
      </w:r>
      <w:r>
        <w:rPr>
          <w:rFonts w:ascii="宋体"/>
          <w:sz w:val="24"/>
        </w:rPr>
      </w:r>
    </w:p>
    <w:p>
      <w:pPr>
        <w:spacing w:line="244" w:lineRule="auto" w:before="0"/>
        <w:ind w:left="175" w:right="0" w:firstLine="0"/>
        <w:jc w:val="left"/>
        <w:rPr>
          <w:rFonts w:ascii="宋体" w:hAnsi="宋体" w:cs="宋体" w:eastAsia="宋体" w:hint="default"/>
          <w:sz w:val="18"/>
          <w:szCs w:val="18"/>
        </w:rPr>
      </w:pPr>
      <w:r>
        <w:rPr>
          <w:rFonts w:ascii="宋体" w:hAnsi="宋体" w:cs="宋体" w:eastAsia="宋体" w:hint="default"/>
          <w:sz w:val="18"/>
          <w:szCs w:val="18"/>
        </w:rPr>
        <w:t>本期转入 固定资产 </w:t>
      </w:r>
    </w:p>
    <w:p>
      <w:pPr>
        <w:spacing w:line="240" w:lineRule="auto" w:before="0"/>
        <w:rPr>
          <w:rFonts w:ascii="宋体" w:hAnsi="宋体" w:cs="宋体" w:eastAsia="宋体" w:hint="default"/>
          <w:sz w:val="18"/>
          <w:szCs w:val="18"/>
        </w:rPr>
      </w:pPr>
      <w:r>
        <w:rPr/>
        <w:br w:type="column"/>
      </w:r>
      <w:r>
        <w:rPr>
          <w:rFonts w:ascii="宋体"/>
          <w:sz w:val="18"/>
        </w:rPr>
      </w:r>
    </w:p>
    <w:p>
      <w:pPr>
        <w:tabs>
          <w:tab w:pos="1381" w:val="left" w:leader="none"/>
          <w:tab w:pos="2344" w:val="left" w:leader="none"/>
        </w:tabs>
        <w:spacing w:line="160" w:lineRule="auto" w:before="158"/>
        <w:ind w:left="355" w:right="359" w:hanging="180"/>
        <w:jc w:val="left"/>
        <w:rPr>
          <w:rFonts w:ascii="宋体" w:hAnsi="宋体" w:cs="宋体" w:eastAsia="宋体" w:hint="default"/>
          <w:sz w:val="18"/>
          <w:szCs w:val="18"/>
        </w:rPr>
      </w:pPr>
      <w:r>
        <w:rPr>
          <w:rFonts w:ascii="宋体" w:hAnsi="宋体" w:cs="宋体" w:eastAsia="宋体" w:hint="default"/>
          <w:sz w:val="18"/>
          <w:szCs w:val="18"/>
        </w:rPr>
        <w:t>本期其他</w:t>
        <w:tab/>
      </w:r>
      <w:r>
        <w:rPr>
          <w:rFonts w:ascii="宋体" w:hAnsi="宋体" w:cs="宋体" w:eastAsia="宋体" w:hint="default"/>
          <w:position w:val="-11"/>
          <w:sz w:val="18"/>
          <w:szCs w:val="18"/>
        </w:rPr>
        <w:t>期末数</w:t>
        <w:tab/>
      </w:r>
      <w:r>
        <w:rPr>
          <w:rFonts w:ascii="宋体" w:hAnsi="宋体" w:cs="宋体" w:eastAsia="宋体" w:hint="default"/>
          <w:sz w:val="18"/>
          <w:szCs w:val="18"/>
        </w:rPr>
        <w:t>资金</w:t>
      </w:r>
      <w:r>
        <w:rPr>
          <w:rFonts w:ascii="宋体" w:hAnsi="宋体" w:cs="宋体" w:eastAsia="宋体" w:hint="default"/>
          <w:sz w:val="18"/>
          <w:szCs w:val="18"/>
        </w:rPr>
        <w:t> 减少</w:t>
        <w:tab/>
        <w:tab/>
        <w:t>来源</w:t>
      </w:r>
    </w:p>
    <w:p>
      <w:pPr>
        <w:spacing w:after="0" w:line="160" w:lineRule="auto"/>
        <w:jc w:val="left"/>
        <w:rPr>
          <w:rFonts w:ascii="宋体" w:hAnsi="宋体" w:cs="宋体" w:eastAsia="宋体" w:hint="default"/>
          <w:sz w:val="18"/>
          <w:szCs w:val="18"/>
        </w:rPr>
        <w:sectPr>
          <w:type w:val="continuous"/>
          <w:pgSz w:w="11900" w:h="16840"/>
          <w:pgMar w:top="800" w:bottom="280" w:left="1680" w:right="1360"/>
          <w:cols w:num="3" w:equalWidth="0">
            <w:col w:w="4323" w:space="310"/>
            <w:col w:w="986" w:space="175"/>
            <w:col w:w="3066"/>
          </w:cols>
        </w:sectPr>
      </w:pPr>
    </w:p>
    <w:p>
      <w:pPr>
        <w:spacing w:line="244" w:lineRule="auto" w:before="1"/>
        <w:ind w:left="175" w:right="-14" w:firstLine="0"/>
        <w:jc w:val="left"/>
        <w:rPr>
          <w:rFonts w:ascii="宋体" w:hAnsi="宋体" w:cs="宋体" w:eastAsia="宋体" w:hint="default"/>
          <w:sz w:val="18"/>
          <w:szCs w:val="18"/>
        </w:rPr>
      </w:pPr>
      <w:r>
        <w:rPr>
          <w:rFonts w:ascii="宋体" w:hAnsi="宋体" w:cs="宋体" w:eastAsia="宋体" w:hint="default"/>
          <w:spacing w:val="8"/>
          <w:sz w:val="18"/>
          <w:szCs w:val="18"/>
        </w:rPr>
        <w:t>公司本部车间改造工 </w:t>
      </w:r>
      <w:r>
        <w:rPr>
          <w:rFonts w:ascii="宋体" w:hAnsi="宋体" w:cs="宋体" w:eastAsia="宋体" w:hint="default"/>
          <w:sz w:val="18"/>
          <w:szCs w:val="18"/>
        </w:rPr>
        <w:t>程 </w:t>
      </w:r>
    </w:p>
    <w:p>
      <w:pPr>
        <w:spacing w:line="244" w:lineRule="auto" w:before="1"/>
        <w:ind w:left="175" w:right="-14" w:firstLine="0"/>
        <w:jc w:val="left"/>
        <w:rPr>
          <w:rFonts w:ascii="宋体" w:hAnsi="宋体" w:cs="宋体" w:eastAsia="宋体" w:hint="default"/>
          <w:sz w:val="18"/>
          <w:szCs w:val="18"/>
        </w:rPr>
      </w:pPr>
      <w:r>
        <w:rPr>
          <w:rFonts w:ascii="宋体" w:hAnsi="宋体" w:cs="宋体" w:eastAsia="宋体" w:hint="default"/>
          <w:spacing w:val="8"/>
          <w:sz w:val="18"/>
          <w:szCs w:val="18"/>
        </w:rPr>
        <w:t>泰兴锦鸡车间改造及 </w:t>
      </w:r>
      <w:r>
        <w:rPr>
          <w:rFonts w:ascii="宋体" w:hAnsi="宋体" w:cs="宋体" w:eastAsia="宋体" w:hint="default"/>
          <w:sz w:val="18"/>
          <w:szCs w:val="18"/>
        </w:rPr>
        <w:t>零星工程 </w:t>
      </w:r>
      <w:r>
        <w:rPr>
          <w:rFonts w:ascii="宋体" w:hAnsi="宋体" w:cs="宋体" w:eastAsia="宋体" w:hint="default"/>
          <w:spacing w:val="8"/>
          <w:sz w:val="18"/>
          <w:szCs w:val="18"/>
        </w:rPr>
        <w:t>传化精细化工公司复</w:t>
      </w:r>
      <w:r>
        <w:rPr>
          <w:rFonts w:ascii="宋体" w:hAnsi="宋体" w:cs="宋体" w:eastAsia="宋体" w:hint="default"/>
          <w:spacing w:val="8"/>
          <w:sz w:val="18"/>
          <w:szCs w:val="18"/>
        </w:rPr>
        <w:t> </w:t>
      </w:r>
      <w:r>
        <w:rPr>
          <w:rFonts w:ascii="宋体" w:hAnsi="宋体" w:cs="宋体" w:eastAsia="宋体" w:hint="default"/>
          <w:sz w:val="18"/>
          <w:szCs w:val="18"/>
        </w:rPr>
        <w:t>配车间工程 </w:t>
      </w:r>
    </w:p>
    <w:p>
      <w:pPr>
        <w:tabs>
          <w:tab w:pos="2940" w:val="left" w:leader="none"/>
          <w:tab w:pos="4866" w:val="left" w:leader="none"/>
        </w:tabs>
        <w:spacing w:line="489" w:lineRule="auto" w:before="121"/>
        <w:ind w:left="168" w:right="359" w:firstLine="1080"/>
        <w:jc w:val="left"/>
        <w:rPr>
          <w:rFonts w:ascii="宋体" w:hAnsi="宋体" w:cs="宋体" w:eastAsia="宋体" w:hint="default"/>
          <w:sz w:val="18"/>
          <w:szCs w:val="18"/>
        </w:rPr>
      </w:pPr>
      <w:r>
        <w:rPr/>
        <w:br w:type="column"/>
      </w:r>
      <w:r>
        <w:rPr>
          <w:rFonts w:ascii="宋体" w:hAnsi="宋体" w:cs="宋体" w:eastAsia="宋体" w:hint="default"/>
          <w:sz w:val="18"/>
          <w:szCs w:val="18"/>
        </w:rPr>
        <w:t> </w:t>
      </w:r>
      <w:r>
        <w:rPr>
          <w:rFonts w:ascii="宋体" w:hAnsi="宋体" w:cs="宋体" w:eastAsia="宋体" w:hint="default"/>
          <w:spacing w:val="36"/>
          <w:sz w:val="18"/>
          <w:szCs w:val="18"/>
        </w:rPr>
        <w:t> </w:t>
      </w:r>
      <w:r>
        <w:rPr>
          <w:rFonts w:ascii="宋体" w:hAnsi="宋体" w:cs="宋体" w:eastAsia="宋体" w:hint="default"/>
          <w:sz w:val="18"/>
          <w:szCs w:val="18"/>
        </w:rPr>
        <w:t>5,317,872.74 </w:t>
        <w:tab/>
        <w:t>387,323.97 </w:t>
        <w:tab/>
        <w:t> </w:t>
      </w:r>
      <w:r>
        <w:rPr>
          <w:rFonts w:ascii="宋体" w:hAnsi="宋体" w:cs="宋体" w:eastAsia="宋体" w:hint="default"/>
          <w:spacing w:val="-54"/>
          <w:sz w:val="18"/>
          <w:szCs w:val="18"/>
        </w:rPr>
        <w:t> </w:t>
      </w:r>
      <w:r>
        <w:rPr>
          <w:rFonts w:ascii="宋体" w:hAnsi="宋体" w:cs="宋体" w:eastAsia="宋体" w:hint="default"/>
          <w:sz w:val="18"/>
          <w:szCs w:val="18"/>
        </w:rPr>
        <w:t>4,930,548.77 </w:t>
      </w:r>
      <w:r>
        <w:rPr>
          <w:rFonts w:ascii="宋体" w:hAnsi="宋体" w:cs="宋体" w:eastAsia="宋体" w:hint="default"/>
          <w:spacing w:val="-28"/>
          <w:sz w:val="18"/>
          <w:szCs w:val="18"/>
        </w:rPr>
        <w:t> </w:t>
      </w:r>
      <w:r>
        <w:rPr>
          <w:rFonts w:ascii="宋体" w:hAnsi="宋体" w:cs="宋体" w:eastAsia="宋体" w:hint="default"/>
          <w:sz w:val="18"/>
          <w:szCs w:val="18"/>
        </w:rPr>
        <w:t>自筹</w:t>
      </w:r>
      <w:r>
        <w:rPr>
          <w:rFonts w:ascii="宋体" w:hAnsi="宋体" w:cs="宋体" w:eastAsia="宋体" w:hint="default"/>
          <w:sz w:val="18"/>
          <w:szCs w:val="18"/>
        </w:rPr>
        <w:t> 1,608,198.79  4,762,184.68 </w:t>
      </w:r>
      <w:r>
        <w:rPr>
          <w:rFonts w:ascii="宋体" w:hAnsi="宋体" w:cs="宋体" w:eastAsia="宋体" w:hint="default"/>
          <w:spacing w:val="72"/>
          <w:sz w:val="18"/>
          <w:szCs w:val="18"/>
        </w:rPr>
        <w:t> </w:t>
      </w:r>
      <w:r>
        <w:rPr>
          <w:rFonts w:ascii="宋体" w:hAnsi="宋体" w:cs="宋体" w:eastAsia="宋体" w:hint="default"/>
          <w:sz w:val="18"/>
          <w:szCs w:val="18"/>
        </w:rPr>
        <w:t>4,838,805.22</w:t>
        <w:tab/>
        <w:t>1,531,578.25</w:t>
      </w:r>
      <w:r>
        <w:rPr>
          <w:rFonts w:ascii="宋体" w:hAnsi="宋体" w:cs="宋体" w:eastAsia="宋体" w:hint="default"/>
          <w:spacing w:val="62"/>
          <w:sz w:val="18"/>
          <w:szCs w:val="18"/>
        </w:rPr>
        <w:t> </w:t>
      </w:r>
      <w:r>
        <w:rPr>
          <w:rFonts w:ascii="宋体" w:hAnsi="宋体" w:cs="宋体" w:eastAsia="宋体" w:hint="default"/>
          <w:sz w:val="18"/>
          <w:szCs w:val="18"/>
        </w:rPr>
        <w:t>自筹</w:t>
      </w:r>
    </w:p>
    <w:p>
      <w:pPr>
        <w:tabs>
          <w:tab w:pos="5172" w:val="left" w:leader="none"/>
        </w:tabs>
        <w:spacing w:before="57"/>
        <w:ind w:left="168" w:right="0" w:firstLine="0"/>
        <w:jc w:val="left"/>
        <w:rPr>
          <w:rFonts w:ascii="宋体" w:hAnsi="宋体" w:cs="宋体" w:eastAsia="宋体" w:hint="default"/>
          <w:sz w:val="18"/>
          <w:szCs w:val="18"/>
        </w:rPr>
      </w:pPr>
      <w:r>
        <w:rPr>
          <w:rFonts w:ascii="宋体" w:hAnsi="宋体" w:cs="宋体" w:eastAsia="宋体" w:hint="default"/>
          <w:sz w:val="18"/>
          <w:szCs w:val="18"/>
        </w:rPr>
        <w:t>5,869,781.02  2,205,890.32  6,885,675.65 </w:t>
      </w:r>
      <w:r>
        <w:rPr>
          <w:rFonts w:ascii="宋体" w:hAnsi="宋体" w:cs="宋体" w:eastAsia="宋体" w:hint="default"/>
          <w:spacing w:val="18"/>
          <w:sz w:val="18"/>
          <w:szCs w:val="18"/>
        </w:rPr>
        <w:t> </w:t>
      </w:r>
      <w:r>
        <w:rPr>
          <w:rFonts w:ascii="宋体" w:hAnsi="宋体" w:cs="宋体" w:eastAsia="宋体" w:hint="default"/>
          <w:sz w:val="18"/>
          <w:szCs w:val="18"/>
        </w:rPr>
        <w:t>308,998.72</w:t>
        <w:tab/>
        <w:t>880,996.97</w:t>
      </w:r>
      <w:r>
        <w:rPr>
          <w:rFonts w:ascii="宋体" w:hAnsi="宋体" w:cs="宋体" w:eastAsia="宋体" w:hint="default"/>
          <w:spacing w:val="62"/>
          <w:sz w:val="18"/>
          <w:szCs w:val="18"/>
        </w:rPr>
        <w:t> </w:t>
      </w:r>
      <w:r>
        <w:rPr>
          <w:rFonts w:ascii="宋体" w:hAnsi="宋体" w:cs="宋体" w:eastAsia="宋体" w:hint="default"/>
          <w:sz w:val="18"/>
          <w:szCs w:val="18"/>
        </w:rPr>
        <w:t>自筹</w:t>
      </w:r>
    </w:p>
    <w:p>
      <w:pPr>
        <w:spacing w:after="0"/>
        <w:jc w:val="left"/>
        <w:rPr>
          <w:rFonts w:ascii="宋体" w:hAnsi="宋体" w:cs="宋体" w:eastAsia="宋体" w:hint="default"/>
          <w:sz w:val="18"/>
          <w:szCs w:val="18"/>
        </w:rPr>
        <w:sectPr>
          <w:type w:val="continuous"/>
          <w:pgSz w:w="11900" w:h="16840"/>
          <w:pgMar w:top="800" w:bottom="280" w:left="1680" w:right="1360"/>
          <w:cols w:num="2" w:equalWidth="0">
            <w:col w:w="1874" w:space="40"/>
            <w:col w:w="6946"/>
          </w:cols>
        </w:sectPr>
      </w:pPr>
    </w:p>
    <w:p>
      <w:pPr>
        <w:tabs>
          <w:tab w:pos="2081" w:val="left" w:leader="none"/>
          <w:tab w:pos="3557" w:val="left" w:leader="none"/>
          <w:tab w:pos="6779" w:val="left" w:leader="none"/>
          <w:tab w:pos="7985" w:val="left" w:leader="none"/>
        </w:tabs>
        <w:spacing w:before="107"/>
        <w:ind w:left="175" w:right="0" w:firstLine="0"/>
        <w:jc w:val="left"/>
        <w:rPr>
          <w:rFonts w:ascii="宋体" w:hAnsi="宋体" w:cs="宋体" w:eastAsia="宋体" w:hint="default"/>
          <w:sz w:val="18"/>
          <w:szCs w:val="18"/>
        </w:rPr>
      </w:pPr>
      <w:r>
        <w:rPr>
          <w:rFonts w:ascii="宋体" w:hAnsi="宋体" w:cs="宋体" w:eastAsia="宋体" w:hint="default"/>
          <w:sz w:val="18"/>
          <w:szCs w:val="18"/>
        </w:rPr>
        <w:t>无锡精化项目工程</w:t>
        <w:tab/>
        <w:t>6,216,940.00</w:t>
        <w:tab/>
        <w:t>262,314.40 </w:t>
      </w:r>
      <w:r>
        <w:rPr>
          <w:rFonts w:ascii="宋体" w:hAnsi="宋体" w:cs="宋体" w:eastAsia="宋体" w:hint="default"/>
          <w:spacing w:val="36"/>
          <w:sz w:val="18"/>
          <w:szCs w:val="18"/>
        </w:rPr>
        <w:t> </w:t>
      </w:r>
      <w:r>
        <w:rPr>
          <w:rFonts w:ascii="宋体" w:hAnsi="宋体" w:cs="宋体" w:eastAsia="宋体" w:hint="default"/>
          <w:sz w:val="18"/>
          <w:szCs w:val="18"/>
        </w:rPr>
        <w:t>6,479,254.40</w:t>
        <w:tab/>
        <w:tab/>
        <w:t>自筹</w:t>
      </w:r>
    </w:p>
    <w:p>
      <w:pPr>
        <w:spacing w:after="0"/>
        <w:jc w:val="left"/>
        <w:rPr>
          <w:rFonts w:ascii="宋体" w:hAnsi="宋体" w:cs="宋体" w:eastAsia="宋体" w:hint="default"/>
          <w:sz w:val="18"/>
          <w:szCs w:val="18"/>
        </w:rPr>
        <w:sectPr>
          <w:type w:val="continuous"/>
          <w:pgSz w:w="11900" w:h="16840"/>
          <w:pgMar w:top="800" w:bottom="280" w:left="1680" w:right="1360"/>
        </w:sectPr>
      </w:pPr>
    </w:p>
    <w:p>
      <w:pPr>
        <w:spacing w:line="244" w:lineRule="auto" w:before="111"/>
        <w:ind w:left="175" w:right="-2" w:firstLine="0"/>
        <w:jc w:val="left"/>
        <w:rPr>
          <w:rFonts w:ascii="宋体" w:hAnsi="宋体" w:cs="宋体" w:eastAsia="宋体" w:hint="default"/>
          <w:sz w:val="18"/>
          <w:szCs w:val="18"/>
        </w:rPr>
      </w:pPr>
      <w:r>
        <w:rPr>
          <w:rFonts w:ascii="宋体" w:hAnsi="宋体" w:cs="宋体" w:eastAsia="宋体" w:hint="default"/>
          <w:spacing w:val="8"/>
          <w:sz w:val="18"/>
          <w:szCs w:val="18"/>
        </w:rPr>
        <w:t>传化精细化工公司功 </w:t>
      </w:r>
      <w:r>
        <w:rPr>
          <w:rFonts w:ascii="宋体" w:hAnsi="宋体" w:cs="宋体" w:eastAsia="宋体" w:hint="default"/>
          <w:sz w:val="18"/>
          <w:szCs w:val="18"/>
        </w:rPr>
        <w:t>能型整理剂技改工程 </w:t>
      </w:r>
    </w:p>
    <w:p>
      <w:pPr>
        <w:tabs>
          <w:tab w:pos="4854" w:val="left" w:leader="none"/>
          <w:tab w:pos="6060" w:val="left" w:leader="none"/>
        </w:tabs>
        <w:spacing w:line="122" w:lineRule="auto" w:before="214"/>
        <w:ind w:left="156" w:right="314" w:firstLine="6012"/>
        <w:jc w:val="left"/>
        <w:rPr>
          <w:rFonts w:ascii="宋体" w:hAnsi="宋体" w:cs="宋体" w:eastAsia="宋体" w:hint="default"/>
          <w:sz w:val="18"/>
          <w:szCs w:val="18"/>
        </w:rPr>
      </w:pPr>
      <w:r>
        <w:rPr/>
        <w:br w:type="column"/>
      </w:r>
      <w:r>
        <w:rPr>
          <w:rFonts w:ascii="宋体" w:hAnsi="宋体" w:cs="宋体" w:eastAsia="宋体" w:hint="default"/>
          <w:sz w:val="18"/>
          <w:szCs w:val="18"/>
        </w:rPr>
        <w:t>募集/ 4,124,576.90  6,798,591.06</w:t>
      </w:r>
      <w:r>
        <w:rPr>
          <w:rFonts w:ascii="宋体" w:hAnsi="宋体" w:cs="宋体" w:eastAsia="宋体" w:hint="default"/>
          <w:spacing w:val="72"/>
          <w:sz w:val="18"/>
          <w:szCs w:val="18"/>
        </w:rPr>
        <w:t> </w:t>
      </w:r>
      <w:r>
        <w:rPr>
          <w:rFonts w:ascii="宋体" w:hAnsi="宋体" w:cs="宋体" w:eastAsia="宋体" w:hint="default"/>
          <w:sz w:val="18"/>
          <w:szCs w:val="18"/>
        </w:rPr>
        <w:t>10,923,167.96</w:t>
        <w:tab/>
        <w:tab/>
      </w:r>
      <w:r>
        <w:rPr>
          <w:rFonts w:ascii="宋体" w:hAnsi="宋体" w:cs="宋体" w:eastAsia="宋体" w:hint="default"/>
          <w:position w:val="-11"/>
          <w:sz w:val="18"/>
          <w:szCs w:val="18"/>
        </w:rPr>
        <w:t>自筹</w:t>
      </w:r>
      <w:r>
        <w:rPr>
          <w:rFonts w:ascii="宋体" w:hAnsi="宋体" w:cs="宋体" w:eastAsia="宋体" w:hint="default"/>
          <w:sz w:val="18"/>
          <w:szCs w:val="18"/>
        </w:rPr>
      </w:r>
    </w:p>
    <w:p>
      <w:pPr>
        <w:spacing w:after="0" w:line="122" w:lineRule="auto"/>
        <w:jc w:val="left"/>
        <w:rPr>
          <w:rFonts w:ascii="宋体" w:hAnsi="宋体" w:cs="宋体" w:eastAsia="宋体" w:hint="default"/>
          <w:sz w:val="18"/>
          <w:szCs w:val="18"/>
        </w:rPr>
        <w:sectPr>
          <w:type w:val="continuous"/>
          <w:pgSz w:w="11900" w:h="16840"/>
          <w:pgMar w:top="800" w:bottom="280" w:left="1680" w:right="1360"/>
          <w:cols w:num="2" w:equalWidth="0">
            <w:col w:w="1886" w:space="40"/>
            <w:col w:w="6934"/>
          </w:cols>
        </w:sectPr>
      </w:pPr>
    </w:p>
    <w:p>
      <w:pPr>
        <w:tabs>
          <w:tab w:pos="1991" w:val="left" w:leader="none"/>
          <w:tab w:pos="3161" w:val="left" w:leader="none"/>
          <w:tab w:pos="3557" w:val="left" w:leader="none"/>
          <w:tab w:pos="4853" w:val="left" w:leader="none"/>
          <w:tab w:pos="6779" w:val="left" w:leader="none"/>
          <w:tab w:pos="7175" w:val="left" w:leader="none"/>
          <w:tab w:pos="8318" w:val="left" w:leader="none"/>
        </w:tabs>
        <w:spacing w:line="463" w:lineRule="auto" w:before="107"/>
        <w:ind w:left="175" w:right="359" w:firstLine="0"/>
        <w:jc w:val="left"/>
        <w:rPr>
          <w:rFonts w:ascii="宋体" w:hAnsi="宋体" w:cs="宋体" w:eastAsia="宋体" w:hint="default"/>
          <w:sz w:val="18"/>
          <w:szCs w:val="18"/>
        </w:rPr>
      </w:pPr>
      <w:r>
        <w:rPr>
          <w:rFonts w:ascii="宋体" w:hAnsi="宋体" w:cs="宋体" w:eastAsia="宋体" w:hint="default"/>
          <w:sz w:val="18"/>
          <w:szCs w:val="18"/>
        </w:rPr>
        <w:t>其他零星工程</w:t>
        <w:tab/>
        <w:tab/>
        <w:tab/>
        <w:t>883,974.22</w:t>
        <w:tab/>
        <w:t>869,673.95</w:t>
        <w:tab/>
        <w:tab/>
        <w:t>14,300.27</w:t>
      </w:r>
      <w:r>
        <w:rPr>
          <w:rFonts w:ascii="宋体" w:hAnsi="宋体" w:cs="宋体" w:eastAsia="宋体" w:hint="default"/>
          <w:spacing w:val="62"/>
          <w:sz w:val="18"/>
          <w:szCs w:val="18"/>
        </w:rPr>
        <w:t> </w:t>
      </w:r>
      <w:r>
        <w:rPr>
          <w:rFonts w:ascii="宋体" w:hAnsi="宋体" w:cs="宋体" w:eastAsia="宋体" w:hint="default"/>
          <w:sz w:val="18"/>
          <w:szCs w:val="18"/>
        </w:rPr>
        <w:t>自筹</w:t>
      </w:r>
      <w:r>
        <w:rPr>
          <w:rFonts w:ascii="宋体" w:hAnsi="宋体" w:cs="宋体" w:eastAsia="宋体" w:hint="default"/>
          <w:sz w:val="18"/>
          <w:szCs w:val="18"/>
        </w:rPr>
        <w:t> 小计</w:t>
        <w:tab/>
      </w:r>
      <w:r>
        <w:rPr>
          <w:rFonts w:ascii="宋体" w:hAnsi="宋体" w:cs="宋体" w:eastAsia="宋体" w:hint="default"/>
          <w:sz w:val="18"/>
          <w:szCs w:val="18"/>
          <w:u w:val="single" w:color="000000"/>
        </w:rPr>
        <w:t>17,819,496.71 </w:t>
      </w:r>
      <w:r>
        <w:rPr>
          <w:rFonts w:ascii="宋体" w:hAnsi="宋体" w:cs="宋体" w:eastAsia="宋体" w:hint="default"/>
          <w:sz w:val="18"/>
          <w:szCs w:val="18"/>
        </w:rPr>
      </w:r>
      <w:r>
        <w:rPr>
          <w:rFonts w:ascii="宋体" w:hAnsi="宋体" w:cs="宋体" w:eastAsia="宋体" w:hint="default"/>
          <w:sz w:val="18"/>
          <w:szCs w:val="18"/>
          <w:u w:val="single" w:color="000000"/>
        </w:rPr>
        <w:t>20,230,827.42 </w:t>
      </w:r>
      <w:r>
        <w:rPr>
          <w:rFonts w:ascii="宋体" w:hAnsi="宋体" w:cs="宋体" w:eastAsia="宋体" w:hint="default"/>
          <w:sz w:val="18"/>
          <w:szCs w:val="18"/>
        </w:rPr>
      </w:r>
      <w:r>
        <w:rPr>
          <w:rFonts w:ascii="宋体" w:hAnsi="宋体" w:cs="宋体" w:eastAsia="宋体" w:hint="default"/>
          <w:sz w:val="18"/>
          <w:szCs w:val="18"/>
          <w:u w:val="single" w:color="000000"/>
        </w:rPr>
        <w:t>30,383,901.15 </w:t>
      </w:r>
      <w:r>
        <w:rPr>
          <w:rFonts w:ascii="宋体" w:hAnsi="宋体" w:cs="宋体" w:eastAsia="宋体" w:hint="default"/>
          <w:sz w:val="18"/>
          <w:szCs w:val="18"/>
        </w:rPr>
      </w:r>
      <w:r>
        <w:rPr>
          <w:rFonts w:ascii="宋体" w:hAnsi="宋体" w:cs="宋体" w:eastAsia="宋体" w:hint="default"/>
          <w:sz w:val="18"/>
          <w:szCs w:val="18"/>
          <w:u w:val="single" w:color="000000"/>
        </w:rPr>
        <w:t>308,998.72 </w:t>
      </w:r>
      <w:r>
        <w:rPr>
          <w:rFonts w:ascii="宋体" w:hAnsi="宋体" w:cs="宋体" w:eastAsia="宋体" w:hint="default"/>
          <w:spacing w:val="54"/>
          <w:sz w:val="18"/>
          <w:szCs w:val="18"/>
          <w:u w:val="single" w:color="000000"/>
        </w:rPr>
        <w:t> </w:t>
      </w:r>
      <w:r>
        <w:rPr>
          <w:rFonts w:ascii="宋体" w:hAnsi="宋体" w:cs="宋体" w:eastAsia="宋体" w:hint="default"/>
          <w:spacing w:val="54"/>
          <w:sz w:val="18"/>
          <w:szCs w:val="18"/>
        </w:rPr>
      </w:r>
      <w:r>
        <w:rPr>
          <w:rFonts w:ascii="宋体" w:hAnsi="宋体" w:cs="宋体" w:eastAsia="宋体" w:hint="default"/>
          <w:sz w:val="18"/>
          <w:szCs w:val="18"/>
          <w:u w:val="single" w:color="000000"/>
        </w:rPr>
        <w:t>7,357,424.26</w:t>
      </w:r>
      <w:r>
        <w:rPr>
          <w:rFonts w:ascii="宋体" w:hAnsi="宋体" w:cs="宋体" w:eastAsia="宋体" w:hint="default"/>
          <w:sz w:val="18"/>
          <w:szCs w:val="18"/>
        </w:rPr>
        <w:t> </w:t>
        <w:tab/>
        <w:t> </w:t>
      </w:r>
    </w:p>
    <w:p>
      <w:pPr>
        <w:pStyle w:val="BodyText"/>
        <w:spacing w:line="240" w:lineRule="auto" w:before="26"/>
        <w:ind w:right="0"/>
        <w:jc w:val="left"/>
      </w:pPr>
      <w:r>
        <w:rPr/>
        <w:t>(3)</w:t>
      </w:r>
      <w:r>
        <w:rPr>
          <w:spacing w:val="-2"/>
        </w:rPr>
        <w:t> </w:t>
      </w:r>
      <w:r>
        <w:rPr/>
        <w:t>期末，未发现在建工程存在明显减值现象，故未计提减值准备。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tabs>
          <w:tab w:pos="6123" w:val="left" w:leader="none"/>
        </w:tabs>
        <w:spacing w:line="240" w:lineRule="auto" w:before="35"/>
        <w:ind w:right="0"/>
        <w:jc w:val="left"/>
      </w:pPr>
      <w:r>
        <w:rPr/>
        <w:t>11.</w:t>
      </w:r>
      <w:r>
        <w:rPr>
          <w:spacing w:val="-2"/>
        </w:rPr>
        <w:t> </w:t>
      </w:r>
      <w:r>
        <w:rPr/>
        <w:t>工程物资</w:t>
        <w:tab/>
        <w:t>期末数</w:t>
      </w:r>
      <w:r>
        <w:rPr>
          <w:spacing w:val="-53"/>
        </w:rPr>
        <w:t> </w:t>
      </w:r>
      <w:r>
        <w:rPr/>
        <w:t>631,943.38 </w:t>
      </w:r>
    </w:p>
    <w:p>
      <w:pPr>
        <w:spacing w:line="240" w:lineRule="auto" w:before="10"/>
        <w:rPr>
          <w:rFonts w:ascii="宋体" w:hAnsi="宋体" w:cs="宋体" w:eastAsia="宋体" w:hint="default"/>
          <w:sz w:val="14"/>
          <w:szCs w:val="14"/>
        </w:rPr>
      </w:pPr>
    </w:p>
    <w:p>
      <w:pPr>
        <w:pStyle w:val="BodyText"/>
        <w:spacing w:line="240" w:lineRule="auto"/>
        <w:ind w:left="523" w:right="6664"/>
        <w:jc w:val="left"/>
      </w:pPr>
      <w:r>
        <w:rPr>
          <w:spacing w:val="-2"/>
        </w:rPr>
        <w:t>(1)</w:t>
      </w:r>
      <w:r>
        <w:rPr>
          <w:spacing w:val="-3"/>
        </w:rPr>
        <w:t> </w:t>
      </w:r>
      <w:r>
        <w:rPr>
          <w:spacing w:val="-5"/>
        </w:rPr>
        <w:t>明细情况</w:t>
      </w:r>
      <w:r>
        <w:rPr/>
        <w:t> </w:t>
      </w:r>
    </w:p>
    <w:p>
      <w:pPr>
        <w:spacing w:line="232" w:lineRule="exact" w:before="124"/>
        <w:ind w:left="745" w:right="615" w:hanging="222"/>
        <w:jc w:val="left"/>
        <w:rPr>
          <w:rFonts w:ascii="宋体" w:hAnsi="宋体" w:cs="宋体" w:eastAsia="宋体" w:hint="default"/>
          <w:sz w:val="18"/>
          <w:szCs w:val="18"/>
        </w:rPr>
      </w:pP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期末数                                            </w:t>
      </w:r>
      <w:r>
        <w:rPr>
          <w:rFonts w:ascii="宋体" w:hAnsi="宋体" w:cs="宋体" w:eastAsia="宋体" w:hint="default"/>
          <w:spacing w:val="57"/>
          <w:sz w:val="18"/>
          <w:szCs w:val="18"/>
          <w:u w:val="single" w:color="000000"/>
        </w:rPr>
        <w:t> </w:t>
      </w:r>
      <w:r>
        <w:rPr>
          <w:rFonts w:ascii="宋体" w:hAnsi="宋体" w:cs="宋体" w:eastAsia="宋体" w:hint="default"/>
          <w:spacing w:val="57"/>
          <w:sz w:val="18"/>
          <w:szCs w:val="18"/>
        </w:rPr>
      </w:r>
      <w:r>
        <w:rPr>
          <w:rFonts w:ascii="宋体" w:hAnsi="宋体" w:cs="宋体" w:eastAsia="宋体" w:hint="default"/>
          <w:spacing w:val="57"/>
          <w:sz w:val="18"/>
          <w:szCs w:val="18"/>
          <w:u w:val="single" w:color="000000"/>
        </w:rPr>
        <w:t> </w:t>
      </w:r>
      <w:r>
        <w:rPr>
          <w:rFonts w:ascii="宋体" w:hAnsi="宋体" w:cs="宋体" w:eastAsia="宋体" w:hint="default"/>
          <w:spacing w:val="-5"/>
          <w:sz w:val="18"/>
          <w:szCs w:val="18"/>
          <w:u w:val="single" w:color="000000"/>
        </w:rPr>
        <w:t>期初数</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5"/>
          <w:sz w:val="18"/>
          <w:szCs w:val="18"/>
        </w:rPr>
      </w:r>
      <w:r>
        <w:rPr>
          <w:rFonts w:ascii="宋体" w:hAnsi="宋体" w:cs="宋体" w:eastAsia="宋体" w:hint="default"/>
          <w:sz w:val="18"/>
          <w:szCs w:val="18"/>
        </w:rPr>
        <w:t> </w:t>
      </w:r>
      <w:r>
        <w:rPr>
          <w:rFonts w:ascii="宋体" w:hAnsi="宋体" w:cs="宋体" w:eastAsia="宋体" w:hint="default"/>
          <w:spacing w:val="-5"/>
          <w:sz w:val="18"/>
          <w:szCs w:val="18"/>
        </w:rPr>
        <w:t>项  目        账面余额    减值准备    账面价值     账面余额    减值准备   </w:t>
      </w:r>
      <w:r>
        <w:rPr>
          <w:rFonts w:ascii="宋体" w:hAnsi="宋体" w:cs="宋体" w:eastAsia="宋体" w:hint="default"/>
          <w:spacing w:val="33"/>
          <w:sz w:val="18"/>
          <w:szCs w:val="18"/>
        </w:rPr>
        <w:t> </w:t>
      </w:r>
      <w:r>
        <w:rPr>
          <w:rFonts w:ascii="宋体" w:hAnsi="宋体" w:cs="宋体" w:eastAsia="宋体" w:hint="default"/>
          <w:spacing w:val="-5"/>
          <w:sz w:val="18"/>
          <w:szCs w:val="18"/>
        </w:rPr>
        <w:t>账面价值 </w:t>
      </w:r>
      <w:r>
        <w:rPr>
          <w:rFonts w:ascii="宋体" w:hAnsi="宋体" w:cs="宋体" w:eastAsia="宋体" w:hint="default"/>
          <w:sz w:val="18"/>
          <w:szCs w:val="18"/>
        </w:rPr>
      </w:r>
    </w:p>
    <w:p>
      <w:pPr>
        <w:spacing w:line="240" w:lineRule="auto" w:before="12"/>
        <w:rPr>
          <w:rFonts w:ascii="宋体" w:hAnsi="宋体" w:cs="宋体" w:eastAsia="宋体" w:hint="default"/>
          <w:sz w:val="3"/>
          <w:szCs w:val="3"/>
        </w:rPr>
      </w:pPr>
    </w:p>
    <w:tbl>
      <w:tblPr>
        <w:tblW w:w="0" w:type="auto"/>
        <w:jc w:val="left"/>
        <w:tblInd w:w="550" w:type="dxa"/>
        <w:tblLayout w:type="fixed"/>
        <w:tblCellMar>
          <w:top w:w="0" w:type="dxa"/>
          <w:left w:w="0" w:type="dxa"/>
          <w:bottom w:w="0" w:type="dxa"/>
          <w:right w:w="0" w:type="dxa"/>
        </w:tblCellMar>
        <w:tblLook w:val="01E0"/>
      </w:tblPr>
      <w:tblGrid>
        <w:gridCol w:w="1102"/>
        <w:gridCol w:w="1733"/>
        <w:gridCol w:w="3056"/>
        <w:gridCol w:w="1794"/>
      </w:tblGrid>
      <w:tr>
        <w:trPr>
          <w:trHeight w:val="424"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专用材料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6" w:right="0"/>
              <w:jc w:val="left"/>
              <w:rPr>
                <w:rFonts w:ascii="宋体" w:hAnsi="宋体" w:cs="宋体" w:eastAsia="宋体" w:hint="default"/>
                <w:sz w:val="18"/>
                <w:szCs w:val="18"/>
              </w:rPr>
            </w:pPr>
            <w:r>
              <w:rPr>
                <w:rFonts w:ascii="宋体"/>
                <w:sz w:val="18"/>
              </w:rPr>
              <w:t>631,943.38 </w:t>
            </w:r>
          </w:p>
        </w:tc>
        <w:tc>
          <w:tcPr>
            <w:tcW w:w="3056" w:type="dxa"/>
            <w:tcBorders>
              <w:top w:val="nil" w:sz="6" w:space="0" w:color="auto"/>
              <w:left w:val="nil" w:sz="6" w:space="0" w:color="auto"/>
              <w:bottom w:val="nil" w:sz="6" w:space="0" w:color="auto"/>
              <w:right w:val="nil" w:sz="6" w:space="0" w:color="auto"/>
            </w:tcBorders>
          </w:tcPr>
          <w:p>
            <w:pPr>
              <w:pStyle w:val="TableParagraph"/>
              <w:tabs>
                <w:tab w:pos="1115" w:val="left" w:leader="none"/>
              </w:tabs>
              <w:spacing w:line="240" w:lineRule="auto" w:before="44"/>
              <w:ind w:right="371"/>
              <w:jc w:val="right"/>
              <w:rPr>
                <w:rFonts w:ascii="宋体" w:hAnsi="宋体" w:cs="宋体" w:eastAsia="宋体" w:hint="default"/>
                <w:sz w:val="18"/>
                <w:szCs w:val="18"/>
              </w:rPr>
            </w:pPr>
            <w:r>
              <w:rPr>
                <w:rFonts w:ascii="宋体"/>
                <w:sz w:val="18"/>
              </w:rPr>
              <w:t>631,943.38</w:t>
              <w:tab/>
              <w:t>1,508,188.86</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 </w:t>
            </w:r>
            <w:r>
              <w:rPr>
                <w:rFonts w:ascii="宋体"/>
                <w:spacing w:val="34"/>
                <w:sz w:val="18"/>
              </w:rPr>
              <w:t> </w:t>
            </w:r>
            <w:r>
              <w:rPr>
                <w:rFonts w:ascii="宋体"/>
                <w:sz w:val="18"/>
              </w:rPr>
              <w:t>1,508,188.86 </w:t>
            </w:r>
          </w:p>
        </w:tc>
      </w:tr>
      <w:tr>
        <w:trPr>
          <w:trHeight w:val="424"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5"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56" w:right="0"/>
              <w:jc w:val="left"/>
              <w:rPr>
                <w:rFonts w:ascii="宋体" w:hAnsi="宋体" w:cs="宋体" w:eastAsia="宋体" w:hint="default"/>
                <w:sz w:val="18"/>
                <w:szCs w:val="18"/>
              </w:rPr>
            </w:pPr>
            <w:r>
              <w:rPr>
                <w:rFonts w:ascii="宋体"/>
                <w:sz w:val="18"/>
              </w:rPr>
            </w:r>
            <w:r>
              <w:rPr>
                <w:rFonts w:ascii="宋体"/>
                <w:sz w:val="18"/>
                <w:u w:val="thick" w:color="000000"/>
              </w:rPr>
              <w:t>631,943.38</w:t>
            </w:r>
            <w:r>
              <w:rPr>
                <w:rFonts w:ascii="宋体"/>
                <w:sz w:val="18"/>
              </w:rPr>
              <w:t> </w:t>
            </w:r>
          </w:p>
        </w:tc>
        <w:tc>
          <w:tcPr>
            <w:tcW w:w="3056" w:type="dxa"/>
            <w:tcBorders>
              <w:top w:val="nil" w:sz="6" w:space="0" w:color="auto"/>
              <w:left w:val="nil" w:sz="6" w:space="0" w:color="auto"/>
              <w:bottom w:val="nil" w:sz="6" w:space="0" w:color="auto"/>
              <w:right w:val="nil" w:sz="6" w:space="0" w:color="auto"/>
            </w:tcBorders>
          </w:tcPr>
          <w:p>
            <w:pPr>
              <w:pStyle w:val="TableParagraph"/>
              <w:tabs>
                <w:tab w:pos="1115" w:val="left" w:leader="none"/>
              </w:tabs>
              <w:spacing w:line="240" w:lineRule="auto" w:before="88"/>
              <w:ind w:right="371"/>
              <w:jc w:val="right"/>
              <w:rPr>
                <w:rFonts w:ascii="宋体" w:hAnsi="宋体" w:cs="宋体" w:eastAsia="宋体" w:hint="default"/>
                <w:sz w:val="18"/>
                <w:szCs w:val="18"/>
              </w:rPr>
            </w:pPr>
            <w:r>
              <w:rPr>
                <w:rFonts w:ascii="宋体"/>
                <w:sz w:val="18"/>
              </w:rPr>
            </w:r>
            <w:r>
              <w:rPr>
                <w:rFonts w:ascii="宋体"/>
                <w:sz w:val="18"/>
                <w:u w:val="thick" w:color="000000"/>
              </w:rPr>
              <w:t>631,943.38</w:t>
            </w:r>
            <w:r>
              <w:rPr>
                <w:rFonts w:ascii="宋体"/>
                <w:sz w:val="18"/>
              </w:rPr>
              <w:tab/>
            </w:r>
            <w:r>
              <w:rPr>
                <w:rFonts w:ascii="宋体"/>
                <w:sz w:val="18"/>
                <w:u w:val="thick" w:color="000000"/>
              </w:rPr>
              <w:t>1,508,188.86</w:t>
            </w:r>
            <w:r>
              <w:rPr>
                <w:rFonts w:ascii="宋体"/>
                <w:sz w:val="18"/>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 </w:t>
            </w:r>
            <w:r>
              <w:rPr>
                <w:rFonts w:ascii="宋体"/>
                <w:spacing w:val="34"/>
                <w:sz w:val="18"/>
              </w:rPr>
              <w:t> </w:t>
            </w:r>
            <w:r>
              <w:rPr>
                <w:rFonts w:ascii="宋体"/>
                <w:sz w:val="18"/>
                <w:u w:val="thick" w:color="000000"/>
              </w:rPr>
              <w:t>1,508,188.86</w:t>
            </w:r>
            <w:r>
              <w:rPr>
                <w:rFonts w:ascii="宋体"/>
                <w:sz w:val="18"/>
              </w:rPr>
              <w:t> </w:t>
            </w:r>
          </w:p>
        </w:tc>
      </w:tr>
    </w:tbl>
    <w:p>
      <w:pPr>
        <w:spacing w:line="240" w:lineRule="auto" w:before="6"/>
        <w:rPr>
          <w:rFonts w:ascii="宋体" w:hAnsi="宋体" w:cs="宋体" w:eastAsia="宋体" w:hint="default"/>
          <w:sz w:val="5"/>
          <w:szCs w:val="5"/>
        </w:rPr>
      </w:pPr>
    </w:p>
    <w:p>
      <w:pPr>
        <w:pStyle w:val="BodyText"/>
        <w:spacing w:line="240" w:lineRule="auto" w:before="35"/>
        <w:ind w:right="0"/>
        <w:jc w:val="left"/>
      </w:pPr>
      <w:r>
        <w:rPr/>
        <w:t>(2)期末，未发现工程物资存在明显减值迹象，故未计提减值准备。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tabs>
          <w:tab w:pos="5809" w:val="left" w:leader="none"/>
        </w:tabs>
        <w:spacing w:line="240" w:lineRule="auto" w:before="35"/>
        <w:ind w:right="0"/>
        <w:jc w:val="left"/>
      </w:pPr>
      <w:r>
        <w:rPr/>
        <w:t>12.</w:t>
      </w:r>
      <w:r>
        <w:rPr>
          <w:spacing w:val="-3"/>
        </w:rPr>
        <w:t> </w:t>
      </w:r>
      <w:r>
        <w:rPr/>
        <w:t>无形资产</w:t>
        <w:tab/>
        <w:t>期末数</w:t>
      </w:r>
      <w:r>
        <w:rPr>
          <w:spacing w:val="-59"/>
        </w:rPr>
        <w:t> </w:t>
      </w:r>
      <w:r>
        <w:rPr/>
        <w:t>79,511,709.77 </w:t>
      </w:r>
    </w:p>
    <w:p>
      <w:pPr>
        <w:spacing w:line="240" w:lineRule="auto" w:before="10"/>
        <w:rPr>
          <w:rFonts w:ascii="宋体" w:hAnsi="宋体" w:cs="宋体" w:eastAsia="宋体" w:hint="default"/>
          <w:sz w:val="14"/>
          <w:szCs w:val="14"/>
        </w:rPr>
      </w:pPr>
    </w:p>
    <w:p>
      <w:pPr>
        <w:pStyle w:val="BodyText"/>
        <w:spacing w:line="408" w:lineRule="auto"/>
        <w:ind w:right="6664"/>
        <w:jc w:val="left"/>
      </w:pPr>
      <w:r>
        <w:rPr/>
        <w:t>(1)</w:t>
      </w:r>
      <w:r>
        <w:rPr>
          <w:spacing w:val="-1"/>
        </w:rPr>
        <w:t> </w:t>
      </w:r>
      <w:r>
        <w:rPr/>
        <w:t>明细情况 原价 </w:t>
      </w:r>
    </w:p>
    <w:p>
      <w:pPr>
        <w:pStyle w:val="BodyText"/>
        <w:spacing w:line="243" w:lineRule="exact"/>
        <w:ind w:left="747" w:right="0"/>
        <w:jc w:val="left"/>
      </w:pPr>
      <w:r>
        <w:rPr/>
        <w:t>种  类               期初数        本期增加       本期减少       </w:t>
      </w:r>
      <w:r>
        <w:rPr>
          <w:spacing w:val="97"/>
        </w:rPr>
        <w:t> </w:t>
      </w:r>
      <w:r>
        <w:rPr/>
        <w:t>期末数 </w:t>
      </w:r>
    </w:p>
    <w:p>
      <w:pPr>
        <w:pStyle w:val="BodyText"/>
        <w:tabs>
          <w:tab w:pos="2297" w:val="left" w:leader="none"/>
          <w:tab w:pos="4327" w:val="left" w:leader="none"/>
          <w:tab w:pos="6915" w:val="left" w:leader="none"/>
        </w:tabs>
        <w:spacing w:line="240" w:lineRule="auto" w:before="115"/>
        <w:ind w:left="585" w:right="0"/>
        <w:jc w:val="left"/>
      </w:pPr>
      <w:r>
        <w:rPr>
          <w:spacing w:val="-1"/>
        </w:rPr>
        <w:t>土地使用权</w:t>
        <w:tab/>
        <w:t>83,777,222.96</w:t>
        <w:tab/>
        <w:t>77,346.00</w:t>
        <w:tab/>
        <w:t>83,854,568.96</w:t>
      </w:r>
      <w:r>
        <w:rPr/>
      </w:r>
    </w:p>
    <w:p>
      <w:pPr>
        <w:spacing w:line="240" w:lineRule="auto" w:before="10"/>
        <w:rPr>
          <w:rFonts w:ascii="宋体" w:hAnsi="宋体" w:cs="宋体" w:eastAsia="宋体" w:hint="default"/>
          <w:sz w:val="14"/>
          <w:szCs w:val="14"/>
        </w:rPr>
      </w:pPr>
    </w:p>
    <w:p>
      <w:pPr>
        <w:pStyle w:val="BodyText"/>
        <w:tabs>
          <w:tab w:pos="2717" w:val="left" w:leader="none"/>
          <w:tab w:pos="6915" w:val="left" w:leader="none"/>
          <w:tab w:pos="7489" w:val="left" w:leader="none"/>
        </w:tabs>
        <w:spacing w:line="240" w:lineRule="auto"/>
        <w:ind w:left="585" w:right="0"/>
        <w:jc w:val="left"/>
      </w:pPr>
      <w:r>
        <w:rPr/>
        <w:t>专用软件</w:t>
        <w:tab/>
        <w:t>82,615.00</w:t>
        <w:tab/>
        <w:tab/>
        <w:t>82,615.00</w:t>
      </w:r>
    </w:p>
    <w:p>
      <w:pPr>
        <w:spacing w:line="240" w:lineRule="auto" w:before="10"/>
        <w:rPr>
          <w:rFonts w:ascii="宋体" w:hAnsi="宋体" w:cs="宋体" w:eastAsia="宋体" w:hint="default"/>
          <w:sz w:val="14"/>
          <w:szCs w:val="14"/>
        </w:rPr>
      </w:pPr>
    </w:p>
    <w:p>
      <w:pPr>
        <w:pStyle w:val="BodyText"/>
        <w:tabs>
          <w:tab w:pos="2297" w:val="left" w:leader="none"/>
          <w:tab w:pos="4328" w:val="left" w:leader="none"/>
          <w:tab w:pos="6915" w:val="left" w:leader="none"/>
        </w:tabs>
        <w:spacing w:line="240" w:lineRule="auto"/>
        <w:ind w:left="795" w:right="0"/>
        <w:jc w:val="left"/>
      </w:pPr>
      <w:r>
        <w:rPr>
          <w:spacing w:val="-1"/>
        </w:rPr>
        <w:t>小 </w:t>
      </w:r>
      <w:r>
        <w:rPr>
          <w:spacing w:val="1"/>
        </w:rPr>
        <w:t> </w:t>
      </w:r>
      <w:r>
        <w:rPr/>
        <w:t>计</w:t>
        <w:tab/>
      </w:r>
      <w:r>
        <w:rPr>
          <w:spacing w:val="-1"/>
          <w:u w:val="single" w:color="000000"/>
        </w:rPr>
        <w:t>83,859,837.96</w:t>
      </w:r>
      <w:r>
        <w:rPr>
          <w:spacing w:val="-1"/>
        </w:rPr>
        <w:tab/>
      </w:r>
      <w:r>
        <w:rPr>
          <w:spacing w:val="-1"/>
          <w:u w:val="single" w:color="000000"/>
        </w:rPr>
        <w:t>77,346.00</w:t>
      </w:r>
      <w:r>
        <w:rPr>
          <w:spacing w:val="-1"/>
        </w:rPr>
        <w:tab/>
      </w:r>
      <w:r>
        <w:rPr>
          <w:spacing w:val="-1"/>
          <w:u w:val="single" w:color="000000"/>
        </w:rPr>
        <w:t>83,937,183.96</w:t>
      </w:r>
      <w:r>
        <w:rPr>
          <w:spacing w:val="-1"/>
        </w:rPr>
      </w:r>
    </w:p>
    <w:p>
      <w:pPr>
        <w:spacing w:after="0" w:line="240" w:lineRule="auto"/>
        <w:jc w:val="left"/>
        <w:sectPr>
          <w:type w:val="continuous"/>
          <w:pgSz w:w="11900" w:h="16840"/>
          <w:pgMar w:top="800" w:bottom="280" w:left="1680" w:right="1360"/>
        </w:sectPr>
      </w:pPr>
    </w:p>
    <w:p>
      <w:pPr>
        <w:pStyle w:val="BodyText"/>
        <w:spacing w:line="240" w:lineRule="auto" w:before="23"/>
        <w:ind w:right="117"/>
        <w:jc w:val="left"/>
      </w:pPr>
      <w:r>
        <w:rPr/>
        <w:t>累计摊销 </w:t>
      </w:r>
    </w:p>
    <w:p>
      <w:pPr>
        <w:pStyle w:val="BodyText"/>
        <w:spacing w:line="240" w:lineRule="auto" w:before="115"/>
        <w:ind w:left="763" w:right="117"/>
        <w:jc w:val="left"/>
      </w:pPr>
      <w:r>
        <w:rPr/>
        <w:t>种  类               期初数        本期增加       本期减少        </w:t>
      </w:r>
      <w:r>
        <w:rPr>
          <w:spacing w:val="97"/>
        </w:rPr>
        <w:t> </w:t>
      </w:r>
      <w:r>
        <w:rPr/>
        <w:t>期末数 </w:t>
      </w:r>
    </w:p>
    <w:p>
      <w:pPr>
        <w:spacing w:line="240" w:lineRule="auto" w:before="1"/>
        <w:rPr>
          <w:rFonts w:ascii="宋体" w:hAnsi="宋体" w:cs="宋体" w:eastAsia="宋体" w:hint="default"/>
          <w:sz w:val="6"/>
          <w:szCs w:val="6"/>
        </w:rPr>
      </w:pPr>
    </w:p>
    <w:tbl>
      <w:tblPr>
        <w:tblW w:w="0" w:type="auto"/>
        <w:jc w:val="left"/>
        <w:tblInd w:w="550" w:type="dxa"/>
        <w:tblLayout w:type="fixed"/>
        <w:tblCellMar>
          <w:top w:w="0" w:type="dxa"/>
          <w:left w:w="0" w:type="dxa"/>
          <w:bottom w:w="0" w:type="dxa"/>
          <w:right w:w="0" w:type="dxa"/>
        </w:tblCellMar>
        <w:tblLook w:val="01E0"/>
      </w:tblPr>
      <w:tblGrid>
        <w:gridCol w:w="1521"/>
        <w:gridCol w:w="1774"/>
        <w:gridCol w:w="2255"/>
        <w:gridCol w:w="997"/>
        <w:gridCol w:w="1371"/>
      </w:tblGrid>
      <w:tr>
        <w:trPr>
          <w:trHeight w:val="439"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土地使用权 </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9"/>
              <w:jc w:val="right"/>
              <w:rPr>
                <w:rFonts w:ascii="宋体" w:hAnsi="宋体" w:cs="宋体" w:eastAsia="宋体" w:hint="default"/>
                <w:sz w:val="21"/>
                <w:szCs w:val="21"/>
              </w:rPr>
            </w:pPr>
            <w:r>
              <w:rPr>
                <w:rFonts w:ascii="宋体"/>
                <w:sz w:val="21"/>
              </w:rPr>
              <w:t>2,466,059.45</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12"/>
              <w:jc w:val="right"/>
              <w:rPr>
                <w:rFonts w:ascii="宋体" w:hAnsi="宋体" w:cs="宋体" w:eastAsia="宋体" w:hint="default"/>
                <w:sz w:val="21"/>
                <w:szCs w:val="21"/>
              </w:rPr>
            </w:pPr>
            <w:r>
              <w:rPr>
                <w:rFonts w:ascii="宋体"/>
                <w:spacing w:val="-1"/>
                <w:sz w:val="21"/>
              </w:rPr>
              <w:t>1,919,483.24</w:t>
            </w:r>
            <w:r>
              <w:rPr>
                <w:rFonts w:ascii="宋体"/>
                <w:sz w:val="21"/>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5"/>
              <w:jc w:val="right"/>
              <w:rPr>
                <w:rFonts w:ascii="宋体" w:hAnsi="宋体" w:cs="宋体" w:eastAsia="宋体" w:hint="default"/>
                <w:sz w:val="21"/>
                <w:szCs w:val="21"/>
              </w:rPr>
            </w:pPr>
            <w:r>
              <w:rPr>
                <w:rFonts w:ascii="宋体"/>
                <w:sz w:val="21"/>
              </w:rPr>
              <w:t> </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4,385,542.69</w:t>
            </w:r>
            <w:r>
              <w:rPr>
                <w:rFonts w:ascii="宋体"/>
                <w:sz w:val="21"/>
              </w:rPr>
            </w:r>
          </w:p>
        </w:tc>
      </w:tr>
      <w:tr>
        <w:trPr>
          <w:trHeight w:val="468"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专用软件 </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1"/>
              <w:jc w:val="right"/>
              <w:rPr>
                <w:rFonts w:ascii="宋体" w:hAnsi="宋体" w:cs="宋体" w:eastAsia="宋体" w:hint="default"/>
                <w:sz w:val="21"/>
                <w:szCs w:val="21"/>
              </w:rPr>
            </w:pPr>
            <w:r>
              <w:rPr>
                <w:rFonts w:ascii="宋体"/>
                <w:spacing w:val="-1"/>
                <w:sz w:val="21"/>
              </w:rPr>
              <w:t>22,317.54</w:t>
            </w:r>
            <w:r>
              <w:rPr>
                <w:rFonts w:ascii="宋体"/>
                <w:sz w:val="21"/>
              </w:rPr>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13"/>
              <w:jc w:val="right"/>
              <w:rPr>
                <w:rFonts w:ascii="宋体" w:hAnsi="宋体" w:cs="宋体" w:eastAsia="宋体" w:hint="default"/>
                <w:sz w:val="21"/>
                <w:szCs w:val="21"/>
              </w:rPr>
            </w:pPr>
            <w:r>
              <w:rPr>
                <w:rFonts w:ascii="宋体"/>
                <w:spacing w:val="-1"/>
                <w:sz w:val="21"/>
              </w:rPr>
              <w:t>17,613.96</w:t>
            </w:r>
            <w:r>
              <w:rPr>
                <w:rFonts w:ascii="宋体"/>
                <w:sz w:val="21"/>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5"/>
              <w:jc w:val="right"/>
              <w:rPr>
                <w:rFonts w:ascii="宋体" w:hAnsi="宋体" w:cs="宋体" w:eastAsia="宋体" w:hint="default"/>
                <w:sz w:val="21"/>
                <w:szCs w:val="21"/>
              </w:rPr>
            </w:pPr>
            <w:r>
              <w:rPr>
                <w:rFonts w:ascii="宋体"/>
                <w:sz w:val="21"/>
              </w:rPr>
              <w:t> </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39,931.50</w:t>
            </w:r>
            <w:r>
              <w:rPr>
                <w:rFonts w:ascii="宋体"/>
                <w:sz w:val="21"/>
              </w:rPr>
            </w:r>
          </w:p>
        </w:tc>
      </w:tr>
      <w:tr>
        <w:trPr>
          <w:trHeight w:val="439"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5"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1"/>
              <w:jc w:val="right"/>
              <w:rPr>
                <w:rFonts w:ascii="宋体" w:hAnsi="宋体" w:cs="宋体" w:eastAsia="宋体" w:hint="default"/>
                <w:sz w:val="21"/>
                <w:szCs w:val="21"/>
              </w:rPr>
            </w:pPr>
            <w:r>
              <w:rPr>
                <w:rFonts w:ascii="宋体"/>
                <w:sz w:val="21"/>
              </w:rPr>
            </w:r>
            <w:r>
              <w:rPr>
                <w:rFonts w:ascii="宋体"/>
                <w:spacing w:val="-1"/>
                <w:sz w:val="21"/>
                <w:u w:val="single" w:color="000000"/>
              </w:rPr>
              <w:t>2,488,376.99</w:t>
            </w:r>
            <w:r>
              <w:rPr>
                <w:rFonts w:ascii="宋体"/>
                <w:spacing w:val="-1"/>
                <w:sz w:val="21"/>
              </w:rPr>
            </w:r>
            <w:r>
              <w:rPr>
                <w:rFonts w:ascii="宋体"/>
                <w:sz w:val="21"/>
              </w:rPr>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12"/>
              <w:jc w:val="right"/>
              <w:rPr>
                <w:rFonts w:ascii="宋体" w:hAnsi="宋体" w:cs="宋体" w:eastAsia="宋体" w:hint="default"/>
                <w:sz w:val="21"/>
                <w:szCs w:val="21"/>
              </w:rPr>
            </w:pPr>
            <w:r>
              <w:rPr>
                <w:rFonts w:ascii="宋体"/>
                <w:sz w:val="21"/>
              </w:rPr>
            </w:r>
            <w:r>
              <w:rPr>
                <w:rFonts w:ascii="宋体"/>
                <w:spacing w:val="-1"/>
                <w:sz w:val="21"/>
                <w:u w:val="single" w:color="000000"/>
              </w:rPr>
              <w:t>1,937,097.20</w:t>
            </w:r>
            <w:r>
              <w:rPr>
                <w:rFonts w:ascii="宋体"/>
                <w:spacing w:val="-1"/>
                <w:sz w:val="21"/>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4"/>
              <w:jc w:val="right"/>
              <w:rPr>
                <w:rFonts w:ascii="宋体" w:hAnsi="宋体" w:cs="宋体" w:eastAsia="宋体" w:hint="default"/>
                <w:sz w:val="21"/>
                <w:szCs w:val="21"/>
              </w:rPr>
            </w:pPr>
            <w:r>
              <w:rPr>
                <w:rFonts w:ascii="宋体"/>
                <w:sz w:val="21"/>
              </w:rPr>
              <w:t> </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single" w:color="000000"/>
              </w:rPr>
              <w:t>4,425,474.19</w:t>
            </w:r>
            <w:r>
              <w:rPr>
                <w:rFonts w:ascii="宋体"/>
                <w:spacing w:val="-1"/>
                <w:sz w:val="21"/>
              </w:rPr>
            </w:r>
            <w:r>
              <w:rPr>
                <w:rFonts w:ascii="宋体"/>
                <w:sz w:val="21"/>
              </w:rPr>
            </w:r>
          </w:p>
        </w:tc>
      </w:tr>
    </w:tbl>
    <w:p>
      <w:pPr>
        <w:pStyle w:val="BodyText"/>
        <w:spacing w:line="240" w:lineRule="auto" w:before="93"/>
        <w:ind w:right="117"/>
        <w:jc w:val="left"/>
      </w:pPr>
      <w:r>
        <w:rPr/>
        <w:t>账面价值 </w:t>
      </w:r>
    </w:p>
    <w:p>
      <w:pPr>
        <w:pStyle w:val="BodyText"/>
        <w:tabs>
          <w:tab w:pos="2297" w:val="left" w:leader="none"/>
          <w:tab w:pos="3907" w:val="left" w:leader="none"/>
          <w:tab w:pos="6849" w:val="left" w:leader="none"/>
        </w:tabs>
        <w:spacing w:line="340" w:lineRule="auto" w:before="115"/>
        <w:ind w:left="585" w:right="117" w:firstLine="162"/>
        <w:jc w:val="left"/>
      </w:pPr>
      <w:r>
        <w:rPr/>
        <w:t>种  类        期初数        本期增加       本期减少       </w:t>
      </w:r>
      <w:r>
        <w:rPr>
          <w:spacing w:val="97"/>
        </w:rPr>
        <w:t> </w:t>
      </w:r>
      <w:r>
        <w:rPr/>
        <w:t>期末数 </w:t>
      </w:r>
      <w:r>
        <w:rPr>
          <w:spacing w:val="-1"/>
        </w:rPr>
        <w:t>土地使用权</w:t>
        <w:tab/>
        <w:t>81,311,163.51</w:t>
        <w:tab/>
        <w:t>-1,842,137.24</w:t>
        <w:tab/>
        <w:t>79,469,026.27</w:t>
      </w:r>
      <w:r>
        <w:rPr/>
      </w:r>
    </w:p>
    <w:p>
      <w:pPr>
        <w:pStyle w:val="BodyText"/>
        <w:tabs>
          <w:tab w:pos="2717" w:val="left" w:leader="none"/>
          <w:tab w:pos="4287" w:val="left" w:leader="none"/>
          <w:tab w:pos="6849" w:val="left" w:leader="none"/>
          <w:tab w:pos="7489" w:val="left" w:leader="none"/>
        </w:tabs>
        <w:spacing w:line="240" w:lineRule="auto" w:before="105"/>
        <w:ind w:left="585" w:right="117"/>
        <w:jc w:val="left"/>
      </w:pPr>
      <w:r>
        <w:rPr>
          <w:spacing w:val="-1"/>
        </w:rPr>
        <w:t>专用软件</w:t>
        <w:tab/>
        <w:t>60,297.46</w:t>
        <w:tab/>
        <w:t>-17,613.96</w:t>
        <w:tab/>
        <w:tab/>
      </w:r>
      <w:r>
        <w:rPr/>
        <w:t>42,683.50</w:t>
      </w:r>
    </w:p>
    <w:p>
      <w:pPr>
        <w:spacing w:line="240" w:lineRule="auto" w:before="10"/>
        <w:rPr>
          <w:rFonts w:ascii="宋体" w:hAnsi="宋体" w:cs="宋体" w:eastAsia="宋体" w:hint="default"/>
          <w:sz w:val="14"/>
          <w:szCs w:val="14"/>
        </w:rPr>
      </w:pPr>
    </w:p>
    <w:p>
      <w:pPr>
        <w:pStyle w:val="BodyText"/>
        <w:tabs>
          <w:tab w:pos="2297" w:val="left" w:leader="none"/>
          <w:tab w:pos="3908" w:val="left" w:leader="none"/>
          <w:tab w:pos="6849" w:val="left" w:leader="none"/>
        </w:tabs>
        <w:spacing w:line="240" w:lineRule="auto"/>
        <w:ind w:left="795" w:right="117"/>
        <w:jc w:val="left"/>
      </w:pPr>
      <w:r>
        <w:rPr>
          <w:spacing w:val="-1"/>
        </w:rPr>
        <w:t>合 </w:t>
      </w:r>
      <w:r>
        <w:rPr>
          <w:spacing w:val="1"/>
        </w:rPr>
        <w:t> </w:t>
      </w:r>
      <w:r>
        <w:rPr/>
        <w:t>计</w:t>
        <w:tab/>
      </w:r>
      <w:r>
        <w:rPr>
          <w:spacing w:val="-1"/>
          <w:u w:val="thick" w:color="000000"/>
        </w:rPr>
        <w:t>81,371,460.97</w:t>
      </w:r>
      <w:r>
        <w:rPr>
          <w:spacing w:val="-1"/>
        </w:rPr>
        <w:tab/>
      </w:r>
      <w:r>
        <w:rPr>
          <w:spacing w:val="-1"/>
          <w:u w:val="thick" w:color="000000"/>
        </w:rPr>
        <w:t>-1,859,751.20</w:t>
      </w:r>
      <w:r>
        <w:rPr>
          <w:spacing w:val="-1"/>
        </w:rPr>
        <w:tab/>
      </w:r>
      <w:r>
        <w:rPr>
          <w:spacing w:val="-1"/>
          <w:u w:val="thick" w:color="000000"/>
        </w:rPr>
        <w:t>79,511,709.77</w:t>
      </w:r>
      <w:r>
        <w:rPr>
          <w:spacing w:val="-1"/>
        </w:rPr>
      </w:r>
    </w:p>
    <w:p>
      <w:pPr>
        <w:spacing w:line="240" w:lineRule="auto" w:before="1"/>
        <w:rPr>
          <w:rFonts w:ascii="宋体" w:hAnsi="宋体" w:cs="宋体" w:eastAsia="宋体" w:hint="default"/>
          <w:sz w:val="12"/>
          <w:szCs w:val="12"/>
        </w:rPr>
      </w:pPr>
    </w:p>
    <w:p>
      <w:pPr>
        <w:pStyle w:val="BodyText"/>
        <w:spacing w:line="408" w:lineRule="auto" w:before="35"/>
        <w:ind w:right="1612"/>
        <w:jc w:val="left"/>
      </w:pPr>
      <w:r>
        <w:rPr/>
        <w:t>(2)</w:t>
      </w:r>
      <w:r>
        <w:rPr>
          <w:spacing w:val="-2"/>
        </w:rPr>
        <w:t> </w:t>
      </w:r>
      <w:r>
        <w:rPr/>
        <w:t>期末无形资产中已有</w:t>
      </w:r>
      <w:r>
        <w:rPr>
          <w:spacing w:val="-54"/>
        </w:rPr>
        <w:t> </w:t>
      </w:r>
      <w:r>
        <w:rPr/>
        <w:t>12,659,402.47</w:t>
      </w:r>
      <w:r>
        <w:rPr>
          <w:spacing w:val="-53"/>
        </w:rPr>
        <w:t> </w:t>
      </w:r>
      <w:r>
        <w:rPr/>
        <w:t>元的土地使用权用于担保。 (3)</w:t>
      </w:r>
      <w:r>
        <w:rPr>
          <w:spacing w:val="-2"/>
        </w:rPr>
        <w:t> </w:t>
      </w:r>
      <w:r>
        <w:rPr/>
        <w:t>期末，未发现无形资产存在明显减值迹象，故未计提减值准备。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tabs>
          <w:tab w:pos="5915" w:val="left" w:leader="none"/>
        </w:tabs>
        <w:spacing w:line="240" w:lineRule="auto" w:before="35"/>
        <w:ind w:right="117"/>
        <w:jc w:val="left"/>
      </w:pPr>
      <w:r>
        <w:rPr/>
        <w:t>13.</w:t>
      </w:r>
      <w:r>
        <w:rPr>
          <w:spacing w:val="-2"/>
        </w:rPr>
        <w:t> </w:t>
      </w:r>
      <w:r>
        <w:rPr/>
        <w:t>商誉</w:t>
        <w:tab/>
        <w:t>期末数</w:t>
      </w:r>
      <w:r>
        <w:rPr>
          <w:spacing w:val="-61"/>
        </w:rPr>
        <w:t> </w:t>
      </w:r>
      <w:r>
        <w:rPr/>
        <w:t>3,247,995.76 </w:t>
      </w:r>
    </w:p>
    <w:p>
      <w:pPr>
        <w:spacing w:line="240" w:lineRule="auto" w:before="10"/>
        <w:rPr>
          <w:rFonts w:ascii="宋体" w:hAnsi="宋体" w:cs="宋体" w:eastAsia="宋体" w:hint="default"/>
          <w:sz w:val="14"/>
          <w:szCs w:val="14"/>
        </w:rPr>
      </w:pPr>
    </w:p>
    <w:p>
      <w:pPr>
        <w:pStyle w:val="BodyText"/>
        <w:spacing w:line="240" w:lineRule="auto"/>
        <w:ind w:right="117"/>
        <w:jc w:val="left"/>
      </w:pPr>
      <w:r>
        <w:rPr/>
        <w:t>(1)</w:t>
      </w:r>
      <w:r>
        <w:rPr>
          <w:spacing w:val="-2"/>
        </w:rPr>
        <w:t> </w:t>
      </w:r>
      <w:r>
        <w:rPr/>
        <w:t>明细情况 </w:t>
      </w:r>
    </w:p>
    <w:p>
      <w:pPr>
        <w:spacing w:line="232" w:lineRule="exact" w:before="124"/>
        <w:ind w:left="733" w:right="360" w:hanging="210"/>
        <w:jc w:val="left"/>
        <w:rPr>
          <w:rFonts w:ascii="宋体" w:hAnsi="宋体" w:cs="宋体" w:eastAsia="宋体" w:hint="default"/>
          <w:sz w:val="18"/>
          <w:szCs w:val="18"/>
        </w:rPr>
      </w:pP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期末数                                     </w:t>
      </w:r>
      <w:r>
        <w:rPr>
          <w:rFonts w:ascii="宋体" w:hAnsi="宋体" w:cs="宋体" w:eastAsia="宋体" w:hint="default"/>
          <w:spacing w:val="-1"/>
          <w:sz w:val="18"/>
          <w:szCs w:val="18"/>
          <w:u w:val="single" w:color="000000"/>
        </w:rPr>
        <w:t> </w:t>
      </w:r>
      <w:r>
        <w:rPr>
          <w:rFonts w:ascii="宋体" w:hAnsi="宋体" w:cs="宋体" w:eastAsia="宋体" w:hint="default"/>
          <w:spacing w:val="-1"/>
          <w:sz w:val="18"/>
          <w:szCs w:val="18"/>
        </w:rPr>
      </w:r>
      <w:r>
        <w:rPr>
          <w:rFonts w:ascii="宋体" w:hAnsi="宋体" w:cs="宋体" w:eastAsia="宋体" w:hint="default"/>
          <w:spacing w:val="-1"/>
          <w:sz w:val="18"/>
          <w:szCs w:val="18"/>
          <w:u w:val="single" w:color="000000"/>
        </w:rPr>
        <w:t> </w:t>
      </w:r>
      <w:r>
        <w:rPr>
          <w:rFonts w:ascii="宋体" w:hAnsi="宋体" w:cs="宋体" w:eastAsia="宋体" w:hint="default"/>
          <w:spacing w:val="-5"/>
          <w:sz w:val="18"/>
          <w:szCs w:val="18"/>
          <w:u w:val="single" w:color="000000"/>
        </w:rPr>
        <w:t>期初数</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5"/>
          <w:sz w:val="18"/>
          <w:szCs w:val="18"/>
        </w:rPr>
      </w:r>
      <w:r>
        <w:rPr>
          <w:rFonts w:ascii="宋体" w:hAnsi="宋体" w:cs="宋体" w:eastAsia="宋体" w:hint="default"/>
          <w:sz w:val="18"/>
          <w:szCs w:val="18"/>
        </w:rPr>
        <w:t> </w:t>
      </w:r>
      <w:r>
        <w:rPr>
          <w:rFonts w:ascii="宋体" w:hAnsi="宋体" w:cs="宋体" w:eastAsia="宋体" w:hint="default"/>
          <w:spacing w:val="-5"/>
          <w:sz w:val="18"/>
          <w:szCs w:val="18"/>
        </w:rPr>
        <w:t>被投资单位        账面余额    减值准备    账面价值     账面余额    减值准备   </w:t>
      </w:r>
      <w:r>
        <w:rPr>
          <w:rFonts w:ascii="宋体" w:hAnsi="宋体" w:cs="宋体" w:eastAsia="宋体" w:hint="default"/>
          <w:spacing w:val="33"/>
          <w:sz w:val="18"/>
          <w:szCs w:val="18"/>
        </w:rPr>
        <w:t> </w:t>
      </w:r>
      <w:r>
        <w:rPr>
          <w:rFonts w:ascii="宋体" w:hAnsi="宋体" w:cs="宋体" w:eastAsia="宋体" w:hint="default"/>
          <w:spacing w:val="-5"/>
          <w:sz w:val="18"/>
          <w:szCs w:val="18"/>
        </w:rPr>
        <w:t>账面价值</w:t>
      </w:r>
      <w:r>
        <w:rPr>
          <w:rFonts w:ascii="宋体" w:hAnsi="宋体" w:cs="宋体" w:eastAsia="宋体" w:hint="default"/>
          <w:sz w:val="18"/>
          <w:szCs w:val="18"/>
        </w:rPr>
        <w:t> </w:t>
      </w:r>
    </w:p>
    <w:p>
      <w:pPr>
        <w:spacing w:line="244" w:lineRule="auto" w:before="0"/>
        <w:ind w:left="540" w:right="6684" w:firstLine="0"/>
        <w:jc w:val="left"/>
        <w:rPr>
          <w:rFonts w:ascii="宋体" w:hAnsi="宋体" w:cs="宋体" w:eastAsia="宋体" w:hint="default"/>
          <w:sz w:val="18"/>
          <w:szCs w:val="18"/>
        </w:rPr>
      </w:pPr>
      <w:r>
        <w:rPr/>
        <w:pict>
          <v:shape style="position:absolute;margin-left:190.910004pt;margin-top:7.48829pt;width:269.25pt;height:38.8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2605"/>
                    <w:gridCol w:w="1144"/>
                  </w:tblGrid>
                  <w:tr>
                    <w:trPr>
                      <w:trHeight w:val="33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sz w:val="18"/>
                          </w:rPr>
                          <w:t>3,247,995.76</w:t>
                        </w:r>
                      </w:p>
                    </w:tc>
                    <w:tc>
                      <w:tcPr>
                        <w:tcW w:w="2605" w:type="dxa"/>
                        <w:tcBorders>
                          <w:top w:val="nil" w:sz="6" w:space="0" w:color="auto"/>
                          <w:left w:val="nil" w:sz="6" w:space="0" w:color="auto"/>
                          <w:bottom w:val="nil" w:sz="6" w:space="0" w:color="auto"/>
                          <w:right w:val="nil" w:sz="6" w:space="0" w:color="auto"/>
                        </w:tcBorders>
                      </w:tcPr>
                      <w:p>
                        <w:pPr>
                          <w:pStyle w:val="TableParagraph"/>
                          <w:spacing w:line="206" w:lineRule="exact"/>
                          <w:ind w:left="520" w:right="0"/>
                          <w:jc w:val="left"/>
                          <w:rPr>
                            <w:rFonts w:ascii="宋体" w:hAnsi="宋体" w:cs="宋体" w:eastAsia="宋体" w:hint="default"/>
                            <w:sz w:val="18"/>
                            <w:szCs w:val="18"/>
                          </w:rPr>
                        </w:pPr>
                        <w:r>
                          <w:rPr>
                            <w:rFonts w:ascii="宋体"/>
                            <w:sz w:val="18"/>
                          </w:rPr>
                          <w:t>3,247,995.76</w:t>
                        </w:r>
                      </w:p>
                    </w:tc>
                    <w:tc>
                      <w:tcPr>
                        <w:tcW w:w="1144"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21"/>
                            <w:szCs w:val="21"/>
                          </w:rPr>
                        </w:pPr>
                        <w:r>
                          <w:rPr>
                            <w:rFonts w:ascii="宋体"/>
                            <w:sz w:val="21"/>
                          </w:rPr>
                          <w:t> </w:t>
                        </w:r>
                      </w:p>
                    </w:tc>
                  </w:tr>
                  <w:tr>
                    <w:trPr>
                      <w:trHeight w:val="43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宋体"/>
                            <w:sz w:val="18"/>
                          </w:rPr>
                        </w:r>
                        <w:r>
                          <w:rPr>
                            <w:rFonts w:ascii="宋体"/>
                            <w:sz w:val="18"/>
                            <w:u w:val="thick" w:color="000000"/>
                          </w:rPr>
                          <w:t>3,247,995.76</w:t>
                        </w:r>
                        <w:r>
                          <w:rPr>
                            <w:rFonts w:ascii="宋体"/>
                            <w:sz w:val="18"/>
                          </w:rPr>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20" w:right="0"/>
                          <w:jc w:val="left"/>
                          <w:rPr>
                            <w:rFonts w:ascii="宋体" w:hAnsi="宋体" w:cs="宋体" w:eastAsia="宋体" w:hint="default"/>
                            <w:sz w:val="18"/>
                            <w:szCs w:val="18"/>
                          </w:rPr>
                        </w:pPr>
                        <w:r>
                          <w:rPr>
                            <w:rFonts w:ascii="宋体"/>
                            <w:sz w:val="18"/>
                          </w:rPr>
                        </w:r>
                        <w:r>
                          <w:rPr>
                            <w:rFonts w:ascii="宋体"/>
                            <w:sz w:val="18"/>
                            <w:u w:val="thick" w:color="000000"/>
                          </w:rPr>
                          <w:t>3,247,995.76</w:t>
                        </w:r>
                        <w:r>
                          <w:rPr>
                            <w:rFonts w:ascii="宋体"/>
                            <w:sz w:val="18"/>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21"/>
                            <w:szCs w:val="21"/>
                          </w:rPr>
                        </w:pPr>
                        <w:r>
                          <w:rPr>
                            <w:rFonts w:ascii="宋体"/>
                            <w:sz w:val="21"/>
                          </w:rPr>
                          <w:t> </w:t>
                        </w:r>
                      </w:p>
                    </w:tc>
                  </w:tr>
                </w:tbl>
                <w:p>
                  <w:pPr/>
                </w:p>
              </w:txbxContent>
            </v:textbox>
            <w10:wrap type="none"/>
          </v:shape>
        </w:pict>
      </w:r>
      <w:r>
        <w:rPr>
          <w:rFonts w:ascii="宋体" w:hAnsi="宋体" w:cs="宋体" w:eastAsia="宋体" w:hint="default"/>
          <w:spacing w:val="7"/>
          <w:sz w:val="18"/>
          <w:szCs w:val="18"/>
        </w:rPr>
        <w:t>佛山市传化富联精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细化工有限公司 </w:t>
      </w:r>
    </w:p>
    <w:p>
      <w:pPr>
        <w:spacing w:before="107"/>
        <w:ind w:left="765" w:right="117" w:firstLine="0"/>
        <w:jc w:val="left"/>
        <w:rPr>
          <w:rFonts w:ascii="宋体" w:hAnsi="宋体" w:cs="宋体" w:eastAsia="宋体" w:hint="default"/>
          <w:sz w:val="18"/>
          <w:szCs w:val="18"/>
        </w:rPr>
      </w:pPr>
      <w:r>
        <w:rPr>
          <w:rFonts w:ascii="宋体" w:hAnsi="宋体" w:cs="宋体" w:eastAsia="宋体" w:hint="default"/>
          <w:sz w:val="18"/>
          <w:szCs w:val="18"/>
        </w:rPr>
        <w:t>合  计 </w:t>
      </w:r>
    </w:p>
    <w:p>
      <w:pPr>
        <w:spacing w:line="240" w:lineRule="auto" w:before="0"/>
        <w:rPr>
          <w:rFonts w:ascii="宋体" w:hAnsi="宋体" w:cs="宋体" w:eastAsia="宋体" w:hint="default"/>
          <w:sz w:val="12"/>
          <w:szCs w:val="12"/>
        </w:rPr>
      </w:pPr>
    </w:p>
    <w:p>
      <w:pPr>
        <w:pStyle w:val="BodyText"/>
        <w:spacing w:line="408" w:lineRule="auto" w:before="35"/>
        <w:ind w:right="117"/>
        <w:jc w:val="left"/>
      </w:pPr>
      <w:r>
        <w:rPr/>
        <w:t>(2)</w:t>
      </w:r>
      <w:r>
        <w:rPr>
          <w:spacing w:val="-1"/>
        </w:rPr>
        <w:t> </w:t>
      </w:r>
      <w:r>
        <w:rPr/>
        <w:t>其他说明 有关商誉的具体情况详见本财务报表附注五(三)1(2)2)和十四(二)1(2)3)之说明。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tabs>
          <w:tab w:pos="5913" w:val="left" w:leader="none"/>
        </w:tabs>
        <w:spacing w:line="408" w:lineRule="auto" w:before="35"/>
        <w:ind w:left="747" w:right="775" w:hanging="210"/>
        <w:jc w:val="left"/>
      </w:pPr>
      <w:r>
        <w:rPr/>
        <w:t>14.</w:t>
      </w:r>
      <w:r>
        <w:rPr>
          <w:spacing w:val="-2"/>
        </w:rPr>
        <w:t> </w:t>
      </w:r>
      <w:r>
        <w:rPr/>
        <w:t>长期待摊费用</w:t>
        <w:tab/>
        <w:t>期末数</w:t>
      </w:r>
      <w:r>
        <w:rPr>
          <w:spacing w:val="-53"/>
        </w:rPr>
        <w:t> </w:t>
      </w:r>
      <w:r>
        <w:rPr/>
        <w:t>1,214,234.76 项  目                                期末数     </w:t>
      </w:r>
      <w:r>
        <w:rPr>
          <w:spacing w:val="77"/>
        </w:rPr>
        <w:t> </w:t>
      </w:r>
      <w:r>
        <w:rPr/>
        <w:t>期初数 </w:t>
      </w:r>
    </w:p>
    <w:tbl>
      <w:tblPr>
        <w:tblW w:w="0" w:type="auto"/>
        <w:jc w:val="left"/>
        <w:tblInd w:w="550" w:type="dxa"/>
        <w:tblLayout w:type="fixed"/>
        <w:tblCellMar>
          <w:top w:w="0" w:type="dxa"/>
          <w:left w:w="0" w:type="dxa"/>
          <w:bottom w:w="0" w:type="dxa"/>
          <w:right w:w="0" w:type="dxa"/>
        </w:tblCellMar>
        <w:tblLook w:val="01E0"/>
      </w:tblPr>
      <w:tblGrid>
        <w:gridCol w:w="3530"/>
        <w:gridCol w:w="2257"/>
        <w:gridCol w:w="896"/>
      </w:tblGrid>
      <w:tr>
        <w:trPr>
          <w:trHeight w:val="439"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共建绿色纺织化学品研发中心支出 </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54"/>
              <w:jc w:val="right"/>
              <w:rPr>
                <w:rFonts w:ascii="宋体" w:hAnsi="宋体" w:cs="宋体" w:eastAsia="宋体" w:hint="default"/>
                <w:sz w:val="21"/>
                <w:szCs w:val="21"/>
              </w:rPr>
            </w:pPr>
            <w:r>
              <w:rPr>
                <w:rFonts w:ascii="宋体"/>
                <w:sz w:val="21"/>
              </w:rPr>
              <w:t>666,666.65</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 </w:t>
            </w:r>
          </w:p>
        </w:tc>
      </w:tr>
      <w:tr>
        <w:trPr>
          <w:trHeight w:val="468"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传化富联租入固定资产装修支出 </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54"/>
              <w:jc w:val="right"/>
              <w:rPr>
                <w:rFonts w:ascii="宋体" w:hAnsi="宋体" w:cs="宋体" w:eastAsia="宋体" w:hint="default"/>
                <w:sz w:val="21"/>
                <w:szCs w:val="21"/>
              </w:rPr>
            </w:pPr>
            <w:r>
              <w:rPr>
                <w:rFonts w:ascii="宋体"/>
                <w:sz w:val="21"/>
              </w:rPr>
              <w:t>547,568.11</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 </w:t>
            </w:r>
          </w:p>
        </w:tc>
      </w:tr>
      <w:tr>
        <w:trPr>
          <w:trHeight w:val="439" w:hRule="exact"/>
        </w:trPr>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5"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56"/>
              <w:jc w:val="right"/>
              <w:rPr>
                <w:rFonts w:ascii="宋体" w:hAnsi="宋体" w:cs="宋体" w:eastAsia="宋体" w:hint="default"/>
                <w:sz w:val="21"/>
                <w:szCs w:val="21"/>
              </w:rPr>
            </w:pPr>
            <w:r>
              <w:rPr>
                <w:rFonts w:ascii="宋体"/>
                <w:sz w:val="21"/>
              </w:rPr>
            </w:r>
            <w:r>
              <w:rPr>
                <w:rFonts w:ascii="宋体"/>
                <w:spacing w:val="-1"/>
                <w:sz w:val="21"/>
                <w:u w:val="thick" w:color="000000"/>
              </w:rPr>
              <w:t>1,214,234.76</w:t>
            </w:r>
            <w:r>
              <w:rPr>
                <w:rFonts w:ascii="宋体"/>
                <w:spacing w:val="-1"/>
                <w:sz w:val="21"/>
              </w:rPr>
            </w:r>
            <w:r>
              <w:rPr>
                <w:rFonts w:ascii="宋体"/>
                <w:sz w:val="21"/>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408" w:lineRule="auto" w:before="35"/>
        <w:ind w:right="775"/>
        <w:jc w:val="left"/>
      </w:pPr>
      <w:r>
        <w:rPr/>
        <w:t>15. 递延所得税资产                                期末数</w:t>
      </w:r>
      <w:r>
        <w:rPr>
          <w:spacing w:val="-68"/>
        </w:rPr>
        <w:t> </w:t>
      </w:r>
      <w:r>
        <w:rPr/>
        <w:t>7,396,238.64 (1)</w:t>
      </w:r>
      <w:r>
        <w:rPr>
          <w:spacing w:val="-2"/>
        </w:rPr>
        <w:t> </w:t>
      </w:r>
      <w:r>
        <w:rPr/>
        <w:t>明细情况 </w:t>
      </w:r>
    </w:p>
    <w:p>
      <w:pPr>
        <w:pStyle w:val="BodyText"/>
        <w:spacing w:line="240" w:lineRule="auto" w:before="46"/>
        <w:ind w:left="747" w:right="117"/>
        <w:jc w:val="left"/>
      </w:pPr>
      <w:r>
        <w:rPr/>
        <w:t>项  目                         期末数             </w:t>
      </w:r>
      <w:r>
        <w:rPr>
          <w:spacing w:val="75"/>
        </w:rPr>
        <w:t> </w:t>
      </w:r>
      <w:r>
        <w:rPr/>
        <w:t>期初数 </w:t>
      </w:r>
    </w:p>
    <w:p>
      <w:pPr>
        <w:spacing w:after="0" w:line="240" w:lineRule="auto"/>
        <w:jc w:val="left"/>
        <w:sectPr>
          <w:footerReference w:type="default" r:id="rId22"/>
          <w:pgSz w:w="11900" w:h="16840"/>
          <w:pgMar w:footer="1257" w:header="0" w:top="1480" w:bottom="1440" w:left="1680" w:right="1480"/>
          <w:pgNumType w:start="35"/>
        </w:sectPr>
      </w:pPr>
    </w:p>
    <w:p>
      <w:pPr>
        <w:spacing w:line="240" w:lineRule="auto" w:before="9"/>
        <w:rPr>
          <w:rFonts w:ascii="宋体" w:hAnsi="宋体" w:cs="宋体" w:eastAsia="宋体" w:hint="default"/>
          <w:sz w:val="6"/>
          <w:szCs w:val="6"/>
        </w:rPr>
      </w:pPr>
    </w:p>
    <w:tbl>
      <w:tblPr>
        <w:tblW w:w="0" w:type="auto"/>
        <w:jc w:val="left"/>
        <w:tblInd w:w="550" w:type="dxa"/>
        <w:tblLayout w:type="fixed"/>
        <w:tblCellMar>
          <w:top w:w="0" w:type="dxa"/>
          <w:left w:w="0" w:type="dxa"/>
          <w:bottom w:w="0" w:type="dxa"/>
          <w:right w:w="0" w:type="dxa"/>
        </w:tblCellMar>
        <w:tblLook w:val="01E0"/>
      </w:tblPr>
      <w:tblGrid>
        <w:gridCol w:w="2753"/>
        <w:gridCol w:w="2015"/>
        <w:gridCol w:w="1851"/>
      </w:tblGrid>
      <w:tr>
        <w:trPr>
          <w:trHeight w:val="439"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资产减值准备 </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52"/>
              <w:jc w:val="right"/>
              <w:rPr>
                <w:rFonts w:ascii="宋体" w:hAnsi="宋体" w:cs="宋体" w:eastAsia="宋体" w:hint="default"/>
                <w:sz w:val="21"/>
                <w:szCs w:val="21"/>
              </w:rPr>
            </w:pPr>
            <w:r>
              <w:rPr>
                <w:rFonts w:ascii="宋体"/>
                <w:spacing w:val="-1"/>
                <w:sz w:val="21"/>
              </w:rPr>
              <w:t>4,822,832.94</w:t>
            </w:r>
            <w:r>
              <w:rPr>
                <w:rFonts w:ascii="宋体"/>
                <w:sz w:val="21"/>
              </w:rPr>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3,137,163.97 </w:t>
            </w:r>
          </w:p>
        </w:tc>
      </w:tr>
      <w:tr>
        <w:trPr>
          <w:trHeight w:val="468"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应付职工薪酬 </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52"/>
              <w:jc w:val="right"/>
              <w:rPr>
                <w:rFonts w:ascii="宋体" w:hAnsi="宋体" w:cs="宋体" w:eastAsia="宋体" w:hint="default"/>
                <w:sz w:val="21"/>
                <w:szCs w:val="21"/>
              </w:rPr>
            </w:pPr>
            <w:r>
              <w:rPr>
                <w:rFonts w:ascii="宋体"/>
                <w:spacing w:val="-1"/>
                <w:sz w:val="21"/>
              </w:rPr>
              <w:t>1,775,494.75</w:t>
            </w:r>
            <w:r>
              <w:rPr>
                <w:rFonts w:ascii="宋体"/>
                <w:sz w:val="21"/>
              </w:rPr>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 </w:t>
            </w:r>
          </w:p>
        </w:tc>
      </w:tr>
      <w:tr>
        <w:trPr>
          <w:trHeight w:val="468"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开办费 </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51"/>
              <w:jc w:val="right"/>
              <w:rPr>
                <w:rFonts w:ascii="宋体" w:hAnsi="宋体" w:cs="宋体" w:eastAsia="宋体" w:hint="default"/>
                <w:sz w:val="21"/>
                <w:szCs w:val="21"/>
              </w:rPr>
            </w:pPr>
            <w:r>
              <w:rPr>
                <w:rFonts w:ascii="宋体"/>
                <w:spacing w:val="-1"/>
                <w:sz w:val="21"/>
              </w:rPr>
              <w:t>57,438.27</w:t>
            </w:r>
            <w:r>
              <w:rPr>
                <w:rFonts w:ascii="宋体"/>
                <w:sz w:val="21"/>
              </w:rPr>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135,343.04 </w:t>
            </w:r>
            <w:r>
              <w:rPr>
                <w:rFonts w:ascii="宋体"/>
                <w:sz w:val="21"/>
              </w:rPr>
            </w:r>
          </w:p>
        </w:tc>
      </w:tr>
      <w:tr>
        <w:trPr>
          <w:trHeight w:val="468"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合并抵销内部未实现利润 </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8"/>
              <w:jc w:val="right"/>
              <w:rPr>
                <w:rFonts w:ascii="宋体" w:hAnsi="宋体" w:cs="宋体" w:eastAsia="宋体" w:hint="default"/>
                <w:sz w:val="21"/>
                <w:szCs w:val="21"/>
              </w:rPr>
            </w:pPr>
            <w:r>
              <w:rPr>
                <w:rFonts w:ascii="宋体"/>
                <w:sz w:val="21"/>
              </w:rPr>
              <w:t>740,472.68</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154,882.46 </w:t>
            </w:r>
          </w:p>
        </w:tc>
      </w:tr>
      <w:tr>
        <w:trPr>
          <w:trHeight w:val="439" w:hRule="exact"/>
        </w:trPr>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5"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51"/>
              <w:jc w:val="right"/>
              <w:rPr>
                <w:rFonts w:ascii="宋体" w:hAnsi="宋体" w:cs="宋体" w:eastAsia="宋体" w:hint="default"/>
                <w:sz w:val="21"/>
                <w:szCs w:val="21"/>
              </w:rPr>
            </w:pPr>
            <w:r>
              <w:rPr>
                <w:rFonts w:ascii="宋体"/>
                <w:sz w:val="21"/>
              </w:rPr>
            </w:r>
            <w:r>
              <w:rPr>
                <w:rFonts w:ascii="宋体"/>
                <w:spacing w:val="-1"/>
                <w:sz w:val="21"/>
                <w:u w:val="thick" w:color="000000"/>
              </w:rPr>
              <w:t>7,396,238.64</w:t>
            </w:r>
            <w:r>
              <w:rPr>
                <w:rFonts w:ascii="宋体"/>
                <w:spacing w:val="-1"/>
                <w:sz w:val="21"/>
              </w:rPr>
            </w:r>
            <w:r>
              <w:rPr>
                <w:rFonts w:ascii="宋体"/>
                <w:sz w:val="21"/>
              </w:rPr>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thick" w:color="000000"/>
              </w:rPr>
              <w:t>3,427,389.47</w:t>
            </w:r>
            <w:r>
              <w:rPr>
                <w:rFonts w:ascii="宋体"/>
                <w:spacing w:val="-1"/>
                <w:sz w:val="21"/>
              </w:rPr>
              <w:t> </w:t>
            </w:r>
          </w:p>
        </w:tc>
      </w:tr>
    </w:tbl>
    <w:p>
      <w:pPr>
        <w:pStyle w:val="BodyText"/>
        <w:spacing w:line="240" w:lineRule="auto" w:before="93"/>
        <w:ind w:right="98"/>
        <w:jc w:val="left"/>
      </w:pPr>
      <w:r>
        <w:rPr/>
        <w:t>(2)</w:t>
      </w:r>
      <w:r>
        <w:rPr>
          <w:spacing w:val="-2"/>
        </w:rPr>
        <w:t> </w:t>
      </w:r>
      <w:r>
        <w:rPr/>
        <w:t>引起暂时性差异的资产和负债项目对应的暂时性差异金额 </w:t>
      </w:r>
    </w:p>
    <w:p>
      <w:pPr>
        <w:spacing w:line="240" w:lineRule="auto" w:before="10"/>
        <w:rPr>
          <w:rFonts w:ascii="宋体" w:hAnsi="宋体" w:cs="宋体" w:eastAsia="宋体" w:hint="default"/>
          <w:sz w:val="14"/>
          <w:szCs w:val="14"/>
        </w:rPr>
      </w:pPr>
    </w:p>
    <w:p>
      <w:pPr>
        <w:pStyle w:val="BodyText"/>
        <w:tabs>
          <w:tab w:pos="4043" w:val="left" w:leader="none"/>
        </w:tabs>
        <w:spacing w:line="408" w:lineRule="auto"/>
        <w:ind w:left="585" w:right="3066" w:hanging="48"/>
        <w:jc w:val="left"/>
      </w:pPr>
      <w:r>
        <w:rPr/>
        <w:t>  项  目            </w:t>
      </w:r>
      <w:r>
        <w:rPr>
          <w:spacing w:val="82"/>
        </w:rPr>
        <w:t> </w:t>
      </w:r>
      <w:r>
        <w:rPr/>
        <w:t>暂时性差异金额</w:t>
      </w:r>
      <w:r>
        <w:rPr>
          <w:spacing w:val="-1"/>
        </w:rPr>
        <w:t> </w:t>
      </w:r>
      <w:r>
        <w:rPr/>
        <w:t>资产减值准备</w:t>
        <w:tab/>
        <w:t>25,952,249.16</w:t>
      </w:r>
    </w:p>
    <w:p>
      <w:pPr>
        <w:pStyle w:val="BodyText"/>
        <w:tabs>
          <w:tab w:pos="4149" w:val="left" w:leader="none"/>
        </w:tabs>
        <w:spacing w:line="240" w:lineRule="auto" w:before="46"/>
        <w:ind w:left="585" w:right="98"/>
        <w:jc w:val="left"/>
      </w:pPr>
      <w:r>
        <w:rPr>
          <w:spacing w:val="-1"/>
        </w:rPr>
        <w:t>应付职工薪酬</w:t>
        <w:tab/>
        <w:t>7,101,979.00</w:t>
      </w:r>
      <w:r>
        <w:rPr/>
      </w:r>
    </w:p>
    <w:p>
      <w:pPr>
        <w:spacing w:line="240" w:lineRule="auto" w:before="10"/>
        <w:rPr>
          <w:rFonts w:ascii="宋体" w:hAnsi="宋体" w:cs="宋体" w:eastAsia="宋体" w:hint="default"/>
          <w:sz w:val="14"/>
          <w:szCs w:val="14"/>
        </w:rPr>
      </w:pPr>
    </w:p>
    <w:p>
      <w:pPr>
        <w:pStyle w:val="BodyText"/>
        <w:tabs>
          <w:tab w:pos="4359" w:val="left" w:leader="none"/>
        </w:tabs>
        <w:spacing w:line="240" w:lineRule="auto"/>
        <w:ind w:left="585" w:right="98"/>
        <w:jc w:val="left"/>
      </w:pPr>
      <w:r>
        <w:rPr/>
        <w:t>开办费</w:t>
        <w:tab/>
        <w:t>382,921.77</w:t>
      </w:r>
    </w:p>
    <w:p>
      <w:pPr>
        <w:spacing w:line="240" w:lineRule="auto" w:before="10"/>
        <w:rPr>
          <w:rFonts w:ascii="宋体" w:hAnsi="宋体" w:cs="宋体" w:eastAsia="宋体" w:hint="default"/>
          <w:sz w:val="14"/>
          <w:szCs w:val="14"/>
        </w:rPr>
      </w:pPr>
    </w:p>
    <w:p>
      <w:pPr>
        <w:pStyle w:val="BodyText"/>
        <w:tabs>
          <w:tab w:pos="4149" w:val="left" w:leader="none"/>
        </w:tabs>
        <w:spacing w:line="240" w:lineRule="auto"/>
        <w:ind w:left="585" w:right="98"/>
        <w:jc w:val="left"/>
      </w:pPr>
      <w:r>
        <w:rPr>
          <w:spacing w:val="-1"/>
        </w:rPr>
        <w:t>合并抵销内部未实现利润</w:t>
        <w:tab/>
        <w:t>3,853,134.38</w:t>
      </w:r>
      <w:r>
        <w:rPr/>
      </w:r>
    </w:p>
    <w:p>
      <w:pPr>
        <w:spacing w:line="240" w:lineRule="auto" w:before="10"/>
        <w:rPr>
          <w:rFonts w:ascii="宋体" w:hAnsi="宋体" w:cs="宋体" w:eastAsia="宋体" w:hint="default"/>
          <w:sz w:val="14"/>
          <w:szCs w:val="14"/>
        </w:rPr>
      </w:pPr>
    </w:p>
    <w:p>
      <w:pPr>
        <w:pStyle w:val="BodyText"/>
        <w:tabs>
          <w:tab w:pos="3247" w:val="left" w:leader="none"/>
        </w:tabs>
        <w:spacing w:line="240" w:lineRule="auto"/>
        <w:ind w:left="0" w:right="2333"/>
        <w:jc w:val="center"/>
      </w:pPr>
      <w:r>
        <w:rPr/>
        <w:t>小</w:t>
      </w:r>
      <w:r>
        <w:rPr>
          <w:spacing w:val="104"/>
        </w:rPr>
        <w:t> </w:t>
      </w:r>
      <w:r>
        <w:rPr/>
        <w:t>计</w:t>
        <w:tab/>
      </w:r>
      <w:r>
        <w:rPr>
          <w:u w:val="single" w:color="000000"/>
        </w:rPr>
        <w:t>37,290,284.31</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tabs>
          <w:tab w:pos="5704" w:val="left" w:leader="none"/>
        </w:tabs>
        <w:spacing w:line="240" w:lineRule="auto" w:before="35"/>
        <w:ind w:right="98"/>
        <w:jc w:val="left"/>
      </w:pPr>
      <w:r>
        <w:rPr/>
        <w:t>16.</w:t>
      </w:r>
      <w:r>
        <w:rPr>
          <w:spacing w:val="-5"/>
        </w:rPr>
        <w:t> </w:t>
      </w:r>
      <w:r>
        <w:rPr/>
        <w:t>短期借款</w:t>
        <w:tab/>
        <w:t>期末数</w:t>
      </w:r>
      <w:r>
        <w:rPr>
          <w:spacing w:val="-62"/>
        </w:rPr>
        <w:t> </w:t>
      </w:r>
      <w:r>
        <w:rPr/>
        <w:t>215,200,000.00 </w:t>
      </w:r>
    </w:p>
    <w:p>
      <w:pPr>
        <w:spacing w:line="240" w:lineRule="auto" w:before="10"/>
        <w:rPr>
          <w:rFonts w:ascii="宋体" w:hAnsi="宋体" w:cs="宋体" w:eastAsia="宋体" w:hint="default"/>
          <w:sz w:val="14"/>
          <w:szCs w:val="14"/>
        </w:rPr>
      </w:pPr>
    </w:p>
    <w:p>
      <w:pPr>
        <w:pStyle w:val="BodyText"/>
        <w:spacing w:line="240" w:lineRule="auto"/>
        <w:ind w:right="98"/>
        <w:jc w:val="left"/>
      </w:pPr>
      <w:r>
        <w:rPr/>
        <w:t>(1)</w:t>
      </w:r>
      <w:r>
        <w:rPr>
          <w:spacing w:val="-2"/>
        </w:rPr>
        <w:t> </w:t>
      </w:r>
      <w:r>
        <w:rPr/>
        <w:t>明细情况 </w:t>
      </w:r>
    </w:p>
    <w:p>
      <w:pPr>
        <w:spacing w:line="240" w:lineRule="auto" w:before="10"/>
        <w:rPr>
          <w:rFonts w:ascii="宋体" w:hAnsi="宋体" w:cs="宋体" w:eastAsia="宋体" w:hint="default"/>
          <w:sz w:val="14"/>
          <w:szCs w:val="14"/>
        </w:rPr>
      </w:pPr>
    </w:p>
    <w:p>
      <w:pPr>
        <w:pStyle w:val="BodyText"/>
        <w:spacing w:line="240" w:lineRule="auto"/>
        <w:ind w:left="747" w:right="98"/>
        <w:jc w:val="left"/>
      </w:pPr>
      <w:r>
        <w:rPr/>
        <w:t>借款条件                      期末数                </w:t>
      </w:r>
      <w:r>
        <w:rPr>
          <w:spacing w:val="73"/>
        </w:rPr>
        <w:t> </w:t>
      </w:r>
      <w:r>
        <w:rPr/>
        <w:t>期初数 </w:t>
      </w:r>
    </w:p>
    <w:p>
      <w:pPr>
        <w:spacing w:line="240" w:lineRule="auto" w:before="1"/>
        <w:rPr>
          <w:rFonts w:ascii="宋体" w:hAnsi="宋体" w:cs="宋体" w:eastAsia="宋体" w:hint="default"/>
          <w:sz w:val="12"/>
          <w:szCs w:val="12"/>
        </w:rPr>
      </w:pPr>
    </w:p>
    <w:tbl>
      <w:tblPr>
        <w:tblW w:w="0" w:type="auto"/>
        <w:jc w:val="left"/>
        <w:tblInd w:w="398" w:type="dxa"/>
        <w:tblLayout w:type="fixed"/>
        <w:tblCellMar>
          <w:top w:w="0" w:type="dxa"/>
          <w:left w:w="0" w:type="dxa"/>
          <w:bottom w:w="0" w:type="dxa"/>
          <w:right w:w="0" w:type="dxa"/>
        </w:tblCellMar>
        <w:tblLook w:val="01E0"/>
      </w:tblPr>
      <w:tblGrid>
        <w:gridCol w:w="2025"/>
        <w:gridCol w:w="3045"/>
        <w:gridCol w:w="2178"/>
      </w:tblGrid>
      <w:tr>
        <w:trPr>
          <w:trHeight w:val="439"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7" w:right="0"/>
              <w:jc w:val="left"/>
              <w:rPr>
                <w:rFonts w:ascii="宋体" w:hAnsi="宋体" w:cs="宋体" w:eastAsia="宋体" w:hint="default"/>
                <w:sz w:val="21"/>
                <w:szCs w:val="21"/>
              </w:rPr>
            </w:pPr>
            <w:r>
              <w:rPr>
                <w:rFonts w:ascii="宋体" w:hAnsi="宋体" w:cs="宋体" w:eastAsia="宋体" w:hint="default"/>
                <w:sz w:val="21"/>
                <w:szCs w:val="21"/>
              </w:rPr>
              <w:t>保证借款 </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57"/>
              <w:jc w:val="right"/>
              <w:rPr>
                <w:rFonts w:ascii="宋体" w:hAnsi="宋体" w:cs="宋体" w:eastAsia="宋体" w:hint="default"/>
                <w:sz w:val="21"/>
                <w:szCs w:val="21"/>
              </w:rPr>
            </w:pPr>
            <w:r>
              <w:rPr>
                <w:rFonts w:ascii="宋体"/>
                <w:spacing w:val="-1"/>
                <w:sz w:val="21"/>
              </w:rPr>
              <w:t>129,450,000.00</w:t>
            </w:r>
            <w:r>
              <w:rPr>
                <w:rFonts w:ascii="宋体"/>
                <w:sz w:val="21"/>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9"/>
              <w:jc w:val="right"/>
              <w:rPr>
                <w:rFonts w:ascii="宋体" w:hAnsi="宋体" w:cs="宋体" w:eastAsia="宋体" w:hint="default"/>
                <w:sz w:val="21"/>
                <w:szCs w:val="21"/>
              </w:rPr>
            </w:pPr>
            <w:r>
              <w:rPr>
                <w:rFonts w:ascii="宋体"/>
                <w:sz w:val="21"/>
              </w:rPr>
              <w:t> </w:t>
            </w:r>
          </w:p>
        </w:tc>
      </w:tr>
      <w:tr>
        <w:trPr>
          <w:trHeight w:val="468"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7" w:right="0"/>
              <w:jc w:val="left"/>
              <w:rPr>
                <w:rFonts w:ascii="宋体" w:hAnsi="宋体" w:cs="宋体" w:eastAsia="宋体" w:hint="default"/>
                <w:sz w:val="18"/>
                <w:szCs w:val="18"/>
              </w:rPr>
            </w:pPr>
            <w:r>
              <w:rPr>
                <w:rFonts w:ascii="宋体" w:hAnsi="宋体" w:cs="宋体" w:eastAsia="宋体" w:hint="default"/>
                <w:sz w:val="21"/>
                <w:szCs w:val="21"/>
              </w:rPr>
              <w:t>信用借款</w:t>
            </w:r>
            <w:r>
              <w:rPr>
                <w:rFonts w:ascii="宋体" w:hAnsi="宋体" w:cs="宋体" w:eastAsia="宋体" w:hint="default"/>
                <w:sz w:val="18"/>
                <w:szCs w:val="18"/>
              </w:rPr>
              <w:t> </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7"/>
              <w:jc w:val="right"/>
              <w:rPr>
                <w:rFonts w:ascii="宋体" w:hAnsi="宋体" w:cs="宋体" w:eastAsia="宋体" w:hint="default"/>
                <w:sz w:val="21"/>
                <w:szCs w:val="21"/>
              </w:rPr>
            </w:pPr>
            <w:r>
              <w:rPr>
                <w:rFonts w:ascii="宋体"/>
                <w:spacing w:val="-1"/>
                <w:sz w:val="21"/>
              </w:rPr>
              <w:t>60,000,000.00</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95" w:right="0"/>
              <w:jc w:val="left"/>
              <w:rPr>
                <w:rFonts w:ascii="宋体" w:hAnsi="宋体" w:cs="宋体" w:eastAsia="宋体" w:hint="default"/>
                <w:sz w:val="21"/>
                <w:szCs w:val="21"/>
              </w:rPr>
            </w:pPr>
            <w:r>
              <w:rPr>
                <w:rFonts w:ascii="宋体"/>
                <w:sz w:val="21"/>
              </w:rPr>
              <w:t>84,000,000.00 </w:t>
            </w:r>
          </w:p>
        </w:tc>
      </w:tr>
      <w:tr>
        <w:trPr>
          <w:trHeight w:val="468"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7" w:right="0"/>
              <w:jc w:val="left"/>
              <w:rPr>
                <w:rFonts w:ascii="宋体" w:hAnsi="宋体" w:cs="宋体" w:eastAsia="宋体" w:hint="default"/>
                <w:sz w:val="21"/>
                <w:szCs w:val="21"/>
              </w:rPr>
            </w:pPr>
            <w:r>
              <w:rPr>
                <w:rFonts w:ascii="宋体" w:hAnsi="宋体" w:cs="宋体" w:eastAsia="宋体" w:hint="default"/>
                <w:sz w:val="21"/>
                <w:szCs w:val="21"/>
              </w:rPr>
              <w:t>抵押借款 </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7"/>
              <w:jc w:val="right"/>
              <w:rPr>
                <w:rFonts w:ascii="宋体" w:hAnsi="宋体" w:cs="宋体" w:eastAsia="宋体" w:hint="default"/>
                <w:sz w:val="21"/>
                <w:szCs w:val="21"/>
              </w:rPr>
            </w:pPr>
            <w:r>
              <w:rPr>
                <w:rFonts w:ascii="宋体"/>
                <w:sz w:val="21"/>
              </w:rPr>
              <w:t>25,750,000.00</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95" w:right="0"/>
              <w:jc w:val="left"/>
              <w:rPr>
                <w:rFonts w:ascii="宋体" w:hAnsi="宋体" w:cs="宋体" w:eastAsia="宋体" w:hint="default"/>
                <w:sz w:val="21"/>
                <w:szCs w:val="21"/>
              </w:rPr>
            </w:pPr>
            <w:r>
              <w:rPr>
                <w:rFonts w:ascii="宋体"/>
                <w:sz w:val="21"/>
              </w:rPr>
              <w:t>26,200,000.00 </w:t>
            </w:r>
          </w:p>
        </w:tc>
      </w:tr>
      <w:tr>
        <w:trPr>
          <w:trHeight w:val="468"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81"/>
              <w:jc w:val="right"/>
              <w:rPr>
                <w:rFonts w:ascii="宋体" w:hAnsi="宋体" w:cs="宋体" w:eastAsia="宋体" w:hint="default"/>
                <w:sz w:val="21"/>
                <w:szCs w:val="21"/>
              </w:rPr>
            </w:pPr>
            <w:r>
              <w:rPr>
                <w:rFonts w:ascii="宋体" w:hAnsi="宋体" w:cs="宋体" w:eastAsia="宋体" w:hint="default"/>
                <w:sz w:val="21"/>
                <w:szCs w:val="21"/>
              </w:rPr>
              <w:t>已贴现票据 </w:t>
            </w:r>
          </w:p>
        </w:tc>
        <w:tc>
          <w:tcPr>
            <w:tcW w:w="3045" w:type="dxa"/>
            <w:tcBorders>
              <w:top w:val="nil" w:sz="6" w:space="0" w:color="auto"/>
              <w:left w:val="nil" w:sz="6" w:space="0" w:color="auto"/>
              <w:bottom w:val="nil" w:sz="6" w:space="0" w:color="auto"/>
              <w:right w:val="nil" w:sz="6" w:space="0" w:color="auto"/>
            </w:tcBorders>
          </w:tcPr>
          <w:p>
            <w:pP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1" w:right="0"/>
              <w:jc w:val="left"/>
              <w:rPr>
                <w:rFonts w:ascii="宋体" w:hAnsi="宋体" w:cs="宋体" w:eastAsia="宋体" w:hint="default"/>
                <w:sz w:val="21"/>
                <w:szCs w:val="21"/>
              </w:rPr>
            </w:pPr>
            <w:r>
              <w:rPr>
                <w:rFonts w:ascii="宋体"/>
                <w:sz w:val="21"/>
              </w:rPr>
              <w:t>118,940,000.00 </w:t>
            </w:r>
          </w:p>
        </w:tc>
      </w:tr>
      <w:tr>
        <w:trPr>
          <w:trHeight w:val="468"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7"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30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7"/>
              <w:jc w:val="right"/>
              <w:rPr>
                <w:rFonts w:ascii="宋体" w:hAnsi="宋体" w:cs="宋体" w:eastAsia="宋体" w:hint="default"/>
                <w:sz w:val="21"/>
                <w:szCs w:val="21"/>
              </w:rPr>
            </w:pPr>
            <w:r>
              <w:rPr>
                <w:rFonts w:ascii="宋体"/>
                <w:sz w:val="21"/>
              </w:rPr>
            </w:r>
            <w:r>
              <w:rPr>
                <w:rFonts w:ascii="宋体"/>
                <w:spacing w:val="-1"/>
                <w:sz w:val="21"/>
                <w:u w:val="thick" w:color="000000"/>
              </w:rPr>
              <w:t>215,200,000.00</w:t>
            </w:r>
            <w:r>
              <w:rPr>
                <w:rFonts w:ascii="宋体"/>
                <w:spacing w:val="-1"/>
                <w:sz w:val="21"/>
              </w:rPr>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1" w:right="0"/>
              <w:jc w:val="left"/>
              <w:rPr>
                <w:rFonts w:ascii="宋体" w:hAnsi="宋体" w:cs="宋体" w:eastAsia="宋体" w:hint="default"/>
                <w:sz w:val="21"/>
                <w:szCs w:val="21"/>
              </w:rPr>
            </w:pPr>
            <w:r>
              <w:rPr>
                <w:rFonts w:ascii="宋体"/>
                <w:sz w:val="21"/>
              </w:rPr>
            </w:r>
            <w:r>
              <w:rPr>
                <w:rFonts w:ascii="宋体"/>
                <w:sz w:val="21"/>
                <w:u w:val="thick" w:color="000000"/>
              </w:rPr>
              <w:t>229,140,000.00</w:t>
            </w:r>
            <w:r>
              <w:rPr>
                <w:rFonts w:ascii="宋体"/>
                <w:sz w:val="21"/>
              </w:rPr>
              <w:t> </w:t>
            </w:r>
          </w:p>
        </w:tc>
      </w:tr>
      <w:tr>
        <w:trPr>
          <w:trHeight w:val="480"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3"/>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 </w:t>
            </w:r>
          </w:p>
        </w:tc>
        <w:tc>
          <w:tcPr>
            <w:tcW w:w="3045" w:type="dxa"/>
            <w:tcBorders>
              <w:top w:val="nil" w:sz="6" w:space="0" w:color="auto"/>
              <w:left w:val="nil" w:sz="6" w:space="0" w:color="auto"/>
              <w:bottom w:val="nil" w:sz="6" w:space="0" w:color="auto"/>
              <w:right w:val="nil" w:sz="6" w:space="0" w:color="auto"/>
            </w:tcBorders>
          </w:tcPr>
          <w:p>
            <w:pPr/>
          </w:p>
        </w:tc>
        <w:tc>
          <w:tcPr>
            <w:tcW w:w="2178" w:type="dxa"/>
            <w:tcBorders>
              <w:top w:val="nil" w:sz="6" w:space="0" w:color="auto"/>
              <w:left w:val="nil" w:sz="6" w:space="0" w:color="auto"/>
              <w:bottom w:val="nil" w:sz="6" w:space="0" w:color="auto"/>
              <w:right w:val="nil" w:sz="6" w:space="0" w:color="auto"/>
            </w:tcBorders>
          </w:tcPr>
          <w:p>
            <w:pPr/>
          </w:p>
        </w:tc>
      </w:tr>
      <w:tr>
        <w:trPr>
          <w:trHeight w:val="501"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13"/>
              <w:jc w:val="right"/>
              <w:rPr>
                <w:rFonts w:ascii="宋体" w:hAnsi="宋体" w:cs="宋体" w:eastAsia="宋体" w:hint="default"/>
                <w:sz w:val="21"/>
                <w:szCs w:val="21"/>
              </w:rPr>
            </w:pPr>
            <w:r>
              <w:rPr>
                <w:rFonts w:ascii="宋体" w:hAnsi="宋体" w:cs="宋体" w:eastAsia="宋体" w:hint="default"/>
                <w:sz w:val="21"/>
                <w:szCs w:val="21"/>
              </w:rPr>
              <w:t>借款条件  </w:t>
            </w:r>
          </w:p>
        </w:tc>
        <w:tc>
          <w:tcPr>
            <w:tcW w:w="3045" w:type="dxa"/>
            <w:tcBorders>
              <w:top w:val="nil" w:sz="6" w:space="0" w:color="auto"/>
              <w:left w:val="nil" w:sz="6" w:space="0" w:color="auto"/>
              <w:bottom w:val="nil" w:sz="6" w:space="0" w:color="auto"/>
              <w:right w:val="nil" w:sz="6" w:space="0" w:color="auto"/>
            </w:tcBorders>
          </w:tcPr>
          <w:p>
            <w:pP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宋体" w:hAnsi="宋体" w:cs="宋体" w:eastAsia="宋体" w:hint="default"/>
                <w:sz w:val="21"/>
                <w:szCs w:val="21"/>
              </w:rPr>
            </w:pPr>
            <w:r>
              <w:rPr>
                <w:rFonts w:ascii="宋体" w:hAnsi="宋体" w:cs="宋体" w:eastAsia="宋体" w:hint="default"/>
                <w:sz w:val="21"/>
                <w:szCs w:val="21"/>
              </w:rPr>
              <w:t> 期末数  </w:t>
            </w:r>
          </w:p>
        </w:tc>
      </w:tr>
      <w:tr>
        <w:trPr>
          <w:trHeight w:val="448" w:hRule="exact"/>
        </w:trPr>
        <w:tc>
          <w:tcPr>
            <w:tcW w:w="50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49" w:right="0"/>
              <w:jc w:val="left"/>
              <w:rPr>
                <w:rFonts w:ascii="宋体" w:hAnsi="宋体" w:cs="宋体" w:eastAsia="宋体" w:hint="default"/>
                <w:sz w:val="21"/>
                <w:szCs w:val="21"/>
              </w:rPr>
            </w:pPr>
            <w:r>
              <w:rPr>
                <w:rFonts w:ascii="宋体" w:hAnsi="宋体" w:cs="宋体" w:eastAsia="宋体" w:hint="default"/>
                <w:sz w:val="21"/>
                <w:szCs w:val="21"/>
              </w:rPr>
              <w:t>传化集团有限公司为本公司提供保证担保 </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8"/>
              <w:jc w:val="right"/>
              <w:rPr>
                <w:rFonts w:ascii="宋体" w:hAnsi="宋体" w:cs="宋体" w:eastAsia="宋体" w:hint="default"/>
                <w:sz w:val="21"/>
                <w:szCs w:val="21"/>
              </w:rPr>
            </w:pPr>
            <w:r>
              <w:rPr>
                <w:rFonts w:ascii="宋体"/>
                <w:sz w:val="21"/>
              </w:rPr>
              <w:t>120,000,000.00 </w:t>
            </w:r>
          </w:p>
        </w:tc>
      </w:tr>
      <w:tr>
        <w:trPr>
          <w:trHeight w:val="583" w:hRule="exact"/>
        </w:trPr>
        <w:tc>
          <w:tcPr>
            <w:tcW w:w="5070" w:type="dxa"/>
            <w:gridSpan w:val="2"/>
            <w:tcBorders>
              <w:top w:val="nil" w:sz="6" w:space="0" w:color="auto"/>
              <w:left w:val="nil" w:sz="6" w:space="0" w:color="auto"/>
              <w:bottom w:val="nil" w:sz="6" w:space="0" w:color="auto"/>
              <w:right w:val="nil" w:sz="6" w:space="0" w:color="auto"/>
            </w:tcBorders>
          </w:tcPr>
          <w:p>
            <w:pPr>
              <w:pStyle w:val="TableParagraph"/>
              <w:spacing w:line="260" w:lineRule="exact" w:before="60"/>
              <w:ind w:left="149" w:right="89"/>
              <w:jc w:val="left"/>
              <w:rPr>
                <w:rFonts w:ascii="宋体" w:hAnsi="宋体" w:cs="宋体" w:eastAsia="宋体" w:hint="default"/>
                <w:sz w:val="21"/>
                <w:szCs w:val="21"/>
              </w:rPr>
            </w:pPr>
            <w:r>
              <w:rPr>
                <w:rFonts w:ascii="宋体" w:hAnsi="宋体" w:cs="宋体" w:eastAsia="宋体" w:hint="default"/>
                <w:sz w:val="21"/>
                <w:szCs w:val="21"/>
              </w:rPr>
              <w:t>自然人陈富华、陈英华、陈建华为子公司传化富联提 供保证担保，同时由佛山市顺德区置盛实业有限公司</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8"/>
              <w:jc w:val="right"/>
              <w:rPr>
                <w:rFonts w:ascii="宋体" w:hAnsi="宋体" w:cs="宋体" w:eastAsia="宋体" w:hint="default"/>
                <w:sz w:val="21"/>
                <w:szCs w:val="21"/>
              </w:rPr>
            </w:pPr>
            <w:r>
              <w:rPr>
                <w:rFonts w:ascii="宋体"/>
                <w:spacing w:val="-1"/>
                <w:sz w:val="21"/>
              </w:rPr>
              <w:t>4,000,000.00 </w:t>
            </w:r>
          </w:p>
        </w:tc>
      </w:tr>
      <w:tr>
        <w:trPr>
          <w:trHeight w:val="322" w:hRule="exact"/>
        </w:trPr>
        <w:tc>
          <w:tcPr>
            <w:tcW w:w="5070"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149" w:right="0"/>
              <w:jc w:val="left"/>
              <w:rPr>
                <w:rFonts w:ascii="宋体" w:hAnsi="宋体" w:cs="宋体" w:eastAsia="宋体" w:hint="default"/>
                <w:sz w:val="21"/>
                <w:szCs w:val="21"/>
              </w:rPr>
            </w:pPr>
            <w:r>
              <w:rPr>
                <w:rFonts w:ascii="宋体" w:hAnsi="宋体" w:cs="宋体" w:eastAsia="宋体" w:hint="default"/>
                <w:sz w:val="21"/>
                <w:szCs w:val="21"/>
              </w:rPr>
              <w:t>提供保证 </w:t>
            </w:r>
          </w:p>
        </w:tc>
        <w:tc>
          <w:tcPr>
            <w:tcW w:w="2178" w:type="dxa"/>
            <w:tcBorders>
              <w:top w:val="nil" w:sz="6" w:space="0" w:color="auto"/>
              <w:left w:val="nil" w:sz="6" w:space="0" w:color="auto"/>
              <w:bottom w:val="nil" w:sz="6" w:space="0" w:color="auto"/>
              <w:right w:val="nil" w:sz="6" w:space="0" w:color="auto"/>
            </w:tcBorders>
          </w:tcPr>
          <w:p>
            <w:pPr/>
          </w:p>
        </w:tc>
      </w:tr>
    </w:tbl>
    <w:p>
      <w:pPr>
        <w:pStyle w:val="BodyText"/>
        <w:spacing w:line="157" w:lineRule="exact"/>
        <w:ind w:left="547" w:right="98"/>
        <w:jc w:val="left"/>
      </w:pPr>
      <w:r>
        <w:rPr/>
        <w:t>自然人陈富华以自有房地产抵押为子公司传化富联提</w:t>
      </w:r>
    </w:p>
    <w:p>
      <w:pPr>
        <w:pStyle w:val="BodyText"/>
        <w:tabs>
          <w:tab w:pos="6140" w:val="left" w:leader="none"/>
        </w:tabs>
        <w:spacing w:line="332" w:lineRule="exact"/>
        <w:ind w:left="547" w:right="98"/>
        <w:jc w:val="left"/>
      </w:pPr>
      <w:r>
        <w:rPr>
          <w:position w:val="-12"/>
        </w:rPr>
        <w:t>供担保</w:t>
        <w:tab/>
      </w:r>
      <w:r>
        <w:rPr/>
        <w:t>5,000,000.00 </w:t>
      </w:r>
    </w:p>
    <w:p>
      <w:pPr>
        <w:pStyle w:val="BodyText"/>
        <w:spacing w:line="202" w:lineRule="exact" w:before="92"/>
        <w:ind w:left="547" w:right="98"/>
        <w:jc w:val="left"/>
      </w:pPr>
      <w:r>
        <w:rPr/>
        <w:t>自然人胥旭升、黄红英、赵卫国以自有房产抵押为子</w:t>
      </w:r>
    </w:p>
    <w:p>
      <w:pPr>
        <w:pStyle w:val="BodyText"/>
        <w:tabs>
          <w:tab w:pos="6350" w:val="left" w:leader="none"/>
        </w:tabs>
        <w:spacing w:line="332" w:lineRule="exact"/>
        <w:ind w:left="547" w:right="98"/>
        <w:jc w:val="left"/>
      </w:pPr>
      <w:r>
        <w:rPr>
          <w:position w:val="-12"/>
        </w:rPr>
        <w:t>公司泰兴锦鸡提供担保</w:t>
        <w:tab/>
      </w:r>
      <w:r>
        <w:rPr/>
        <w:t>450,000.00 </w:t>
      </w:r>
    </w:p>
    <w:p>
      <w:pPr>
        <w:spacing w:after="0" w:line="332" w:lineRule="exact"/>
        <w:jc w:val="left"/>
        <w:sectPr>
          <w:pgSz w:w="11900" w:h="16840"/>
          <w:pgMar w:header="0" w:footer="1257" w:top="1380" w:bottom="1440" w:left="1680" w:right="1680"/>
        </w:sectPr>
      </w:pPr>
    </w:p>
    <w:p>
      <w:pPr>
        <w:pStyle w:val="BodyText"/>
        <w:tabs>
          <w:tab w:pos="6035" w:val="left" w:leader="none"/>
        </w:tabs>
        <w:spacing w:line="240" w:lineRule="auto" w:before="7"/>
        <w:ind w:left="547" w:right="117"/>
        <w:jc w:val="left"/>
      </w:pPr>
      <w:r>
        <w:rPr/>
        <w:t>公司信用借款</w:t>
        <w:tab/>
        <w:t>60,000,000.00 </w:t>
      </w:r>
    </w:p>
    <w:p>
      <w:pPr>
        <w:pStyle w:val="BodyText"/>
        <w:tabs>
          <w:tab w:pos="6035" w:val="left" w:leader="none"/>
        </w:tabs>
        <w:spacing w:line="540" w:lineRule="atLeast" w:before="137"/>
        <w:ind w:left="547" w:right="1231"/>
        <w:jc w:val="left"/>
      </w:pPr>
      <w:r>
        <w:rPr/>
        <w:t>子公司泰兴锦鸡以自有土地使用权和房产做抵押</w:t>
        <w:tab/>
        <w:t>24,600,000.00 子公司泰兴锦云以部分机器设备为子公司泰兴锦鸡提</w:t>
      </w:r>
    </w:p>
    <w:p>
      <w:pPr>
        <w:pStyle w:val="BodyText"/>
        <w:tabs>
          <w:tab w:pos="6140" w:val="left" w:leader="none"/>
        </w:tabs>
        <w:spacing w:line="260" w:lineRule="exact"/>
        <w:ind w:left="547" w:right="117"/>
        <w:jc w:val="left"/>
      </w:pPr>
      <w:r>
        <w:rPr>
          <w:position w:val="-12"/>
        </w:rPr>
        <w:t>供抵押担保</w:t>
        <w:tab/>
      </w:r>
      <w:r>
        <w:rPr/>
        <w:t>1,150,000.00 </w:t>
      </w:r>
    </w:p>
    <w:p>
      <w:pPr>
        <w:pStyle w:val="BodyText"/>
        <w:tabs>
          <w:tab w:pos="5278" w:val="left" w:leader="none"/>
        </w:tabs>
        <w:spacing w:line="240" w:lineRule="auto" w:before="165"/>
        <w:ind w:left="0" w:right="579"/>
        <w:jc w:val="center"/>
      </w:pPr>
      <w:r>
        <w:rPr/>
        <w:t> 小</w:t>
      </w:r>
      <w:r>
        <w:rPr>
          <w:spacing w:val="104"/>
        </w:rPr>
        <w:t> </w:t>
      </w:r>
      <w:r>
        <w:rPr/>
        <w:t>计</w:t>
        <w:tab/>
      </w:r>
      <w:r>
        <w:rPr>
          <w:u w:val="single" w:color="000000"/>
        </w:rPr>
        <w:t>215,200,000.00</w:t>
      </w:r>
      <w:r>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tabs>
          <w:tab w:pos="7226" w:val="left" w:leader="none"/>
        </w:tabs>
        <w:spacing w:line="240" w:lineRule="auto" w:before="35"/>
        <w:ind w:right="117"/>
        <w:jc w:val="left"/>
      </w:pPr>
      <w:r>
        <w:rPr/>
        <w:t>17.</w:t>
      </w:r>
      <w:r>
        <w:rPr>
          <w:spacing w:val="-2"/>
        </w:rPr>
        <w:t> </w:t>
      </w:r>
      <w:r>
        <w:rPr/>
        <w:t>应付票据</w:t>
        <w:tab/>
        <w:t>期末数 </w:t>
      </w:r>
    </w:p>
    <w:p>
      <w:pPr>
        <w:spacing w:line="240" w:lineRule="auto" w:before="10"/>
        <w:rPr>
          <w:rFonts w:ascii="宋体" w:hAnsi="宋体" w:cs="宋体" w:eastAsia="宋体" w:hint="default"/>
          <w:sz w:val="14"/>
          <w:szCs w:val="14"/>
        </w:rPr>
      </w:pPr>
    </w:p>
    <w:p>
      <w:pPr>
        <w:pStyle w:val="BodyText"/>
        <w:tabs>
          <w:tab w:pos="5629" w:val="left" w:leader="none"/>
        </w:tabs>
        <w:spacing w:line="408" w:lineRule="auto"/>
        <w:ind w:left="585" w:right="1612" w:firstLine="162"/>
        <w:jc w:val="left"/>
      </w:pPr>
      <w:r>
        <w:rPr/>
        <w:t>种  类               期末数               </w:t>
      </w:r>
      <w:r>
        <w:rPr>
          <w:spacing w:val="76"/>
        </w:rPr>
        <w:t> </w:t>
      </w:r>
      <w:r>
        <w:rPr/>
        <w:t>期初数 </w:t>
      </w:r>
      <w:r>
        <w:rPr>
          <w:spacing w:val="-1"/>
        </w:rPr>
        <w:t> </w:t>
      </w:r>
      <w:r>
        <w:rPr/>
        <w:t>  银行承兑汇票</w:t>
        <w:tab/>
        <w:t>28,720,000.00 </w:t>
      </w:r>
    </w:p>
    <w:p>
      <w:pPr>
        <w:pStyle w:val="BodyText"/>
        <w:tabs>
          <w:tab w:pos="5628" w:val="left" w:leader="none"/>
        </w:tabs>
        <w:spacing w:line="240" w:lineRule="auto" w:before="46"/>
        <w:ind w:left="795" w:right="117"/>
        <w:jc w:val="left"/>
      </w:pPr>
      <w:r>
        <w:rPr/>
        <w:t>合</w:t>
      </w:r>
      <w:r>
        <w:rPr>
          <w:spacing w:val="104"/>
        </w:rPr>
        <w:t> </w:t>
      </w:r>
      <w:r>
        <w:rPr/>
        <w:t>计</w:t>
        <w:tab/>
      </w:r>
      <w:r>
        <w:rPr>
          <w:u w:val="thick" w:color="000000"/>
        </w:rPr>
        <w:t>28,720,000.00</w:t>
      </w:r>
      <w:r>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tabs>
          <w:tab w:pos="5809" w:val="left" w:leader="none"/>
        </w:tabs>
        <w:spacing w:line="240" w:lineRule="auto" w:before="35"/>
        <w:ind w:right="117"/>
        <w:jc w:val="left"/>
      </w:pPr>
      <w:r>
        <w:rPr/>
        <w:t>18.</w:t>
      </w:r>
      <w:r>
        <w:rPr>
          <w:spacing w:val="-3"/>
        </w:rPr>
        <w:t> </w:t>
      </w:r>
      <w:r>
        <w:rPr/>
        <w:t>应付账款</w:t>
        <w:tab/>
        <w:t>期末数</w:t>
      </w:r>
      <w:r>
        <w:rPr>
          <w:spacing w:val="-59"/>
        </w:rPr>
        <w:t> </w:t>
      </w:r>
      <w:r>
        <w:rPr/>
        <w:t>99,354,174.62 </w:t>
      </w:r>
    </w:p>
    <w:p>
      <w:pPr>
        <w:spacing w:line="240" w:lineRule="auto" w:before="10"/>
        <w:rPr>
          <w:rFonts w:ascii="宋体" w:hAnsi="宋体" w:cs="宋体" w:eastAsia="宋体" w:hint="default"/>
          <w:sz w:val="14"/>
          <w:szCs w:val="14"/>
        </w:rPr>
      </w:pPr>
    </w:p>
    <w:p>
      <w:pPr>
        <w:pStyle w:val="BodyText"/>
        <w:spacing w:line="408" w:lineRule="auto"/>
        <w:ind w:right="2561"/>
        <w:jc w:val="left"/>
      </w:pPr>
      <w:r>
        <w:rPr/>
        <w:t>(1)</w:t>
      </w:r>
      <w:r>
        <w:rPr>
          <w:spacing w:val="-3"/>
        </w:rPr>
        <w:t> </w:t>
      </w:r>
      <w:r>
        <w:rPr/>
        <w:t>无持有本公司</w:t>
      </w:r>
      <w:r>
        <w:rPr>
          <w:spacing w:val="-55"/>
        </w:rPr>
        <w:t> </w:t>
      </w:r>
      <w:r>
        <w:rPr/>
        <w:t>5%以上(含</w:t>
      </w:r>
      <w:r>
        <w:rPr>
          <w:spacing w:val="-55"/>
        </w:rPr>
        <w:t> </w:t>
      </w:r>
      <w:r>
        <w:rPr/>
        <w:t>5%)表决权股份的股东账款。 (2)</w:t>
      </w:r>
      <w:r>
        <w:rPr>
          <w:spacing w:val="-2"/>
        </w:rPr>
        <w:t> </w:t>
      </w:r>
      <w:r>
        <w:rPr/>
        <w:t>无账龄超过</w:t>
      </w:r>
      <w:r>
        <w:rPr>
          <w:spacing w:val="-54"/>
        </w:rPr>
        <w:t> </w:t>
      </w:r>
      <w:r>
        <w:rPr/>
        <w:t>1</w:t>
      </w:r>
      <w:r>
        <w:rPr>
          <w:spacing w:val="-53"/>
        </w:rPr>
        <w:t> </w:t>
      </w:r>
      <w:r>
        <w:rPr/>
        <w:t>年的大额应付账款。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tabs>
          <w:tab w:pos="5809" w:val="left" w:leader="none"/>
        </w:tabs>
        <w:spacing w:line="240" w:lineRule="auto" w:before="35"/>
        <w:ind w:right="117"/>
        <w:jc w:val="left"/>
      </w:pPr>
      <w:r>
        <w:rPr/>
        <w:t>19.</w:t>
      </w:r>
      <w:r>
        <w:rPr>
          <w:spacing w:val="-3"/>
        </w:rPr>
        <w:t> </w:t>
      </w:r>
      <w:r>
        <w:rPr/>
        <w:t>预收款项</w:t>
        <w:tab/>
        <w:t>期末数</w:t>
      </w:r>
      <w:r>
        <w:rPr>
          <w:spacing w:val="-59"/>
        </w:rPr>
        <w:t> </w:t>
      </w:r>
      <w:r>
        <w:rPr/>
        <w:t>17,433,238.03 </w:t>
      </w:r>
    </w:p>
    <w:p>
      <w:pPr>
        <w:spacing w:line="240" w:lineRule="auto" w:before="10"/>
        <w:rPr>
          <w:rFonts w:ascii="宋体" w:hAnsi="宋体" w:cs="宋体" w:eastAsia="宋体" w:hint="default"/>
          <w:sz w:val="14"/>
          <w:szCs w:val="14"/>
        </w:rPr>
      </w:pPr>
    </w:p>
    <w:p>
      <w:pPr>
        <w:pStyle w:val="BodyText"/>
        <w:spacing w:line="408" w:lineRule="auto"/>
        <w:ind w:right="2561"/>
        <w:jc w:val="left"/>
      </w:pPr>
      <w:r>
        <w:rPr/>
        <w:t>(1)</w:t>
      </w:r>
      <w:r>
        <w:rPr>
          <w:spacing w:val="-3"/>
        </w:rPr>
        <w:t> </w:t>
      </w:r>
      <w:r>
        <w:rPr/>
        <w:t>无持有本公司</w:t>
      </w:r>
      <w:r>
        <w:rPr>
          <w:spacing w:val="-55"/>
        </w:rPr>
        <w:t> </w:t>
      </w:r>
      <w:r>
        <w:rPr/>
        <w:t>5%以上(含</w:t>
      </w:r>
      <w:r>
        <w:rPr>
          <w:spacing w:val="-55"/>
        </w:rPr>
        <w:t> </w:t>
      </w:r>
      <w:r>
        <w:rPr/>
        <w:t>5%)表决权股份的股东款项</w:t>
      </w:r>
      <w:r>
        <w:rPr>
          <w:rFonts w:ascii="隶书" w:hAnsi="隶书" w:cs="隶书" w:eastAsia="隶书" w:hint="default"/>
        </w:rPr>
        <w:t>。</w:t>
      </w:r>
      <w:r>
        <w:rPr/>
        <w:t> (2)</w:t>
      </w:r>
      <w:r>
        <w:rPr>
          <w:spacing w:val="-2"/>
        </w:rPr>
        <w:t> </w:t>
      </w:r>
      <w:r>
        <w:rPr/>
        <w:t>无账龄超过</w:t>
      </w:r>
      <w:r>
        <w:rPr>
          <w:spacing w:val="-54"/>
        </w:rPr>
        <w:t> </w:t>
      </w:r>
      <w:r>
        <w:rPr/>
        <w:t>1</w:t>
      </w:r>
      <w:r>
        <w:rPr>
          <w:spacing w:val="-53"/>
        </w:rPr>
        <w:t> </w:t>
      </w:r>
      <w:r>
        <w:rPr/>
        <w:t>年的大额预收款项。 </w:t>
      </w:r>
    </w:p>
    <w:p>
      <w:pPr>
        <w:pStyle w:val="BodyText"/>
        <w:spacing w:line="240" w:lineRule="auto" w:before="46"/>
        <w:ind w:right="117"/>
        <w:jc w:val="left"/>
      </w:pPr>
      <w:r>
        <w:rPr/>
        <w:t>(3)</w:t>
      </w:r>
      <w:r>
        <w:rPr>
          <w:spacing w:val="-2"/>
        </w:rPr>
        <w:t> </w:t>
      </w:r>
      <w:r>
        <w:rPr/>
        <w:t>预收账款——外币预收账款 </w:t>
      </w:r>
    </w:p>
    <w:p>
      <w:pPr>
        <w:spacing w:line="244" w:lineRule="auto" w:before="111"/>
        <w:ind w:left="747" w:right="360" w:hanging="21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   末   数                                 </w:t>
      </w:r>
      <w:r>
        <w:rPr>
          <w:rFonts w:ascii="宋体" w:hAnsi="宋体" w:cs="宋体" w:eastAsia="宋体" w:hint="default"/>
          <w:sz w:val="18"/>
          <w:szCs w:val="18"/>
        </w:rPr>
      </w:r>
      <w:r>
        <w:rPr>
          <w:rFonts w:ascii="宋体" w:hAnsi="宋体" w:cs="宋体" w:eastAsia="宋体" w:hint="default"/>
          <w:sz w:val="18"/>
          <w:szCs w:val="18"/>
          <w:u w:val="single" w:color="000000"/>
        </w:rPr>
        <w:t> 期   初   </w:t>
      </w:r>
      <w:r>
        <w:rPr>
          <w:rFonts w:ascii="宋体" w:hAnsi="宋体" w:cs="宋体" w:eastAsia="宋体" w:hint="default"/>
          <w:spacing w:val="33"/>
          <w:sz w:val="18"/>
          <w:szCs w:val="18"/>
          <w:u w:val="single" w:color="000000"/>
        </w:rPr>
        <w:t> </w:t>
      </w:r>
      <w:r>
        <w:rPr>
          <w:rFonts w:ascii="宋体" w:hAnsi="宋体" w:cs="宋体" w:eastAsia="宋体" w:hint="default"/>
          <w:sz w:val="18"/>
          <w:szCs w:val="18"/>
          <w:u w:val="single" w:color="000000"/>
        </w:rPr>
        <w:t>数            </w:t>
      </w:r>
      <w:r>
        <w:rPr>
          <w:rFonts w:ascii="宋体" w:hAnsi="宋体" w:cs="宋体" w:eastAsia="宋体" w:hint="default"/>
          <w:sz w:val="18"/>
          <w:szCs w:val="18"/>
        </w:rPr>
        <w:t> 币  种      原币金额   汇率    折人民币金额      原币金额      汇率    折人民币金额 </w:t>
      </w:r>
    </w:p>
    <w:p>
      <w:pPr>
        <w:spacing w:line="240" w:lineRule="auto" w:before="11"/>
        <w:rPr>
          <w:rFonts w:ascii="宋体" w:hAnsi="宋体" w:cs="宋体" w:eastAsia="宋体" w:hint="default"/>
          <w:sz w:val="4"/>
          <w:szCs w:val="4"/>
        </w:rPr>
      </w:pPr>
    </w:p>
    <w:tbl>
      <w:tblPr>
        <w:tblW w:w="0" w:type="auto"/>
        <w:jc w:val="left"/>
        <w:tblInd w:w="640" w:type="dxa"/>
        <w:tblLayout w:type="fixed"/>
        <w:tblCellMar>
          <w:top w:w="0" w:type="dxa"/>
          <w:left w:w="0" w:type="dxa"/>
          <w:bottom w:w="0" w:type="dxa"/>
          <w:right w:w="0" w:type="dxa"/>
        </w:tblCellMar>
        <w:tblLook w:val="01E0"/>
      </w:tblPr>
      <w:tblGrid>
        <w:gridCol w:w="953"/>
        <w:gridCol w:w="1962"/>
        <w:gridCol w:w="1426"/>
        <w:gridCol w:w="2196"/>
        <w:gridCol w:w="1147"/>
      </w:tblGrid>
      <w:tr>
        <w:trPr>
          <w:trHeight w:val="424"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美  元 </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8" w:right="0"/>
              <w:jc w:val="left"/>
              <w:rPr>
                <w:rFonts w:ascii="宋体" w:hAnsi="宋体" w:cs="宋体" w:eastAsia="宋体" w:hint="default"/>
                <w:sz w:val="18"/>
                <w:szCs w:val="18"/>
              </w:rPr>
            </w:pPr>
            <w:r>
              <w:rPr>
                <w:rFonts w:ascii="宋体"/>
                <w:sz w:val="18"/>
              </w:rPr>
              <w:t>20,213.82 </w:t>
            </w:r>
            <w:r>
              <w:rPr>
                <w:rFonts w:ascii="宋体"/>
                <w:spacing w:val="36"/>
                <w:sz w:val="18"/>
              </w:rPr>
              <w:t> </w:t>
            </w:r>
            <w:r>
              <w:rPr>
                <w:rFonts w:ascii="宋体"/>
                <w:sz w:val="18"/>
              </w:rPr>
              <w:t>6.8346</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8" w:right="0"/>
              <w:jc w:val="left"/>
              <w:rPr>
                <w:rFonts w:ascii="宋体" w:hAnsi="宋体" w:cs="宋体" w:eastAsia="宋体" w:hint="default"/>
                <w:sz w:val="18"/>
                <w:szCs w:val="18"/>
              </w:rPr>
            </w:pPr>
            <w:r>
              <w:rPr>
                <w:rFonts w:ascii="宋体"/>
                <w:sz w:val="18"/>
              </w:rPr>
              <w:t>138,153.38</w:t>
            </w:r>
          </w:p>
        </w:tc>
        <w:tc>
          <w:tcPr>
            <w:tcW w:w="2196" w:type="dxa"/>
            <w:tcBorders>
              <w:top w:val="nil" w:sz="6" w:space="0" w:color="auto"/>
              <w:left w:val="nil" w:sz="6" w:space="0" w:color="auto"/>
              <w:bottom w:val="nil" w:sz="6" w:space="0" w:color="auto"/>
              <w:right w:val="nil" w:sz="6" w:space="0" w:color="auto"/>
            </w:tcBorders>
          </w:tcPr>
          <w:p>
            <w:pPr>
              <w:pStyle w:val="TableParagraph"/>
              <w:tabs>
                <w:tab w:pos="1025" w:val="left" w:leader="none"/>
              </w:tabs>
              <w:spacing w:line="240" w:lineRule="auto" w:before="44"/>
              <w:ind w:right="210"/>
              <w:jc w:val="right"/>
              <w:rPr>
                <w:rFonts w:ascii="宋体" w:hAnsi="宋体" w:cs="宋体" w:eastAsia="宋体" w:hint="default"/>
                <w:sz w:val="18"/>
                <w:szCs w:val="18"/>
              </w:rPr>
            </w:pPr>
            <w:r>
              <w:rPr>
                <w:rFonts w:ascii="宋体"/>
                <w:sz w:val="18"/>
              </w:rPr>
              <w:t>54,803.08</w:t>
              <w:tab/>
              <w:t>7.3046 </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400,314.58</w:t>
            </w:r>
          </w:p>
        </w:tc>
      </w:tr>
      <w:tr>
        <w:trPr>
          <w:trHeight w:val="906" w:hRule="exact"/>
        </w:trPr>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1"/>
              <w:jc w:val="center"/>
              <w:rPr>
                <w:rFonts w:ascii="宋体" w:hAnsi="宋体" w:cs="宋体" w:eastAsia="宋体" w:hint="default"/>
                <w:sz w:val="18"/>
                <w:szCs w:val="18"/>
              </w:rPr>
            </w:pPr>
            <w:r>
              <w:rPr>
                <w:rFonts w:ascii="宋体" w:hAnsi="宋体" w:cs="宋体" w:eastAsia="宋体" w:hint="default"/>
                <w:sz w:val="18"/>
                <w:szCs w:val="18"/>
              </w:rPr>
              <w:t>小  计 </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 </w:t>
            </w:r>
          </w:p>
        </w:tc>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3" w:right="0"/>
              <w:jc w:val="center"/>
              <w:rPr>
                <w:rFonts w:ascii="宋体" w:hAnsi="宋体" w:cs="宋体" w:eastAsia="宋体" w:hint="default"/>
                <w:sz w:val="18"/>
                <w:szCs w:val="18"/>
              </w:rPr>
            </w:pPr>
            <w:r>
              <w:rPr>
                <w:rFonts w:ascii="宋体"/>
                <w:sz w:val="18"/>
              </w:rPr>
              <w:t> </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97" w:right="0"/>
              <w:jc w:val="left"/>
              <w:rPr>
                <w:rFonts w:ascii="宋体" w:hAnsi="宋体" w:cs="宋体" w:eastAsia="宋体" w:hint="default"/>
                <w:sz w:val="18"/>
                <w:szCs w:val="18"/>
              </w:rPr>
            </w:pPr>
            <w:r>
              <w:rPr>
                <w:rFonts w:ascii="宋体"/>
                <w:sz w:val="18"/>
              </w:rPr>
            </w:r>
            <w:r>
              <w:rPr>
                <w:rFonts w:ascii="宋体"/>
                <w:sz w:val="18"/>
                <w:u w:val="single" w:color="000000"/>
              </w:rPr>
              <w:t>138,153.38</w:t>
            </w:r>
            <w:r>
              <w:rPr>
                <w:rFonts w:ascii="宋体"/>
                <w:sz w:val="18"/>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0"/>
              <w:jc w:val="right"/>
              <w:rPr>
                <w:rFonts w:ascii="宋体" w:hAnsi="宋体" w:cs="宋体" w:eastAsia="宋体" w:hint="default"/>
                <w:sz w:val="18"/>
                <w:szCs w:val="18"/>
              </w:rPr>
            </w:pPr>
            <w:r>
              <w:rPr>
                <w:rFonts w:ascii="宋体"/>
                <w:sz w:val="18"/>
              </w:rPr>
              <w:t> </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r>
            <w:r>
              <w:rPr>
                <w:rFonts w:ascii="宋体"/>
                <w:sz w:val="18"/>
                <w:u w:val="single" w:color="000000"/>
              </w:rPr>
              <w:t>400,314.58</w:t>
            </w:r>
            <w:r>
              <w:rPr>
                <w:rFonts w:ascii="宋体"/>
                <w:sz w:val="18"/>
              </w:rPr>
            </w:r>
          </w:p>
        </w:tc>
      </w:tr>
    </w:tbl>
    <w:p>
      <w:pPr>
        <w:pStyle w:val="BodyText"/>
        <w:spacing w:line="240" w:lineRule="auto" w:before="93"/>
        <w:ind w:right="117"/>
        <w:jc w:val="left"/>
      </w:pPr>
      <w:r>
        <w:rPr/>
        <w:t>20. 应付职工薪酬                                  期末数</w:t>
      </w:r>
      <w:r>
        <w:rPr>
          <w:spacing w:val="-77"/>
        </w:rPr>
        <w:t> </w:t>
      </w:r>
      <w:r>
        <w:rPr/>
        <w:t>44,491,819.46 </w:t>
      </w:r>
    </w:p>
    <w:p>
      <w:pPr>
        <w:spacing w:line="240" w:lineRule="auto" w:before="4"/>
        <w:rPr>
          <w:rFonts w:ascii="宋体" w:hAnsi="宋体" w:cs="宋体" w:eastAsia="宋体" w:hint="default"/>
          <w:sz w:val="13"/>
          <w:szCs w:val="13"/>
        </w:rPr>
      </w:pPr>
    </w:p>
    <w:tbl>
      <w:tblPr>
        <w:tblW w:w="0" w:type="auto"/>
        <w:jc w:val="left"/>
        <w:tblInd w:w="568" w:type="dxa"/>
        <w:tblLayout w:type="fixed"/>
        <w:tblCellMar>
          <w:top w:w="0" w:type="dxa"/>
          <w:left w:w="0" w:type="dxa"/>
          <w:bottom w:w="0" w:type="dxa"/>
          <w:right w:w="0" w:type="dxa"/>
        </w:tblCellMar>
        <w:tblLook w:val="01E0"/>
      </w:tblPr>
      <w:tblGrid>
        <w:gridCol w:w="2225"/>
        <w:gridCol w:w="1416"/>
        <w:gridCol w:w="1570"/>
        <w:gridCol w:w="1543"/>
        <w:gridCol w:w="1303"/>
      </w:tblGrid>
      <w:tr>
        <w:trPr>
          <w:trHeight w:val="417"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项  目 </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4"/>
              <w:jc w:val="right"/>
              <w:rPr>
                <w:rFonts w:ascii="宋体" w:hAnsi="宋体" w:cs="宋体" w:eastAsia="宋体" w:hint="default"/>
                <w:sz w:val="18"/>
                <w:szCs w:val="18"/>
              </w:rPr>
            </w:pPr>
            <w:r>
              <w:rPr>
                <w:rFonts w:ascii="宋体" w:hAnsi="宋体" w:cs="宋体" w:eastAsia="宋体" w:hint="default"/>
                <w:sz w:val="18"/>
                <w:szCs w:val="18"/>
              </w:rPr>
              <w:t>期初数</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2"/>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6"/>
              <w:jc w:val="right"/>
              <w:rPr>
                <w:rFonts w:ascii="宋体" w:hAnsi="宋体" w:cs="宋体" w:eastAsia="宋体" w:hint="default"/>
                <w:sz w:val="18"/>
                <w:szCs w:val="18"/>
              </w:rPr>
            </w:pPr>
            <w:r>
              <w:rPr>
                <w:rFonts w:ascii="宋体" w:hAnsi="宋体" w:cs="宋体" w:eastAsia="宋体" w:hint="default"/>
                <w:sz w:val="18"/>
                <w:szCs w:val="18"/>
              </w:rPr>
              <w:t>本期减少 </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454"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工资、奖金、津贴和补贴 </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4"/>
              <w:jc w:val="right"/>
              <w:rPr>
                <w:rFonts w:ascii="宋体" w:hAnsi="宋体" w:cs="宋体" w:eastAsia="宋体" w:hint="default"/>
                <w:sz w:val="18"/>
                <w:szCs w:val="18"/>
              </w:rPr>
            </w:pPr>
            <w:r>
              <w:rPr>
                <w:rFonts w:ascii="宋体"/>
                <w:sz w:val="18"/>
              </w:rPr>
              <w:t>28,591,755.71</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2"/>
              <w:jc w:val="right"/>
              <w:rPr>
                <w:rFonts w:ascii="宋体" w:hAnsi="宋体" w:cs="宋体" w:eastAsia="宋体" w:hint="default"/>
                <w:sz w:val="18"/>
                <w:szCs w:val="18"/>
              </w:rPr>
            </w:pPr>
            <w:r>
              <w:rPr>
                <w:rFonts w:ascii="宋体"/>
                <w:sz w:val="18"/>
              </w:rPr>
              <w:t>106,099,553.28</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6"/>
              <w:jc w:val="right"/>
              <w:rPr>
                <w:rFonts w:ascii="宋体" w:hAnsi="宋体" w:cs="宋体" w:eastAsia="宋体" w:hint="default"/>
                <w:sz w:val="18"/>
                <w:szCs w:val="18"/>
              </w:rPr>
            </w:pPr>
            <w:r>
              <w:rPr>
                <w:rFonts w:ascii="宋体"/>
                <w:sz w:val="18"/>
              </w:rPr>
              <w:t>98,197,532.72 </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sz w:val="18"/>
              </w:rPr>
              <w:t>36,493,776.27</w:t>
            </w:r>
          </w:p>
        </w:tc>
      </w:tr>
      <w:tr>
        <w:trPr>
          <w:trHeight w:val="454"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职工福利 </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4"/>
              <w:jc w:val="right"/>
              <w:rPr>
                <w:rFonts w:ascii="宋体" w:hAnsi="宋体" w:cs="宋体" w:eastAsia="宋体" w:hint="default"/>
                <w:sz w:val="18"/>
                <w:szCs w:val="18"/>
              </w:rPr>
            </w:pPr>
            <w:r>
              <w:rPr>
                <w:rFonts w:ascii="宋体"/>
                <w:sz w:val="18"/>
              </w:rPr>
              <w:t>4,276,161.07</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2"/>
              <w:jc w:val="right"/>
              <w:rPr>
                <w:rFonts w:ascii="宋体" w:hAnsi="宋体" w:cs="宋体" w:eastAsia="宋体" w:hint="default"/>
                <w:sz w:val="18"/>
                <w:szCs w:val="18"/>
              </w:rPr>
            </w:pPr>
            <w:r>
              <w:rPr>
                <w:rFonts w:ascii="宋体"/>
                <w:sz w:val="18"/>
              </w:rPr>
              <w:t>7,718,792.16</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6"/>
              <w:jc w:val="right"/>
              <w:rPr>
                <w:rFonts w:ascii="宋体" w:hAnsi="宋体" w:cs="宋体" w:eastAsia="宋体" w:hint="default"/>
                <w:sz w:val="18"/>
                <w:szCs w:val="18"/>
              </w:rPr>
            </w:pPr>
            <w:r>
              <w:rPr>
                <w:rFonts w:ascii="宋体"/>
                <w:sz w:val="18"/>
              </w:rPr>
              <w:t>5,405,496.93 </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sz w:val="18"/>
              </w:rPr>
              <w:t>6,589,456.30</w:t>
            </w:r>
          </w:p>
        </w:tc>
      </w:tr>
      <w:tr>
        <w:trPr>
          <w:trHeight w:val="454"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社会保险费 </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4"/>
              <w:jc w:val="right"/>
              <w:rPr>
                <w:rFonts w:ascii="宋体" w:hAnsi="宋体" w:cs="宋体" w:eastAsia="宋体" w:hint="default"/>
                <w:sz w:val="18"/>
                <w:szCs w:val="18"/>
              </w:rPr>
            </w:pPr>
            <w:r>
              <w:rPr>
                <w:rFonts w:ascii="宋体"/>
                <w:sz w:val="18"/>
              </w:rPr>
              <w:t>658,287.89</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2"/>
              <w:jc w:val="right"/>
              <w:rPr>
                <w:rFonts w:ascii="宋体" w:hAnsi="宋体" w:cs="宋体" w:eastAsia="宋体" w:hint="default"/>
                <w:sz w:val="18"/>
                <w:szCs w:val="18"/>
              </w:rPr>
            </w:pPr>
            <w:r>
              <w:rPr>
                <w:rFonts w:ascii="宋体"/>
                <w:sz w:val="18"/>
              </w:rPr>
              <w:t>5,722,921.29</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6"/>
              <w:jc w:val="right"/>
              <w:rPr>
                <w:rFonts w:ascii="宋体" w:hAnsi="宋体" w:cs="宋体" w:eastAsia="宋体" w:hint="default"/>
                <w:sz w:val="18"/>
                <w:szCs w:val="18"/>
              </w:rPr>
            </w:pPr>
            <w:r>
              <w:rPr>
                <w:rFonts w:ascii="宋体"/>
                <w:sz w:val="18"/>
              </w:rPr>
              <w:t>6,026,138.18 </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宋体" w:hAnsi="宋体" w:cs="宋体" w:eastAsia="宋体" w:hint="default"/>
                <w:sz w:val="18"/>
                <w:szCs w:val="18"/>
              </w:rPr>
            </w:pPr>
            <w:r>
              <w:rPr>
                <w:rFonts w:ascii="宋体"/>
                <w:sz w:val="18"/>
              </w:rPr>
              <w:t>355,071.00</w:t>
            </w:r>
          </w:p>
        </w:tc>
      </w:tr>
      <w:tr>
        <w:trPr>
          <w:trHeight w:val="417"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住房公积金 </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4"/>
              <w:jc w:val="right"/>
              <w:rPr>
                <w:rFonts w:ascii="宋体" w:hAnsi="宋体" w:cs="宋体" w:eastAsia="宋体" w:hint="default"/>
                <w:sz w:val="18"/>
                <w:szCs w:val="18"/>
              </w:rPr>
            </w:pPr>
            <w:r>
              <w:rPr>
                <w:rFonts w:ascii="宋体"/>
                <w:sz w:val="18"/>
              </w:rPr>
              <w:t>118,610.00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2"/>
              <w:jc w:val="right"/>
              <w:rPr>
                <w:rFonts w:ascii="宋体" w:hAnsi="宋体" w:cs="宋体" w:eastAsia="宋体" w:hint="default"/>
                <w:sz w:val="18"/>
                <w:szCs w:val="18"/>
              </w:rPr>
            </w:pPr>
            <w:r>
              <w:rPr>
                <w:rFonts w:ascii="宋体"/>
                <w:sz w:val="18"/>
              </w:rPr>
              <w:t>1,277,182.00</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6"/>
              <w:jc w:val="right"/>
              <w:rPr>
                <w:rFonts w:ascii="宋体" w:hAnsi="宋体" w:cs="宋体" w:eastAsia="宋体" w:hint="default"/>
                <w:sz w:val="18"/>
                <w:szCs w:val="18"/>
              </w:rPr>
            </w:pPr>
            <w:r>
              <w:rPr>
                <w:rFonts w:ascii="宋体"/>
                <w:sz w:val="18"/>
              </w:rPr>
              <w:t>1,097,023.00 </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sz w:val="18"/>
              </w:rPr>
              <w:t>298,769.00</w:t>
            </w:r>
          </w:p>
        </w:tc>
      </w:tr>
    </w:tbl>
    <w:p>
      <w:pPr>
        <w:spacing w:after="0" w:line="240" w:lineRule="auto"/>
        <w:jc w:val="right"/>
        <w:rPr>
          <w:rFonts w:ascii="宋体" w:hAnsi="宋体" w:cs="宋体" w:eastAsia="宋体" w:hint="default"/>
          <w:sz w:val="18"/>
          <w:szCs w:val="18"/>
        </w:rPr>
        <w:sectPr>
          <w:pgSz w:w="11900" w:h="16840"/>
          <w:pgMar w:header="0" w:footer="1257" w:top="1580" w:bottom="1440" w:left="1680" w:right="1480"/>
        </w:sectPr>
      </w:pPr>
    </w:p>
    <w:p>
      <w:pPr>
        <w:spacing w:line="240" w:lineRule="auto" w:before="6"/>
        <w:rPr>
          <w:rFonts w:ascii="宋体" w:hAnsi="宋体" w:cs="宋体" w:eastAsia="宋体" w:hint="default"/>
          <w:sz w:val="6"/>
          <w:szCs w:val="6"/>
        </w:rPr>
      </w:pPr>
    </w:p>
    <w:tbl>
      <w:tblPr>
        <w:tblW w:w="0" w:type="auto"/>
        <w:jc w:val="left"/>
        <w:tblInd w:w="568" w:type="dxa"/>
        <w:tblLayout w:type="fixed"/>
        <w:tblCellMar>
          <w:top w:w="0" w:type="dxa"/>
          <w:left w:w="0" w:type="dxa"/>
          <w:bottom w:w="0" w:type="dxa"/>
          <w:right w:w="0" w:type="dxa"/>
        </w:tblCellMar>
        <w:tblLook w:val="01E0"/>
      </w:tblPr>
      <w:tblGrid>
        <w:gridCol w:w="1775"/>
        <w:gridCol w:w="1866"/>
        <w:gridCol w:w="1525"/>
        <w:gridCol w:w="1588"/>
        <w:gridCol w:w="1303"/>
      </w:tblGrid>
      <w:tr>
        <w:trPr>
          <w:trHeight w:val="417"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工会经费 </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4"/>
              <w:jc w:val="right"/>
              <w:rPr>
                <w:rFonts w:ascii="宋体" w:hAnsi="宋体" w:cs="宋体" w:eastAsia="宋体" w:hint="default"/>
                <w:sz w:val="18"/>
                <w:szCs w:val="18"/>
              </w:rPr>
            </w:pPr>
            <w:r>
              <w:rPr>
                <w:rFonts w:ascii="宋体"/>
                <w:sz w:val="18"/>
              </w:rPr>
              <w:t>491,195.66</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7"/>
              <w:jc w:val="right"/>
              <w:rPr>
                <w:rFonts w:ascii="宋体" w:hAnsi="宋体" w:cs="宋体" w:eastAsia="宋体" w:hint="default"/>
                <w:sz w:val="18"/>
                <w:szCs w:val="18"/>
              </w:rPr>
            </w:pPr>
            <w:r>
              <w:rPr>
                <w:rFonts w:ascii="宋体"/>
                <w:sz w:val="18"/>
              </w:rPr>
              <w:t>952,736.00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6"/>
              <w:jc w:val="right"/>
              <w:rPr>
                <w:rFonts w:ascii="宋体" w:hAnsi="宋体" w:cs="宋体" w:eastAsia="宋体" w:hint="default"/>
                <w:sz w:val="18"/>
                <w:szCs w:val="18"/>
              </w:rPr>
            </w:pPr>
            <w:r>
              <w:rPr>
                <w:rFonts w:ascii="宋体"/>
                <w:sz w:val="18"/>
              </w:rPr>
              <w:t>691,288.94 </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752,642.72</w:t>
            </w:r>
          </w:p>
        </w:tc>
      </w:tr>
      <w:tr>
        <w:trPr>
          <w:trHeight w:val="454"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职工教育经费 </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4"/>
              <w:jc w:val="right"/>
              <w:rPr>
                <w:rFonts w:ascii="宋体" w:hAnsi="宋体" w:cs="宋体" w:eastAsia="宋体" w:hint="default"/>
                <w:sz w:val="18"/>
                <w:szCs w:val="18"/>
              </w:rPr>
            </w:pPr>
            <w:r>
              <w:rPr>
                <w:rFonts w:ascii="宋体"/>
                <w:sz w:val="18"/>
              </w:rPr>
              <w:t>1,192.17</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7"/>
              <w:jc w:val="right"/>
              <w:rPr>
                <w:rFonts w:ascii="宋体" w:hAnsi="宋体" w:cs="宋体" w:eastAsia="宋体" w:hint="default"/>
                <w:sz w:val="18"/>
                <w:szCs w:val="18"/>
              </w:rPr>
            </w:pPr>
            <w:r>
              <w:rPr>
                <w:rFonts w:ascii="宋体"/>
                <w:sz w:val="18"/>
              </w:rPr>
              <w:t>177,822.45</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6"/>
              <w:jc w:val="right"/>
              <w:rPr>
                <w:rFonts w:ascii="宋体" w:hAnsi="宋体" w:cs="宋体" w:eastAsia="宋体" w:hint="default"/>
                <w:sz w:val="18"/>
                <w:szCs w:val="18"/>
              </w:rPr>
            </w:pPr>
            <w:r>
              <w:rPr>
                <w:rFonts w:ascii="宋体"/>
                <w:sz w:val="18"/>
              </w:rPr>
              <w:t>176,910.45 </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sz w:val="18"/>
              </w:rPr>
              <w:t>2,104.17</w:t>
            </w:r>
          </w:p>
        </w:tc>
      </w:tr>
      <w:tr>
        <w:trPr>
          <w:trHeight w:val="417"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5" w:right="0"/>
              <w:jc w:val="left"/>
              <w:rPr>
                <w:rFonts w:ascii="宋体" w:hAnsi="宋体" w:cs="宋体" w:eastAsia="宋体" w:hint="default"/>
                <w:sz w:val="18"/>
                <w:szCs w:val="18"/>
              </w:rPr>
            </w:pPr>
            <w:r>
              <w:rPr>
                <w:rFonts w:ascii="宋体" w:hAnsi="宋体" w:cs="宋体" w:eastAsia="宋体" w:hint="default"/>
                <w:sz w:val="18"/>
                <w:szCs w:val="18"/>
              </w:rPr>
              <w:t>合  计 </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4"/>
              <w:jc w:val="right"/>
              <w:rPr>
                <w:rFonts w:ascii="宋体" w:hAnsi="宋体" w:cs="宋体" w:eastAsia="宋体" w:hint="default"/>
                <w:sz w:val="18"/>
                <w:szCs w:val="18"/>
              </w:rPr>
            </w:pPr>
            <w:r>
              <w:rPr>
                <w:rFonts w:ascii="宋体"/>
                <w:sz w:val="18"/>
              </w:rPr>
            </w:r>
            <w:r>
              <w:rPr>
                <w:rFonts w:ascii="宋体"/>
                <w:sz w:val="18"/>
                <w:u w:val="thick" w:color="000000"/>
              </w:rPr>
              <w:t>34,137,202.50</w:t>
            </w:r>
            <w:r>
              <w:rPr>
                <w:rFonts w:ascii="宋体"/>
                <w:sz w:val="18"/>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7"/>
              <w:jc w:val="right"/>
              <w:rPr>
                <w:rFonts w:ascii="宋体" w:hAnsi="宋体" w:cs="宋体" w:eastAsia="宋体" w:hint="default"/>
                <w:sz w:val="18"/>
                <w:szCs w:val="18"/>
              </w:rPr>
            </w:pPr>
            <w:r>
              <w:rPr>
                <w:rFonts w:ascii="宋体"/>
                <w:sz w:val="18"/>
              </w:rPr>
            </w:r>
            <w:r>
              <w:rPr>
                <w:rFonts w:ascii="宋体"/>
                <w:sz w:val="18"/>
                <w:u w:val="thick" w:color="000000"/>
              </w:rPr>
              <w:t>121,949,007.18</w:t>
            </w:r>
            <w:r>
              <w:rPr>
                <w:rFonts w:ascii="宋体"/>
                <w:sz w:val="18"/>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6"/>
              <w:jc w:val="right"/>
              <w:rPr>
                <w:rFonts w:ascii="宋体" w:hAnsi="宋体" w:cs="宋体" w:eastAsia="宋体" w:hint="default"/>
                <w:sz w:val="18"/>
                <w:szCs w:val="18"/>
              </w:rPr>
            </w:pPr>
            <w:r>
              <w:rPr>
                <w:rFonts w:ascii="宋体"/>
                <w:sz w:val="18"/>
              </w:rPr>
            </w:r>
            <w:r>
              <w:rPr>
                <w:rFonts w:ascii="宋体"/>
                <w:sz w:val="18"/>
                <w:u w:val="thick" w:color="000000"/>
              </w:rPr>
              <w:t>111,594,390.22</w:t>
            </w:r>
            <w:r>
              <w:rPr>
                <w:rFonts w:ascii="宋体"/>
                <w:sz w:val="18"/>
              </w:rPr>
              <w:t> </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宋体" w:hAnsi="宋体" w:cs="宋体" w:eastAsia="宋体" w:hint="default"/>
                <w:sz w:val="18"/>
                <w:szCs w:val="18"/>
              </w:rPr>
            </w:pPr>
            <w:r>
              <w:rPr>
                <w:rFonts w:ascii="宋体"/>
                <w:sz w:val="18"/>
              </w:rPr>
            </w:r>
            <w:r>
              <w:rPr>
                <w:rFonts w:ascii="宋体"/>
                <w:sz w:val="18"/>
                <w:u w:val="thick" w:color="000000"/>
              </w:rPr>
              <w:t>44,491,819.46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5271" w:val="left" w:leader="none"/>
        </w:tabs>
        <w:spacing w:line="240" w:lineRule="auto" w:before="35"/>
        <w:ind w:left="0" w:right="237"/>
        <w:jc w:val="center"/>
      </w:pPr>
      <w:r>
        <w:rPr/>
        <w:t>21.</w:t>
      </w:r>
      <w:r>
        <w:rPr>
          <w:spacing w:val="-3"/>
        </w:rPr>
        <w:t> </w:t>
      </w:r>
      <w:r>
        <w:rPr/>
        <w:t>应交税费</w:t>
        <w:tab/>
        <w:t>期末数</w:t>
      </w:r>
      <w:r>
        <w:rPr>
          <w:spacing w:val="-59"/>
        </w:rPr>
        <w:t> </w:t>
      </w:r>
      <w:r>
        <w:rPr/>
        <w:t>10,148,600.08 </w:t>
      </w:r>
    </w:p>
    <w:p>
      <w:pPr>
        <w:spacing w:line="240" w:lineRule="auto" w:before="10"/>
        <w:rPr>
          <w:rFonts w:ascii="宋体" w:hAnsi="宋体" w:cs="宋体" w:eastAsia="宋体" w:hint="default"/>
          <w:sz w:val="14"/>
          <w:szCs w:val="14"/>
        </w:rPr>
      </w:pPr>
    </w:p>
    <w:p>
      <w:pPr>
        <w:pStyle w:val="BodyText"/>
        <w:spacing w:line="240" w:lineRule="auto"/>
        <w:ind w:left="0" w:right="420"/>
        <w:jc w:val="center"/>
      </w:pPr>
      <w:r>
        <w:rPr/>
        <w:t>种  类                          期末数          </w:t>
      </w:r>
      <w:r>
        <w:rPr>
          <w:spacing w:val="74"/>
        </w:rPr>
        <w:t> </w:t>
      </w:r>
      <w:r>
        <w:rPr/>
        <w:t>期初数         </w:t>
      </w:r>
    </w:p>
    <w:p>
      <w:pPr>
        <w:spacing w:line="240" w:lineRule="auto" w:before="12"/>
        <w:rPr>
          <w:rFonts w:ascii="宋体" w:hAnsi="宋体" w:cs="宋体" w:eastAsia="宋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2827"/>
        <w:gridCol w:w="2036"/>
        <w:gridCol w:w="2632"/>
      </w:tblGrid>
      <w:tr>
        <w:trPr>
          <w:trHeight w:val="44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增值税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87"/>
              <w:jc w:val="right"/>
              <w:rPr>
                <w:rFonts w:ascii="宋体" w:hAnsi="宋体" w:cs="宋体" w:eastAsia="宋体" w:hint="default"/>
                <w:sz w:val="21"/>
                <w:szCs w:val="21"/>
              </w:rPr>
            </w:pPr>
            <w:r>
              <w:rPr>
                <w:rFonts w:ascii="宋体"/>
                <w:spacing w:val="-1"/>
                <w:sz w:val="21"/>
              </w:rPr>
              <w:t>5,512,796.40</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09" w:right="0"/>
              <w:jc w:val="left"/>
              <w:rPr>
                <w:rFonts w:ascii="宋体" w:hAnsi="宋体" w:cs="宋体" w:eastAsia="宋体" w:hint="default"/>
                <w:sz w:val="21"/>
                <w:szCs w:val="21"/>
              </w:rPr>
            </w:pPr>
            <w:r>
              <w:rPr>
                <w:rFonts w:ascii="宋体"/>
                <w:sz w:val="21"/>
              </w:rPr>
              <w:t>-195,004.16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3" w:right="0"/>
              <w:jc w:val="left"/>
              <w:rPr>
                <w:rFonts w:ascii="宋体" w:hAnsi="宋体" w:cs="宋体" w:eastAsia="宋体" w:hint="default"/>
                <w:sz w:val="21"/>
                <w:szCs w:val="21"/>
              </w:rPr>
            </w:pPr>
            <w:r>
              <w:rPr>
                <w:rFonts w:ascii="宋体" w:hAnsi="宋体" w:cs="宋体" w:eastAsia="宋体" w:hint="default"/>
                <w:sz w:val="21"/>
                <w:szCs w:val="21"/>
              </w:rPr>
              <w:t>营业税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7"/>
              <w:jc w:val="right"/>
              <w:rPr>
                <w:rFonts w:ascii="宋体" w:hAnsi="宋体" w:cs="宋体" w:eastAsia="宋体" w:hint="default"/>
                <w:sz w:val="21"/>
                <w:szCs w:val="21"/>
              </w:rPr>
            </w:pPr>
            <w:r>
              <w:rPr>
                <w:rFonts w:ascii="宋体"/>
                <w:spacing w:val="-1"/>
                <w:sz w:val="21"/>
              </w:rPr>
              <w:t>48,000.00</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18" w:right="0"/>
              <w:jc w:val="left"/>
              <w:rPr>
                <w:rFonts w:ascii="宋体" w:hAnsi="宋体" w:cs="宋体" w:eastAsia="宋体" w:hint="default"/>
                <w:sz w:val="21"/>
                <w:szCs w:val="21"/>
              </w:rPr>
            </w:pPr>
            <w:r>
              <w:rPr>
                <w:rFonts w:ascii="宋体"/>
                <w:sz w:val="21"/>
              </w:rPr>
              <w:t>30,000.00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3" w:right="0"/>
              <w:jc w:val="left"/>
              <w:rPr>
                <w:rFonts w:ascii="宋体" w:hAnsi="宋体" w:cs="宋体" w:eastAsia="宋体" w:hint="default"/>
                <w:sz w:val="21"/>
                <w:szCs w:val="21"/>
              </w:rPr>
            </w:pPr>
            <w:r>
              <w:rPr>
                <w:rFonts w:ascii="宋体" w:hAnsi="宋体" w:cs="宋体" w:eastAsia="宋体" w:hint="default"/>
                <w:sz w:val="21"/>
                <w:szCs w:val="21"/>
              </w:rPr>
              <w:t>城市维护建设税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5"/>
              <w:jc w:val="right"/>
              <w:rPr>
                <w:rFonts w:ascii="宋体" w:hAnsi="宋体" w:cs="宋体" w:eastAsia="宋体" w:hint="default"/>
                <w:sz w:val="21"/>
                <w:szCs w:val="21"/>
              </w:rPr>
            </w:pPr>
            <w:r>
              <w:rPr>
                <w:rFonts w:ascii="宋体"/>
                <w:spacing w:val="-1"/>
                <w:sz w:val="21"/>
              </w:rPr>
              <w:t>261,915.77</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18" w:right="0"/>
              <w:jc w:val="left"/>
              <w:rPr>
                <w:rFonts w:ascii="宋体" w:hAnsi="宋体" w:cs="宋体" w:eastAsia="宋体" w:hint="default"/>
                <w:sz w:val="21"/>
                <w:szCs w:val="21"/>
              </w:rPr>
            </w:pPr>
            <w:r>
              <w:rPr>
                <w:rFonts w:ascii="宋体"/>
                <w:sz w:val="21"/>
              </w:rPr>
              <w:t>37,897.73</w:t>
            </w:r>
            <w:r>
              <w:rPr>
                <w:rFonts w:ascii="宋体"/>
                <w:spacing w:val="-1"/>
                <w:sz w:val="21"/>
              </w:rPr>
              <w:t> </w:t>
            </w:r>
            <w:r>
              <w:rPr>
                <w:rFonts w:ascii="宋体"/>
                <w:sz w:val="21"/>
              </w:rPr>
              <w:t>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3" w:right="0"/>
              <w:jc w:val="left"/>
              <w:rPr>
                <w:rFonts w:ascii="宋体" w:hAnsi="宋体" w:cs="宋体" w:eastAsia="宋体" w:hint="default"/>
                <w:sz w:val="21"/>
                <w:szCs w:val="21"/>
              </w:rPr>
            </w:pPr>
            <w:r>
              <w:rPr>
                <w:rFonts w:ascii="宋体" w:hAnsi="宋体" w:cs="宋体" w:eastAsia="宋体" w:hint="default"/>
                <w:sz w:val="21"/>
                <w:szCs w:val="21"/>
              </w:rPr>
              <w:t>企业所得税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7"/>
              <w:jc w:val="right"/>
              <w:rPr>
                <w:rFonts w:ascii="宋体" w:hAnsi="宋体" w:cs="宋体" w:eastAsia="宋体" w:hint="default"/>
                <w:sz w:val="21"/>
                <w:szCs w:val="21"/>
              </w:rPr>
            </w:pPr>
            <w:r>
              <w:rPr>
                <w:rFonts w:ascii="宋体"/>
                <w:spacing w:val="-1"/>
                <w:sz w:val="21"/>
              </w:rPr>
              <w:t>3,072,912.11</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03" w:right="0"/>
              <w:jc w:val="left"/>
              <w:rPr>
                <w:rFonts w:ascii="宋体" w:hAnsi="宋体" w:cs="宋体" w:eastAsia="宋体" w:hint="default"/>
                <w:sz w:val="21"/>
                <w:szCs w:val="21"/>
              </w:rPr>
            </w:pPr>
            <w:r>
              <w:rPr>
                <w:rFonts w:ascii="宋体"/>
                <w:sz w:val="21"/>
              </w:rPr>
              <w:t>7,195,366.83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3" w:right="0"/>
              <w:jc w:val="left"/>
              <w:rPr>
                <w:rFonts w:ascii="宋体" w:hAnsi="宋体" w:cs="宋体" w:eastAsia="宋体" w:hint="default"/>
                <w:sz w:val="21"/>
                <w:szCs w:val="21"/>
              </w:rPr>
            </w:pPr>
            <w:r>
              <w:rPr>
                <w:rFonts w:ascii="宋体" w:hAnsi="宋体" w:cs="宋体" w:eastAsia="宋体" w:hint="default"/>
                <w:sz w:val="21"/>
                <w:szCs w:val="21"/>
              </w:rPr>
              <w:t>代扣代缴个人所得税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5"/>
              <w:jc w:val="right"/>
              <w:rPr>
                <w:rFonts w:ascii="宋体" w:hAnsi="宋体" w:cs="宋体" w:eastAsia="宋体" w:hint="default"/>
                <w:sz w:val="21"/>
                <w:szCs w:val="21"/>
              </w:rPr>
            </w:pPr>
            <w:r>
              <w:rPr>
                <w:rFonts w:ascii="宋体"/>
                <w:spacing w:val="-1"/>
                <w:sz w:val="21"/>
              </w:rPr>
              <w:t>376,853.59</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03" w:right="0"/>
              <w:jc w:val="left"/>
              <w:rPr>
                <w:rFonts w:ascii="宋体" w:hAnsi="宋体" w:cs="宋体" w:eastAsia="宋体" w:hint="default"/>
                <w:sz w:val="21"/>
                <w:szCs w:val="21"/>
              </w:rPr>
            </w:pPr>
            <w:r>
              <w:rPr>
                <w:rFonts w:ascii="宋体"/>
                <w:sz w:val="21"/>
              </w:rPr>
              <w:t>3,003,236.50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3" w:right="0"/>
              <w:jc w:val="left"/>
              <w:rPr>
                <w:rFonts w:ascii="宋体" w:hAnsi="宋体" w:cs="宋体" w:eastAsia="宋体" w:hint="default"/>
                <w:sz w:val="21"/>
                <w:szCs w:val="21"/>
              </w:rPr>
            </w:pPr>
            <w:r>
              <w:rPr>
                <w:rFonts w:ascii="宋体" w:hAnsi="宋体" w:cs="宋体" w:eastAsia="宋体" w:hint="default"/>
                <w:sz w:val="21"/>
                <w:szCs w:val="21"/>
              </w:rPr>
              <w:t>房产税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5"/>
              <w:jc w:val="right"/>
              <w:rPr>
                <w:rFonts w:ascii="宋体" w:hAnsi="宋体" w:cs="宋体" w:eastAsia="宋体" w:hint="default"/>
                <w:sz w:val="21"/>
                <w:szCs w:val="21"/>
              </w:rPr>
            </w:pPr>
            <w:r>
              <w:rPr>
                <w:rFonts w:ascii="宋体"/>
                <w:spacing w:val="-1"/>
                <w:sz w:val="21"/>
              </w:rPr>
              <w:t>460,591.08</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823" w:right="0"/>
              <w:jc w:val="left"/>
              <w:rPr>
                <w:rFonts w:ascii="宋体" w:hAnsi="宋体" w:cs="宋体" w:eastAsia="宋体" w:hint="default"/>
                <w:sz w:val="21"/>
                <w:szCs w:val="21"/>
              </w:rPr>
            </w:pPr>
            <w:r>
              <w:rPr>
                <w:rFonts w:ascii="宋体"/>
                <w:sz w:val="21"/>
              </w:rPr>
              <w:t>4,158.00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3" w:right="0"/>
              <w:jc w:val="left"/>
              <w:rPr>
                <w:rFonts w:ascii="宋体" w:hAnsi="宋体" w:cs="宋体" w:eastAsia="宋体" w:hint="default"/>
                <w:sz w:val="21"/>
                <w:szCs w:val="21"/>
              </w:rPr>
            </w:pPr>
            <w:r>
              <w:rPr>
                <w:rFonts w:ascii="宋体" w:hAnsi="宋体" w:cs="宋体" w:eastAsia="宋体" w:hint="default"/>
                <w:sz w:val="21"/>
                <w:szCs w:val="21"/>
              </w:rPr>
              <w:t>土地使用税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7"/>
              <w:jc w:val="right"/>
              <w:rPr>
                <w:rFonts w:ascii="宋体" w:hAnsi="宋体" w:cs="宋体" w:eastAsia="宋体" w:hint="default"/>
                <w:sz w:val="21"/>
                <w:szCs w:val="21"/>
              </w:rPr>
            </w:pPr>
            <w:r>
              <w:rPr>
                <w:rFonts w:ascii="宋体"/>
                <w:spacing w:val="-1"/>
                <w:sz w:val="21"/>
              </w:rPr>
              <w:t>38,672.90</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18" w:right="0"/>
              <w:jc w:val="left"/>
              <w:rPr>
                <w:rFonts w:ascii="宋体" w:hAnsi="宋体" w:cs="宋体" w:eastAsia="宋体" w:hint="default"/>
                <w:sz w:val="21"/>
                <w:szCs w:val="21"/>
              </w:rPr>
            </w:pPr>
            <w:r>
              <w:rPr>
                <w:rFonts w:ascii="宋体"/>
                <w:sz w:val="21"/>
              </w:rPr>
              <w:t>38,672.90</w:t>
            </w:r>
            <w:r>
              <w:rPr>
                <w:rFonts w:ascii="宋体"/>
                <w:spacing w:val="-1"/>
                <w:sz w:val="21"/>
              </w:rPr>
              <w:t>  </w:t>
            </w:r>
            <w:r>
              <w:rPr>
                <w:rFonts w:ascii="宋体"/>
                <w:sz w:val="21"/>
              </w:rPr>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3" w:right="0"/>
              <w:jc w:val="left"/>
              <w:rPr>
                <w:rFonts w:ascii="宋体" w:hAnsi="宋体" w:cs="宋体" w:eastAsia="宋体" w:hint="default"/>
                <w:sz w:val="21"/>
                <w:szCs w:val="21"/>
              </w:rPr>
            </w:pPr>
            <w:r>
              <w:rPr>
                <w:rFonts w:ascii="宋体" w:hAnsi="宋体" w:cs="宋体" w:eastAsia="宋体" w:hint="default"/>
                <w:sz w:val="21"/>
                <w:szCs w:val="21"/>
              </w:rPr>
              <w:t>印花税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7"/>
              <w:jc w:val="right"/>
              <w:rPr>
                <w:rFonts w:ascii="宋体" w:hAnsi="宋体" w:cs="宋体" w:eastAsia="宋体" w:hint="default"/>
                <w:sz w:val="21"/>
                <w:szCs w:val="21"/>
              </w:rPr>
            </w:pPr>
            <w:r>
              <w:rPr>
                <w:rFonts w:ascii="宋体"/>
                <w:spacing w:val="-1"/>
                <w:sz w:val="21"/>
              </w:rPr>
              <w:t>42,300.39</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18" w:right="0"/>
              <w:jc w:val="left"/>
              <w:rPr>
                <w:rFonts w:ascii="宋体" w:hAnsi="宋体" w:cs="宋体" w:eastAsia="宋体" w:hint="default"/>
                <w:sz w:val="21"/>
                <w:szCs w:val="21"/>
              </w:rPr>
            </w:pPr>
            <w:r>
              <w:rPr>
                <w:rFonts w:ascii="宋体"/>
                <w:sz w:val="21"/>
              </w:rPr>
              <w:t>41,916.36</w:t>
            </w:r>
            <w:r>
              <w:rPr>
                <w:rFonts w:ascii="宋体"/>
                <w:spacing w:val="-1"/>
                <w:sz w:val="21"/>
              </w:rPr>
              <w:t>  </w:t>
            </w:r>
            <w:r>
              <w:rPr>
                <w:rFonts w:ascii="宋体"/>
                <w:sz w:val="21"/>
              </w:rPr>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3" w:right="0"/>
              <w:jc w:val="left"/>
              <w:rPr>
                <w:rFonts w:ascii="宋体" w:hAnsi="宋体" w:cs="宋体" w:eastAsia="宋体" w:hint="default"/>
                <w:sz w:val="21"/>
                <w:szCs w:val="21"/>
              </w:rPr>
            </w:pPr>
            <w:r>
              <w:rPr>
                <w:rFonts w:ascii="宋体" w:hAnsi="宋体" w:cs="宋体" w:eastAsia="宋体" w:hint="default"/>
                <w:sz w:val="21"/>
                <w:szCs w:val="21"/>
              </w:rPr>
              <w:t>教育费附加(地方教育附加)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5"/>
              <w:jc w:val="right"/>
              <w:rPr>
                <w:rFonts w:ascii="宋体" w:hAnsi="宋体" w:cs="宋体" w:eastAsia="宋体" w:hint="default"/>
                <w:sz w:val="21"/>
                <w:szCs w:val="21"/>
              </w:rPr>
            </w:pPr>
            <w:r>
              <w:rPr>
                <w:rFonts w:ascii="宋体"/>
                <w:spacing w:val="-1"/>
                <w:sz w:val="21"/>
              </w:rPr>
              <w:t>189,931.50</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18" w:right="0"/>
              <w:jc w:val="left"/>
              <w:rPr>
                <w:rFonts w:ascii="宋体" w:hAnsi="宋体" w:cs="宋体" w:eastAsia="宋体" w:hint="default"/>
                <w:sz w:val="21"/>
                <w:szCs w:val="21"/>
              </w:rPr>
            </w:pPr>
            <w:r>
              <w:rPr>
                <w:rFonts w:ascii="宋体"/>
                <w:sz w:val="21"/>
              </w:rPr>
              <w:t>29,272.66</w:t>
            </w:r>
            <w:r>
              <w:rPr>
                <w:rFonts w:ascii="宋体"/>
                <w:spacing w:val="-1"/>
                <w:sz w:val="21"/>
              </w:rPr>
              <w:t> </w:t>
            </w:r>
            <w:r>
              <w:rPr>
                <w:rFonts w:ascii="宋体"/>
                <w:sz w:val="21"/>
              </w:rPr>
              <w:t> </w:t>
            </w:r>
          </w:p>
        </w:tc>
      </w:tr>
      <w:tr>
        <w:trPr>
          <w:trHeight w:val="469"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3" w:right="0"/>
              <w:jc w:val="left"/>
              <w:rPr>
                <w:rFonts w:ascii="宋体" w:hAnsi="宋体" w:cs="宋体" w:eastAsia="宋体" w:hint="default"/>
                <w:sz w:val="21"/>
                <w:szCs w:val="21"/>
              </w:rPr>
            </w:pPr>
            <w:r>
              <w:rPr>
                <w:rFonts w:ascii="宋体" w:hAnsi="宋体" w:cs="宋体" w:eastAsia="宋体" w:hint="default"/>
                <w:sz w:val="21"/>
                <w:szCs w:val="21"/>
              </w:rPr>
              <w:t>水利建设专项资金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5"/>
              <w:jc w:val="right"/>
              <w:rPr>
                <w:rFonts w:ascii="宋体" w:hAnsi="宋体" w:cs="宋体" w:eastAsia="宋体" w:hint="default"/>
                <w:sz w:val="21"/>
                <w:szCs w:val="21"/>
              </w:rPr>
            </w:pPr>
            <w:r>
              <w:rPr>
                <w:rFonts w:ascii="宋体"/>
                <w:spacing w:val="-1"/>
                <w:sz w:val="21"/>
              </w:rPr>
              <w:t>103,345.17</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613" w:right="0"/>
              <w:jc w:val="left"/>
              <w:rPr>
                <w:rFonts w:ascii="宋体" w:hAnsi="宋体" w:cs="宋体" w:eastAsia="宋体" w:hint="default"/>
                <w:sz w:val="21"/>
                <w:szCs w:val="21"/>
              </w:rPr>
            </w:pPr>
            <w:r>
              <w:rPr>
                <w:rFonts w:ascii="宋体"/>
                <w:sz w:val="21"/>
              </w:rPr>
              <w:t>173,421.92  </w:t>
            </w:r>
          </w:p>
        </w:tc>
      </w:tr>
      <w:tr>
        <w:trPr>
          <w:trHeight w:val="467"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防洪费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7"/>
              <w:jc w:val="right"/>
              <w:rPr>
                <w:rFonts w:ascii="宋体" w:hAnsi="宋体" w:cs="宋体" w:eastAsia="宋体" w:hint="default"/>
                <w:sz w:val="21"/>
                <w:szCs w:val="21"/>
              </w:rPr>
            </w:pPr>
            <w:r>
              <w:rPr>
                <w:rFonts w:ascii="宋体"/>
                <w:spacing w:val="-1"/>
                <w:sz w:val="21"/>
              </w:rPr>
              <w:t>19,818.71</w:t>
            </w:r>
            <w:r>
              <w:rPr>
                <w:rFonts w:ascii="宋体"/>
                <w:sz w:val="21"/>
              </w:rPr>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663" w:right="0"/>
              <w:jc w:val="left"/>
              <w:rPr>
                <w:rFonts w:ascii="宋体" w:hAnsi="宋体" w:cs="宋体" w:eastAsia="宋体" w:hint="default"/>
                <w:sz w:val="21"/>
                <w:szCs w:val="21"/>
              </w:rPr>
            </w:pPr>
            <w:r>
              <w:rPr>
                <w:rFonts w:ascii="宋体"/>
                <w:sz w:val="21"/>
              </w:rPr>
              <w:t> </w:t>
            </w:r>
          </w:p>
        </w:tc>
      </w:tr>
      <w:tr>
        <w:trPr>
          <w:trHeight w:val="469"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3" w:right="0"/>
              <w:jc w:val="left"/>
              <w:rPr>
                <w:rFonts w:ascii="宋体" w:hAnsi="宋体" w:cs="宋体" w:eastAsia="宋体" w:hint="default"/>
                <w:sz w:val="21"/>
                <w:szCs w:val="21"/>
              </w:rPr>
            </w:pPr>
            <w:r>
              <w:rPr>
                <w:rFonts w:ascii="宋体" w:hAnsi="宋体" w:cs="宋体" w:eastAsia="宋体" w:hint="default"/>
                <w:sz w:val="21"/>
                <w:szCs w:val="21"/>
              </w:rPr>
              <w:t>综合资金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7"/>
              <w:jc w:val="right"/>
              <w:rPr>
                <w:rFonts w:ascii="宋体" w:hAnsi="宋体" w:cs="宋体" w:eastAsia="宋体" w:hint="default"/>
                <w:sz w:val="21"/>
                <w:szCs w:val="21"/>
              </w:rPr>
            </w:pPr>
            <w:r>
              <w:rPr>
                <w:rFonts w:ascii="宋体"/>
                <w:spacing w:val="-1"/>
                <w:sz w:val="21"/>
              </w:rPr>
              <w:t>21,462.46</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18" w:right="0"/>
              <w:jc w:val="left"/>
              <w:rPr>
                <w:rFonts w:ascii="宋体" w:hAnsi="宋体" w:cs="宋体" w:eastAsia="宋体" w:hint="default"/>
                <w:sz w:val="21"/>
                <w:szCs w:val="21"/>
              </w:rPr>
            </w:pPr>
            <w:r>
              <w:rPr>
                <w:rFonts w:ascii="宋体"/>
                <w:sz w:val="21"/>
              </w:rPr>
              <w:t>10,290.54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3"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7"/>
              <w:jc w:val="right"/>
              <w:rPr>
                <w:rFonts w:ascii="宋体" w:hAnsi="宋体" w:cs="宋体" w:eastAsia="宋体" w:hint="default"/>
                <w:sz w:val="21"/>
                <w:szCs w:val="21"/>
              </w:rPr>
            </w:pPr>
            <w:r>
              <w:rPr>
                <w:rFonts w:ascii="宋体"/>
                <w:sz w:val="21"/>
              </w:rPr>
            </w:r>
            <w:r>
              <w:rPr>
                <w:rFonts w:ascii="宋体"/>
                <w:spacing w:val="-1"/>
                <w:sz w:val="21"/>
                <w:u w:val="thick" w:color="000000"/>
              </w:rPr>
              <w:t>10,148,600.08</w:t>
            </w:r>
            <w:r>
              <w:rPr>
                <w:rFonts w:ascii="宋体"/>
                <w:spacing w:val="-1"/>
                <w:sz w:val="21"/>
              </w:rPr>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7" w:right="0"/>
              <w:jc w:val="left"/>
              <w:rPr>
                <w:rFonts w:ascii="宋体" w:hAnsi="宋体" w:cs="宋体" w:eastAsia="宋体" w:hint="default"/>
                <w:sz w:val="21"/>
                <w:szCs w:val="21"/>
              </w:rPr>
            </w:pPr>
            <w:r>
              <w:rPr>
                <w:rFonts w:ascii="宋体"/>
                <w:sz w:val="21"/>
              </w:rPr>
            </w:r>
            <w:r>
              <w:rPr>
                <w:rFonts w:ascii="宋体"/>
                <w:sz w:val="21"/>
                <w:u w:val="thick" w:color="000000"/>
              </w:rPr>
              <w:t>10,369,229.28</w:t>
            </w:r>
            <w:r>
              <w:rPr>
                <w:rFonts w:ascii="宋体"/>
                <w:sz w:val="21"/>
              </w:rPr>
              <w:t>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sz w:val="21"/>
              </w:rPr>
              <w:t> </w:t>
            </w:r>
          </w:p>
        </w:tc>
        <w:tc>
          <w:tcPr>
            <w:tcW w:w="2036" w:type="dxa"/>
            <w:tcBorders>
              <w:top w:val="nil" w:sz="6" w:space="0" w:color="auto"/>
              <w:left w:val="nil" w:sz="6" w:space="0" w:color="auto"/>
              <w:bottom w:val="nil" w:sz="6" w:space="0" w:color="auto"/>
              <w:right w:val="nil" w:sz="6" w:space="0" w:color="auto"/>
            </w:tcBorders>
          </w:tcPr>
          <w:p>
            <w:pPr/>
          </w:p>
        </w:tc>
        <w:tc>
          <w:tcPr>
            <w:tcW w:w="2632" w:type="dxa"/>
            <w:tcBorders>
              <w:top w:val="nil" w:sz="6" w:space="0" w:color="auto"/>
              <w:left w:val="nil" w:sz="6" w:space="0" w:color="auto"/>
              <w:bottom w:val="nil" w:sz="6" w:space="0" w:color="auto"/>
              <w:right w:val="nil" w:sz="6" w:space="0" w:color="auto"/>
            </w:tcBorders>
          </w:tcPr>
          <w:p>
            <w:pPr/>
          </w:p>
        </w:tc>
      </w:tr>
      <w:tr>
        <w:trPr>
          <w:trHeight w:val="339"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2"/>
                <w:sz w:val="21"/>
                <w:szCs w:val="21"/>
              </w:rPr>
              <w:t> </w:t>
            </w:r>
            <w:r>
              <w:rPr>
                <w:rFonts w:ascii="宋体" w:hAnsi="宋体" w:cs="宋体" w:eastAsia="宋体" w:hint="default"/>
                <w:sz w:val="21"/>
                <w:szCs w:val="21"/>
              </w:rPr>
              <w:t>应付利息 </w:t>
            </w:r>
          </w:p>
        </w:tc>
        <w:tc>
          <w:tcPr>
            <w:tcW w:w="2036" w:type="dxa"/>
            <w:tcBorders>
              <w:top w:val="nil" w:sz="6" w:space="0" w:color="auto"/>
              <w:left w:val="nil" w:sz="6" w:space="0" w:color="auto"/>
              <w:bottom w:val="nil" w:sz="6" w:space="0" w:color="auto"/>
              <w:right w:val="nil" w:sz="6" w:space="0" w:color="auto"/>
            </w:tcBorders>
          </w:tcPr>
          <w:p>
            <w:pP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430,591.42 </w:t>
            </w:r>
          </w:p>
        </w:tc>
      </w:tr>
      <w:tr>
        <w:trPr>
          <w:trHeight w:val="597" w:hRule="exact"/>
        </w:trPr>
        <w:tc>
          <w:tcPr>
            <w:tcW w:w="749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项  目                     期末数               </w:t>
            </w:r>
            <w:r>
              <w:rPr>
                <w:rFonts w:ascii="宋体" w:hAnsi="宋体" w:cs="宋体" w:eastAsia="宋体" w:hint="default"/>
                <w:spacing w:val="80"/>
                <w:sz w:val="21"/>
                <w:szCs w:val="21"/>
              </w:rPr>
              <w:t> </w:t>
            </w:r>
            <w:r>
              <w:rPr>
                <w:rFonts w:ascii="宋体" w:hAnsi="宋体" w:cs="宋体" w:eastAsia="宋体" w:hint="default"/>
                <w:sz w:val="21"/>
                <w:szCs w:val="21"/>
              </w:rPr>
              <w:t>期初数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18"/>
                <w:szCs w:val="18"/>
              </w:rPr>
            </w:pPr>
            <w:r>
              <w:rPr>
                <w:rFonts w:ascii="宋体" w:hAnsi="宋体" w:cs="宋体" w:eastAsia="宋体" w:hint="default"/>
                <w:sz w:val="21"/>
                <w:szCs w:val="21"/>
              </w:rPr>
              <w:t>短期借款</w:t>
            </w:r>
            <w:r>
              <w:rPr>
                <w:rFonts w:ascii="宋体" w:hAnsi="宋体" w:cs="宋体" w:eastAsia="宋体" w:hint="default"/>
                <w:sz w:val="18"/>
                <w:szCs w:val="18"/>
              </w:rPr>
              <w:t>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29" w:right="0"/>
              <w:jc w:val="left"/>
              <w:rPr>
                <w:rFonts w:ascii="宋体" w:hAnsi="宋体" w:cs="宋体" w:eastAsia="宋体" w:hint="default"/>
                <w:sz w:val="21"/>
                <w:szCs w:val="21"/>
              </w:rPr>
            </w:pPr>
            <w:r>
              <w:rPr>
                <w:rFonts w:ascii="宋体"/>
                <w:sz w:val="21"/>
              </w:rPr>
              <w:t>430,591.42</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13" w:right="0"/>
              <w:jc w:val="left"/>
              <w:rPr>
                <w:rFonts w:ascii="宋体" w:hAnsi="宋体" w:cs="宋体" w:eastAsia="宋体" w:hint="default"/>
                <w:sz w:val="21"/>
                <w:szCs w:val="21"/>
              </w:rPr>
            </w:pPr>
            <w:r>
              <w:rPr>
                <w:rFonts w:ascii="宋体"/>
                <w:sz w:val="21"/>
              </w:rPr>
              <w:t>224,224.21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3"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9" w:right="0"/>
              <w:jc w:val="left"/>
              <w:rPr>
                <w:rFonts w:ascii="宋体" w:hAnsi="宋体" w:cs="宋体" w:eastAsia="宋体" w:hint="default"/>
                <w:sz w:val="21"/>
                <w:szCs w:val="21"/>
              </w:rPr>
            </w:pPr>
            <w:r>
              <w:rPr>
                <w:rFonts w:ascii="宋体"/>
                <w:sz w:val="21"/>
              </w:rPr>
            </w:r>
            <w:r>
              <w:rPr>
                <w:rFonts w:ascii="宋体"/>
                <w:sz w:val="21"/>
                <w:u w:val="thick" w:color="000000"/>
              </w:rPr>
              <w:t>430,591.42</w:t>
            </w:r>
            <w:r>
              <w:rPr>
                <w:rFonts w:ascii="宋体"/>
                <w:sz w:val="21"/>
              </w:rPr>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02" w:right="0"/>
              <w:jc w:val="left"/>
              <w:rPr>
                <w:rFonts w:ascii="宋体" w:hAnsi="宋体" w:cs="宋体" w:eastAsia="宋体" w:hint="default"/>
                <w:sz w:val="21"/>
                <w:szCs w:val="21"/>
              </w:rPr>
            </w:pPr>
            <w:r>
              <w:rPr>
                <w:rFonts w:ascii="宋体"/>
                <w:sz w:val="21"/>
              </w:rPr>
            </w:r>
            <w:r>
              <w:rPr>
                <w:rFonts w:ascii="宋体"/>
                <w:sz w:val="21"/>
                <w:u w:val="thick" w:color="000000"/>
              </w:rPr>
              <w:t>224,224.21</w:t>
            </w:r>
            <w:r>
              <w:rPr>
                <w:rFonts w:ascii="宋体"/>
                <w:sz w:val="21"/>
              </w:rPr>
              <w:t> </w:t>
            </w: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sz w:val="21"/>
              </w:rPr>
              <w:t> </w:t>
            </w:r>
          </w:p>
        </w:tc>
        <w:tc>
          <w:tcPr>
            <w:tcW w:w="2036" w:type="dxa"/>
            <w:tcBorders>
              <w:top w:val="nil" w:sz="6" w:space="0" w:color="auto"/>
              <w:left w:val="nil" w:sz="6" w:space="0" w:color="auto"/>
              <w:bottom w:val="nil" w:sz="6" w:space="0" w:color="auto"/>
              <w:right w:val="nil" w:sz="6" w:space="0" w:color="auto"/>
            </w:tcBorders>
          </w:tcPr>
          <w:p>
            <w:pPr/>
          </w:p>
        </w:tc>
        <w:tc>
          <w:tcPr>
            <w:tcW w:w="2632" w:type="dxa"/>
            <w:tcBorders>
              <w:top w:val="nil" w:sz="6" w:space="0" w:color="auto"/>
              <w:left w:val="nil" w:sz="6" w:space="0" w:color="auto"/>
              <w:bottom w:val="nil" w:sz="6" w:space="0" w:color="auto"/>
              <w:right w:val="nil" w:sz="6" w:space="0" w:color="auto"/>
            </w:tcBorders>
          </w:tcPr>
          <w:p>
            <w:pPr/>
          </w:p>
        </w:tc>
      </w:tr>
      <w:tr>
        <w:trPr>
          <w:trHeight w:val="468"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
                <w:sz w:val="21"/>
                <w:szCs w:val="21"/>
              </w:rPr>
              <w:t> </w:t>
            </w:r>
            <w:r>
              <w:rPr>
                <w:rFonts w:ascii="宋体" w:hAnsi="宋体" w:cs="宋体" w:eastAsia="宋体" w:hint="default"/>
                <w:sz w:val="21"/>
                <w:szCs w:val="21"/>
              </w:rPr>
              <w:t>其他应付款 </w:t>
            </w:r>
          </w:p>
        </w:tc>
        <w:tc>
          <w:tcPr>
            <w:tcW w:w="2036" w:type="dxa"/>
            <w:tcBorders>
              <w:top w:val="nil" w:sz="6" w:space="0" w:color="auto"/>
              <w:left w:val="nil" w:sz="6" w:space="0" w:color="auto"/>
              <w:bottom w:val="nil" w:sz="6" w:space="0" w:color="auto"/>
              <w:right w:val="nil" w:sz="6" w:space="0" w:color="auto"/>
            </w:tcBorders>
          </w:tcPr>
          <w:p>
            <w:pP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9"/>
                <w:sz w:val="21"/>
                <w:szCs w:val="21"/>
              </w:rPr>
              <w:t> </w:t>
            </w:r>
            <w:r>
              <w:rPr>
                <w:rFonts w:ascii="宋体" w:hAnsi="宋体" w:cs="宋体" w:eastAsia="宋体" w:hint="default"/>
                <w:sz w:val="21"/>
                <w:szCs w:val="21"/>
              </w:rPr>
              <w:t>72,662,628.70 </w:t>
            </w:r>
          </w:p>
        </w:tc>
      </w:tr>
      <w:tr>
        <w:trPr>
          <w:trHeight w:val="439"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 </w:t>
            </w:r>
          </w:p>
        </w:tc>
        <w:tc>
          <w:tcPr>
            <w:tcW w:w="2036" w:type="dxa"/>
            <w:tcBorders>
              <w:top w:val="nil" w:sz="6" w:space="0" w:color="auto"/>
              <w:left w:val="nil" w:sz="6" w:space="0" w:color="auto"/>
              <w:bottom w:val="nil" w:sz="6" w:space="0" w:color="auto"/>
              <w:right w:val="nil" w:sz="6" w:space="0" w:color="auto"/>
            </w:tcBorders>
          </w:tcPr>
          <w:p>
            <w:pPr/>
          </w:p>
        </w:tc>
        <w:tc>
          <w:tcPr>
            <w:tcW w:w="2632" w:type="dxa"/>
            <w:tcBorders>
              <w:top w:val="nil" w:sz="6" w:space="0" w:color="auto"/>
              <w:left w:val="nil" w:sz="6" w:space="0" w:color="auto"/>
              <w:bottom w:val="nil" w:sz="6" w:space="0" w:color="auto"/>
              <w:right w:val="nil" w:sz="6" w:space="0" w:color="auto"/>
            </w:tcBorders>
          </w:tcPr>
          <w:p>
            <w:pPr/>
          </w:p>
        </w:tc>
      </w:tr>
    </w:tbl>
    <w:p>
      <w:pPr>
        <w:pStyle w:val="BodyText"/>
        <w:tabs>
          <w:tab w:pos="3795" w:val="left" w:leader="none"/>
          <w:tab w:pos="7029" w:val="left" w:leader="none"/>
        </w:tabs>
        <w:spacing w:line="408" w:lineRule="auto" w:before="93"/>
        <w:ind w:left="585" w:right="1612" w:firstLine="162"/>
        <w:jc w:val="left"/>
      </w:pPr>
      <w:r>
        <w:rPr/>
        <w:t>项  目                 期末数          </w:t>
      </w:r>
      <w:r>
        <w:rPr>
          <w:spacing w:val="92"/>
        </w:rPr>
        <w:t> </w:t>
      </w:r>
      <w:r>
        <w:rPr/>
        <w:t>期初数 应付股权受让款</w:t>
        <w:tab/>
        <w:t>49,931,438.21</w:t>
        <w:tab/>
        <w:t> </w:t>
      </w:r>
    </w:p>
    <w:p>
      <w:pPr>
        <w:spacing w:after="0" w:line="408" w:lineRule="auto"/>
        <w:jc w:val="left"/>
        <w:sectPr>
          <w:pgSz w:w="11900" w:h="16840"/>
          <w:pgMar w:header="0" w:footer="1257" w:top="1400" w:bottom="1440" w:left="1680" w:right="1480"/>
        </w:sectPr>
      </w:pPr>
    </w:p>
    <w:p>
      <w:pPr>
        <w:spacing w:line="240" w:lineRule="auto" w:before="9"/>
        <w:rPr>
          <w:rFonts w:ascii="宋体" w:hAnsi="宋体" w:cs="宋体" w:eastAsia="宋体" w:hint="default"/>
          <w:sz w:val="6"/>
          <w:szCs w:val="6"/>
        </w:rPr>
      </w:pPr>
    </w:p>
    <w:tbl>
      <w:tblPr>
        <w:tblW w:w="0" w:type="auto"/>
        <w:jc w:val="left"/>
        <w:tblInd w:w="550" w:type="dxa"/>
        <w:tblLayout w:type="fixed"/>
        <w:tblCellMar>
          <w:top w:w="0" w:type="dxa"/>
          <w:left w:w="0" w:type="dxa"/>
          <w:bottom w:w="0" w:type="dxa"/>
          <w:right w:w="0" w:type="dxa"/>
        </w:tblCellMar>
        <w:tblLook w:val="01E0"/>
      </w:tblPr>
      <w:tblGrid>
        <w:gridCol w:w="2952"/>
        <w:gridCol w:w="1910"/>
        <w:gridCol w:w="1758"/>
      </w:tblGrid>
      <w:tr>
        <w:trPr>
          <w:trHeight w:val="439"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押金及保证金 </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9"/>
              <w:jc w:val="right"/>
              <w:rPr>
                <w:rFonts w:ascii="宋体" w:hAnsi="宋体" w:cs="宋体" w:eastAsia="宋体" w:hint="default"/>
                <w:sz w:val="21"/>
                <w:szCs w:val="21"/>
              </w:rPr>
            </w:pPr>
            <w:r>
              <w:rPr>
                <w:rFonts w:ascii="宋体"/>
                <w:sz w:val="21"/>
              </w:rPr>
              <w:t>13,468,019.26</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10,208,433.63 </w:t>
            </w:r>
          </w:p>
        </w:tc>
      </w:tr>
      <w:tr>
        <w:trPr>
          <w:trHeight w:val="468"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泰兴锦鸡职工身份置换费用 </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0"/>
              <w:jc w:val="right"/>
              <w:rPr>
                <w:rFonts w:ascii="宋体" w:hAnsi="宋体" w:cs="宋体" w:eastAsia="宋体" w:hint="default"/>
                <w:sz w:val="21"/>
                <w:szCs w:val="21"/>
              </w:rPr>
            </w:pPr>
            <w:r>
              <w:rPr>
                <w:rFonts w:ascii="宋体"/>
                <w:spacing w:val="-1"/>
                <w:sz w:val="21"/>
              </w:rPr>
              <w:t>4,103,155.00</w:t>
            </w:r>
            <w:r>
              <w:rPr>
                <w:rFonts w:ascii="宋体"/>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4,451,662.00 </w:t>
            </w:r>
          </w:p>
        </w:tc>
      </w:tr>
      <w:tr>
        <w:trPr>
          <w:trHeight w:val="468"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其他 </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9"/>
              <w:jc w:val="right"/>
              <w:rPr>
                <w:rFonts w:ascii="宋体" w:hAnsi="宋体" w:cs="宋体" w:eastAsia="宋体" w:hint="default"/>
                <w:sz w:val="21"/>
                <w:szCs w:val="21"/>
              </w:rPr>
            </w:pPr>
            <w:r>
              <w:rPr>
                <w:rFonts w:ascii="宋体"/>
                <w:spacing w:val="-1"/>
                <w:sz w:val="21"/>
              </w:rPr>
              <w:t>5,160,016.23</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4,449,610.52 </w:t>
            </w:r>
          </w:p>
        </w:tc>
      </w:tr>
      <w:tr>
        <w:trPr>
          <w:trHeight w:val="439"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5"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0"/>
              <w:jc w:val="right"/>
              <w:rPr>
                <w:rFonts w:ascii="宋体" w:hAnsi="宋体" w:cs="宋体" w:eastAsia="宋体" w:hint="default"/>
                <w:sz w:val="21"/>
                <w:szCs w:val="21"/>
              </w:rPr>
            </w:pPr>
            <w:r>
              <w:rPr>
                <w:rFonts w:ascii="宋体"/>
                <w:sz w:val="21"/>
              </w:rPr>
            </w:r>
            <w:r>
              <w:rPr>
                <w:rFonts w:ascii="宋体"/>
                <w:spacing w:val="-1"/>
                <w:sz w:val="21"/>
                <w:u w:val="thick" w:color="000000"/>
              </w:rPr>
              <w:t>72,662,628.70</w:t>
            </w:r>
            <w:r>
              <w:rPr>
                <w:rFonts w:ascii="宋体"/>
                <w:spacing w:val="-1"/>
                <w:sz w:val="21"/>
              </w:rPr>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thick" w:color="000000"/>
              </w:rPr>
              <w:t>19,109,706.15</w:t>
            </w:r>
            <w:r>
              <w:rPr>
                <w:rFonts w:ascii="宋体"/>
                <w:spacing w:val="-1"/>
                <w:sz w:val="21"/>
              </w:rPr>
              <w:t> </w:t>
            </w:r>
          </w:p>
        </w:tc>
      </w:tr>
    </w:tbl>
    <w:p>
      <w:pPr>
        <w:pStyle w:val="BodyText"/>
        <w:spacing w:line="240" w:lineRule="auto" w:before="93"/>
        <w:ind w:right="98"/>
        <w:jc w:val="left"/>
      </w:pPr>
      <w:r>
        <w:rPr/>
        <w:t>(2)</w:t>
      </w:r>
      <w:r>
        <w:rPr>
          <w:spacing w:val="-4"/>
        </w:rPr>
        <w:t> </w:t>
      </w:r>
      <w:r>
        <w:rPr/>
        <w:t>持有本公司</w:t>
      </w:r>
      <w:r>
        <w:rPr>
          <w:spacing w:val="-55"/>
        </w:rPr>
        <w:t> </w:t>
      </w:r>
      <w:r>
        <w:rPr/>
        <w:t>5%以上(含</w:t>
      </w:r>
      <w:r>
        <w:rPr>
          <w:spacing w:val="-55"/>
        </w:rPr>
        <w:t> </w:t>
      </w:r>
      <w:r>
        <w:rPr/>
        <w:t>5%)表决权股份的股东款项 </w:t>
      </w:r>
    </w:p>
    <w:p>
      <w:pPr>
        <w:spacing w:line="240" w:lineRule="auto" w:before="10"/>
        <w:rPr>
          <w:rFonts w:ascii="宋体" w:hAnsi="宋体" w:cs="宋体" w:eastAsia="宋体" w:hint="default"/>
          <w:sz w:val="14"/>
          <w:szCs w:val="14"/>
        </w:rPr>
      </w:pPr>
    </w:p>
    <w:p>
      <w:pPr>
        <w:pStyle w:val="BodyText"/>
        <w:tabs>
          <w:tab w:pos="3767" w:val="left" w:leader="none"/>
          <w:tab w:pos="5971" w:val="left" w:leader="none"/>
        </w:tabs>
        <w:spacing w:line="408" w:lineRule="auto"/>
        <w:ind w:left="585" w:right="1387" w:firstLine="162"/>
        <w:jc w:val="left"/>
      </w:pPr>
      <w:r>
        <w:rPr/>
        <w:t>股东名称            期末数            </w:t>
      </w:r>
      <w:r>
        <w:rPr>
          <w:spacing w:val="58"/>
        </w:rPr>
        <w:t> </w:t>
      </w:r>
      <w:r>
        <w:rPr/>
        <w:t>期初数</w:t>
      </w:r>
      <w:r>
        <w:rPr>
          <w:spacing w:val="-1"/>
        </w:rPr>
        <w:t> 传化集团有限公司</w:t>
        <w:tab/>
        <w:t>50,041,179.30</w:t>
        <w:tab/>
        <w:t>660,800.00 </w:t>
      </w:r>
      <w:r>
        <w:rPr/>
      </w:r>
    </w:p>
    <w:p>
      <w:pPr>
        <w:pStyle w:val="BodyText"/>
        <w:tabs>
          <w:tab w:pos="3767" w:val="left" w:leader="none"/>
          <w:tab w:pos="5972" w:val="left" w:leader="none"/>
        </w:tabs>
        <w:spacing w:line="240" w:lineRule="auto" w:before="46"/>
        <w:ind w:left="795" w:right="98"/>
        <w:jc w:val="left"/>
      </w:pPr>
      <w:r>
        <w:rPr>
          <w:spacing w:val="-1"/>
        </w:rPr>
        <w:t>小 </w:t>
      </w:r>
      <w:r>
        <w:rPr>
          <w:spacing w:val="1"/>
        </w:rPr>
        <w:t> </w:t>
      </w:r>
      <w:r>
        <w:rPr/>
        <w:t>计</w:t>
        <w:tab/>
      </w:r>
      <w:r>
        <w:rPr>
          <w:spacing w:val="-1"/>
          <w:u w:val="single" w:color="000000"/>
        </w:rPr>
        <w:t>50,041,179.30</w:t>
      </w:r>
      <w:r>
        <w:rPr>
          <w:spacing w:val="-1"/>
        </w:rPr>
        <w:tab/>
      </w:r>
      <w:r>
        <w:rPr>
          <w:spacing w:val="-1"/>
          <w:u w:val="single" w:color="000000"/>
        </w:rPr>
        <w:t>660,800.00</w:t>
      </w:r>
      <w:r>
        <w:rPr>
          <w:spacing w:val="-1"/>
        </w:rPr>
      </w:r>
      <w:r>
        <w:rPr/>
        <w:t> </w:t>
      </w:r>
    </w:p>
    <w:p>
      <w:pPr>
        <w:spacing w:line="240" w:lineRule="auto" w:before="10"/>
        <w:rPr>
          <w:rFonts w:ascii="宋体" w:hAnsi="宋体" w:cs="宋体" w:eastAsia="宋体" w:hint="default"/>
          <w:sz w:val="14"/>
          <w:szCs w:val="14"/>
        </w:rPr>
      </w:pPr>
    </w:p>
    <w:p>
      <w:pPr>
        <w:pStyle w:val="BodyText"/>
        <w:spacing w:line="240" w:lineRule="auto"/>
        <w:ind w:right="98"/>
        <w:jc w:val="left"/>
      </w:pPr>
      <w:r>
        <w:rPr/>
        <w:t>(3)</w:t>
      </w:r>
      <w:r>
        <w:rPr>
          <w:spacing w:val="-2"/>
        </w:rPr>
        <w:t> </w:t>
      </w:r>
      <w:r>
        <w:rPr/>
        <w:t>金额较大的其他应付款性质或内容的说明 </w:t>
      </w:r>
    </w:p>
    <w:p>
      <w:pPr>
        <w:spacing w:line="240" w:lineRule="auto" w:before="10"/>
        <w:rPr>
          <w:rFonts w:ascii="宋体" w:hAnsi="宋体" w:cs="宋体" w:eastAsia="宋体" w:hint="default"/>
          <w:sz w:val="14"/>
          <w:szCs w:val="14"/>
        </w:rPr>
      </w:pPr>
    </w:p>
    <w:p>
      <w:pPr>
        <w:pStyle w:val="BodyText"/>
        <w:tabs>
          <w:tab w:pos="3599" w:val="left" w:leader="none"/>
          <w:tab w:pos="5198" w:val="left" w:leader="none"/>
        </w:tabs>
        <w:spacing w:line="408" w:lineRule="auto"/>
        <w:ind w:left="585" w:right="189" w:hanging="48"/>
        <w:jc w:val="left"/>
      </w:pPr>
      <w:r>
        <w:rPr>
          <w:spacing w:val="-1"/>
        </w:rPr>
        <w:t>   </w:t>
      </w:r>
      <w:r>
        <w:rPr/>
        <w:t>单位名称                 期末数         </w:t>
      </w:r>
      <w:r>
        <w:rPr>
          <w:spacing w:val="73"/>
        </w:rPr>
        <w:t> </w:t>
      </w:r>
      <w:r>
        <w:rPr/>
        <w:t>款项性质及内容 传化集团有限公司</w:t>
        <w:tab/>
        <w:t>50,041,179.30</w:t>
        <w:tab/>
        <w:t>应付股权转让款及物业往来款净额</w:t>
      </w:r>
    </w:p>
    <w:p>
      <w:pPr>
        <w:pStyle w:val="BodyText"/>
        <w:tabs>
          <w:tab w:pos="3705" w:val="left" w:leader="none"/>
          <w:tab w:pos="5304" w:val="left" w:leader="none"/>
        </w:tabs>
        <w:spacing w:line="240" w:lineRule="auto" w:before="46"/>
        <w:ind w:left="585" w:right="98"/>
        <w:jc w:val="left"/>
      </w:pPr>
      <w:r>
        <w:rPr>
          <w:spacing w:val="-1"/>
        </w:rPr>
        <w:t>泰兴锦鸡职工身份置换费用</w:t>
        <w:tab/>
        <w:t>4,103,155.00</w:t>
        <w:tab/>
        <w:t>改制提留应付职工身份置换费用 </w:t>
      </w:r>
      <w:r>
        <w:rPr/>
      </w:r>
    </w:p>
    <w:p>
      <w:pPr>
        <w:spacing w:line="240" w:lineRule="auto" w:before="10"/>
        <w:rPr>
          <w:rFonts w:ascii="宋体" w:hAnsi="宋体" w:cs="宋体" w:eastAsia="宋体" w:hint="default"/>
          <w:sz w:val="14"/>
          <w:szCs w:val="14"/>
        </w:rPr>
      </w:pPr>
    </w:p>
    <w:p>
      <w:pPr>
        <w:pStyle w:val="BodyText"/>
        <w:tabs>
          <w:tab w:pos="3599" w:val="left" w:leader="none"/>
        </w:tabs>
        <w:spacing w:line="240" w:lineRule="auto"/>
        <w:ind w:left="901" w:right="98"/>
        <w:jc w:val="left"/>
        <w:rPr>
          <w:rFonts w:ascii="隶书" w:hAnsi="隶书" w:cs="隶书" w:eastAsia="隶书" w:hint="default"/>
        </w:rPr>
      </w:pPr>
      <w:r>
        <w:rPr/>
        <w:t>小  计</w:t>
        <w:tab/>
      </w:r>
      <w:r>
        <w:rPr>
          <w:rFonts w:ascii="隶书" w:hAnsi="隶书" w:cs="隶书" w:eastAsia="隶书" w:hint="default"/>
        </w:rPr>
      </w:r>
      <w:r>
        <w:rPr>
          <w:rFonts w:ascii="隶书" w:hAnsi="隶书" w:cs="隶书" w:eastAsia="隶书" w:hint="default"/>
          <w:u w:val="single" w:color="000000"/>
        </w:rPr>
        <w:t>54,144,334.30</w:t>
      </w:r>
      <w:r>
        <w:rPr>
          <w:rFonts w:ascii="隶书" w:hAnsi="隶书" w:cs="隶书" w:eastAsia="隶书" w:hint="default"/>
        </w:rPr>
      </w:r>
    </w:p>
    <w:p>
      <w:pPr>
        <w:spacing w:line="240" w:lineRule="auto" w:before="1"/>
        <w:rPr>
          <w:rFonts w:ascii="隶书" w:hAnsi="隶书" w:cs="隶书" w:eastAsia="隶书" w:hint="default"/>
          <w:sz w:val="12"/>
          <w:szCs w:val="12"/>
        </w:rPr>
      </w:pPr>
    </w:p>
    <w:p>
      <w:pPr>
        <w:pStyle w:val="BodyText"/>
        <w:spacing w:line="240" w:lineRule="auto" w:before="35"/>
        <w:ind w:right="98"/>
        <w:jc w:val="left"/>
      </w:pPr>
      <w:r>
        <w:rPr/>
        <w:t>(4)</w:t>
      </w:r>
      <w:r>
        <w:rPr>
          <w:spacing w:val="-2"/>
        </w:rPr>
        <w:t> </w:t>
      </w:r>
      <w:r>
        <w:rPr/>
        <w:t>账龄超过</w:t>
      </w:r>
      <w:r>
        <w:rPr>
          <w:spacing w:val="-54"/>
        </w:rPr>
        <w:t> </w:t>
      </w:r>
      <w:r>
        <w:rPr/>
        <w:t>1</w:t>
      </w:r>
      <w:r>
        <w:rPr>
          <w:spacing w:val="-53"/>
        </w:rPr>
        <w:t> </w:t>
      </w:r>
      <w:r>
        <w:rPr/>
        <w:t>年的大额其他应付款未偿还原因 </w:t>
      </w:r>
    </w:p>
    <w:p>
      <w:pPr>
        <w:spacing w:line="240" w:lineRule="auto" w:before="10"/>
        <w:rPr>
          <w:rFonts w:ascii="宋体" w:hAnsi="宋体" w:cs="宋体" w:eastAsia="宋体" w:hint="default"/>
          <w:sz w:val="14"/>
          <w:szCs w:val="14"/>
        </w:rPr>
      </w:pPr>
    </w:p>
    <w:p>
      <w:pPr>
        <w:pStyle w:val="BodyText"/>
        <w:tabs>
          <w:tab w:pos="3700" w:val="left" w:leader="none"/>
          <w:tab w:pos="5101" w:val="left" w:leader="none"/>
          <w:tab w:pos="7074" w:val="left" w:leader="none"/>
        </w:tabs>
        <w:spacing w:line="408" w:lineRule="auto"/>
        <w:ind w:left="585" w:right="98" w:hanging="48"/>
        <w:jc w:val="left"/>
      </w:pPr>
      <w:r>
        <w:rPr/>
        <w:t>   单位名称      账龄       期末数      </w:t>
      </w:r>
      <w:r>
        <w:rPr>
          <w:spacing w:val="99"/>
        </w:rPr>
        <w:t> </w:t>
      </w:r>
      <w:r>
        <w:rPr/>
        <w:t>未偿还原因 </w:t>
      </w:r>
      <w:r>
        <w:rPr>
          <w:spacing w:val="-1"/>
        </w:rPr>
        <w:t>泰兴锦鸡职工身份置换费用</w:t>
        <w:tab/>
      </w:r>
      <w:r>
        <w:rPr/>
        <w:t>3</w:t>
      </w:r>
      <w:r>
        <w:rPr>
          <w:spacing w:val="-51"/>
        </w:rPr>
        <w:t> </w:t>
      </w:r>
      <w:r>
        <w:rPr>
          <w:spacing w:val="-1"/>
        </w:rPr>
        <w:t>年以上</w:t>
        <w:tab/>
        <w:t>4,103,155.00</w:t>
        <w:tab/>
        <w:t>按期据实支付 </w:t>
      </w:r>
      <w:r>
        <w:rPr/>
      </w:r>
    </w:p>
    <w:p>
      <w:pPr>
        <w:pStyle w:val="BodyText"/>
        <w:tabs>
          <w:tab w:pos="5102" w:val="left" w:leader="none"/>
        </w:tabs>
        <w:spacing w:line="240" w:lineRule="auto" w:before="46"/>
        <w:ind w:left="901" w:right="98"/>
        <w:jc w:val="left"/>
        <w:rPr>
          <w:rFonts w:ascii="隶书" w:hAnsi="隶书" w:cs="隶书" w:eastAsia="隶书" w:hint="default"/>
        </w:rPr>
      </w:pPr>
      <w:r>
        <w:rPr/>
        <w:t>小  计</w:t>
        <w:tab/>
      </w:r>
      <w:r>
        <w:rPr>
          <w:rFonts w:ascii="隶书" w:hAnsi="隶书" w:cs="隶书" w:eastAsia="隶书" w:hint="default"/>
        </w:rPr>
      </w:r>
      <w:r>
        <w:rPr>
          <w:rFonts w:ascii="隶书" w:hAnsi="隶书" w:cs="隶书" w:eastAsia="隶书" w:hint="default"/>
          <w:u w:val="single" w:color="000000"/>
        </w:rPr>
        <w:t>4,103,155.00</w:t>
      </w:r>
      <w:r>
        <w:rPr>
          <w:rFonts w:ascii="隶书" w:hAnsi="隶书" w:cs="隶书" w:eastAsia="隶书" w:hint="default"/>
        </w:rPr>
      </w:r>
    </w:p>
    <w:p>
      <w:pPr>
        <w:spacing w:line="240" w:lineRule="auto" w:before="1"/>
        <w:rPr>
          <w:rFonts w:ascii="隶书" w:hAnsi="隶书" w:cs="隶书" w:eastAsia="隶书" w:hint="default"/>
          <w:sz w:val="12"/>
          <w:szCs w:val="12"/>
        </w:rPr>
      </w:pPr>
    </w:p>
    <w:p>
      <w:pPr>
        <w:pStyle w:val="BodyText"/>
        <w:spacing w:line="240" w:lineRule="auto" w:before="35"/>
        <w:ind w:right="98"/>
        <w:jc w:val="left"/>
      </w:pPr>
      <w:r>
        <w:rPr/>
        <w:t>(5)</w:t>
      </w:r>
      <w:r>
        <w:rPr>
          <w:spacing w:val="-2"/>
        </w:rPr>
        <w:t> </w:t>
      </w:r>
      <w:r>
        <w:rPr/>
        <w:t>其他应付款——外币其他应付款 </w:t>
      </w:r>
    </w:p>
    <w:p>
      <w:pPr>
        <w:spacing w:line="244" w:lineRule="auto" w:before="112"/>
        <w:ind w:left="675" w:right="189" w:hanging="138"/>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   末   数                                 </w:t>
      </w:r>
      <w:r>
        <w:rPr>
          <w:rFonts w:ascii="宋体" w:hAnsi="宋体" w:cs="宋体" w:eastAsia="宋体" w:hint="default"/>
          <w:sz w:val="18"/>
          <w:szCs w:val="18"/>
        </w:rPr>
      </w:r>
      <w:r>
        <w:rPr>
          <w:rFonts w:ascii="宋体" w:hAnsi="宋体" w:cs="宋体" w:eastAsia="宋体" w:hint="default"/>
          <w:sz w:val="18"/>
          <w:szCs w:val="18"/>
          <w:u w:val="single" w:color="000000"/>
        </w:rPr>
        <w:t> 期   初   </w:t>
      </w:r>
      <w:r>
        <w:rPr>
          <w:rFonts w:ascii="宋体" w:hAnsi="宋体" w:cs="宋体" w:eastAsia="宋体" w:hint="default"/>
          <w:spacing w:val="33"/>
          <w:sz w:val="18"/>
          <w:szCs w:val="18"/>
          <w:u w:val="single" w:color="000000"/>
        </w:rPr>
        <w:t> </w:t>
      </w:r>
      <w:r>
        <w:rPr>
          <w:rFonts w:ascii="宋体" w:hAnsi="宋体" w:cs="宋体" w:eastAsia="宋体" w:hint="default"/>
          <w:sz w:val="18"/>
          <w:szCs w:val="18"/>
          <w:u w:val="single" w:color="000000"/>
        </w:rPr>
        <w:t>数            </w:t>
      </w:r>
      <w:r>
        <w:rPr>
          <w:rFonts w:ascii="宋体" w:hAnsi="宋体" w:cs="宋体" w:eastAsia="宋体" w:hint="default"/>
          <w:sz w:val="18"/>
          <w:szCs w:val="18"/>
        </w:rPr>
        <w:t> 币  种      原币金额   汇率    折人民币金额      原币金额      汇率    折人民币金额 </w:t>
      </w:r>
    </w:p>
    <w:p>
      <w:pPr>
        <w:tabs>
          <w:tab w:pos="1791" w:val="left" w:leader="none"/>
          <w:tab w:pos="3753" w:val="left" w:leader="none"/>
          <w:tab w:pos="6874" w:val="left" w:leader="none"/>
        </w:tabs>
        <w:spacing w:before="107"/>
        <w:ind w:left="675" w:right="98" w:firstLine="0"/>
        <w:jc w:val="left"/>
        <w:rPr>
          <w:rFonts w:ascii="宋体" w:hAnsi="宋体" w:cs="宋体" w:eastAsia="宋体" w:hint="default"/>
          <w:sz w:val="18"/>
          <w:szCs w:val="18"/>
        </w:rPr>
      </w:pPr>
      <w:r>
        <w:rPr>
          <w:rFonts w:ascii="宋体" w:hAnsi="宋体" w:cs="宋体" w:eastAsia="宋体" w:hint="default"/>
          <w:sz w:val="18"/>
          <w:szCs w:val="18"/>
        </w:rPr>
        <w:t>美  元</w:t>
        <w:tab/>
        <w:t>24,582.03 </w:t>
      </w:r>
      <w:r>
        <w:rPr>
          <w:rFonts w:ascii="宋体" w:hAnsi="宋体" w:cs="宋体" w:eastAsia="宋体" w:hint="default"/>
          <w:spacing w:val="36"/>
          <w:sz w:val="18"/>
          <w:szCs w:val="18"/>
        </w:rPr>
        <w:t> </w:t>
      </w:r>
      <w:r>
        <w:rPr>
          <w:rFonts w:ascii="宋体" w:hAnsi="宋体" w:cs="宋体" w:eastAsia="宋体" w:hint="default"/>
          <w:sz w:val="18"/>
          <w:szCs w:val="18"/>
        </w:rPr>
        <w:t>6.8346</w:t>
        <w:tab/>
        <w:t>168,008.34</w:t>
        <w:tab/>
        <w:t> </w:t>
      </w:r>
    </w:p>
    <w:p>
      <w:pPr>
        <w:spacing w:line="240" w:lineRule="auto" w:before="10"/>
        <w:rPr>
          <w:rFonts w:ascii="宋体" w:hAnsi="宋体" w:cs="宋体" w:eastAsia="宋体" w:hint="default"/>
          <w:sz w:val="17"/>
          <w:szCs w:val="17"/>
        </w:rPr>
      </w:pPr>
    </w:p>
    <w:p>
      <w:pPr>
        <w:tabs>
          <w:tab w:pos="2601" w:val="left" w:leader="none"/>
          <w:tab w:pos="3753" w:val="left" w:leader="none"/>
          <w:tab w:pos="6874" w:val="left" w:leader="none"/>
        </w:tabs>
        <w:spacing w:before="0"/>
        <w:ind w:left="765" w:right="98" w:firstLine="0"/>
        <w:jc w:val="left"/>
        <w:rPr>
          <w:rFonts w:ascii="宋体" w:hAnsi="宋体" w:cs="宋体" w:eastAsia="宋体" w:hint="default"/>
          <w:sz w:val="18"/>
          <w:szCs w:val="18"/>
        </w:rPr>
      </w:pPr>
      <w:r>
        <w:rPr>
          <w:rFonts w:ascii="宋体" w:hAnsi="宋体" w:cs="宋体" w:eastAsia="宋体" w:hint="default"/>
          <w:sz w:val="18"/>
          <w:szCs w:val="18"/>
        </w:rPr>
        <w:t>小  计</w:t>
        <w:tab/>
        <w:tab/>
      </w:r>
      <w:r>
        <w:rPr>
          <w:rFonts w:ascii="宋体" w:hAnsi="宋体" w:cs="宋体" w:eastAsia="宋体" w:hint="default"/>
          <w:sz w:val="18"/>
          <w:szCs w:val="18"/>
          <w:u w:val="single" w:color="000000"/>
        </w:rPr>
        <w:t>168,008.34</w:t>
      </w:r>
      <w:r>
        <w:rPr>
          <w:rFonts w:ascii="宋体" w:hAnsi="宋体" w:cs="宋体" w:eastAsia="宋体" w:hint="default"/>
          <w:sz w:val="18"/>
          <w:szCs w:val="18"/>
        </w:rPr>
        <w:tab/>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408" w:lineRule="auto" w:before="35"/>
        <w:ind w:right="530"/>
        <w:jc w:val="left"/>
      </w:pPr>
      <w:r>
        <w:rPr/>
        <w:t>24. 其他流动负债                                  期末数</w:t>
      </w:r>
      <w:r>
        <w:rPr>
          <w:spacing w:val="-67"/>
        </w:rPr>
        <w:t> </w:t>
      </w:r>
      <w:r>
        <w:rPr/>
        <w:t>2,134,200.00 (1)</w:t>
      </w:r>
      <w:r>
        <w:rPr>
          <w:spacing w:val="-2"/>
        </w:rPr>
        <w:t> </w:t>
      </w:r>
      <w:r>
        <w:rPr/>
        <w:t>明细情况 </w:t>
      </w:r>
    </w:p>
    <w:p>
      <w:pPr>
        <w:pStyle w:val="BodyText"/>
        <w:spacing w:line="240" w:lineRule="auto" w:before="46"/>
        <w:ind w:left="117" w:right="98"/>
        <w:jc w:val="left"/>
      </w:pPr>
      <w:r>
        <w:rPr/>
        <w:t> </w:t>
      </w:r>
      <w:r>
        <w:rPr>
          <w:spacing w:val="-1"/>
        </w:rPr>
        <w:t> </w:t>
      </w:r>
      <w:r>
        <w:rPr/>
        <w:t> </w:t>
      </w:r>
      <w:r>
        <w:rPr>
          <w:spacing w:val="-1"/>
        </w:rPr>
        <w:t> </w:t>
      </w:r>
      <w:r>
        <w:rPr/>
        <w:t>  项  目                       期末数               </w:t>
      </w:r>
      <w:r>
        <w:rPr>
          <w:spacing w:val="74"/>
        </w:rPr>
        <w:t> </w:t>
      </w:r>
      <w:r>
        <w:rPr/>
        <w:t>期初数 </w:t>
      </w:r>
    </w:p>
    <w:p>
      <w:pPr>
        <w:spacing w:line="240" w:lineRule="auto" w:before="1"/>
        <w:rPr>
          <w:rFonts w:ascii="宋体" w:hAnsi="宋体" w:cs="宋体" w:eastAsia="宋体" w:hint="default"/>
          <w:sz w:val="12"/>
          <w:szCs w:val="12"/>
        </w:rPr>
      </w:pPr>
    </w:p>
    <w:tbl>
      <w:tblPr>
        <w:tblW w:w="0" w:type="auto"/>
        <w:jc w:val="left"/>
        <w:tblInd w:w="550" w:type="dxa"/>
        <w:tblLayout w:type="fixed"/>
        <w:tblCellMar>
          <w:top w:w="0" w:type="dxa"/>
          <w:left w:w="0" w:type="dxa"/>
          <w:bottom w:w="0" w:type="dxa"/>
          <w:right w:w="0" w:type="dxa"/>
        </w:tblCellMar>
        <w:tblLook w:val="01E0"/>
      </w:tblPr>
      <w:tblGrid>
        <w:gridCol w:w="1839"/>
        <w:gridCol w:w="2854"/>
        <w:gridCol w:w="1925"/>
      </w:tblGrid>
      <w:tr>
        <w:trPr>
          <w:trHeight w:val="439" w:hRule="exact"/>
        </w:trPr>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57"/>
              <w:jc w:val="right"/>
              <w:rPr>
                <w:rFonts w:ascii="宋体" w:hAnsi="宋体" w:cs="宋体" w:eastAsia="宋体" w:hint="default"/>
                <w:sz w:val="21"/>
                <w:szCs w:val="21"/>
              </w:rPr>
            </w:pPr>
            <w:r>
              <w:rPr>
                <w:rFonts w:ascii="宋体" w:hAnsi="宋体" w:cs="宋体" w:eastAsia="宋体" w:hint="default"/>
                <w:spacing w:val="-1"/>
                <w:w w:val="95"/>
                <w:sz w:val="21"/>
                <w:szCs w:val="21"/>
              </w:rPr>
              <w:t>应付股利 </w:t>
            </w:r>
            <w:r>
              <w:rPr>
                <w:rFonts w:ascii="宋体" w:hAnsi="宋体" w:cs="宋体" w:eastAsia="宋体" w:hint="default"/>
                <w:w w:val="95"/>
                <w:sz w:val="21"/>
                <w:szCs w:val="21"/>
              </w:rPr>
            </w: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33"/>
              <w:jc w:val="right"/>
              <w:rPr>
                <w:rFonts w:ascii="宋体" w:hAnsi="宋体" w:cs="宋体" w:eastAsia="宋体" w:hint="default"/>
                <w:sz w:val="21"/>
                <w:szCs w:val="21"/>
              </w:rPr>
            </w:pPr>
            <w:r>
              <w:rPr>
                <w:rFonts w:ascii="宋体"/>
                <w:spacing w:val="-1"/>
                <w:sz w:val="21"/>
              </w:rPr>
              <w:t>2,134,200.00</w:t>
            </w:r>
            <w:r>
              <w:rPr>
                <w:rFonts w:ascii="宋体"/>
                <w:sz w:val="21"/>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264,656.25 </w:t>
            </w:r>
          </w:p>
        </w:tc>
      </w:tr>
      <w:tr>
        <w:trPr>
          <w:trHeight w:val="439" w:hRule="exact"/>
        </w:trPr>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1"/>
              <w:jc w:val="righ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8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33"/>
              <w:jc w:val="right"/>
              <w:rPr>
                <w:rFonts w:ascii="宋体" w:hAnsi="宋体" w:cs="宋体" w:eastAsia="宋体" w:hint="default"/>
                <w:sz w:val="21"/>
                <w:szCs w:val="21"/>
              </w:rPr>
            </w:pPr>
            <w:r>
              <w:rPr>
                <w:rFonts w:ascii="宋体"/>
                <w:sz w:val="21"/>
              </w:rPr>
            </w:r>
            <w:r>
              <w:rPr>
                <w:rFonts w:ascii="宋体"/>
                <w:spacing w:val="-1"/>
                <w:sz w:val="21"/>
                <w:u w:val="thick" w:color="000000"/>
              </w:rPr>
              <w:t>2,134,200.00</w:t>
            </w:r>
            <w:r>
              <w:rPr>
                <w:rFonts w:ascii="宋体"/>
                <w:spacing w:val="-1"/>
                <w:sz w:val="21"/>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thick" w:color="000000"/>
              </w:rPr>
              <w:t>264,656.25</w:t>
            </w:r>
            <w:r>
              <w:rPr>
                <w:rFonts w:ascii="宋体"/>
                <w:spacing w:val="-1"/>
                <w:sz w:val="21"/>
              </w:rPr>
            </w:r>
            <w:r>
              <w:rPr>
                <w:rFonts w:ascii="宋体"/>
                <w:sz w:val="21"/>
              </w:rPr>
              <w:t> </w:t>
            </w:r>
          </w:p>
        </w:tc>
      </w:tr>
    </w:tbl>
    <w:p>
      <w:pPr>
        <w:pStyle w:val="BodyText"/>
        <w:spacing w:line="240" w:lineRule="auto" w:before="93"/>
        <w:ind w:right="98"/>
        <w:jc w:val="left"/>
      </w:pPr>
      <w:r>
        <w:rPr/>
        <w:t>(2)</w:t>
      </w:r>
      <w:r>
        <w:rPr>
          <w:spacing w:val="-2"/>
        </w:rPr>
        <w:t> </w:t>
      </w:r>
      <w:r>
        <w:rPr/>
        <w:t>其他流动负债——应付股利</w:t>
      </w:r>
    </w:p>
    <w:p>
      <w:pPr>
        <w:spacing w:line="240" w:lineRule="auto" w:before="10"/>
        <w:rPr>
          <w:rFonts w:ascii="宋体" w:hAnsi="宋体" w:cs="宋体" w:eastAsia="宋体" w:hint="default"/>
          <w:sz w:val="14"/>
          <w:szCs w:val="14"/>
        </w:rPr>
      </w:pPr>
    </w:p>
    <w:p>
      <w:pPr>
        <w:pStyle w:val="BodyText"/>
        <w:spacing w:line="240" w:lineRule="auto"/>
        <w:ind w:left="117" w:right="98"/>
        <w:jc w:val="left"/>
      </w:pPr>
      <w:r>
        <w:rPr/>
        <w:t> </w:t>
      </w:r>
      <w:r>
        <w:rPr>
          <w:spacing w:val="-1"/>
        </w:rPr>
        <w:t> </w:t>
      </w:r>
      <w:r>
        <w:rPr/>
        <w:t> </w:t>
      </w:r>
      <w:r>
        <w:rPr>
          <w:spacing w:val="-1"/>
        </w:rPr>
        <w:t> </w:t>
      </w:r>
      <w:r>
        <w:rPr/>
        <w:t>  项  目                       期末数               </w:t>
      </w:r>
      <w:r>
        <w:rPr>
          <w:spacing w:val="74"/>
        </w:rPr>
        <w:t> </w:t>
      </w:r>
      <w:r>
        <w:rPr/>
        <w:t>期初数 </w:t>
      </w:r>
    </w:p>
    <w:p>
      <w:pPr>
        <w:spacing w:after="0" w:line="240" w:lineRule="auto"/>
        <w:jc w:val="left"/>
        <w:sectPr>
          <w:pgSz w:w="11900" w:h="16840"/>
          <w:pgMar w:header="0" w:footer="1257" w:top="1380" w:bottom="1440" w:left="1680" w:right="1680"/>
        </w:sectPr>
      </w:pPr>
    </w:p>
    <w:p>
      <w:pPr>
        <w:pStyle w:val="BodyText"/>
        <w:tabs>
          <w:tab w:pos="3249" w:val="left" w:leader="none"/>
          <w:tab w:pos="5979" w:val="left" w:leader="none"/>
          <w:tab w:pos="7028" w:val="left" w:leader="none"/>
        </w:tabs>
        <w:spacing w:line="408" w:lineRule="auto" w:before="23"/>
        <w:ind w:left="585" w:right="1863"/>
        <w:jc w:val="left"/>
      </w:pPr>
      <w:r>
        <w:rPr>
          <w:spacing w:val="-1"/>
        </w:rPr>
        <w:t>传化集团有限公司</w:t>
        <w:tab/>
        <w:t>2,134,200.00</w:t>
      </w:r>
      <w:r>
        <w:rPr/>
        <w:tab/>
        <w:tab/>
        <w:t> 徐冠巨</w:t>
        <w:tab/>
        <w:tab/>
        <w:t>192,093.75 </w:t>
      </w:r>
    </w:p>
    <w:p>
      <w:pPr>
        <w:pStyle w:val="BodyText"/>
        <w:tabs>
          <w:tab w:pos="6084" w:val="left" w:leader="none"/>
        </w:tabs>
        <w:spacing w:line="240" w:lineRule="auto" w:before="46"/>
        <w:ind w:left="585" w:right="1863"/>
        <w:jc w:val="left"/>
      </w:pPr>
      <w:r>
        <w:rPr/>
        <w:t>徐观宝</w:t>
        <w:tab/>
        <w:t>72,562.50 </w:t>
      </w:r>
    </w:p>
    <w:p>
      <w:pPr>
        <w:spacing w:line="240" w:lineRule="auto" w:before="10"/>
        <w:rPr>
          <w:rFonts w:ascii="宋体" w:hAnsi="宋体" w:cs="宋体" w:eastAsia="宋体" w:hint="default"/>
          <w:sz w:val="14"/>
          <w:szCs w:val="14"/>
        </w:rPr>
      </w:pPr>
    </w:p>
    <w:p>
      <w:pPr>
        <w:pStyle w:val="BodyText"/>
        <w:tabs>
          <w:tab w:pos="3249" w:val="left" w:leader="none"/>
          <w:tab w:pos="5979" w:val="left" w:leader="none"/>
        </w:tabs>
        <w:spacing w:line="240" w:lineRule="auto"/>
        <w:ind w:left="795" w:right="1863"/>
        <w:jc w:val="left"/>
      </w:pPr>
      <w:r>
        <w:rPr/>
        <w:t>小  </w:t>
      </w:r>
      <w:r>
        <w:rPr>
          <w:spacing w:val="-1"/>
        </w:rPr>
        <w:t>计</w:t>
      </w:r>
      <w:r>
        <w:rPr>
          <w:spacing w:val="-1"/>
          <w:sz w:val="18"/>
          <w:szCs w:val="18"/>
        </w:rPr>
        <w:tab/>
      </w:r>
      <w:r>
        <w:rPr>
          <w:spacing w:val="-1"/>
        </w:rPr>
      </w:r>
      <w:r>
        <w:rPr>
          <w:spacing w:val="-1"/>
          <w:u w:val="single" w:color="000000"/>
        </w:rPr>
        <w:t>2,134,200.00</w:t>
      </w:r>
      <w:r>
        <w:rPr>
          <w:spacing w:val="-1"/>
        </w:rPr>
        <w:tab/>
      </w:r>
      <w:r>
        <w:rPr>
          <w:spacing w:val="-1"/>
          <w:u w:val="single" w:color="000000"/>
        </w:rPr>
        <w:t>264,656.25</w:t>
      </w:r>
      <w:r>
        <w:rPr>
          <w:spacing w:val="-1"/>
        </w:rPr>
      </w:r>
      <w:r>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tabs>
          <w:tab w:pos="6123" w:val="left" w:leader="none"/>
        </w:tabs>
        <w:spacing w:line="408" w:lineRule="auto" w:before="35"/>
        <w:ind w:right="1035"/>
        <w:jc w:val="left"/>
      </w:pPr>
      <w:r>
        <w:rPr/>
        <w:t>25.</w:t>
      </w:r>
      <w:r>
        <w:rPr>
          <w:spacing w:val="-2"/>
        </w:rPr>
        <w:t> </w:t>
      </w:r>
      <w:r>
        <w:rPr/>
        <w:t>递延所得税负债</w:t>
        <w:tab/>
        <w:t>期末数</w:t>
      </w:r>
      <w:r>
        <w:rPr>
          <w:spacing w:val="-53"/>
        </w:rPr>
        <w:t> </w:t>
      </w:r>
      <w:r>
        <w:rPr/>
        <w:t>704,570.45 (1)</w:t>
      </w:r>
      <w:r>
        <w:rPr>
          <w:spacing w:val="-2"/>
        </w:rPr>
        <w:t> </w:t>
      </w:r>
      <w:r>
        <w:rPr/>
        <w:t>明细情况 </w:t>
      </w:r>
    </w:p>
    <w:p>
      <w:pPr>
        <w:pStyle w:val="BodyText"/>
        <w:tabs>
          <w:tab w:pos="3460" w:val="left" w:leader="none"/>
          <w:tab w:pos="7030" w:val="left" w:leader="none"/>
        </w:tabs>
        <w:spacing w:line="408" w:lineRule="auto" w:before="46"/>
        <w:ind w:left="585" w:right="1863" w:firstLine="162"/>
        <w:jc w:val="left"/>
      </w:pPr>
      <w:r>
        <w:rPr/>
        <w:t>项  目            期末数            </w:t>
      </w:r>
      <w:r>
        <w:rPr>
          <w:spacing w:val="75"/>
        </w:rPr>
        <w:t> </w:t>
      </w:r>
      <w:r>
        <w:rPr/>
        <w:t>期初数</w:t>
      </w:r>
      <w:r>
        <w:rPr>
          <w:spacing w:val="-1"/>
        </w:rPr>
        <w:t> </w:t>
      </w:r>
      <w:r>
        <w:rPr/>
        <w:t>资本化的技术开发费</w:t>
        <w:tab/>
        <w:t>704,570.45</w:t>
        <w:tab/>
        <w:t> </w:t>
      </w:r>
    </w:p>
    <w:p>
      <w:pPr>
        <w:pStyle w:val="BodyText"/>
        <w:tabs>
          <w:tab w:pos="3459" w:val="left" w:leader="none"/>
          <w:tab w:pos="7029" w:val="left" w:leader="none"/>
        </w:tabs>
        <w:spacing w:line="408" w:lineRule="auto" w:before="46"/>
        <w:ind w:right="1863" w:firstLine="258"/>
        <w:jc w:val="left"/>
      </w:pPr>
      <w:r>
        <w:rPr/>
        <w:t>合</w:t>
      </w:r>
      <w:r>
        <w:rPr>
          <w:spacing w:val="104"/>
        </w:rPr>
        <w:t> </w:t>
      </w:r>
      <w:r>
        <w:rPr/>
        <w:t>计</w:t>
      </w:r>
      <w:r>
        <w:rPr>
          <w:sz w:val="18"/>
          <w:szCs w:val="18"/>
        </w:rPr>
        <w:tab/>
      </w:r>
      <w:r>
        <w:rPr/>
      </w:r>
      <w:r>
        <w:rPr>
          <w:u w:val="thick" w:color="000000"/>
        </w:rPr>
        <w:t>704,570.45</w:t>
      </w:r>
      <w:r>
        <w:rPr/>
        <w:tab/>
        <w:t> (2)</w:t>
      </w:r>
      <w:r>
        <w:rPr>
          <w:spacing w:val="-2"/>
        </w:rPr>
        <w:t> </w:t>
      </w:r>
      <w:r>
        <w:rPr/>
        <w:t>引起暂时性差异的资产和负债项目对应的暂时性差异金额 </w:t>
      </w:r>
    </w:p>
    <w:p>
      <w:pPr>
        <w:pStyle w:val="BodyText"/>
        <w:tabs>
          <w:tab w:pos="3968" w:val="left" w:leader="none"/>
        </w:tabs>
        <w:spacing w:line="408" w:lineRule="auto" w:before="46"/>
        <w:ind w:left="585" w:right="3526" w:hanging="48"/>
        <w:jc w:val="left"/>
      </w:pPr>
      <w:r>
        <w:rPr/>
        <w:t>  项  目      </w:t>
      </w:r>
      <w:r>
        <w:rPr>
          <w:spacing w:val="82"/>
        </w:rPr>
        <w:t> </w:t>
      </w:r>
      <w:r>
        <w:rPr/>
        <w:t>暂时性差异金额</w:t>
      </w:r>
      <w:r>
        <w:rPr>
          <w:spacing w:val="-1"/>
        </w:rPr>
        <w:t> 资本化的技术开发费</w:t>
        <w:tab/>
        <w:t>4,697,136.32</w:t>
      </w:r>
      <w:r>
        <w:rPr/>
      </w:r>
    </w:p>
    <w:p>
      <w:pPr>
        <w:pStyle w:val="BodyText"/>
        <w:tabs>
          <w:tab w:pos="3968" w:val="left" w:leader="none"/>
        </w:tabs>
        <w:spacing w:line="240" w:lineRule="auto" w:before="46"/>
        <w:ind w:left="795" w:right="1863"/>
        <w:jc w:val="left"/>
      </w:pPr>
      <w:r>
        <w:rPr/>
        <w:t>小</w:t>
      </w:r>
      <w:r>
        <w:rPr>
          <w:spacing w:val="104"/>
        </w:rPr>
        <w:t> </w:t>
      </w:r>
      <w:r>
        <w:rPr/>
        <w:t>计</w:t>
        <w:tab/>
      </w:r>
      <w:r>
        <w:rPr>
          <w:u w:val="single" w:color="000000"/>
        </w:rPr>
        <w:t>4,697,136.32</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408" w:lineRule="auto" w:before="35"/>
        <w:ind w:right="1035"/>
        <w:jc w:val="left"/>
      </w:pPr>
      <w:r>
        <w:rPr/>
        <w:t>26. 其他非流动负债                                  期末数</w:t>
      </w:r>
      <w:r>
        <w:rPr>
          <w:spacing w:val="-77"/>
        </w:rPr>
        <w:t> </w:t>
      </w:r>
      <w:r>
        <w:rPr/>
        <w:t>200,000.00 (1)</w:t>
      </w:r>
      <w:r>
        <w:rPr>
          <w:spacing w:val="-2"/>
        </w:rPr>
        <w:t> </w:t>
      </w:r>
      <w:r>
        <w:rPr/>
        <w:t>明细情况 </w:t>
      </w:r>
    </w:p>
    <w:p>
      <w:pPr>
        <w:pStyle w:val="BodyText"/>
        <w:spacing w:line="240" w:lineRule="auto" w:before="46"/>
        <w:ind w:left="867" w:right="1863"/>
        <w:jc w:val="left"/>
      </w:pPr>
      <w:r>
        <w:rPr/>
        <w:t>项  目                       期末数                </w:t>
      </w:r>
      <w:r>
        <w:rPr>
          <w:spacing w:val="75"/>
        </w:rPr>
        <w:t> </w:t>
      </w:r>
      <w:r>
        <w:rPr/>
        <w:t>期初数 </w:t>
      </w:r>
    </w:p>
    <w:p>
      <w:pPr>
        <w:spacing w:line="240" w:lineRule="auto" w:before="1"/>
        <w:rPr>
          <w:rFonts w:ascii="宋体" w:hAnsi="宋体" w:cs="宋体" w:eastAsia="宋体" w:hint="default"/>
          <w:sz w:val="12"/>
          <w:szCs w:val="12"/>
        </w:rPr>
      </w:pPr>
    </w:p>
    <w:tbl>
      <w:tblPr>
        <w:tblW w:w="0" w:type="auto"/>
        <w:jc w:val="left"/>
        <w:tblInd w:w="550" w:type="dxa"/>
        <w:tblLayout w:type="fixed"/>
        <w:tblCellMar>
          <w:top w:w="0" w:type="dxa"/>
          <w:left w:w="0" w:type="dxa"/>
          <w:bottom w:w="0" w:type="dxa"/>
          <w:right w:w="0" w:type="dxa"/>
        </w:tblCellMar>
        <w:tblLook w:val="01E0"/>
      </w:tblPr>
      <w:tblGrid>
        <w:gridCol w:w="1945"/>
        <w:gridCol w:w="2750"/>
        <w:gridCol w:w="1924"/>
      </w:tblGrid>
      <w:tr>
        <w:trPr>
          <w:trHeight w:val="439"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62"/>
              <w:jc w:val="right"/>
              <w:rPr>
                <w:rFonts w:ascii="宋体" w:hAnsi="宋体" w:cs="宋体" w:eastAsia="宋体" w:hint="default"/>
                <w:sz w:val="21"/>
                <w:szCs w:val="21"/>
              </w:rPr>
            </w:pPr>
            <w:r>
              <w:rPr>
                <w:rFonts w:ascii="宋体" w:hAnsi="宋体" w:cs="宋体" w:eastAsia="宋体" w:hint="default"/>
                <w:sz w:val="21"/>
                <w:szCs w:val="21"/>
              </w:rPr>
              <w:t>递延收益 </w:t>
            </w: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32"/>
              <w:jc w:val="right"/>
              <w:rPr>
                <w:rFonts w:ascii="宋体" w:hAnsi="宋体" w:cs="宋体" w:eastAsia="宋体" w:hint="default"/>
                <w:sz w:val="21"/>
                <w:szCs w:val="21"/>
              </w:rPr>
            </w:pPr>
            <w:r>
              <w:rPr>
                <w:rFonts w:ascii="宋体"/>
                <w:sz w:val="21"/>
              </w:rPr>
              <w:t>200,000.00</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225,000.00 </w:t>
            </w:r>
          </w:p>
        </w:tc>
      </w:tr>
      <w:tr>
        <w:trPr>
          <w:trHeight w:val="439"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76"/>
              <w:jc w:val="righ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32"/>
              <w:jc w:val="right"/>
              <w:rPr>
                <w:rFonts w:ascii="宋体" w:hAnsi="宋体" w:cs="宋体" w:eastAsia="宋体" w:hint="default"/>
                <w:sz w:val="21"/>
                <w:szCs w:val="21"/>
              </w:rPr>
            </w:pPr>
            <w:r>
              <w:rPr>
                <w:rFonts w:ascii="宋体"/>
                <w:sz w:val="21"/>
              </w:rPr>
            </w:r>
            <w:r>
              <w:rPr>
                <w:rFonts w:ascii="宋体"/>
                <w:spacing w:val="-1"/>
                <w:sz w:val="21"/>
                <w:u w:val="thick" w:color="000000"/>
              </w:rPr>
              <w:t>200,000.00</w:t>
            </w:r>
            <w:r>
              <w:rPr>
                <w:rFonts w:ascii="宋体"/>
                <w:spacing w:val="-1"/>
                <w:sz w:val="21"/>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thick" w:color="000000"/>
              </w:rPr>
              <w:t>225,000.00</w:t>
            </w:r>
            <w:r>
              <w:rPr>
                <w:rFonts w:ascii="宋体"/>
                <w:spacing w:val="-1"/>
                <w:sz w:val="21"/>
              </w:rPr>
            </w:r>
            <w:r>
              <w:rPr>
                <w:rFonts w:ascii="宋体"/>
                <w:sz w:val="21"/>
              </w:rPr>
              <w:t> </w:t>
            </w:r>
          </w:p>
        </w:tc>
      </w:tr>
    </w:tbl>
    <w:p>
      <w:pPr>
        <w:pStyle w:val="BodyText"/>
        <w:spacing w:line="240" w:lineRule="auto" w:before="93"/>
        <w:ind w:right="1863"/>
        <w:jc w:val="left"/>
      </w:pPr>
      <w:r>
        <w:rPr/>
        <w:t>(2)</w:t>
      </w:r>
      <w:r>
        <w:rPr>
          <w:spacing w:val="-2"/>
        </w:rPr>
        <w:t> </w:t>
      </w:r>
      <w:r>
        <w:rPr/>
        <w:t>其他非流动负债——递延收益 </w:t>
      </w:r>
    </w:p>
    <w:p>
      <w:pPr>
        <w:spacing w:line="240" w:lineRule="auto" w:before="10"/>
        <w:rPr>
          <w:rFonts w:ascii="宋体" w:hAnsi="宋体" w:cs="宋体" w:eastAsia="宋体" w:hint="default"/>
          <w:sz w:val="14"/>
          <w:szCs w:val="14"/>
        </w:rPr>
      </w:pPr>
    </w:p>
    <w:p>
      <w:pPr>
        <w:pStyle w:val="BodyText"/>
        <w:spacing w:line="240" w:lineRule="auto"/>
        <w:ind w:left="867" w:right="1863"/>
        <w:jc w:val="left"/>
      </w:pPr>
      <w:r>
        <w:rPr/>
        <w:t>项  目                       期末数                </w:t>
      </w:r>
      <w:r>
        <w:rPr>
          <w:spacing w:val="75"/>
        </w:rPr>
        <w:t> </w:t>
      </w:r>
      <w:r>
        <w:rPr/>
        <w:t>期初数 </w:t>
      </w:r>
    </w:p>
    <w:p>
      <w:pPr>
        <w:spacing w:line="240" w:lineRule="auto" w:before="1"/>
        <w:rPr>
          <w:rFonts w:ascii="宋体" w:hAnsi="宋体" w:cs="宋体" w:eastAsia="宋体" w:hint="default"/>
          <w:sz w:val="12"/>
          <w:szCs w:val="12"/>
        </w:rPr>
      </w:pPr>
    </w:p>
    <w:tbl>
      <w:tblPr>
        <w:tblW w:w="0" w:type="auto"/>
        <w:jc w:val="left"/>
        <w:tblInd w:w="550" w:type="dxa"/>
        <w:tblLayout w:type="fixed"/>
        <w:tblCellMar>
          <w:top w:w="0" w:type="dxa"/>
          <w:left w:w="0" w:type="dxa"/>
          <w:bottom w:w="0" w:type="dxa"/>
          <w:right w:w="0" w:type="dxa"/>
        </w:tblCellMar>
        <w:tblLook w:val="01E0"/>
      </w:tblPr>
      <w:tblGrid>
        <w:gridCol w:w="1945"/>
        <w:gridCol w:w="2750"/>
        <w:gridCol w:w="1924"/>
      </w:tblGrid>
      <w:tr>
        <w:trPr>
          <w:trHeight w:val="439"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62"/>
              <w:jc w:val="right"/>
              <w:rPr>
                <w:rFonts w:ascii="宋体" w:hAnsi="宋体" w:cs="宋体" w:eastAsia="宋体" w:hint="default"/>
                <w:sz w:val="21"/>
                <w:szCs w:val="21"/>
              </w:rPr>
            </w:pPr>
            <w:r>
              <w:rPr>
                <w:rFonts w:ascii="宋体" w:hAnsi="宋体" w:cs="宋体" w:eastAsia="宋体" w:hint="default"/>
                <w:sz w:val="21"/>
                <w:szCs w:val="21"/>
              </w:rPr>
              <w:t>政府补助 </w:t>
            </w: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32"/>
              <w:jc w:val="right"/>
              <w:rPr>
                <w:rFonts w:ascii="宋体" w:hAnsi="宋体" w:cs="宋体" w:eastAsia="宋体" w:hint="default"/>
                <w:sz w:val="21"/>
                <w:szCs w:val="21"/>
              </w:rPr>
            </w:pPr>
            <w:r>
              <w:rPr>
                <w:rFonts w:ascii="宋体"/>
                <w:sz w:val="21"/>
              </w:rPr>
              <w:t>200,000.00</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225,000.00 </w:t>
            </w:r>
          </w:p>
        </w:tc>
      </w:tr>
      <w:tr>
        <w:trPr>
          <w:trHeight w:val="439"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76"/>
              <w:jc w:val="right"/>
              <w:rPr>
                <w:rFonts w:ascii="宋体" w:hAnsi="宋体" w:cs="宋体" w:eastAsia="宋体" w:hint="default"/>
                <w:sz w:val="18"/>
                <w:szCs w:val="18"/>
              </w:rPr>
            </w:pPr>
            <w:r>
              <w:rPr>
                <w:rFonts w:ascii="宋体" w:hAnsi="宋体" w:cs="宋体" w:eastAsia="宋体" w:hint="default"/>
                <w:sz w:val="21"/>
                <w:szCs w:val="21"/>
              </w:rPr>
              <w:t>小</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32"/>
              <w:jc w:val="right"/>
              <w:rPr>
                <w:rFonts w:ascii="宋体" w:hAnsi="宋体" w:cs="宋体" w:eastAsia="宋体" w:hint="default"/>
                <w:sz w:val="21"/>
                <w:szCs w:val="21"/>
              </w:rPr>
            </w:pPr>
            <w:r>
              <w:rPr>
                <w:rFonts w:ascii="宋体"/>
                <w:sz w:val="21"/>
              </w:rPr>
            </w:r>
            <w:r>
              <w:rPr>
                <w:rFonts w:ascii="宋体"/>
                <w:spacing w:val="-1"/>
                <w:sz w:val="21"/>
                <w:u w:val="single" w:color="000000"/>
              </w:rPr>
              <w:t>200,000.00</w:t>
            </w:r>
            <w:r>
              <w:rPr>
                <w:rFonts w:ascii="宋体"/>
                <w:spacing w:val="-1"/>
                <w:sz w:val="21"/>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single" w:color="000000"/>
              </w:rPr>
              <w:t>225,000.00</w:t>
            </w:r>
            <w:r>
              <w:rPr>
                <w:rFonts w:ascii="宋体"/>
                <w:spacing w:val="-1"/>
                <w:sz w:val="21"/>
              </w:rPr>
            </w:r>
            <w:r>
              <w:rPr>
                <w:rFonts w:ascii="宋体"/>
                <w:sz w:val="21"/>
              </w:rPr>
              <w:t> </w:t>
            </w:r>
          </w:p>
        </w:tc>
      </w:tr>
    </w:tbl>
    <w:p>
      <w:pPr>
        <w:pStyle w:val="BodyText"/>
        <w:spacing w:line="240" w:lineRule="auto" w:before="93"/>
        <w:ind w:right="1863"/>
        <w:jc w:val="left"/>
      </w:pPr>
      <w:r>
        <w:rPr/>
        <w:t>(3)</w:t>
      </w:r>
      <w:r>
        <w:rPr>
          <w:spacing w:val="-2"/>
        </w:rPr>
        <w:t> </w:t>
      </w:r>
      <w:r>
        <w:rPr/>
        <w:t>递延收益——政府补助说明 </w:t>
      </w:r>
    </w:p>
    <w:p>
      <w:pPr>
        <w:spacing w:before="140"/>
        <w:ind w:left="477" w:right="0" w:firstLine="0"/>
        <w:jc w:val="left"/>
        <w:rPr>
          <w:rFonts w:ascii="宋体" w:hAnsi="宋体" w:cs="宋体" w:eastAsia="宋体" w:hint="default"/>
          <w:sz w:val="18"/>
          <w:szCs w:val="18"/>
        </w:rPr>
      </w:pPr>
      <w:r>
        <w:rPr>
          <w:rFonts w:ascii="宋体"/>
          <w:sz w:val="18"/>
        </w:rPr>
        <w:t>                                   </w:t>
      </w:r>
    </w:p>
    <w:p>
      <w:pPr>
        <w:spacing w:line="240" w:lineRule="auto" w:before="0"/>
        <w:rPr>
          <w:rFonts w:ascii="宋体" w:hAnsi="宋体" w:cs="宋体" w:eastAsia="宋体" w:hint="default"/>
          <w:sz w:val="5"/>
          <w:szCs w:val="5"/>
        </w:rPr>
      </w:pPr>
    </w:p>
    <w:tbl>
      <w:tblPr>
        <w:tblW w:w="0" w:type="auto"/>
        <w:jc w:val="left"/>
        <w:tblInd w:w="196" w:type="dxa"/>
        <w:tblLayout w:type="fixed"/>
        <w:tblCellMar>
          <w:top w:w="0" w:type="dxa"/>
          <w:left w:w="0" w:type="dxa"/>
          <w:bottom w:w="0" w:type="dxa"/>
          <w:right w:w="0" w:type="dxa"/>
        </w:tblCellMar>
        <w:tblLook w:val="01E0"/>
      </w:tblPr>
      <w:tblGrid>
        <w:gridCol w:w="1834"/>
        <w:gridCol w:w="1667"/>
        <w:gridCol w:w="1680"/>
        <w:gridCol w:w="1217"/>
        <w:gridCol w:w="1120"/>
        <w:gridCol w:w="1163"/>
      </w:tblGrid>
      <w:tr>
        <w:trPr>
          <w:trHeight w:val="47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发文单位(拨款单位)</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3" w:right="0"/>
              <w:jc w:val="center"/>
              <w:rPr>
                <w:rFonts w:ascii="宋体" w:hAnsi="宋体" w:cs="宋体" w:eastAsia="宋体" w:hint="default"/>
                <w:sz w:val="18"/>
                <w:szCs w:val="18"/>
              </w:rPr>
            </w:pPr>
            <w:r>
              <w:rPr>
                <w:rFonts w:ascii="宋体" w:hAnsi="宋体" w:cs="宋体" w:eastAsia="宋体" w:hint="default"/>
                <w:sz w:val="18"/>
                <w:szCs w:val="18"/>
              </w:rPr>
              <w:t>拨款文号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5" w:right="0"/>
              <w:jc w:val="left"/>
              <w:rPr>
                <w:rFonts w:ascii="宋体" w:hAnsi="宋体" w:cs="宋体" w:eastAsia="宋体" w:hint="default"/>
                <w:sz w:val="18"/>
                <w:szCs w:val="18"/>
              </w:rPr>
            </w:pPr>
            <w:r>
              <w:rPr>
                <w:rFonts w:ascii="宋体" w:hAnsi="宋体" w:cs="宋体" w:eastAsia="宋体" w:hint="default"/>
                <w:sz w:val="18"/>
                <w:szCs w:val="18"/>
              </w:rPr>
              <w:t>款项性质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1"/>
              <w:jc w:val="right"/>
              <w:rPr>
                <w:rFonts w:ascii="宋体" w:hAnsi="宋体" w:cs="宋体" w:eastAsia="宋体" w:hint="default"/>
                <w:sz w:val="18"/>
                <w:szCs w:val="18"/>
              </w:rPr>
            </w:pPr>
            <w:r>
              <w:rPr>
                <w:rFonts w:ascii="宋体" w:hAnsi="宋体" w:cs="宋体" w:eastAsia="宋体" w:hint="default"/>
                <w:sz w:val="18"/>
                <w:szCs w:val="18"/>
              </w:rPr>
              <w:t>拨款金额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期初数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期末数 </w:t>
            </w:r>
          </w:p>
        </w:tc>
      </w:tr>
      <w:tr>
        <w:trPr>
          <w:trHeight w:val="737"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杭州市人民政府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杭政办[2007]33</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97"/>
              <w:jc w:val="left"/>
              <w:rPr>
                <w:rFonts w:ascii="宋体" w:hAnsi="宋体" w:cs="宋体" w:eastAsia="宋体" w:hint="default"/>
                <w:sz w:val="18"/>
                <w:szCs w:val="18"/>
              </w:rPr>
            </w:pPr>
            <w:r>
              <w:rPr>
                <w:rFonts w:ascii="宋体" w:hAnsi="宋体" w:cs="宋体" w:eastAsia="宋体" w:hint="default"/>
                <w:spacing w:val="2"/>
                <w:sz w:val="18"/>
                <w:szCs w:val="18"/>
              </w:rPr>
              <w:t>技术改造项目财政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资助资金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225,000.00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3" w:right="0"/>
              <w:jc w:val="center"/>
              <w:rPr>
                <w:rFonts w:ascii="宋体" w:hAnsi="宋体" w:cs="宋体" w:eastAsia="宋体" w:hint="default"/>
                <w:sz w:val="18"/>
                <w:szCs w:val="18"/>
              </w:rPr>
            </w:pPr>
            <w:r>
              <w:rPr>
                <w:rFonts w:ascii="宋体"/>
                <w:sz w:val="18"/>
              </w:rPr>
              <w:t>225,000.00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4" w:right="0"/>
              <w:jc w:val="center"/>
              <w:rPr>
                <w:rFonts w:ascii="宋体" w:hAnsi="宋体" w:cs="宋体" w:eastAsia="宋体" w:hint="default"/>
                <w:sz w:val="18"/>
                <w:szCs w:val="18"/>
              </w:rPr>
            </w:pPr>
            <w:r>
              <w:rPr>
                <w:rFonts w:ascii="宋体"/>
                <w:sz w:val="18"/>
              </w:rPr>
              <w:t>200,000.00</w:t>
            </w:r>
          </w:p>
        </w:tc>
      </w:tr>
      <w:tr>
        <w:trPr>
          <w:trHeight w:val="47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3"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66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225,000.00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3" w:right="0"/>
              <w:jc w:val="center"/>
              <w:rPr>
                <w:rFonts w:ascii="宋体" w:hAnsi="宋体" w:cs="宋体" w:eastAsia="宋体" w:hint="default"/>
                <w:sz w:val="18"/>
                <w:szCs w:val="18"/>
              </w:rPr>
            </w:pPr>
            <w:r>
              <w:rPr>
                <w:rFonts w:ascii="宋体"/>
                <w:sz w:val="18"/>
              </w:rPr>
              <w:t>225,000.00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宋体" w:hAnsi="宋体" w:cs="宋体" w:eastAsia="宋体" w:hint="default"/>
                <w:sz w:val="18"/>
                <w:szCs w:val="18"/>
              </w:rPr>
            </w:pPr>
            <w:r>
              <w:rPr>
                <w:rFonts w:ascii="宋体"/>
                <w:sz w:val="18"/>
              </w:rPr>
              <w:t>200,000.00</w:t>
            </w:r>
          </w:p>
        </w:tc>
      </w:tr>
    </w:tbl>
    <w:p>
      <w:pPr>
        <w:spacing w:after="0" w:line="240" w:lineRule="auto"/>
        <w:jc w:val="center"/>
        <w:rPr>
          <w:rFonts w:ascii="宋体" w:hAnsi="宋体" w:cs="宋体" w:eastAsia="宋体" w:hint="default"/>
          <w:sz w:val="18"/>
          <w:szCs w:val="18"/>
        </w:rPr>
        <w:sectPr>
          <w:footerReference w:type="default" r:id="rId23"/>
          <w:pgSz w:w="11900" w:h="16840"/>
          <w:pgMar w:footer="1257" w:header="0" w:top="1480" w:bottom="1440" w:left="1680" w:right="1220"/>
        </w:sectPr>
      </w:pPr>
    </w:p>
    <w:p>
      <w:pPr>
        <w:spacing w:line="240" w:lineRule="auto" w:before="9"/>
        <w:rPr>
          <w:rFonts w:ascii="宋体" w:hAnsi="宋体" w:cs="宋体" w:eastAsia="宋体" w:hint="default"/>
          <w:sz w:val="25"/>
          <w:szCs w:val="25"/>
        </w:rPr>
      </w:pPr>
    </w:p>
    <w:p>
      <w:pPr>
        <w:pStyle w:val="BodyText"/>
        <w:tabs>
          <w:tab w:pos="5711" w:val="left" w:leader="none"/>
        </w:tabs>
        <w:spacing w:line="240" w:lineRule="auto" w:before="35"/>
        <w:ind w:left="597" w:right="310"/>
        <w:jc w:val="left"/>
      </w:pPr>
      <w:r>
        <w:rPr/>
        <w:t>27.</w:t>
      </w:r>
      <w:r>
        <w:rPr>
          <w:spacing w:val="-2"/>
        </w:rPr>
        <w:t> </w:t>
      </w:r>
      <w:r>
        <w:rPr/>
        <w:t>股本</w:t>
        <w:tab/>
        <w:t>期末数</w:t>
      </w:r>
      <w:r>
        <w:rPr>
          <w:spacing w:val="-8"/>
        </w:rPr>
        <w:t> </w:t>
      </w:r>
      <w:r>
        <w:rPr/>
        <w:t>202,800,000.00 </w:t>
      </w:r>
    </w:p>
    <w:p>
      <w:pPr>
        <w:spacing w:line="240" w:lineRule="auto" w:before="1"/>
        <w:rPr>
          <w:rFonts w:ascii="宋体" w:hAnsi="宋体" w:cs="宋体" w:eastAsia="宋体" w:hint="default"/>
          <w:sz w:val="20"/>
          <w:szCs w:val="20"/>
        </w:rPr>
      </w:pPr>
    </w:p>
    <w:p>
      <w:pPr>
        <w:pStyle w:val="BodyText"/>
        <w:spacing w:line="240" w:lineRule="auto"/>
        <w:ind w:left="597" w:right="310"/>
        <w:jc w:val="left"/>
      </w:pPr>
      <w:r>
        <w:rPr/>
        <w:t>(1)</w:t>
      </w:r>
      <w:r>
        <w:rPr>
          <w:spacing w:val="-2"/>
        </w:rPr>
        <w:t> </w:t>
      </w:r>
      <w:r>
        <w:rPr/>
        <w:t>明细情况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74"/>
        <w:gridCol w:w="1624"/>
        <w:gridCol w:w="980"/>
        <w:gridCol w:w="588"/>
        <w:gridCol w:w="462"/>
        <w:gridCol w:w="378"/>
        <w:gridCol w:w="994"/>
        <w:gridCol w:w="910"/>
        <w:gridCol w:w="952"/>
        <w:gridCol w:w="966"/>
        <w:gridCol w:w="588"/>
      </w:tblGrid>
      <w:tr>
        <w:trPr>
          <w:trHeight w:val="407" w:hRule="exact"/>
        </w:trPr>
        <w:tc>
          <w:tcPr>
            <w:tcW w:w="2197"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755"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71"/>
                <w:sz w:val="15"/>
                <w:szCs w:val="15"/>
              </w:rPr>
              <w:t> </w:t>
            </w:r>
            <w:r>
              <w:rPr>
                <w:rFonts w:ascii="宋体" w:hAnsi="宋体" w:cs="宋体" w:eastAsia="宋体" w:hint="default"/>
                <w:sz w:val="15"/>
                <w:szCs w:val="15"/>
              </w:rPr>
              <w:t>目 </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4" w:right="0"/>
              <w:jc w:val="left"/>
              <w:rPr>
                <w:rFonts w:ascii="宋体" w:hAnsi="宋体" w:cs="宋体" w:eastAsia="宋体" w:hint="default"/>
                <w:sz w:val="15"/>
                <w:szCs w:val="15"/>
              </w:rPr>
            </w:pPr>
            <w:r>
              <w:rPr>
                <w:rFonts w:ascii="宋体" w:hAnsi="宋体" w:cs="宋体" w:eastAsia="宋体" w:hint="default"/>
                <w:sz w:val="15"/>
                <w:szCs w:val="15"/>
              </w:rPr>
              <w:t>期初数 </w:t>
            </w:r>
          </w:p>
        </w:tc>
        <w:tc>
          <w:tcPr>
            <w:tcW w:w="36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6" w:right="0"/>
              <w:jc w:val="left"/>
              <w:rPr>
                <w:rFonts w:ascii="宋体" w:hAnsi="宋体" w:cs="宋体" w:eastAsia="宋体" w:hint="default"/>
                <w:sz w:val="15"/>
                <w:szCs w:val="15"/>
              </w:rPr>
            </w:pPr>
            <w:r>
              <w:rPr>
                <w:rFonts w:ascii="宋体" w:hAnsi="宋体" w:cs="宋体" w:eastAsia="宋体" w:hint="default"/>
                <w:sz w:val="15"/>
                <w:szCs w:val="15"/>
              </w:rPr>
              <w:t>本期增减变动(+，-) </w:t>
            </w:r>
          </w:p>
        </w:tc>
        <w:tc>
          <w:tcPr>
            <w:tcW w:w="1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47" w:right="0"/>
              <w:jc w:val="left"/>
              <w:rPr>
                <w:rFonts w:ascii="宋体" w:hAnsi="宋体" w:cs="宋体" w:eastAsia="宋体" w:hint="default"/>
                <w:sz w:val="15"/>
                <w:szCs w:val="15"/>
              </w:rPr>
            </w:pPr>
            <w:r>
              <w:rPr>
                <w:rFonts w:ascii="宋体" w:hAnsi="宋体" w:cs="宋体" w:eastAsia="宋体" w:hint="default"/>
                <w:sz w:val="15"/>
                <w:szCs w:val="15"/>
              </w:rPr>
              <w:t>期末数 </w:t>
            </w:r>
          </w:p>
        </w:tc>
      </w:tr>
      <w:tr>
        <w:trPr>
          <w:trHeight w:val="490" w:hRule="exact"/>
        </w:trPr>
        <w:tc>
          <w:tcPr>
            <w:tcW w:w="2197" w:type="dxa"/>
            <w:gridSpan w:val="2"/>
            <w:vMerge/>
            <w:tcBorders>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17" w:right="0"/>
              <w:jc w:val="left"/>
              <w:rPr>
                <w:rFonts w:ascii="宋体" w:hAnsi="宋体" w:cs="宋体" w:eastAsia="宋体" w:hint="default"/>
                <w:sz w:val="15"/>
                <w:szCs w:val="15"/>
              </w:rPr>
            </w:pPr>
            <w:r>
              <w:rPr>
                <w:rFonts w:ascii="宋体" w:hAnsi="宋体" w:cs="宋体" w:eastAsia="宋体" w:hint="default"/>
                <w:sz w:val="15"/>
                <w:szCs w:val="15"/>
              </w:rPr>
              <w:t>数量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59" w:right="115" w:hanging="38"/>
              <w:jc w:val="left"/>
              <w:rPr>
                <w:rFonts w:ascii="宋体" w:hAnsi="宋体" w:cs="宋体" w:eastAsia="宋体" w:hint="default"/>
                <w:sz w:val="15"/>
                <w:szCs w:val="15"/>
              </w:rPr>
            </w:pPr>
            <w:r>
              <w:rPr>
                <w:rFonts w:ascii="宋体" w:hAnsi="宋体" w:cs="宋体" w:eastAsia="宋体" w:hint="default"/>
                <w:sz w:val="15"/>
                <w:szCs w:val="15"/>
              </w:rPr>
              <w:t>比例 (%) </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58" w:right="91"/>
              <w:jc w:val="left"/>
              <w:rPr>
                <w:rFonts w:ascii="宋体" w:hAnsi="宋体" w:cs="宋体" w:eastAsia="宋体" w:hint="default"/>
                <w:sz w:val="15"/>
                <w:szCs w:val="15"/>
              </w:rPr>
            </w:pPr>
            <w:r>
              <w:rPr>
                <w:rFonts w:ascii="宋体" w:hAnsi="宋体" w:cs="宋体" w:eastAsia="宋体" w:hint="default"/>
                <w:sz w:val="15"/>
                <w:szCs w:val="15"/>
              </w:rPr>
              <w:t>发行 新股</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92" w:right="125"/>
              <w:jc w:val="left"/>
              <w:rPr>
                <w:rFonts w:ascii="宋体" w:hAnsi="宋体" w:cs="宋体" w:eastAsia="宋体" w:hint="default"/>
                <w:sz w:val="15"/>
                <w:szCs w:val="15"/>
              </w:rPr>
            </w:pPr>
            <w:r>
              <w:rPr>
                <w:rFonts w:ascii="宋体" w:hAnsi="宋体" w:cs="宋体" w:eastAsia="宋体" w:hint="default"/>
                <w:sz w:val="15"/>
                <w:szCs w:val="15"/>
              </w:rPr>
              <w:t>送 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9" w:right="0"/>
              <w:jc w:val="center"/>
              <w:rPr>
                <w:rFonts w:ascii="宋体" w:hAnsi="宋体" w:cs="宋体" w:eastAsia="宋体" w:hint="default"/>
                <w:sz w:val="15"/>
                <w:szCs w:val="15"/>
              </w:rPr>
            </w:pPr>
            <w:r>
              <w:rPr>
                <w:rFonts w:ascii="宋体" w:hAnsi="宋体" w:cs="宋体" w:eastAsia="宋体" w:hint="default"/>
                <w:sz w:val="15"/>
                <w:szCs w:val="15"/>
              </w:rPr>
              <w:t>其他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04" w:right="0"/>
              <w:jc w:val="left"/>
              <w:rPr>
                <w:rFonts w:ascii="宋体" w:hAnsi="宋体" w:cs="宋体" w:eastAsia="宋体" w:hint="default"/>
                <w:sz w:val="15"/>
                <w:szCs w:val="15"/>
              </w:rPr>
            </w:pPr>
            <w:r>
              <w:rPr>
                <w:rFonts w:ascii="宋体" w:hAnsi="宋体" w:cs="宋体" w:eastAsia="宋体" w:hint="default"/>
                <w:sz w:val="15"/>
                <w:szCs w:val="15"/>
              </w:rPr>
              <w:t>小计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0" w:right="0"/>
              <w:jc w:val="center"/>
              <w:rPr>
                <w:rFonts w:ascii="宋体" w:hAnsi="宋体" w:cs="宋体" w:eastAsia="宋体" w:hint="default"/>
                <w:sz w:val="15"/>
                <w:szCs w:val="15"/>
              </w:rPr>
            </w:pPr>
            <w:r>
              <w:rPr>
                <w:rFonts w:ascii="宋体" w:hAnsi="宋体" w:cs="宋体" w:eastAsia="宋体" w:hint="default"/>
                <w:sz w:val="15"/>
                <w:szCs w:val="15"/>
              </w:rPr>
              <w:t>数量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59" w:right="115" w:hanging="38"/>
              <w:jc w:val="left"/>
              <w:rPr>
                <w:rFonts w:ascii="宋体" w:hAnsi="宋体" w:cs="宋体" w:eastAsia="宋体" w:hint="default"/>
                <w:sz w:val="15"/>
                <w:szCs w:val="15"/>
              </w:rPr>
            </w:pPr>
            <w:r>
              <w:rPr>
                <w:rFonts w:ascii="宋体" w:hAnsi="宋体" w:cs="宋体" w:eastAsia="宋体" w:hint="default"/>
                <w:sz w:val="15"/>
                <w:szCs w:val="15"/>
              </w:rPr>
              <w:t>比例 (%) </w:t>
            </w:r>
          </w:p>
        </w:tc>
      </w:tr>
      <w:tr>
        <w:trPr>
          <w:trHeight w:val="407" w:hRule="exact"/>
        </w:trPr>
        <w:tc>
          <w:tcPr>
            <w:tcW w:w="5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92" w:lineRule="auto"/>
              <w:ind w:left="206" w:right="-19" w:hanging="75"/>
              <w:jc w:val="left"/>
              <w:rPr>
                <w:rFonts w:ascii="宋体" w:hAnsi="宋体" w:cs="宋体" w:eastAsia="宋体" w:hint="default"/>
                <w:sz w:val="15"/>
                <w:szCs w:val="15"/>
              </w:rPr>
            </w:pPr>
            <w:r>
              <w:rPr>
                <w:rFonts w:ascii="宋体" w:hAnsi="宋体" w:cs="宋体" w:eastAsia="宋体" w:hint="default"/>
                <w:sz w:val="15"/>
                <w:szCs w:val="15"/>
              </w:rPr>
              <w:t>(一)  有 </w:t>
            </w:r>
          </w:p>
          <w:p>
            <w:pPr>
              <w:pStyle w:val="TableParagraph"/>
              <w:spacing w:line="292" w:lineRule="auto" w:before="10"/>
              <w:ind w:left="206" w:right="130"/>
              <w:jc w:val="both"/>
              <w:rPr>
                <w:rFonts w:ascii="宋体" w:hAnsi="宋体" w:cs="宋体" w:eastAsia="宋体" w:hint="default"/>
                <w:sz w:val="15"/>
                <w:szCs w:val="15"/>
              </w:rPr>
            </w:pPr>
            <w:r>
              <w:rPr>
                <w:rFonts w:ascii="宋体" w:hAnsi="宋体" w:cs="宋体" w:eastAsia="宋体" w:hint="default"/>
                <w:sz w:val="15"/>
                <w:szCs w:val="15"/>
              </w:rPr>
              <w:t>限 售 条 件 股 份 </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1．国家持股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2．国有法人持股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3．其他内资持股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42,869,531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4" w:right="0"/>
              <w:jc w:val="center"/>
              <w:rPr>
                <w:rFonts w:ascii="宋体" w:hAnsi="宋体" w:cs="宋体" w:eastAsia="宋体" w:hint="default"/>
                <w:sz w:val="15"/>
                <w:szCs w:val="15"/>
              </w:rPr>
            </w:pPr>
            <w:r>
              <w:rPr>
                <w:rFonts w:ascii="宋体"/>
                <w:sz w:val="15"/>
              </w:rPr>
              <w:t>27.48</w:t>
            </w: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2"/>
              <w:jc w:val="right"/>
              <w:rPr>
                <w:rFonts w:ascii="宋体" w:hAnsi="宋体" w:cs="宋体" w:eastAsia="宋体" w:hint="default"/>
                <w:sz w:val="15"/>
                <w:szCs w:val="15"/>
              </w:rPr>
            </w:pPr>
            <w:r>
              <w:rPr>
                <w:rFonts w:ascii="宋体"/>
                <w:spacing w:val="-1"/>
                <w:sz w:val="15"/>
              </w:rPr>
              <w:t>12,860,859</w:t>
            </w:r>
            <w:r>
              <w:rPr>
                <w:rFonts w:ascii="宋体"/>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宋体" w:hAnsi="宋体" w:cs="宋体" w:eastAsia="宋体" w:hint="default"/>
                <w:sz w:val="15"/>
                <w:szCs w:val="15"/>
              </w:rPr>
            </w:pPr>
            <w:r>
              <w:rPr>
                <w:rFonts w:ascii="宋体"/>
                <w:sz w:val="15"/>
              </w:rPr>
              <w:t>-3,156,937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9,703,922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 w:right="0"/>
              <w:jc w:val="center"/>
              <w:rPr>
                <w:rFonts w:ascii="宋体" w:hAnsi="宋体" w:cs="宋体" w:eastAsia="宋体" w:hint="default"/>
                <w:sz w:val="15"/>
                <w:szCs w:val="15"/>
              </w:rPr>
            </w:pPr>
            <w:r>
              <w:rPr>
                <w:rFonts w:ascii="宋体"/>
                <w:sz w:val="15"/>
              </w:rPr>
              <w:t>52,573,453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4"/>
              <w:jc w:val="right"/>
              <w:rPr>
                <w:rFonts w:ascii="宋体" w:hAnsi="宋体" w:cs="宋体" w:eastAsia="宋体" w:hint="default"/>
                <w:sz w:val="15"/>
                <w:szCs w:val="15"/>
              </w:rPr>
            </w:pPr>
            <w:r>
              <w:rPr>
                <w:rFonts w:ascii="宋体"/>
                <w:spacing w:val="-1"/>
                <w:sz w:val="15"/>
              </w:rPr>
              <w:t>25.93</w:t>
            </w:r>
          </w:p>
        </w:tc>
      </w:tr>
      <w:tr>
        <w:trPr>
          <w:trHeight w:val="407"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其中：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境内法人持股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13,966,875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7" w:right="0"/>
              <w:jc w:val="center"/>
              <w:rPr>
                <w:rFonts w:ascii="宋体" w:hAnsi="宋体" w:cs="宋体" w:eastAsia="宋体" w:hint="default"/>
                <w:sz w:val="15"/>
                <w:szCs w:val="15"/>
              </w:rPr>
            </w:pPr>
            <w:r>
              <w:rPr>
                <w:rFonts w:ascii="宋体"/>
                <w:sz w:val="15"/>
              </w:rPr>
              <w:t>8.95</w:t>
            </w: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2"/>
              <w:jc w:val="right"/>
              <w:rPr>
                <w:rFonts w:ascii="宋体" w:hAnsi="宋体" w:cs="宋体" w:eastAsia="宋体" w:hint="default"/>
                <w:sz w:val="15"/>
                <w:szCs w:val="15"/>
              </w:rPr>
            </w:pPr>
            <w:r>
              <w:rPr>
                <w:rFonts w:ascii="宋体"/>
                <w:sz w:val="15"/>
              </w:rPr>
              <w:t>4,190,062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5"/>
                <w:szCs w:val="15"/>
              </w:rPr>
            </w:pPr>
            <w:r>
              <w:rPr>
                <w:rFonts w:ascii="宋体"/>
                <w:sz w:val="15"/>
              </w:rPr>
              <w:t>-3,156,937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pacing w:val="-1"/>
                <w:sz w:val="15"/>
              </w:rPr>
              <w:t>1,033,125 </w:t>
            </w:r>
            <w:r>
              <w:rPr>
                <w:rFonts w:ascii="宋体"/>
                <w:sz w:val="15"/>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4" w:right="0"/>
              <w:jc w:val="center"/>
              <w:rPr>
                <w:rFonts w:ascii="宋体" w:hAnsi="宋体" w:cs="宋体" w:eastAsia="宋体" w:hint="default"/>
                <w:sz w:val="15"/>
                <w:szCs w:val="15"/>
              </w:rPr>
            </w:pPr>
            <w:r>
              <w:rPr>
                <w:rFonts w:ascii="宋体"/>
                <w:sz w:val="15"/>
              </w:rPr>
              <w:t>15,000,000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2"/>
              <w:jc w:val="right"/>
              <w:rPr>
                <w:rFonts w:ascii="宋体" w:hAnsi="宋体" w:cs="宋体" w:eastAsia="宋体" w:hint="default"/>
                <w:sz w:val="15"/>
                <w:szCs w:val="15"/>
              </w:rPr>
            </w:pPr>
            <w:r>
              <w:rPr>
                <w:rFonts w:ascii="宋体"/>
                <w:spacing w:val="-1"/>
                <w:sz w:val="15"/>
              </w:rPr>
              <w:t>7.40</w:t>
            </w:r>
          </w:p>
        </w:tc>
      </w:tr>
      <w:tr>
        <w:trPr>
          <w:trHeight w:val="407"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境内自然人持股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right"/>
              <w:rPr>
                <w:rFonts w:ascii="宋体" w:hAnsi="宋体" w:cs="宋体" w:eastAsia="宋体" w:hint="default"/>
                <w:sz w:val="15"/>
                <w:szCs w:val="15"/>
              </w:rPr>
            </w:pPr>
            <w:r>
              <w:rPr>
                <w:rFonts w:ascii="宋体"/>
                <w:sz w:val="15"/>
              </w:rPr>
              <w:t>28,902,656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4" w:right="0"/>
              <w:jc w:val="center"/>
              <w:rPr>
                <w:rFonts w:ascii="宋体" w:hAnsi="宋体" w:cs="宋体" w:eastAsia="宋体" w:hint="default"/>
                <w:sz w:val="15"/>
                <w:szCs w:val="15"/>
              </w:rPr>
            </w:pPr>
            <w:r>
              <w:rPr>
                <w:rFonts w:ascii="宋体"/>
                <w:sz w:val="15"/>
              </w:rPr>
              <w:t>18.53</w:t>
            </w: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1"/>
              <w:jc w:val="right"/>
              <w:rPr>
                <w:rFonts w:ascii="宋体" w:hAnsi="宋体" w:cs="宋体" w:eastAsia="宋体" w:hint="default"/>
                <w:sz w:val="15"/>
                <w:szCs w:val="15"/>
              </w:rPr>
            </w:pPr>
            <w:r>
              <w:rPr>
                <w:rFonts w:ascii="宋体"/>
                <w:sz w:val="15"/>
              </w:rPr>
              <w:t>8,670,797</w:t>
            </w: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pacing w:val="-1"/>
                <w:sz w:val="15"/>
              </w:rPr>
              <w:t>8,670,797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 w:right="0"/>
              <w:jc w:val="center"/>
              <w:rPr>
                <w:rFonts w:ascii="宋体" w:hAnsi="宋体" w:cs="宋体" w:eastAsia="宋体" w:hint="default"/>
                <w:sz w:val="15"/>
                <w:szCs w:val="15"/>
              </w:rPr>
            </w:pPr>
            <w:r>
              <w:rPr>
                <w:rFonts w:ascii="宋体"/>
                <w:sz w:val="15"/>
              </w:rPr>
              <w:t>37,573,453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2"/>
              <w:jc w:val="right"/>
              <w:rPr>
                <w:rFonts w:ascii="宋体" w:hAnsi="宋体" w:cs="宋体" w:eastAsia="宋体" w:hint="default"/>
                <w:sz w:val="15"/>
                <w:szCs w:val="15"/>
              </w:rPr>
            </w:pPr>
            <w:r>
              <w:rPr>
                <w:rFonts w:ascii="宋体"/>
                <w:sz w:val="15"/>
              </w:rPr>
              <w:t>18.53</w:t>
            </w:r>
          </w:p>
        </w:tc>
      </w:tr>
      <w:tr>
        <w:trPr>
          <w:trHeight w:val="407"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4．外资持股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其中：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境外法人持股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境外自然人持股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74" w:type="dxa"/>
            <w:vMerge/>
            <w:tcBorders>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有限售条件股份合计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42,869,531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center"/>
              <w:rPr>
                <w:rFonts w:ascii="宋体" w:hAnsi="宋体" w:cs="宋体" w:eastAsia="宋体" w:hint="default"/>
                <w:sz w:val="15"/>
                <w:szCs w:val="15"/>
              </w:rPr>
            </w:pPr>
            <w:r>
              <w:rPr>
                <w:rFonts w:ascii="宋体"/>
                <w:sz w:val="15"/>
              </w:rPr>
              <w:t>27.48</w:t>
            </w: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1"/>
              <w:jc w:val="right"/>
              <w:rPr>
                <w:rFonts w:ascii="宋体" w:hAnsi="宋体" w:cs="宋体" w:eastAsia="宋体" w:hint="default"/>
                <w:sz w:val="15"/>
                <w:szCs w:val="15"/>
              </w:rPr>
            </w:pPr>
            <w:r>
              <w:rPr>
                <w:rFonts w:ascii="宋体"/>
                <w:spacing w:val="-1"/>
                <w:sz w:val="15"/>
              </w:rPr>
              <w:t>12,860,859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5"/>
                <w:szCs w:val="15"/>
              </w:rPr>
            </w:pPr>
            <w:r>
              <w:rPr>
                <w:rFonts w:ascii="宋体"/>
                <w:sz w:val="15"/>
              </w:rPr>
              <w:t>-3,156,937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9,703,922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 w:right="0"/>
              <w:jc w:val="center"/>
              <w:rPr>
                <w:rFonts w:ascii="宋体" w:hAnsi="宋体" w:cs="宋体" w:eastAsia="宋体" w:hint="default"/>
                <w:sz w:val="15"/>
                <w:szCs w:val="15"/>
              </w:rPr>
            </w:pPr>
            <w:r>
              <w:rPr>
                <w:rFonts w:ascii="宋体"/>
                <w:sz w:val="15"/>
              </w:rPr>
              <w:t>52,573,453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4"/>
              <w:jc w:val="right"/>
              <w:rPr>
                <w:rFonts w:ascii="宋体" w:hAnsi="宋体" w:cs="宋体" w:eastAsia="宋体" w:hint="default"/>
                <w:sz w:val="15"/>
                <w:szCs w:val="15"/>
              </w:rPr>
            </w:pPr>
            <w:r>
              <w:rPr>
                <w:rFonts w:ascii="宋体"/>
                <w:spacing w:val="-1"/>
                <w:sz w:val="15"/>
              </w:rPr>
              <w:t>25.93</w:t>
            </w:r>
          </w:p>
        </w:tc>
      </w:tr>
      <w:tr>
        <w:trPr>
          <w:trHeight w:val="407" w:hRule="exact"/>
        </w:trPr>
        <w:tc>
          <w:tcPr>
            <w:tcW w:w="574" w:type="dxa"/>
            <w:vMerge w:val="restart"/>
            <w:tcBorders>
              <w:top w:val="single" w:sz="4" w:space="0" w:color="000000"/>
              <w:left w:val="single" w:sz="4" w:space="0" w:color="000000"/>
              <w:right w:val="single" w:sz="4" w:space="0" w:color="000000"/>
            </w:tcBorders>
          </w:tcPr>
          <w:p>
            <w:pPr>
              <w:pStyle w:val="TableParagraph"/>
              <w:spacing w:line="292" w:lineRule="auto" w:before="16"/>
              <w:ind w:left="226" w:right="-19" w:hanging="95"/>
              <w:jc w:val="left"/>
              <w:rPr>
                <w:rFonts w:ascii="宋体" w:hAnsi="宋体" w:cs="宋体" w:eastAsia="宋体" w:hint="default"/>
                <w:sz w:val="15"/>
                <w:szCs w:val="15"/>
              </w:rPr>
            </w:pPr>
            <w:r>
              <w:rPr>
                <w:rFonts w:ascii="宋体" w:hAnsi="宋体" w:cs="宋体" w:eastAsia="宋体" w:hint="default"/>
                <w:sz w:val="15"/>
                <w:szCs w:val="15"/>
              </w:rPr>
              <w:t>(二)  </w:t>
            </w:r>
            <w:r>
              <w:rPr>
                <w:rFonts w:ascii="宋体" w:hAnsi="宋体" w:cs="宋体" w:eastAsia="宋体" w:hint="default"/>
                <w:spacing w:val="-41"/>
                <w:sz w:val="15"/>
                <w:szCs w:val="15"/>
              </w:rPr>
              <w:t>无</w:t>
            </w:r>
            <w:r>
              <w:rPr>
                <w:rFonts w:ascii="宋体" w:hAnsi="宋体" w:cs="宋体" w:eastAsia="宋体" w:hint="default"/>
                <w:sz w:val="15"/>
                <w:szCs w:val="15"/>
              </w:rPr>
              <w:t> </w:t>
            </w:r>
          </w:p>
          <w:p>
            <w:pPr>
              <w:pStyle w:val="TableParagraph"/>
              <w:spacing w:line="292" w:lineRule="auto" w:before="10"/>
              <w:ind w:left="226" w:right="152"/>
              <w:jc w:val="both"/>
              <w:rPr>
                <w:rFonts w:ascii="宋体" w:hAnsi="宋体" w:cs="宋体" w:eastAsia="宋体" w:hint="default"/>
                <w:sz w:val="15"/>
                <w:szCs w:val="15"/>
              </w:rPr>
            </w:pPr>
            <w:r>
              <w:rPr>
                <w:rFonts w:ascii="宋体" w:hAnsi="宋体" w:cs="宋体" w:eastAsia="宋体" w:hint="default"/>
                <w:spacing w:val="-41"/>
                <w:sz w:val="15"/>
                <w:szCs w:val="15"/>
              </w:rPr>
              <w:t>限</w:t>
            </w:r>
            <w:r>
              <w:rPr>
                <w:rFonts w:ascii="宋体" w:hAnsi="宋体" w:cs="宋体" w:eastAsia="宋体" w:hint="default"/>
                <w:sz w:val="15"/>
                <w:szCs w:val="15"/>
              </w:rPr>
              <w:t> </w:t>
            </w:r>
            <w:r>
              <w:rPr>
                <w:rFonts w:ascii="宋体" w:hAnsi="宋体" w:cs="宋体" w:eastAsia="宋体" w:hint="default"/>
                <w:spacing w:val="-41"/>
                <w:sz w:val="15"/>
                <w:szCs w:val="15"/>
              </w:rPr>
              <w:t>售</w:t>
            </w:r>
            <w:r>
              <w:rPr>
                <w:rFonts w:ascii="宋体" w:hAnsi="宋体" w:cs="宋体" w:eastAsia="宋体" w:hint="default"/>
                <w:sz w:val="15"/>
                <w:szCs w:val="15"/>
              </w:rPr>
              <w:t> </w:t>
            </w:r>
            <w:r>
              <w:rPr>
                <w:rFonts w:ascii="宋体" w:hAnsi="宋体" w:cs="宋体" w:eastAsia="宋体" w:hint="default"/>
                <w:spacing w:val="-41"/>
                <w:sz w:val="15"/>
                <w:szCs w:val="15"/>
              </w:rPr>
              <w:t>条</w:t>
            </w:r>
            <w:r>
              <w:rPr>
                <w:rFonts w:ascii="宋体" w:hAnsi="宋体" w:cs="宋体" w:eastAsia="宋体" w:hint="default"/>
                <w:sz w:val="15"/>
                <w:szCs w:val="15"/>
              </w:rPr>
              <w:t> </w:t>
            </w:r>
            <w:r>
              <w:rPr>
                <w:rFonts w:ascii="宋体" w:hAnsi="宋体" w:cs="宋体" w:eastAsia="宋体" w:hint="default"/>
                <w:spacing w:val="-41"/>
                <w:sz w:val="15"/>
                <w:szCs w:val="15"/>
              </w:rPr>
              <w:t>件</w:t>
            </w:r>
            <w:r>
              <w:rPr>
                <w:rFonts w:ascii="宋体" w:hAnsi="宋体" w:cs="宋体" w:eastAsia="宋体" w:hint="default"/>
                <w:sz w:val="15"/>
                <w:szCs w:val="15"/>
              </w:rPr>
              <w:t> </w:t>
            </w:r>
            <w:r>
              <w:rPr>
                <w:rFonts w:ascii="宋体" w:hAnsi="宋体" w:cs="宋体" w:eastAsia="宋体" w:hint="default"/>
                <w:spacing w:val="-41"/>
                <w:sz w:val="15"/>
                <w:szCs w:val="15"/>
              </w:rPr>
              <w:t>股</w:t>
            </w:r>
            <w:r>
              <w:rPr>
                <w:rFonts w:ascii="宋体" w:hAnsi="宋体" w:cs="宋体" w:eastAsia="宋体" w:hint="default"/>
                <w:sz w:val="15"/>
                <w:szCs w:val="15"/>
              </w:rPr>
              <w:t> </w:t>
            </w:r>
            <w:r>
              <w:rPr>
                <w:rFonts w:ascii="宋体" w:hAnsi="宋体" w:cs="宋体" w:eastAsia="宋体" w:hint="default"/>
                <w:spacing w:val="-41"/>
                <w:sz w:val="15"/>
                <w:szCs w:val="15"/>
              </w:rPr>
              <w:t>份</w:t>
            </w:r>
            <w:r>
              <w:rPr>
                <w:rFonts w:ascii="宋体" w:hAnsi="宋体" w:cs="宋体" w:eastAsia="宋体" w:hint="default"/>
                <w:sz w:val="15"/>
                <w:szCs w:val="15"/>
              </w:rPr>
              <w:t> </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1．人民币普通股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pacing w:val="-1"/>
                <w:sz w:val="15"/>
              </w:rPr>
              <w:t>113,130,469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4" w:right="0"/>
              <w:jc w:val="center"/>
              <w:rPr>
                <w:rFonts w:ascii="宋体" w:hAnsi="宋体" w:cs="宋体" w:eastAsia="宋体" w:hint="default"/>
                <w:sz w:val="15"/>
                <w:szCs w:val="15"/>
              </w:rPr>
            </w:pPr>
            <w:r>
              <w:rPr>
                <w:rFonts w:ascii="宋体"/>
                <w:sz w:val="15"/>
              </w:rPr>
              <w:t>72.52</w:t>
            </w: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2"/>
              <w:jc w:val="right"/>
              <w:rPr>
                <w:rFonts w:ascii="宋体" w:hAnsi="宋体" w:cs="宋体" w:eastAsia="宋体" w:hint="default"/>
                <w:sz w:val="15"/>
                <w:szCs w:val="15"/>
              </w:rPr>
            </w:pPr>
            <w:r>
              <w:rPr>
                <w:rFonts w:ascii="宋体"/>
                <w:spacing w:val="-1"/>
                <w:sz w:val="15"/>
              </w:rPr>
              <w:t>33,939,141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center"/>
              <w:rPr>
                <w:rFonts w:ascii="宋体" w:hAnsi="宋体" w:cs="宋体" w:eastAsia="宋体" w:hint="default"/>
                <w:sz w:val="15"/>
                <w:szCs w:val="15"/>
              </w:rPr>
            </w:pPr>
            <w:r>
              <w:rPr>
                <w:rFonts w:ascii="宋体"/>
                <w:sz w:val="15"/>
              </w:rPr>
              <w:t>3,156,937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37,096,078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center"/>
              <w:rPr>
                <w:rFonts w:ascii="宋体" w:hAnsi="宋体" w:cs="宋体" w:eastAsia="宋体" w:hint="default"/>
                <w:sz w:val="15"/>
                <w:szCs w:val="15"/>
              </w:rPr>
            </w:pPr>
            <w:r>
              <w:rPr>
                <w:rFonts w:ascii="宋体"/>
                <w:sz w:val="15"/>
              </w:rPr>
              <w:t>150,226,547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4"/>
              <w:jc w:val="right"/>
              <w:rPr>
                <w:rFonts w:ascii="宋体" w:hAnsi="宋体" w:cs="宋体" w:eastAsia="宋体" w:hint="default"/>
                <w:sz w:val="15"/>
                <w:szCs w:val="15"/>
              </w:rPr>
            </w:pPr>
            <w:r>
              <w:rPr>
                <w:rFonts w:ascii="宋体"/>
                <w:spacing w:val="-1"/>
                <w:sz w:val="15"/>
              </w:rPr>
              <w:t>74.08</w:t>
            </w:r>
          </w:p>
        </w:tc>
      </w:tr>
      <w:tr>
        <w:trPr>
          <w:trHeight w:val="407"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2．境内上市的外资股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right"/>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3．境外上市的外资股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right"/>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74" w:type="dxa"/>
            <w:vMerge/>
            <w:tcBorders>
              <w:left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4．其他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z w:val="15"/>
              </w:rPr>
              <w:t> </w:t>
            </w:r>
          </w:p>
        </w:tc>
        <w:tc>
          <w:tcPr>
            <w:tcW w:w="588"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z w:val="15"/>
              </w:rPr>
              <w:t> </w:t>
            </w:r>
          </w:p>
        </w:tc>
        <w:tc>
          <w:tcPr>
            <w:tcW w:w="96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574" w:type="dxa"/>
            <w:vMerge/>
            <w:tcBorders>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已流通股份合计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pacing w:val="-1"/>
                <w:sz w:val="15"/>
              </w:rPr>
              <w:t>113,130,469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center"/>
              <w:rPr>
                <w:rFonts w:ascii="宋体" w:hAnsi="宋体" w:cs="宋体" w:eastAsia="宋体" w:hint="default"/>
                <w:sz w:val="15"/>
                <w:szCs w:val="15"/>
              </w:rPr>
            </w:pPr>
            <w:r>
              <w:rPr>
                <w:rFonts w:ascii="宋体"/>
                <w:sz w:val="15"/>
              </w:rPr>
              <w:t>72.52</w:t>
            </w: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2"/>
              <w:jc w:val="right"/>
              <w:rPr>
                <w:rFonts w:ascii="宋体" w:hAnsi="宋体" w:cs="宋体" w:eastAsia="宋体" w:hint="default"/>
                <w:sz w:val="15"/>
                <w:szCs w:val="15"/>
              </w:rPr>
            </w:pPr>
            <w:r>
              <w:rPr>
                <w:rFonts w:ascii="宋体"/>
                <w:sz w:val="15"/>
              </w:rPr>
              <w:t>33,939,141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center"/>
              <w:rPr>
                <w:rFonts w:ascii="宋体" w:hAnsi="宋体" w:cs="宋体" w:eastAsia="宋体" w:hint="default"/>
                <w:sz w:val="15"/>
                <w:szCs w:val="15"/>
              </w:rPr>
            </w:pPr>
            <w:r>
              <w:rPr>
                <w:rFonts w:ascii="宋体"/>
                <w:sz w:val="15"/>
              </w:rPr>
              <w:t>3,156,937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5"/>
                <w:szCs w:val="15"/>
              </w:rPr>
            </w:pPr>
            <w:r>
              <w:rPr>
                <w:rFonts w:ascii="宋体"/>
                <w:spacing w:val="-1"/>
                <w:sz w:val="15"/>
              </w:rPr>
              <w:t>37,096,078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center"/>
              <w:rPr>
                <w:rFonts w:ascii="宋体" w:hAnsi="宋体" w:cs="宋体" w:eastAsia="宋体" w:hint="default"/>
                <w:sz w:val="15"/>
                <w:szCs w:val="15"/>
              </w:rPr>
            </w:pPr>
            <w:r>
              <w:rPr>
                <w:rFonts w:ascii="宋体"/>
                <w:sz w:val="15"/>
              </w:rPr>
              <w:t>150,226,547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3"/>
              <w:jc w:val="right"/>
              <w:rPr>
                <w:rFonts w:ascii="宋体" w:hAnsi="宋体" w:cs="宋体" w:eastAsia="宋体" w:hint="default"/>
                <w:sz w:val="15"/>
                <w:szCs w:val="15"/>
              </w:rPr>
            </w:pPr>
            <w:r>
              <w:rPr>
                <w:rFonts w:ascii="宋体"/>
                <w:spacing w:val="-1"/>
                <w:sz w:val="15"/>
              </w:rPr>
              <w:t>74.08</w:t>
            </w:r>
            <w:r>
              <w:rPr>
                <w:rFonts w:ascii="宋体"/>
                <w:sz w:val="15"/>
              </w:rPr>
            </w:r>
          </w:p>
        </w:tc>
      </w:tr>
      <w:tr>
        <w:trPr>
          <w:trHeight w:val="407" w:hRule="exact"/>
        </w:trPr>
        <w:tc>
          <w:tcPr>
            <w:tcW w:w="2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5"/>
                <w:szCs w:val="15"/>
              </w:rPr>
            </w:pPr>
            <w:r>
              <w:rPr>
                <w:rFonts w:ascii="宋体" w:hAnsi="宋体" w:cs="宋体" w:eastAsia="宋体" w:hint="default"/>
                <w:sz w:val="15"/>
                <w:szCs w:val="15"/>
              </w:rPr>
              <w:t>(三) 股份总数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5"/>
                <w:szCs w:val="15"/>
              </w:rPr>
            </w:pPr>
            <w:r>
              <w:rPr>
                <w:rFonts w:ascii="宋体"/>
                <w:spacing w:val="-1"/>
                <w:sz w:val="15"/>
              </w:rPr>
              <w:t>156,000,000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center"/>
              <w:rPr>
                <w:rFonts w:ascii="宋体" w:hAnsi="宋体" w:cs="宋体" w:eastAsia="宋体" w:hint="default"/>
                <w:sz w:val="15"/>
                <w:szCs w:val="15"/>
              </w:rPr>
            </w:pPr>
            <w:r>
              <w:rPr>
                <w:rFonts w:ascii="宋体"/>
                <w:sz w:val="15"/>
              </w:rPr>
              <w:t>100.00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3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0"/>
              <w:jc w:val="right"/>
              <w:rPr>
                <w:rFonts w:ascii="宋体" w:hAnsi="宋体" w:cs="宋体" w:eastAsia="宋体" w:hint="default"/>
                <w:sz w:val="15"/>
                <w:szCs w:val="15"/>
              </w:rPr>
            </w:pPr>
            <w:r>
              <w:rPr>
                <w:rFonts w:ascii="宋体"/>
                <w:spacing w:val="-1"/>
                <w:sz w:val="15"/>
              </w:rPr>
              <w:t>46,800,000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right"/>
              <w:rPr>
                <w:rFonts w:ascii="宋体" w:hAnsi="宋体" w:cs="宋体" w:eastAsia="宋体" w:hint="default"/>
                <w:sz w:val="15"/>
                <w:szCs w:val="15"/>
              </w:rPr>
            </w:pPr>
            <w:r>
              <w:rPr>
                <w:rFonts w:ascii="宋体"/>
                <w:spacing w:val="-1"/>
                <w:sz w:val="15"/>
              </w:rPr>
              <w:t>46,800,000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center"/>
              <w:rPr>
                <w:rFonts w:ascii="宋体" w:hAnsi="宋体" w:cs="宋体" w:eastAsia="宋体" w:hint="default"/>
                <w:sz w:val="15"/>
                <w:szCs w:val="15"/>
              </w:rPr>
            </w:pPr>
            <w:r>
              <w:rPr>
                <w:rFonts w:ascii="宋体"/>
                <w:sz w:val="15"/>
              </w:rPr>
              <w:t>202,800,000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2"/>
              <w:jc w:val="right"/>
              <w:rPr>
                <w:rFonts w:ascii="宋体" w:hAnsi="宋体" w:cs="宋体" w:eastAsia="宋体" w:hint="default"/>
                <w:sz w:val="15"/>
                <w:szCs w:val="15"/>
              </w:rPr>
            </w:pPr>
            <w:r>
              <w:rPr>
                <w:rFonts w:ascii="宋体"/>
                <w:spacing w:val="-1"/>
                <w:sz w:val="15"/>
              </w:rPr>
              <w:t>100.00</w:t>
            </w:r>
          </w:p>
        </w:tc>
      </w:tr>
    </w:tbl>
    <w:p>
      <w:pPr>
        <w:pStyle w:val="BodyText"/>
        <w:spacing w:line="240" w:lineRule="auto" w:before="63"/>
        <w:ind w:left="597" w:right="310"/>
        <w:jc w:val="left"/>
      </w:pPr>
      <w:r>
        <w:rPr/>
        <w:t>(2)</w:t>
      </w:r>
      <w:r>
        <w:rPr>
          <w:spacing w:val="-1"/>
        </w:rPr>
        <w:t> </w:t>
      </w:r>
      <w:r>
        <w:rPr/>
        <w:t>公司前</w:t>
      </w:r>
      <w:r>
        <w:rPr>
          <w:spacing w:val="-55"/>
        </w:rPr>
        <w:t> </w:t>
      </w:r>
      <w:r>
        <w:rPr/>
        <w:t>10</w:t>
      </w:r>
      <w:r>
        <w:rPr>
          <w:spacing w:val="-53"/>
        </w:rPr>
        <w:t> </w:t>
      </w:r>
      <w:r>
        <w:rPr/>
        <w:t>名股东中原非流通股股东持有股份的限售条件的说明 </w:t>
      </w:r>
    </w:p>
    <w:p>
      <w:pPr>
        <w:spacing w:line="240" w:lineRule="auto" w:before="10"/>
        <w:rPr>
          <w:rFonts w:ascii="宋体" w:hAnsi="宋体" w:cs="宋体" w:eastAsia="宋体" w:hint="default"/>
          <w:sz w:val="14"/>
          <w:szCs w:val="14"/>
        </w:rPr>
      </w:pPr>
    </w:p>
    <w:p>
      <w:pPr>
        <w:pStyle w:val="BodyText"/>
        <w:spacing w:line="408" w:lineRule="auto"/>
        <w:ind w:left="177" w:right="748" w:firstLine="419"/>
        <w:jc w:val="left"/>
      </w:pPr>
      <w:r>
        <w:rPr/>
        <w:t>1)</w:t>
      </w:r>
      <w:r>
        <w:rPr>
          <w:spacing w:val="1"/>
        </w:rPr>
        <w:t> </w:t>
      </w:r>
      <w:r>
        <w:rPr/>
        <w:t>如本财务报表附注十四(二)2(4)所述，传化集团有限公司以其持有的本公司股份追</w:t>
      </w:r>
      <w:r>
        <w:rPr/>
        <w:t> 加承诺，将其持有的公司</w:t>
      </w:r>
      <w:r>
        <w:rPr>
          <w:spacing w:val="-39"/>
        </w:rPr>
        <w:t> </w:t>
      </w:r>
      <w:r>
        <w:rPr/>
        <w:t>15,000,000</w:t>
      </w:r>
      <w:r>
        <w:rPr>
          <w:spacing w:val="-39"/>
        </w:rPr>
        <w:t> </w:t>
      </w:r>
      <w:r>
        <w:rPr/>
        <w:t>股股份予以锁定，自完成锁定之日起至</w:t>
      </w:r>
      <w:r>
        <w:rPr>
          <w:spacing w:val="-39"/>
        </w:rPr>
        <w:t> </w:t>
      </w:r>
      <w:r>
        <w:rPr/>
        <w:t>2012</w:t>
      </w:r>
      <w:r>
        <w:rPr>
          <w:spacing w:val="-40"/>
        </w:rPr>
        <w:t> </w:t>
      </w:r>
      <w:r>
        <w:rPr/>
        <w:t>年</w:t>
      </w:r>
      <w:r>
        <w:rPr>
          <w:spacing w:val="-39"/>
        </w:rPr>
        <w:t> </w:t>
      </w:r>
      <w:r>
        <w:rPr/>
        <w:t>4</w:t>
      </w:r>
      <w:r>
        <w:rPr>
          <w:spacing w:val="-39"/>
        </w:rPr>
        <w:t> </w:t>
      </w:r>
      <w:r>
        <w:rPr/>
        <w:t>月</w:t>
      </w:r>
    </w:p>
    <w:p>
      <w:pPr>
        <w:pStyle w:val="BodyText"/>
        <w:spacing w:line="240" w:lineRule="auto" w:before="46"/>
        <w:ind w:left="177" w:right="310"/>
        <w:jc w:val="left"/>
      </w:pPr>
      <w:r>
        <w:rPr/>
        <w:t>30</w:t>
      </w:r>
      <w:r>
        <w:rPr>
          <w:spacing w:val="-54"/>
        </w:rPr>
        <w:t> </w:t>
      </w:r>
      <w:r>
        <w:rPr/>
        <w:t>日不上市交易。 </w:t>
      </w:r>
    </w:p>
    <w:p>
      <w:pPr>
        <w:spacing w:line="240" w:lineRule="auto" w:before="10"/>
        <w:rPr>
          <w:rFonts w:ascii="宋体" w:hAnsi="宋体" w:cs="宋体" w:eastAsia="宋体" w:hint="default"/>
          <w:sz w:val="14"/>
          <w:szCs w:val="14"/>
        </w:rPr>
      </w:pPr>
    </w:p>
    <w:p>
      <w:pPr>
        <w:pStyle w:val="BodyText"/>
        <w:spacing w:line="408" w:lineRule="auto"/>
        <w:ind w:left="177" w:right="634" w:firstLine="420"/>
        <w:jc w:val="left"/>
      </w:pPr>
      <w:r>
        <w:rPr/>
        <w:t>2)</w:t>
      </w:r>
      <w:r>
        <w:rPr>
          <w:spacing w:val="5"/>
        </w:rPr>
        <w:t> </w:t>
      </w:r>
      <w:r>
        <w:rPr/>
        <w:t>公司董事长徐冠巨、董事徐观宝持有的公司股份需遵守国家相关法律法规及规范性</w:t>
      </w:r>
      <w:r>
        <w:rPr/>
        <w:t> </w:t>
      </w:r>
      <w:r>
        <w:rPr>
          <w:spacing w:val="-3"/>
        </w:rPr>
        <w:t>文件有关董事、监事、高级管理人员所持股份转让的限制性规定，截至</w:t>
      </w:r>
      <w:r>
        <w:rPr>
          <w:spacing w:val="-53"/>
        </w:rPr>
        <w:t> </w:t>
      </w:r>
      <w:r>
        <w:rPr/>
        <w:t>2008</w:t>
      </w:r>
      <w:r>
        <w:rPr>
          <w:spacing w:val="-52"/>
        </w:rPr>
        <w:t> </w:t>
      </w:r>
      <w:r>
        <w:rPr/>
        <w:t>年</w:t>
      </w:r>
      <w:r>
        <w:rPr>
          <w:spacing w:val="-54"/>
        </w:rPr>
        <w:t> </w:t>
      </w:r>
      <w:r>
        <w:rPr/>
        <w:t>12</w:t>
      </w:r>
      <w:r>
        <w:rPr>
          <w:spacing w:val="-53"/>
        </w:rPr>
        <w:t> </w:t>
      </w:r>
      <w:r>
        <w:rPr/>
        <w:t>月</w:t>
      </w:r>
      <w:r>
        <w:rPr>
          <w:spacing w:val="-54"/>
        </w:rPr>
        <w:t> </w:t>
      </w:r>
      <w:r>
        <w:rPr/>
        <w:t>31</w:t>
      </w:r>
      <w:r>
        <w:rPr>
          <w:spacing w:val="-52"/>
        </w:rPr>
        <w:t> </w:t>
      </w:r>
      <w:r>
        <w:rPr/>
        <w:t>日，</w:t>
      </w:r>
    </w:p>
    <w:p>
      <w:pPr>
        <w:pStyle w:val="BodyText"/>
        <w:spacing w:line="408" w:lineRule="auto" w:before="46"/>
        <w:ind w:left="597" w:right="3593" w:hanging="420"/>
        <w:jc w:val="left"/>
      </w:pPr>
      <w:r>
        <w:rPr/>
        <w:t>以“高管股份”形式予以锁定股份合计</w:t>
      </w:r>
      <w:r>
        <w:rPr>
          <w:spacing w:val="-59"/>
        </w:rPr>
        <w:t> </w:t>
      </w:r>
      <w:r>
        <w:rPr/>
        <w:t>37,573,453</w:t>
      </w:r>
      <w:r>
        <w:rPr>
          <w:spacing w:val="-58"/>
        </w:rPr>
        <w:t> </w:t>
      </w:r>
      <w:r>
        <w:rPr/>
        <w:t>股。</w:t>
      </w:r>
      <w:r>
        <w:rPr>
          <w:spacing w:val="-1"/>
        </w:rPr>
        <w:t> </w:t>
      </w:r>
      <w:r>
        <w:rPr/>
        <w:t>(3)其他说明 </w:t>
      </w:r>
    </w:p>
    <w:p>
      <w:pPr>
        <w:pStyle w:val="BodyText"/>
        <w:spacing w:line="240" w:lineRule="auto" w:before="46"/>
        <w:ind w:left="597" w:right="310"/>
        <w:jc w:val="left"/>
      </w:pPr>
      <w:r>
        <w:rPr>
          <w:spacing w:val="-1"/>
        </w:rPr>
        <w:t>根据公</w:t>
      </w:r>
      <w:r>
        <w:rPr/>
        <w:t>司</w:t>
      </w:r>
      <w:r>
        <w:rPr>
          <w:spacing w:val="-53"/>
        </w:rPr>
        <w:t> </w:t>
      </w:r>
      <w:r>
        <w:rPr>
          <w:spacing w:val="-1"/>
        </w:rPr>
        <w:t>200</w:t>
      </w:r>
      <w:r>
        <w:rPr/>
        <w:t>7</w:t>
      </w:r>
      <w:r>
        <w:rPr>
          <w:spacing w:val="-52"/>
        </w:rPr>
        <w:t> </w:t>
      </w:r>
      <w:r>
        <w:rPr>
          <w:spacing w:val="-1"/>
        </w:rPr>
        <w:t>年度股东</w:t>
      </w:r>
      <w:r>
        <w:rPr>
          <w:spacing w:val="-2"/>
        </w:rPr>
        <w:t>大</w:t>
      </w:r>
      <w:r>
        <w:rPr>
          <w:spacing w:val="-1"/>
        </w:rPr>
        <w:t>会审议通过的公积金转增股本的方案</w:t>
      </w:r>
      <w:r>
        <w:rPr>
          <w:spacing w:val="-88"/>
        </w:rPr>
        <w:t>，</w:t>
      </w:r>
      <w:r>
        <w:rPr>
          <w:spacing w:val="-1"/>
        </w:rPr>
        <w:t>公司</w:t>
      </w:r>
      <w:r>
        <w:rPr/>
        <w:t>以</w:t>
      </w:r>
      <w:r>
        <w:rPr>
          <w:spacing w:val="-53"/>
        </w:rPr>
        <w:t> </w:t>
      </w:r>
      <w:r>
        <w:rPr>
          <w:spacing w:val="-1"/>
        </w:rPr>
        <w:t>200</w:t>
      </w:r>
      <w:r>
        <w:rPr/>
        <w:t>7</w:t>
      </w:r>
      <w:r>
        <w:rPr>
          <w:spacing w:val="-52"/>
        </w:rPr>
        <w:t> </w:t>
      </w:r>
      <w:r>
        <w:rPr>
          <w:spacing w:val="-1"/>
        </w:rPr>
        <w:t>年末总股</w:t>
      </w:r>
      <w:r>
        <w:rPr/>
      </w:r>
    </w:p>
    <w:p>
      <w:pPr>
        <w:spacing w:line="240" w:lineRule="auto" w:before="10"/>
        <w:rPr>
          <w:rFonts w:ascii="宋体" w:hAnsi="宋体" w:cs="宋体" w:eastAsia="宋体" w:hint="default"/>
          <w:sz w:val="14"/>
          <w:szCs w:val="14"/>
        </w:rPr>
      </w:pPr>
    </w:p>
    <w:p>
      <w:pPr>
        <w:pStyle w:val="BodyText"/>
        <w:spacing w:line="240" w:lineRule="auto"/>
        <w:ind w:left="177" w:right="310"/>
        <w:jc w:val="left"/>
      </w:pPr>
      <w:r>
        <w:rPr/>
        <w:t>本</w:t>
      </w:r>
      <w:r>
        <w:rPr>
          <w:spacing w:val="-53"/>
        </w:rPr>
        <w:t> </w:t>
      </w:r>
      <w:r>
        <w:rPr/>
        <w:t>1</w:t>
      </w:r>
      <w:r>
        <w:rPr>
          <w:spacing w:val="-1"/>
        </w:rPr>
        <w:t>5,60</w:t>
      </w:r>
      <w:r>
        <w:rPr/>
        <w:t>0</w:t>
      </w:r>
      <w:r>
        <w:rPr>
          <w:spacing w:val="-52"/>
        </w:rPr>
        <w:t> </w:t>
      </w:r>
      <w:r>
        <w:rPr>
          <w:spacing w:val="-2"/>
        </w:rPr>
        <w:t>万</w:t>
      </w:r>
      <w:r>
        <w:rPr>
          <w:spacing w:val="-1"/>
        </w:rPr>
        <w:t>股为基数,</w:t>
      </w:r>
      <w:r>
        <w:rPr>
          <w:spacing w:val="-2"/>
        </w:rPr>
        <w:t>实</w:t>
      </w:r>
      <w:r>
        <w:rPr>
          <w:spacing w:val="-1"/>
        </w:rPr>
        <w:t>施资本公积金</w:t>
      </w:r>
      <w:r>
        <w:rPr/>
        <w:t>每</w:t>
      </w:r>
      <w:r>
        <w:rPr>
          <w:spacing w:val="-53"/>
        </w:rPr>
        <w:t> </w:t>
      </w:r>
      <w:r>
        <w:rPr>
          <w:spacing w:val="-1"/>
        </w:rPr>
        <w:t>1</w:t>
      </w:r>
      <w:r>
        <w:rPr/>
        <w:t>0</w:t>
      </w:r>
      <w:r>
        <w:rPr>
          <w:spacing w:val="-52"/>
        </w:rPr>
        <w:t> </w:t>
      </w:r>
      <w:r>
        <w:rPr>
          <w:spacing w:val="-1"/>
        </w:rPr>
        <w:t>股</w:t>
      </w:r>
      <w:r>
        <w:rPr>
          <w:spacing w:val="-2"/>
        </w:rPr>
        <w:t>转</w:t>
      </w:r>
      <w:r>
        <w:rPr/>
        <w:t>增</w:t>
      </w:r>
      <w:r>
        <w:rPr>
          <w:spacing w:val="-53"/>
        </w:rPr>
        <w:t> </w:t>
      </w:r>
      <w:r>
        <w:rPr/>
        <w:t>3</w:t>
      </w:r>
      <w:r>
        <w:rPr>
          <w:spacing w:val="-52"/>
        </w:rPr>
        <w:t> </w:t>
      </w:r>
      <w:r>
        <w:rPr>
          <w:spacing w:val="-1"/>
        </w:rPr>
        <w:t>股的</w:t>
      </w:r>
      <w:r>
        <w:rPr>
          <w:spacing w:val="-2"/>
        </w:rPr>
        <w:t>方</w:t>
      </w:r>
      <w:r>
        <w:rPr>
          <w:spacing w:val="-1"/>
        </w:rPr>
        <w:t>案</w:t>
      </w:r>
      <w:r>
        <w:rPr>
          <w:spacing w:val="-88"/>
        </w:rPr>
        <w:t>。</w:t>
      </w:r>
      <w:r>
        <w:rPr>
          <w:spacing w:val="-1"/>
        </w:rPr>
        <w:t>转增后,公司注册资本</w:t>
      </w:r>
      <w:r>
        <w:rPr>
          <w:spacing w:val="1"/>
        </w:rPr>
        <w:t>为</w:t>
      </w:r>
      <w:r>
        <w:rPr/>
        <w:t>人</w:t>
      </w:r>
    </w:p>
    <w:p>
      <w:pPr>
        <w:spacing w:after="0" w:line="240" w:lineRule="auto"/>
        <w:jc w:val="left"/>
        <w:sectPr>
          <w:footerReference w:type="default" r:id="rId24"/>
          <w:pgSz w:w="11900" w:h="16840"/>
          <w:pgMar w:footer="1257" w:header="0" w:top="1600" w:bottom="1440" w:left="1620" w:right="1040"/>
          <w:pgNumType w:start="41"/>
        </w:sectPr>
      </w:pPr>
    </w:p>
    <w:p>
      <w:pPr>
        <w:pStyle w:val="BodyText"/>
        <w:spacing w:line="408" w:lineRule="auto" w:before="23"/>
        <w:ind w:left="117" w:right="200"/>
        <w:jc w:val="left"/>
      </w:pPr>
      <w:r>
        <w:rPr/>
        <w:t>民币</w:t>
      </w:r>
      <w:r>
        <w:rPr>
          <w:spacing w:val="-51"/>
        </w:rPr>
        <w:t> </w:t>
      </w:r>
      <w:r>
        <w:rPr/>
        <w:t>20,280</w:t>
      </w:r>
      <w:r>
        <w:rPr>
          <w:spacing w:val="-52"/>
        </w:rPr>
        <w:t> </w:t>
      </w:r>
      <w:r>
        <w:rPr/>
        <w:t>万元,折</w:t>
      </w:r>
      <w:r>
        <w:rPr>
          <w:spacing w:val="-51"/>
        </w:rPr>
        <w:t> </w:t>
      </w:r>
      <w:r>
        <w:rPr/>
        <w:t>20,280</w:t>
      </w:r>
      <w:r>
        <w:rPr>
          <w:spacing w:val="-51"/>
        </w:rPr>
        <w:t> </w:t>
      </w:r>
      <w:r>
        <w:rPr/>
        <w:t>万股(每股面值</w:t>
      </w:r>
      <w:r>
        <w:rPr>
          <w:spacing w:val="-51"/>
        </w:rPr>
        <w:t> </w:t>
      </w:r>
      <w:r>
        <w:rPr/>
        <w:t>1</w:t>
      </w:r>
      <w:r>
        <w:rPr>
          <w:spacing w:val="-51"/>
        </w:rPr>
        <w:t> </w:t>
      </w:r>
      <w:r>
        <w:rPr/>
        <w:t>元)。本次资本公积转增股本业经浙江天健会</w:t>
      </w:r>
      <w:r>
        <w:rPr/>
        <w:t> </w:t>
      </w:r>
      <w:r>
        <w:rPr>
          <w:spacing w:val="-1"/>
        </w:rPr>
        <w:t>计师事务所有限公司审验，并由其出具浙天会验〔2008〕116</w:t>
      </w:r>
      <w:r>
        <w:rPr>
          <w:spacing w:val="-19"/>
        </w:rPr>
        <w:t> </w:t>
      </w:r>
      <w:r>
        <w:rPr>
          <w:spacing w:val="-14"/>
        </w:rPr>
        <w:t>号《验资报告》。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tabs>
          <w:tab w:pos="5914" w:val="left" w:leader="none"/>
        </w:tabs>
        <w:spacing w:line="240" w:lineRule="auto" w:before="35"/>
        <w:ind w:right="182"/>
        <w:jc w:val="left"/>
      </w:pPr>
      <w:r>
        <w:rPr/>
        <w:t>28.</w:t>
      </w:r>
      <w:r>
        <w:rPr>
          <w:spacing w:val="-5"/>
        </w:rPr>
        <w:t> </w:t>
      </w:r>
      <w:r>
        <w:rPr/>
        <w:t>资本公积</w:t>
        <w:tab/>
        <w:t>期末数</w:t>
      </w:r>
      <w:r>
        <w:rPr>
          <w:spacing w:val="-61"/>
        </w:rPr>
        <w:t> </w:t>
      </w:r>
      <w:r>
        <w:rPr/>
        <w:t>1,025,736.51 </w:t>
      </w:r>
    </w:p>
    <w:p>
      <w:pPr>
        <w:spacing w:line="240" w:lineRule="auto" w:before="10"/>
        <w:rPr>
          <w:rFonts w:ascii="宋体" w:hAnsi="宋体" w:cs="宋体" w:eastAsia="宋体" w:hint="default"/>
          <w:sz w:val="14"/>
          <w:szCs w:val="14"/>
        </w:rPr>
      </w:pPr>
    </w:p>
    <w:p>
      <w:pPr>
        <w:pStyle w:val="BodyText"/>
        <w:spacing w:line="240" w:lineRule="auto"/>
        <w:ind w:right="182"/>
        <w:jc w:val="left"/>
      </w:pPr>
      <w:r>
        <w:rPr/>
        <w:t>(1)</w:t>
      </w:r>
      <w:r>
        <w:rPr>
          <w:spacing w:val="-2"/>
        </w:rPr>
        <w:t> </w:t>
      </w:r>
      <w:r>
        <w:rPr/>
        <w:t>明细情况 </w:t>
      </w:r>
    </w:p>
    <w:p>
      <w:pPr>
        <w:spacing w:line="240" w:lineRule="auto" w:before="0"/>
        <w:rPr>
          <w:rFonts w:ascii="宋体" w:hAnsi="宋体" w:cs="宋体" w:eastAsia="宋体" w:hint="default"/>
          <w:sz w:val="14"/>
          <w:szCs w:val="14"/>
        </w:rPr>
      </w:pPr>
    </w:p>
    <w:p>
      <w:pPr>
        <w:pStyle w:val="BodyText"/>
        <w:tabs>
          <w:tab w:pos="2990" w:val="left" w:leader="none"/>
          <w:tab w:pos="4139" w:val="left" w:leader="none"/>
          <w:tab w:pos="5692" w:val="left" w:leader="none"/>
          <w:tab w:pos="7512" w:val="left" w:leader="none"/>
        </w:tabs>
        <w:spacing w:line="240" w:lineRule="auto"/>
        <w:ind w:left="855" w:right="182"/>
        <w:jc w:val="left"/>
      </w:pPr>
      <w:r>
        <w:rPr/>
        <w:t>项  目</w:t>
        <w:tab/>
        <w:t>期初数</w:t>
        <w:tab/>
        <w:t>本期增加</w:t>
        <w:tab/>
        <w:t>本期减少</w:t>
        <w:tab/>
        <w:t>期末数 </w:t>
      </w:r>
    </w:p>
    <w:p>
      <w:pPr>
        <w:spacing w:line="240" w:lineRule="auto" w:before="4"/>
        <w:rPr>
          <w:rFonts w:ascii="宋体" w:hAnsi="宋体" w:cs="宋体" w:eastAsia="宋体" w:hint="default"/>
          <w:sz w:val="16"/>
          <w:szCs w:val="16"/>
        </w:rPr>
      </w:pPr>
    </w:p>
    <w:p>
      <w:pPr>
        <w:tabs>
          <w:tab w:pos="2361" w:val="left" w:leader="none"/>
          <w:tab w:pos="5272" w:val="left" w:leader="none"/>
          <w:tab w:pos="8143" w:val="left" w:leader="none"/>
        </w:tabs>
        <w:spacing w:before="0"/>
        <w:ind w:left="645" w:right="182" w:firstLine="0"/>
        <w:jc w:val="left"/>
        <w:rPr>
          <w:rFonts w:ascii="宋体" w:hAnsi="宋体" w:cs="宋体" w:eastAsia="宋体" w:hint="default"/>
          <w:sz w:val="18"/>
          <w:szCs w:val="18"/>
        </w:rPr>
      </w:pPr>
      <w:r>
        <w:rPr>
          <w:rFonts w:ascii="宋体" w:hAnsi="宋体" w:cs="宋体" w:eastAsia="宋体" w:hint="default"/>
          <w:sz w:val="18"/>
          <w:szCs w:val="18"/>
        </w:rPr>
        <w:t>股本溢价</w:t>
        <w:tab/>
        <w:t>128,903,441.61</w:t>
        <w:tab/>
        <w:t>128,903,441.61</w:t>
        <w:tab/>
        <w:t> </w:t>
      </w:r>
    </w:p>
    <w:p>
      <w:pPr>
        <w:spacing w:after="0"/>
        <w:jc w:val="left"/>
        <w:rPr>
          <w:rFonts w:ascii="宋体" w:hAnsi="宋体" w:cs="宋体" w:eastAsia="宋体" w:hint="default"/>
          <w:sz w:val="18"/>
          <w:szCs w:val="18"/>
        </w:rPr>
        <w:sectPr>
          <w:pgSz w:w="11900" w:h="16840"/>
          <w:pgMar w:header="0" w:footer="1257" w:top="1480" w:bottom="1440" w:left="1680" w:right="1580"/>
        </w:sectPr>
      </w:pPr>
    </w:p>
    <w:p>
      <w:pPr>
        <w:spacing w:line="244" w:lineRule="auto" w:before="112"/>
        <w:ind w:left="645" w:right="-20" w:firstLine="0"/>
        <w:jc w:val="left"/>
        <w:rPr>
          <w:rFonts w:ascii="宋体" w:hAnsi="宋体" w:cs="宋体" w:eastAsia="宋体" w:hint="default"/>
          <w:sz w:val="18"/>
          <w:szCs w:val="18"/>
        </w:rPr>
      </w:pPr>
      <w:r>
        <w:rPr>
          <w:rFonts w:ascii="宋体" w:hAnsi="宋体" w:cs="宋体" w:eastAsia="宋体" w:hint="default"/>
          <w:sz w:val="18"/>
          <w:szCs w:val="18"/>
        </w:rPr>
        <w:t>企业合并形成资本 公积 </w:t>
      </w:r>
    </w:p>
    <w:p>
      <w:pPr>
        <w:spacing w:line="240" w:lineRule="auto" w:before="10"/>
        <w:rPr>
          <w:rFonts w:ascii="宋体" w:hAnsi="宋体" w:cs="宋体" w:eastAsia="宋体" w:hint="default"/>
          <w:sz w:val="17"/>
          <w:szCs w:val="17"/>
        </w:rPr>
      </w:pPr>
      <w:r>
        <w:rPr/>
        <w:br w:type="column"/>
      </w:r>
      <w:r>
        <w:rPr>
          <w:rFonts w:ascii="宋体"/>
          <w:sz w:val="17"/>
        </w:rPr>
      </w:r>
    </w:p>
    <w:p>
      <w:pPr>
        <w:tabs>
          <w:tab w:pos="3237" w:val="left" w:leader="none"/>
          <w:tab w:pos="6017" w:val="left" w:leader="none"/>
        </w:tabs>
        <w:spacing w:before="0"/>
        <w:ind w:left="325" w:right="0" w:firstLine="0"/>
        <w:jc w:val="left"/>
        <w:rPr>
          <w:rFonts w:ascii="宋体" w:hAnsi="宋体" w:cs="宋体" w:eastAsia="宋体" w:hint="default"/>
          <w:sz w:val="18"/>
          <w:szCs w:val="18"/>
        </w:rPr>
      </w:pPr>
      <w:r>
        <w:rPr>
          <w:rFonts w:ascii="宋体"/>
          <w:sz w:val="18"/>
        </w:rPr>
        <w:t>36,559,813.38</w:t>
        <w:tab/>
        <w:t>36,559,813.38</w:t>
        <w:tab/>
        <w:t> </w:t>
      </w:r>
    </w:p>
    <w:p>
      <w:pPr>
        <w:spacing w:after="0"/>
        <w:jc w:val="left"/>
        <w:rPr>
          <w:rFonts w:ascii="宋体" w:hAnsi="宋体" w:cs="宋体" w:eastAsia="宋体" w:hint="default"/>
          <w:sz w:val="18"/>
          <w:szCs w:val="18"/>
        </w:rPr>
        <w:sectPr>
          <w:type w:val="continuous"/>
          <w:pgSz w:w="11900" w:h="16840"/>
          <w:pgMar w:top="800" w:bottom="280" w:left="1680" w:right="1580"/>
          <w:cols w:num="2" w:equalWidth="0">
            <w:col w:w="2086" w:space="40"/>
            <w:col w:w="6514"/>
          </w:cols>
        </w:sectPr>
      </w:pPr>
    </w:p>
    <w:p>
      <w:pPr>
        <w:tabs>
          <w:tab w:pos="2361" w:val="left" w:leader="none"/>
          <w:tab w:pos="2541" w:val="left" w:leader="none"/>
          <w:tab w:pos="5069" w:val="left" w:leader="none"/>
          <w:tab w:pos="7063" w:val="left" w:leader="none"/>
        </w:tabs>
        <w:spacing w:line="463" w:lineRule="auto" w:before="107"/>
        <w:ind w:left="825" w:right="314" w:hanging="180"/>
        <w:jc w:val="left"/>
        <w:rPr>
          <w:rFonts w:ascii="宋体" w:hAnsi="宋体" w:cs="宋体" w:eastAsia="宋体" w:hint="default"/>
          <w:sz w:val="18"/>
          <w:szCs w:val="18"/>
        </w:rPr>
      </w:pPr>
      <w:r>
        <w:rPr>
          <w:rFonts w:ascii="宋体" w:hAnsi="宋体" w:cs="宋体" w:eastAsia="宋体" w:hint="default"/>
          <w:sz w:val="18"/>
          <w:szCs w:val="18"/>
        </w:rPr>
        <w:t>其他资本公积</w:t>
        <w:tab/>
        <w:tab/>
        <w:t>1,025,736.51</w:t>
        <w:tab/>
        <w:tab/>
        <w:t>1,025,736.51 合  计</w:t>
        <w:tab/>
      </w:r>
      <w:r>
        <w:rPr>
          <w:rFonts w:ascii="宋体" w:hAnsi="宋体" w:cs="宋体" w:eastAsia="宋体" w:hint="default"/>
          <w:sz w:val="18"/>
          <w:szCs w:val="18"/>
          <w:u w:val="thick" w:color="000000"/>
        </w:rPr>
        <w:t>166,488,991.50</w:t>
      </w:r>
      <w:r>
        <w:rPr>
          <w:rFonts w:ascii="宋体" w:hAnsi="宋体" w:cs="宋体" w:eastAsia="宋体" w:hint="default"/>
          <w:sz w:val="18"/>
          <w:szCs w:val="18"/>
        </w:rPr>
        <w:tab/>
      </w:r>
      <w:r>
        <w:rPr>
          <w:rFonts w:ascii="宋体" w:hAnsi="宋体" w:cs="宋体" w:eastAsia="宋体" w:hint="default"/>
          <w:sz w:val="18"/>
          <w:szCs w:val="18"/>
          <w:u w:val="thick" w:color="000000"/>
        </w:rPr>
        <w:t>165,463,254.99</w:t>
      </w:r>
      <w:r>
        <w:rPr>
          <w:rFonts w:ascii="宋体" w:hAnsi="宋体" w:cs="宋体" w:eastAsia="宋体" w:hint="default"/>
          <w:sz w:val="18"/>
          <w:szCs w:val="18"/>
        </w:rPr>
        <w:tab/>
      </w:r>
      <w:r>
        <w:rPr>
          <w:rFonts w:ascii="宋体" w:hAnsi="宋体" w:cs="宋体" w:eastAsia="宋体" w:hint="default"/>
          <w:sz w:val="18"/>
          <w:szCs w:val="18"/>
          <w:u w:val="thick" w:color="000000"/>
        </w:rPr>
        <w:t>1,025,736.51</w:t>
      </w:r>
      <w:r>
        <w:rPr>
          <w:rFonts w:ascii="宋体" w:hAnsi="宋体" w:cs="宋体" w:eastAsia="宋体" w:hint="default"/>
          <w:sz w:val="18"/>
          <w:szCs w:val="18"/>
        </w:rPr>
        <w:t>  </w:t>
      </w:r>
    </w:p>
    <w:p>
      <w:pPr>
        <w:pStyle w:val="BodyText"/>
        <w:spacing w:line="240" w:lineRule="auto" w:before="95"/>
        <w:ind w:right="182"/>
        <w:jc w:val="left"/>
      </w:pPr>
      <w:r>
        <w:rPr/>
        <w:t>(2)</w:t>
      </w:r>
      <w:r>
        <w:rPr>
          <w:spacing w:val="-2"/>
        </w:rPr>
        <w:t> </w:t>
      </w:r>
      <w:r>
        <w:rPr/>
        <w:t>其他说明 </w:t>
      </w:r>
    </w:p>
    <w:p>
      <w:pPr>
        <w:pStyle w:val="BodyText"/>
        <w:spacing w:line="240" w:lineRule="auto" w:before="165"/>
        <w:ind w:right="182"/>
        <w:jc w:val="left"/>
      </w:pPr>
      <w:r>
        <w:rPr/>
        <w:t>1)</w:t>
      </w:r>
      <w:r>
        <w:rPr>
          <w:spacing w:val="-2"/>
        </w:rPr>
        <w:t> </w:t>
      </w:r>
      <w:r>
        <w:rPr/>
        <w:t>本期资本公积――股本溢价减少数包括： </w:t>
      </w:r>
    </w:p>
    <w:p>
      <w:pPr>
        <w:pStyle w:val="BodyText"/>
        <w:spacing w:line="240" w:lineRule="auto" w:before="165"/>
        <w:ind w:right="83"/>
        <w:jc w:val="left"/>
      </w:pPr>
      <w:r>
        <w:rPr/>
        <w:t>① 如本财</w:t>
      </w:r>
      <w:r>
        <w:rPr>
          <w:spacing w:val="-2"/>
        </w:rPr>
        <w:t>务</w:t>
      </w:r>
      <w:r>
        <w:rPr/>
        <w:t>报表附注七(一)27(3)</w:t>
      </w:r>
      <w:r>
        <w:rPr>
          <w:spacing w:val="-2"/>
        </w:rPr>
        <w:t>所</w:t>
      </w:r>
      <w:r>
        <w:rPr/>
        <w:t>述，本期资本公积金转股减少</w:t>
      </w:r>
      <w:r>
        <w:rPr>
          <w:spacing w:val="-53"/>
        </w:rPr>
        <w:t> </w:t>
      </w:r>
      <w:r>
        <w:rPr/>
        <w:t>46,800,000.00</w:t>
      </w:r>
      <w:r>
        <w:rPr>
          <w:spacing w:val="-52"/>
        </w:rPr>
        <w:t> </w:t>
      </w:r>
      <w:r>
        <w:rPr/>
        <w:t>元</w:t>
      </w:r>
      <w:r>
        <w:rPr>
          <w:spacing w:val="-88"/>
        </w:rPr>
        <w:t>。</w:t>
      </w:r>
      <w:r>
        <w:rPr/>
        <w:t> </w:t>
      </w:r>
    </w:p>
    <w:p>
      <w:pPr>
        <w:pStyle w:val="BodyText"/>
        <w:spacing w:line="384" w:lineRule="auto" w:before="164"/>
        <w:ind w:left="117" w:right="208" w:firstLine="420"/>
        <w:jc w:val="both"/>
      </w:pPr>
      <w:r>
        <w:rPr/>
        <w:pict>
          <v:shape style="position:absolute;margin-left:89.639999pt;margin-top:67.565163pt;width:410.9pt;height:94.65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0"/>
                    <w:gridCol w:w="2171"/>
                    <w:gridCol w:w="2420"/>
                    <w:gridCol w:w="1862"/>
                  </w:tblGrid>
                  <w:tr>
                    <w:trPr>
                      <w:trHeight w:val="49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被合并方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58" w:right="0"/>
                          <w:jc w:val="left"/>
                          <w:rPr>
                            <w:rFonts w:ascii="宋体" w:hAnsi="宋体" w:cs="宋体" w:eastAsia="宋体" w:hint="default"/>
                            <w:sz w:val="21"/>
                            <w:szCs w:val="21"/>
                          </w:rPr>
                        </w:pPr>
                        <w:r>
                          <w:rPr>
                            <w:rFonts w:ascii="宋体" w:hAnsi="宋体" w:cs="宋体" w:eastAsia="宋体" w:hint="default"/>
                            <w:sz w:val="21"/>
                            <w:szCs w:val="21"/>
                          </w:rPr>
                          <w:t>合并对价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0" w:right="152" w:hanging="105"/>
                          <w:jc w:val="left"/>
                          <w:rPr>
                            <w:rFonts w:ascii="宋体" w:hAnsi="宋体" w:cs="宋体" w:eastAsia="宋体" w:hint="default"/>
                            <w:sz w:val="21"/>
                            <w:szCs w:val="21"/>
                          </w:rPr>
                        </w:pPr>
                        <w:r>
                          <w:rPr>
                            <w:rFonts w:ascii="宋体" w:hAnsi="宋体" w:cs="宋体" w:eastAsia="宋体" w:hint="default"/>
                            <w:sz w:val="21"/>
                            <w:szCs w:val="21"/>
                          </w:rPr>
                          <w:t>取得的被合并方所有者 权益账面价值的份额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16" w:right="0"/>
                          <w:jc w:val="left"/>
                          <w:rPr>
                            <w:rFonts w:ascii="宋体" w:hAnsi="宋体" w:cs="宋体" w:eastAsia="宋体" w:hint="default"/>
                            <w:sz w:val="21"/>
                            <w:szCs w:val="21"/>
                          </w:rPr>
                        </w:pPr>
                        <w:r>
                          <w:rPr>
                            <w:rFonts w:ascii="宋体" w:hAnsi="宋体" w:cs="宋体" w:eastAsia="宋体" w:hint="default"/>
                            <w:sz w:val="21"/>
                            <w:szCs w:val="21"/>
                          </w:rPr>
                          <w:t>差额 </w:t>
                        </w:r>
                      </w:p>
                    </w:tc>
                  </w:tr>
                  <w:tr>
                    <w:trPr>
                      <w:trHeight w:val="463"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泰兴锦鸡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宋体" w:hAnsi="宋体" w:cs="宋体" w:eastAsia="宋体" w:hint="default"/>
                            <w:sz w:val="21"/>
                            <w:szCs w:val="21"/>
                          </w:rPr>
                        </w:pPr>
                        <w:r>
                          <w:rPr>
                            <w:rFonts w:ascii="宋体"/>
                            <w:sz w:val="21"/>
                          </w:rPr>
                          <w:t>88,796,600.00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45" w:right="-3"/>
                          <w:jc w:val="left"/>
                          <w:rPr>
                            <w:rFonts w:ascii="宋体" w:hAnsi="宋体" w:cs="宋体" w:eastAsia="宋体" w:hint="default"/>
                            <w:sz w:val="21"/>
                            <w:szCs w:val="21"/>
                          </w:rPr>
                        </w:pPr>
                        <w:r>
                          <w:rPr>
                            <w:rFonts w:ascii="宋体"/>
                            <w:sz w:val="21"/>
                          </w:rPr>
                          <w:t>53,971,881.45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宋体" w:hAnsi="宋体" w:cs="宋体" w:eastAsia="宋体" w:hint="default"/>
                            <w:sz w:val="21"/>
                            <w:szCs w:val="21"/>
                          </w:rPr>
                        </w:pPr>
                        <w:r>
                          <w:rPr>
                            <w:rFonts w:ascii="宋体"/>
                            <w:spacing w:val="-1"/>
                            <w:sz w:val="21"/>
                          </w:rPr>
                          <w:t>34,824,718.55 </w:t>
                        </w:r>
                        <w:r>
                          <w:rPr>
                            <w:rFonts w:ascii="宋体"/>
                            <w:sz w:val="21"/>
                          </w:rPr>
                        </w:r>
                      </w:p>
                    </w:tc>
                  </w:tr>
                  <w:tr>
                    <w:trPr>
                      <w:trHeight w:val="46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泰兴锦云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宋体" w:hAnsi="宋体" w:cs="宋体" w:eastAsia="宋体" w:hint="default"/>
                            <w:sz w:val="21"/>
                            <w:szCs w:val="21"/>
                          </w:rPr>
                        </w:pPr>
                        <w:r>
                          <w:rPr>
                            <w:rFonts w:ascii="宋体"/>
                            <w:sz w:val="21"/>
                          </w:rPr>
                          <w:t>51,164,700.00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43" w:right="0"/>
                          <w:jc w:val="left"/>
                          <w:rPr>
                            <w:rFonts w:ascii="宋体" w:hAnsi="宋体" w:cs="宋体" w:eastAsia="宋体" w:hint="default"/>
                            <w:sz w:val="21"/>
                            <w:szCs w:val="21"/>
                          </w:rPr>
                        </w:pPr>
                        <w:r>
                          <w:rPr>
                            <w:rFonts w:ascii="宋体"/>
                            <w:sz w:val="21"/>
                          </w:rPr>
                          <w:t>24,052,802.04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27,111,897.96</w:t>
                        </w:r>
                        <w:r>
                          <w:rPr>
                            <w:rFonts w:ascii="宋体"/>
                            <w:sz w:val="21"/>
                          </w:rPr>
                        </w:r>
                      </w:p>
                    </w:tc>
                  </w:tr>
                  <w:tr>
                    <w:trPr>
                      <w:trHeight w:val="46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小计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宋体" w:hAnsi="宋体" w:cs="宋体" w:eastAsia="宋体" w:hint="default"/>
                            <w:sz w:val="21"/>
                            <w:szCs w:val="21"/>
                          </w:rPr>
                        </w:pPr>
                        <w:r>
                          <w:rPr>
                            <w:rFonts w:ascii="宋体"/>
                            <w:spacing w:val="-1"/>
                            <w:sz w:val="21"/>
                          </w:rPr>
                          <w:t>139,961,300.00</w:t>
                        </w:r>
                        <w:r>
                          <w:rPr>
                            <w:rFonts w:ascii="宋体"/>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43" w:right="0"/>
                          <w:jc w:val="left"/>
                          <w:rPr>
                            <w:rFonts w:ascii="宋体" w:hAnsi="宋体" w:cs="宋体" w:eastAsia="宋体" w:hint="default"/>
                            <w:sz w:val="21"/>
                            <w:szCs w:val="21"/>
                          </w:rPr>
                        </w:pPr>
                        <w:r>
                          <w:rPr>
                            <w:rFonts w:ascii="宋体"/>
                            <w:sz w:val="21"/>
                          </w:rPr>
                          <w:t>78,024,683.49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61,936,616.51</w:t>
                        </w:r>
                      </w:p>
                    </w:tc>
                  </w:tr>
                </w:tbl>
                <w:p>
                  <w:pPr/>
                </w:p>
              </w:txbxContent>
            </v:textbox>
            <w10:wrap type="none"/>
          </v:shape>
        </w:pict>
      </w:r>
      <w:r>
        <w:rPr/>
        <w:t>② 如本财务报表附注十四(二)2</w:t>
      </w:r>
      <w:r>
        <w:rPr>
          <w:spacing w:val="11"/>
        </w:rPr>
        <w:t> </w:t>
      </w:r>
      <w:r>
        <w:rPr/>
        <w:t>所述，公司本期通过同一控制下企业合并取得传化集</w:t>
      </w:r>
      <w:r>
        <w:rPr/>
        <w:t> </w:t>
      </w:r>
      <w:r>
        <w:rPr>
          <w:spacing w:val="-3"/>
        </w:rPr>
        <w:t>团有限公司持有的泰兴锦鸡和泰兴锦云的股权，公司在合并日将取得被合并方所有者权益账</w:t>
      </w:r>
      <w:r>
        <w:rPr>
          <w:spacing w:val="-73"/>
        </w:rPr>
        <w:t> </w:t>
      </w:r>
      <w:r>
        <w:rPr>
          <w:spacing w:val="-73"/>
        </w:rPr>
      </w:r>
      <w:r>
        <w:rPr/>
        <w:t>面价值的份额与合并对价的差额，调整本项目。具体情况如下：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384" w:lineRule="auto" w:before="35"/>
        <w:ind w:left="117" w:right="209" w:firstLine="420"/>
        <w:jc w:val="both"/>
      </w:pPr>
      <w:r>
        <w:rPr/>
        <w:pict>
          <v:shape style="position:absolute;margin-left:89.639999pt;margin-top:105.093956pt;width:413pt;height:116.55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0"/>
                    <w:gridCol w:w="1386"/>
                    <w:gridCol w:w="1231"/>
                    <w:gridCol w:w="1386"/>
                    <w:gridCol w:w="1498"/>
                    <w:gridCol w:w="1554"/>
                  </w:tblGrid>
                  <w:tr>
                    <w:trPr>
                      <w:trHeight w:val="352" w:hRule="exact"/>
                    </w:trPr>
                    <w:tc>
                      <w:tcPr>
                        <w:tcW w:w="1190"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47" w:right="0"/>
                          <w:jc w:val="left"/>
                          <w:rPr>
                            <w:rFonts w:ascii="宋体" w:hAnsi="宋体" w:cs="宋体" w:eastAsia="宋体" w:hint="default"/>
                            <w:sz w:val="18"/>
                            <w:szCs w:val="18"/>
                          </w:rPr>
                        </w:pPr>
                        <w:r>
                          <w:rPr>
                            <w:rFonts w:ascii="宋体" w:hAnsi="宋体" w:cs="宋体" w:eastAsia="宋体" w:hint="default"/>
                            <w:sz w:val="18"/>
                            <w:szCs w:val="18"/>
                          </w:rPr>
                          <w:t>合并日公司享</w:t>
                        </w:r>
                      </w:p>
                    </w:tc>
                    <w:tc>
                      <w:tcPr>
                        <w:tcW w:w="4115"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881" w:right="0"/>
                          <w:jc w:val="left"/>
                          <w:rPr>
                            <w:rFonts w:ascii="宋体" w:hAnsi="宋体" w:cs="宋体" w:eastAsia="宋体" w:hint="default"/>
                            <w:sz w:val="18"/>
                            <w:szCs w:val="18"/>
                          </w:rPr>
                        </w:pPr>
                        <w:r>
                          <w:rPr>
                            <w:rFonts w:ascii="宋体" w:hAnsi="宋体" w:cs="宋体" w:eastAsia="宋体" w:hint="default"/>
                            <w:sz w:val="18"/>
                            <w:szCs w:val="18"/>
                          </w:rPr>
                          <w:t>自资本公积－－股本溢价转回 </w:t>
                        </w:r>
                      </w:p>
                    </w:tc>
                    <w:tc>
                      <w:tcPr>
                        <w:tcW w:w="15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41" w:right="0"/>
                          <w:jc w:val="left"/>
                          <w:rPr>
                            <w:rFonts w:ascii="宋体" w:hAnsi="宋体" w:cs="宋体" w:eastAsia="宋体" w:hint="default"/>
                            <w:sz w:val="18"/>
                            <w:szCs w:val="18"/>
                          </w:rPr>
                        </w:pPr>
                        <w:r>
                          <w:rPr>
                            <w:rFonts w:ascii="宋体" w:hAnsi="宋体" w:cs="宋体" w:eastAsia="宋体" w:hint="default"/>
                            <w:sz w:val="18"/>
                            <w:szCs w:val="18"/>
                          </w:rPr>
                          <w:t>未予全额恢复的</w:t>
                        </w:r>
                      </w:p>
                    </w:tc>
                  </w:tr>
                  <w:tr>
                    <w:trPr>
                      <w:trHeight w:val="112" w:hRule="exact"/>
                    </w:trPr>
                    <w:tc>
                      <w:tcPr>
                        <w:tcW w:w="1190" w:type="dxa"/>
                        <w:vMerge w:val="restart"/>
                        <w:tcBorders>
                          <w:top w:val="nil" w:sz="6" w:space="0" w:color="auto"/>
                          <w:left w:val="single" w:sz="4" w:space="0" w:color="000000"/>
                          <w:right w:val="single" w:sz="4" w:space="0" w:color="000000"/>
                        </w:tcBorders>
                      </w:tcPr>
                      <w:p>
                        <w:pPr>
                          <w:pStyle w:val="TableParagraph"/>
                          <w:spacing w:line="203" w:lineRule="exact"/>
                          <w:ind w:left="230" w:right="0"/>
                          <w:jc w:val="left"/>
                          <w:rPr>
                            <w:rFonts w:ascii="宋体" w:hAnsi="宋体" w:cs="宋体" w:eastAsia="宋体" w:hint="default"/>
                            <w:sz w:val="18"/>
                            <w:szCs w:val="18"/>
                          </w:rPr>
                        </w:pPr>
                        <w:r>
                          <w:rPr>
                            <w:rFonts w:ascii="宋体" w:hAnsi="宋体" w:cs="宋体" w:eastAsia="宋体" w:hint="default"/>
                            <w:sz w:val="18"/>
                            <w:szCs w:val="18"/>
                          </w:rPr>
                          <w:t>被合并方 </w:t>
                        </w:r>
                      </w:p>
                    </w:tc>
                    <w:tc>
                      <w:tcPr>
                        <w:tcW w:w="1386" w:type="dxa"/>
                        <w:vMerge w:val="restart"/>
                        <w:tcBorders>
                          <w:top w:val="nil" w:sz="6" w:space="0" w:color="auto"/>
                          <w:left w:val="single" w:sz="4" w:space="0" w:color="000000"/>
                          <w:right w:val="single" w:sz="4" w:space="0" w:color="000000"/>
                        </w:tcBorders>
                      </w:tcPr>
                      <w:p>
                        <w:pPr>
                          <w:pStyle w:val="TableParagraph"/>
                          <w:spacing w:line="203" w:lineRule="exact"/>
                          <w:ind w:left="147" w:right="0"/>
                          <w:jc w:val="left"/>
                          <w:rPr>
                            <w:rFonts w:ascii="宋体" w:hAnsi="宋体" w:cs="宋体" w:eastAsia="宋体" w:hint="default"/>
                            <w:sz w:val="18"/>
                            <w:szCs w:val="18"/>
                          </w:rPr>
                        </w:pPr>
                        <w:r>
                          <w:rPr>
                            <w:rFonts w:ascii="宋体" w:hAnsi="宋体" w:cs="宋体" w:eastAsia="宋体" w:hint="default"/>
                            <w:sz w:val="18"/>
                            <w:szCs w:val="18"/>
                          </w:rPr>
                          <w:t>有被合并方留</w:t>
                        </w:r>
                      </w:p>
                    </w:tc>
                    <w:tc>
                      <w:tcPr>
                        <w:tcW w:w="4115" w:type="dxa"/>
                        <w:gridSpan w:val="3"/>
                        <w:tcBorders>
                          <w:top w:val="nil" w:sz="6" w:space="0" w:color="auto"/>
                          <w:left w:val="single" w:sz="4" w:space="0" w:color="000000"/>
                          <w:bottom w:val="single" w:sz="4" w:space="0" w:color="000000"/>
                          <w:right w:val="single" w:sz="4" w:space="0" w:color="000000"/>
                        </w:tcBorders>
                      </w:tcPr>
                      <w:p>
                        <w:pPr/>
                      </w:p>
                    </w:tc>
                    <w:tc>
                      <w:tcPr>
                        <w:tcW w:w="1554" w:type="dxa"/>
                        <w:vMerge w:val="restart"/>
                        <w:tcBorders>
                          <w:top w:val="nil" w:sz="6" w:space="0" w:color="auto"/>
                          <w:left w:val="single" w:sz="4" w:space="0" w:color="000000"/>
                          <w:right w:val="single" w:sz="4" w:space="0" w:color="000000"/>
                        </w:tcBorders>
                      </w:tcPr>
                      <w:p>
                        <w:pPr>
                          <w:pStyle w:val="TableParagraph"/>
                          <w:spacing w:line="203" w:lineRule="exact"/>
                          <w:ind w:left="141" w:right="0"/>
                          <w:jc w:val="left"/>
                          <w:rPr>
                            <w:rFonts w:ascii="宋体" w:hAnsi="宋体" w:cs="宋体" w:eastAsia="宋体" w:hint="default"/>
                            <w:sz w:val="18"/>
                            <w:szCs w:val="18"/>
                          </w:rPr>
                        </w:pPr>
                        <w:r>
                          <w:rPr>
                            <w:rFonts w:ascii="宋体" w:hAnsi="宋体" w:cs="宋体" w:eastAsia="宋体" w:hint="default"/>
                            <w:sz w:val="18"/>
                            <w:szCs w:val="18"/>
                          </w:rPr>
                          <w:t>被合并方合并前</w:t>
                        </w:r>
                      </w:p>
                    </w:tc>
                  </w:tr>
                  <w:tr>
                    <w:trPr>
                      <w:trHeight w:val="121" w:hRule="exact"/>
                    </w:trPr>
                    <w:tc>
                      <w:tcPr>
                        <w:tcW w:w="1190" w:type="dxa"/>
                        <w:vMerge/>
                        <w:tcBorders>
                          <w:left w:val="single" w:sz="4" w:space="0" w:color="000000"/>
                          <w:bottom w:val="nil" w:sz="6" w:space="0" w:color="auto"/>
                          <w:right w:val="single" w:sz="4" w:space="0" w:color="000000"/>
                        </w:tcBorders>
                      </w:tcPr>
                      <w:p>
                        <w:pPr/>
                      </w:p>
                    </w:tc>
                    <w:tc>
                      <w:tcPr>
                        <w:tcW w:w="1386" w:type="dxa"/>
                        <w:vMerge/>
                        <w:tcBorders>
                          <w:left w:val="single" w:sz="4" w:space="0" w:color="000000"/>
                          <w:bottom w:val="nil" w:sz="6" w:space="0" w:color="auto"/>
                          <w:right w:val="single" w:sz="4" w:space="0" w:color="000000"/>
                        </w:tcBorders>
                      </w:tcPr>
                      <w:p>
                        <w:pP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88"/>
                          <w:ind w:left="250" w:right="0"/>
                          <w:jc w:val="left"/>
                          <w:rPr>
                            <w:rFonts w:ascii="宋体" w:hAnsi="宋体" w:cs="宋体" w:eastAsia="宋体" w:hint="default"/>
                            <w:sz w:val="18"/>
                            <w:szCs w:val="18"/>
                          </w:rPr>
                        </w:pPr>
                        <w:r>
                          <w:rPr>
                            <w:rFonts w:ascii="宋体" w:hAnsi="宋体" w:cs="宋体" w:eastAsia="宋体" w:hint="default"/>
                            <w:sz w:val="18"/>
                            <w:szCs w:val="18"/>
                          </w:rPr>
                          <w:t>盈余公积 </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88"/>
                          <w:ind w:left="237" w:right="0"/>
                          <w:jc w:val="left"/>
                          <w:rPr>
                            <w:rFonts w:ascii="宋体" w:hAnsi="宋体" w:cs="宋体" w:eastAsia="宋体" w:hint="default"/>
                            <w:sz w:val="18"/>
                            <w:szCs w:val="18"/>
                          </w:rPr>
                        </w:pPr>
                        <w:r>
                          <w:rPr>
                            <w:rFonts w:ascii="宋体" w:hAnsi="宋体" w:cs="宋体" w:eastAsia="宋体" w:hint="default"/>
                            <w:sz w:val="18"/>
                            <w:szCs w:val="18"/>
                          </w:rPr>
                          <w:t>未分配利润 </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88"/>
                          <w:ind w:left="563" w:right="0"/>
                          <w:jc w:val="left"/>
                          <w:rPr>
                            <w:rFonts w:ascii="宋体" w:hAnsi="宋体" w:cs="宋体" w:eastAsia="宋体" w:hint="default"/>
                            <w:sz w:val="18"/>
                            <w:szCs w:val="18"/>
                          </w:rPr>
                        </w:pPr>
                        <w:r>
                          <w:rPr>
                            <w:rFonts w:ascii="宋体" w:hAnsi="宋体" w:cs="宋体" w:eastAsia="宋体" w:hint="default"/>
                            <w:sz w:val="18"/>
                            <w:szCs w:val="18"/>
                          </w:rPr>
                          <w:t>小计 </w:t>
                        </w:r>
                      </w:p>
                    </w:tc>
                    <w:tc>
                      <w:tcPr>
                        <w:tcW w:w="1554" w:type="dxa"/>
                        <w:vMerge/>
                        <w:tcBorders>
                          <w:left w:val="single" w:sz="4" w:space="0" w:color="000000"/>
                          <w:bottom w:val="nil" w:sz="6" w:space="0" w:color="auto"/>
                          <w:right w:val="single" w:sz="4" w:space="0" w:color="000000"/>
                        </w:tcBorders>
                      </w:tcPr>
                      <w:p>
                        <w:pPr/>
                      </w:p>
                    </w:tc>
                  </w:tr>
                  <w:tr>
                    <w:trPr>
                      <w:trHeight w:val="343" w:hRule="exact"/>
                    </w:trPr>
                    <w:tc>
                      <w:tcPr>
                        <w:tcW w:w="1190"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417" w:right="0"/>
                          <w:jc w:val="left"/>
                          <w:rPr>
                            <w:rFonts w:ascii="宋体" w:hAnsi="宋体" w:cs="宋体" w:eastAsia="宋体" w:hint="default"/>
                            <w:sz w:val="18"/>
                            <w:szCs w:val="18"/>
                          </w:rPr>
                        </w:pPr>
                        <w:r>
                          <w:rPr>
                            <w:rFonts w:ascii="宋体" w:hAnsi="宋体" w:cs="宋体" w:eastAsia="宋体" w:hint="default"/>
                            <w:sz w:val="18"/>
                            <w:szCs w:val="18"/>
                          </w:rPr>
                          <w:t>存收益 </w:t>
                        </w:r>
                      </w:p>
                    </w:tc>
                    <w:tc>
                      <w:tcPr>
                        <w:tcW w:w="1231"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554"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411" w:right="0"/>
                          <w:jc w:val="left"/>
                          <w:rPr>
                            <w:rFonts w:ascii="宋体" w:hAnsi="宋体" w:cs="宋体" w:eastAsia="宋体" w:hint="default"/>
                            <w:sz w:val="18"/>
                            <w:szCs w:val="18"/>
                          </w:rPr>
                        </w:pPr>
                        <w:r>
                          <w:rPr>
                            <w:rFonts w:ascii="宋体" w:hAnsi="宋体" w:cs="宋体" w:eastAsia="宋体" w:hint="default"/>
                            <w:sz w:val="18"/>
                            <w:szCs w:val="18"/>
                          </w:rPr>
                          <w:t>留存收益 </w:t>
                        </w:r>
                      </w:p>
                    </w:tc>
                  </w:tr>
                  <w:tr>
                    <w:trPr>
                      <w:trHeight w:val="463"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泰兴锦鸡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22,955,241.60 </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sz w:val="18"/>
                          </w:rPr>
                          <w:t>  </w:t>
                        </w:r>
                        <w:r>
                          <w:rPr>
                            <w:rFonts w:ascii="宋体"/>
                            <w:spacing w:val="-28"/>
                            <w:sz w:val="18"/>
                          </w:rPr>
                          <w:t> </w:t>
                        </w:r>
                        <w:r>
                          <w:rPr>
                            <w:rFonts w:ascii="宋体"/>
                            <w:sz w:val="18"/>
                          </w:rPr>
                          <w:t>844,184.28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sz w:val="18"/>
                          </w:rPr>
                          <w:t>19,322,640.82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4" w:right="0"/>
                          <w:jc w:val="left"/>
                          <w:rPr>
                            <w:rFonts w:ascii="宋体" w:hAnsi="宋体" w:cs="宋体" w:eastAsia="宋体" w:hint="default"/>
                            <w:sz w:val="18"/>
                            <w:szCs w:val="18"/>
                          </w:rPr>
                        </w:pPr>
                        <w:r>
                          <w:rPr>
                            <w:rFonts w:ascii="宋体"/>
                            <w:sz w:val="18"/>
                          </w:rPr>
                          <w:t>20,166,825.10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tabs>
                            <w:tab w:pos="361" w:val="left" w:leader="none"/>
                          </w:tabs>
                          <w:spacing w:line="240" w:lineRule="auto" w:before="81"/>
                          <w:ind w:left="-23" w:right="11"/>
                          <w:jc w:val="right"/>
                          <w:rPr>
                            <w:rFonts w:ascii="宋体" w:hAnsi="宋体" w:cs="宋体" w:eastAsia="宋体" w:hint="default"/>
                            <w:sz w:val="18"/>
                            <w:szCs w:val="18"/>
                          </w:rPr>
                        </w:pPr>
                        <w:r>
                          <w:rPr>
                            <w:rFonts w:ascii="宋体"/>
                            <w:sz w:val="18"/>
                          </w:rPr>
                          <w:t> </w:t>
                          <w:tab/>
                          <w:t>2,788,416.50 </w:t>
                        </w:r>
                      </w:p>
                    </w:tc>
                  </w:tr>
                  <w:tr>
                    <w:trPr>
                      <w:trHeight w:val="46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泰兴锦云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18,509,628.51 </w:t>
                        </w:r>
                      </w:p>
                    </w:tc>
                    <w:tc>
                      <w:tcPr>
                        <w:tcW w:w="123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18,509,628.51 </w:t>
                        </w:r>
                      </w:p>
                    </w:tc>
                  </w:tr>
                  <w:tr>
                    <w:trPr>
                      <w:trHeight w:val="46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小计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41,464,870.11 </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9" w:right="0"/>
                          <w:jc w:val="left"/>
                          <w:rPr>
                            <w:rFonts w:ascii="宋体" w:hAnsi="宋体" w:cs="宋体" w:eastAsia="宋体" w:hint="default"/>
                            <w:sz w:val="18"/>
                            <w:szCs w:val="18"/>
                          </w:rPr>
                        </w:pPr>
                        <w:r>
                          <w:rPr>
                            <w:rFonts w:ascii="宋体"/>
                            <w:sz w:val="18"/>
                          </w:rPr>
                          <w:t>844,184.28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19,322,640.82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4" w:right="0"/>
                          <w:jc w:val="left"/>
                          <w:rPr>
                            <w:rFonts w:ascii="宋体" w:hAnsi="宋体" w:cs="宋体" w:eastAsia="宋体" w:hint="default"/>
                            <w:sz w:val="18"/>
                            <w:szCs w:val="18"/>
                          </w:rPr>
                        </w:pPr>
                        <w:r>
                          <w:rPr>
                            <w:rFonts w:ascii="宋体"/>
                            <w:sz w:val="18"/>
                          </w:rPr>
                          <w:t>20,166,825.10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1" w:right="0"/>
                          <w:jc w:val="left"/>
                          <w:rPr>
                            <w:rFonts w:ascii="宋体" w:hAnsi="宋体" w:cs="宋体" w:eastAsia="宋体" w:hint="default"/>
                            <w:sz w:val="18"/>
                            <w:szCs w:val="18"/>
                          </w:rPr>
                        </w:pPr>
                        <w:r>
                          <w:rPr>
                            <w:rFonts w:ascii="宋体"/>
                            <w:sz w:val="18"/>
                          </w:rPr>
                          <w:t>21,298,045.01</w:t>
                        </w:r>
                      </w:p>
                    </w:tc>
                  </w:tr>
                </w:tbl>
                <w:p>
                  <w:pPr/>
                </w:p>
              </w:txbxContent>
            </v:textbox>
            <w10:wrap type="none"/>
          </v:shape>
        </w:pict>
      </w:r>
      <w:r>
        <w:rPr/>
        <w:t>③ 如本财务报表附注十四(二)2</w:t>
      </w:r>
      <w:r>
        <w:rPr>
          <w:spacing w:val="12"/>
        </w:rPr>
        <w:t> </w:t>
      </w:r>
      <w:r>
        <w:rPr/>
        <w:t>所述，公司本期通过同一控制下企业合并取得传化集</w:t>
      </w:r>
      <w:r>
        <w:rPr/>
        <w:t> </w:t>
      </w:r>
      <w:r>
        <w:rPr>
          <w:spacing w:val="-3"/>
        </w:rPr>
        <w:t>团有限公司持有的泰兴锦鸡和泰兴锦云的股权。公司在合并日，以公司资本公积――股本溢</w:t>
      </w:r>
      <w:r>
        <w:rPr>
          <w:spacing w:val="-75"/>
        </w:rPr>
        <w:t> </w:t>
      </w:r>
      <w:r>
        <w:rPr>
          <w:spacing w:val="-75"/>
        </w:rPr>
      </w:r>
      <w:r>
        <w:rPr>
          <w:spacing w:val="-3"/>
        </w:rPr>
        <w:t>价为限，将被合并方在合并前实现的留存收益归属于公司的部分自本项目转入盈余公积和未</w:t>
      </w:r>
      <w:r>
        <w:rPr>
          <w:spacing w:val="-73"/>
        </w:rPr>
        <w:t> </w:t>
      </w:r>
      <w:r>
        <w:rPr>
          <w:spacing w:val="-73"/>
        </w:rPr>
      </w:r>
      <w:r>
        <w:rPr>
          <w:spacing w:val="-3"/>
        </w:rPr>
        <w:t>分配利润。因公司资本公积――股本溢价余额不足，被合并方在合并前实现的留存收益归属</w:t>
      </w:r>
      <w:r>
        <w:rPr>
          <w:spacing w:val="-75"/>
        </w:rPr>
        <w:t> </w:t>
      </w:r>
      <w:r>
        <w:rPr>
          <w:spacing w:val="-75"/>
        </w:rPr>
      </w:r>
      <w:r>
        <w:rPr/>
        <w:t>于公司的部分在合并资产负债表中未予全额恢复。具体情况如下： </w:t>
      </w:r>
    </w:p>
    <w:p>
      <w:pPr>
        <w:spacing w:after="0" w:line="384" w:lineRule="auto"/>
        <w:jc w:val="both"/>
        <w:sectPr>
          <w:type w:val="continuous"/>
          <w:pgSz w:w="11900" w:h="16840"/>
          <w:pgMar w:top="800" w:bottom="280" w:left="1680" w:right="1580"/>
        </w:sectPr>
      </w:pPr>
    </w:p>
    <w:p>
      <w:pPr>
        <w:pStyle w:val="BodyText"/>
        <w:spacing w:line="384" w:lineRule="auto" w:before="12"/>
        <w:ind w:right="113"/>
        <w:jc w:val="left"/>
      </w:pPr>
      <w:r>
        <w:rPr/>
        <w:t>2)</w:t>
      </w:r>
      <w:r>
        <w:rPr>
          <w:spacing w:val="-1"/>
        </w:rPr>
        <w:t> </w:t>
      </w:r>
      <w:r>
        <w:rPr/>
        <w:t>资本公积――企业合并形成资本公积 企业合并形成资本公积期初数，系公司将泰兴锦鸡、泰兴锦云</w:t>
      </w:r>
      <w:r>
        <w:rPr>
          <w:spacing w:val="-45"/>
        </w:rPr>
        <w:t> </w:t>
      </w:r>
      <w:r>
        <w:rPr/>
        <w:t>2007</w:t>
      </w:r>
      <w:r>
        <w:rPr>
          <w:spacing w:val="-45"/>
        </w:rPr>
        <w:t> </w:t>
      </w:r>
      <w:r>
        <w:rPr/>
        <w:t>年末实收资本和资</w:t>
      </w:r>
    </w:p>
    <w:p>
      <w:pPr>
        <w:pStyle w:val="BodyText"/>
        <w:spacing w:line="384" w:lineRule="auto" w:before="38"/>
        <w:ind w:right="113" w:hanging="420"/>
        <w:jc w:val="left"/>
      </w:pPr>
      <w:r>
        <w:rPr/>
        <w:t>本公积按公司持股比例(同一控制下企业合并所获得的股权)计算享有的份额计列本项目。</w:t>
      </w:r>
      <w:r>
        <w:rPr>
          <w:spacing w:val="-1"/>
        </w:rPr>
        <w:t> </w:t>
      </w:r>
      <w:r>
        <w:rPr/>
        <w:t>截至</w:t>
      </w:r>
      <w:r>
        <w:rPr>
          <w:spacing w:val="-55"/>
        </w:rPr>
        <w:t> </w:t>
      </w:r>
      <w:r>
        <w:rPr/>
        <w:t>2008</w:t>
      </w:r>
      <w:r>
        <w:rPr>
          <w:spacing w:val="-55"/>
        </w:rPr>
        <w:t> </w:t>
      </w:r>
      <w:r>
        <w:rPr/>
        <w:t>年</w:t>
      </w:r>
      <w:r>
        <w:rPr>
          <w:spacing w:val="-56"/>
        </w:rPr>
        <w:t> </w:t>
      </w:r>
      <w:r>
        <w:rPr/>
        <w:t>12</w:t>
      </w:r>
      <w:r>
        <w:rPr>
          <w:spacing w:val="-56"/>
        </w:rPr>
        <w:t> </w:t>
      </w:r>
      <w:r>
        <w:rPr/>
        <w:t>月</w:t>
      </w:r>
      <w:r>
        <w:rPr>
          <w:spacing w:val="-55"/>
        </w:rPr>
        <w:t> </w:t>
      </w:r>
      <w:r>
        <w:rPr/>
        <w:t>31</w:t>
      </w:r>
      <w:r>
        <w:rPr>
          <w:spacing w:val="-55"/>
        </w:rPr>
        <w:t> </w:t>
      </w:r>
      <w:r>
        <w:rPr/>
        <w:t>日，公司已分别取得泰兴锦鸡和泰兴锦云</w:t>
      </w:r>
      <w:r>
        <w:rPr>
          <w:spacing w:val="-55"/>
        </w:rPr>
        <w:t> </w:t>
      </w:r>
      <w:r>
        <w:rPr/>
        <w:t>45%和</w:t>
      </w:r>
      <w:r>
        <w:rPr>
          <w:spacing w:val="-56"/>
        </w:rPr>
        <w:t> </w:t>
      </w:r>
      <w:r>
        <w:rPr/>
        <w:t>20.45%的股权，</w:t>
      </w:r>
    </w:p>
    <w:p>
      <w:pPr>
        <w:pStyle w:val="BodyText"/>
        <w:spacing w:line="240" w:lineRule="auto" w:before="39"/>
        <w:ind w:left="117" w:right="113"/>
        <w:jc w:val="left"/>
      </w:pPr>
      <w:r>
        <w:rPr/>
        <w:t>上述企业合并形成的资本公积在合并资产负债表中转出。 </w:t>
      </w:r>
    </w:p>
    <w:p>
      <w:pPr>
        <w:pStyle w:val="BodyText"/>
        <w:spacing w:line="240" w:lineRule="auto" w:before="164"/>
        <w:ind w:right="0"/>
        <w:jc w:val="left"/>
      </w:pPr>
      <w:r>
        <w:rPr/>
        <w:t> </w:t>
      </w:r>
    </w:p>
    <w:p>
      <w:pPr>
        <w:pStyle w:val="BodyText"/>
        <w:tabs>
          <w:tab w:pos="5809" w:val="left" w:leader="none"/>
        </w:tabs>
        <w:spacing w:line="240" w:lineRule="auto" w:before="96"/>
        <w:ind w:right="113"/>
        <w:jc w:val="left"/>
      </w:pPr>
      <w:r>
        <w:rPr/>
        <w:t>29.</w:t>
      </w:r>
      <w:r>
        <w:rPr>
          <w:spacing w:val="-3"/>
        </w:rPr>
        <w:t> </w:t>
      </w:r>
      <w:r>
        <w:rPr/>
        <w:t>盈余公积</w:t>
        <w:tab/>
        <w:t>期末数</w:t>
      </w:r>
      <w:r>
        <w:rPr>
          <w:spacing w:val="-59"/>
        </w:rPr>
        <w:t> </w:t>
      </w:r>
      <w:r>
        <w:rPr/>
        <w:t>43,696,637.82 </w:t>
      </w:r>
    </w:p>
    <w:p>
      <w:pPr>
        <w:spacing w:line="240" w:lineRule="auto" w:before="1"/>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1880"/>
        <w:gridCol w:w="1725"/>
        <w:gridCol w:w="1425"/>
        <w:gridCol w:w="1547"/>
        <w:gridCol w:w="1477"/>
      </w:tblGrid>
      <w:tr>
        <w:trPr>
          <w:trHeight w:val="907"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408" w:lineRule="auto" w:before="35"/>
              <w:ind w:left="245" w:right="193" w:firstLine="74"/>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 项  目 </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9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40"/>
              <w:jc w:val="right"/>
              <w:rPr>
                <w:rFonts w:ascii="宋体" w:hAnsi="宋体" w:cs="宋体" w:eastAsia="宋体" w:hint="default"/>
                <w:sz w:val="21"/>
                <w:szCs w:val="21"/>
              </w:rPr>
            </w:pPr>
            <w:r>
              <w:rPr>
                <w:rFonts w:ascii="宋体" w:hAnsi="宋体" w:cs="宋体" w:eastAsia="宋体" w:hint="default"/>
                <w:sz w:val="21"/>
                <w:szCs w:val="21"/>
              </w:rPr>
              <w:t>本期增加</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8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期末数</w:t>
            </w:r>
          </w:p>
        </w:tc>
      </w:tr>
      <w:tr>
        <w:trPr>
          <w:trHeight w:val="468"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法定盈余公积 </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95" w:right="0"/>
              <w:jc w:val="left"/>
              <w:rPr>
                <w:rFonts w:ascii="宋体" w:hAnsi="宋体" w:cs="宋体" w:eastAsia="宋体" w:hint="default"/>
                <w:sz w:val="21"/>
                <w:szCs w:val="21"/>
              </w:rPr>
            </w:pPr>
            <w:r>
              <w:rPr>
                <w:rFonts w:ascii="宋体"/>
                <w:sz w:val="21"/>
              </w:rPr>
              <w:t>41,901,720.54</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1,794,917.28</w:t>
            </w:r>
            <w:r>
              <w:rPr>
                <w:rFonts w:ascii="宋体"/>
                <w:sz w:val="21"/>
              </w:rPr>
            </w:r>
          </w:p>
        </w:tc>
        <w:tc>
          <w:tcPr>
            <w:tcW w:w="154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43,696,637.82</w:t>
            </w:r>
            <w:r>
              <w:rPr>
                <w:rFonts w:ascii="宋体"/>
                <w:sz w:val="21"/>
              </w:rPr>
            </w:r>
          </w:p>
        </w:tc>
      </w:tr>
      <w:tr>
        <w:trPr>
          <w:trHeight w:val="468"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储备基金 </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宋体" w:hAnsi="宋体" w:cs="宋体" w:eastAsia="宋体" w:hint="default"/>
                <w:sz w:val="21"/>
                <w:szCs w:val="21"/>
              </w:rPr>
            </w:pPr>
            <w:r>
              <w:rPr>
                <w:rFonts w:ascii="宋体"/>
                <w:spacing w:val="-1"/>
                <w:sz w:val="21"/>
              </w:rPr>
              <w:t>1,996,061.32 </w:t>
            </w:r>
          </w:p>
        </w:tc>
        <w:tc>
          <w:tcPr>
            <w:tcW w:w="1425"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5" w:right="0"/>
              <w:jc w:val="left"/>
              <w:rPr>
                <w:rFonts w:ascii="宋体" w:hAnsi="宋体" w:cs="宋体" w:eastAsia="宋体" w:hint="default"/>
                <w:sz w:val="21"/>
                <w:szCs w:val="21"/>
              </w:rPr>
            </w:pPr>
            <w:r>
              <w:rPr>
                <w:rFonts w:ascii="宋体"/>
                <w:sz w:val="21"/>
              </w:rPr>
              <w:t>1,996,061.32 </w:t>
            </w:r>
          </w:p>
        </w:tc>
        <w:tc>
          <w:tcPr>
            <w:tcW w:w="1477" w:type="dxa"/>
            <w:tcBorders>
              <w:top w:val="nil" w:sz="6" w:space="0" w:color="auto"/>
              <w:left w:val="nil" w:sz="6" w:space="0" w:color="auto"/>
              <w:bottom w:val="nil" w:sz="6" w:space="0" w:color="auto"/>
              <w:right w:val="nil" w:sz="6" w:space="0" w:color="auto"/>
            </w:tcBorders>
          </w:tcPr>
          <w:p>
            <w:pPr/>
          </w:p>
        </w:tc>
      </w:tr>
      <w:tr>
        <w:trPr>
          <w:trHeight w:val="468"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企业发展基金 </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
              <w:jc w:val="right"/>
              <w:rPr>
                <w:rFonts w:ascii="宋体" w:hAnsi="宋体" w:cs="宋体" w:eastAsia="宋体" w:hint="default"/>
                <w:sz w:val="21"/>
                <w:szCs w:val="21"/>
              </w:rPr>
            </w:pPr>
            <w:r>
              <w:rPr>
                <w:rFonts w:ascii="宋体"/>
                <w:spacing w:val="-1"/>
                <w:sz w:val="21"/>
              </w:rPr>
              <w:t>998,030.66 </w:t>
            </w:r>
            <w:r>
              <w:rPr>
                <w:rFonts w:ascii="宋体"/>
                <w:sz w:val="21"/>
              </w:rPr>
            </w:r>
          </w:p>
        </w:tc>
        <w:tc>
          <w:tcPr>
            <w:tcW w:w="1425"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14" w:right="0"/>
              <w:jc w:val="left"/>
              <w:rPr>
                <w:rFonts w:ascii="宋体" w:hAnsi="宋体" w:cs="宋体" w:eastAsia="宋体" w:hint="default"/>
                <w:sz w:val="21"/>
                <w:szCs w:val="21"/>
              </w:rPr>
            </w:pPr>
            <w:r>
              <w:rPr>
                <w:rFonts w:ascii="宋体"/>
                <w:sz w:val="21"/>
              </w:rPr>
              <w:t>998,030.66 </w:t>
            </w:r>
          </w:p>
        </w:tc>
        <w:tc>
          <w:tcPr>
            <w:tcW w:w="1477" w:type="dxa"/>
            <w:tcBorders>
              <w:top w:val="nil" w:sz="6" w:space="0" w:color="auto"/>
              <w:left w:val="nil" w:sz="6" w:space="0" w:color="auto"/>
              <w:bottom w:val="nil" w:sz="6" w:space="0" w:color="auto"/>
              <w:right w:val="nil" w:sz="6" w:space="0" w:color="auto"/>
            </w:tcBorders>
          </w:tcPr>
          <w:p>
            <w:pPr/>
          </w:p>
        </w:tc>
      </w:tr>
      <w:tr>
        <w:trPr>
          <w:trHeight w:val="503"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5"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95" w:right="0"/>
              <w:jc w:val="left"/>
              <w:rPr>
                <w:rFonts w:ascii="宋体" w:hAnsi="宋体" w:cs="宋体" w:eastAsia="宋体" w:hint="default"/>
                <w:sz w:val="21"/>
                <w:szCs w:val="21"/>
              </w:rPr>
            </w:pPr>
            <w:r>
              <w:rPr>
                <w:rFonts w:ascii="宋体"/>
                <w:sz w:val="21"/>
              </w:rPr>
            </w:r>
            <w:r>
              <w:rPr>
                <w:rFonts w:ascii="宋体"/>
                <w:sz w:val="21"/>
                <w:u w:val="thick" w:color="000000"/>
              </w:rPr>
              <w:t>44,895,812.52</w:t>
            </w:r>
            <w:r>
              <w:rPr>
                <w:rFonts w:ascii="宋体"/>
                <w:sz w:val="21"/>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z w:val="21"/>
              </w:rPr>
            </w:r>
            <w:r>
              <w:rPr>
                <w:rFonts w:ascii="宋体"/>
                <w:spacing w:val="-1"/>
                <w:sz w:val="21"/>
                <w:u w:val="thick" w:color="000000"/>
              </w:rPr>
              <w:t>1,794,917.28</w:t>
            </w:r>
            <w:r>
              <w:rPr>
                <w:rFonts w:ascii="宋体"/>
                <w:spacing w:val="-1"/>
                <w:sz w:val="21"/>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5" w:right="0"/>
              <w:jc w:val="left"/>
              <w:rPr>
                <w:rFonts w:ascii="宋体" w:hAnsi="宋体" w:cs="宋体" w:eastAsia="宋体" w:hint="default"/>
                <w:sz w:val="21"/>
                <w:szCs w:val="21"/>
              </w:rPr>
            </w:pPr>
            <w:r>
              <w:rPr>
                <w:rFonts w:ascii="宋体"/>
                <w:sz w:val="21"/>
              </w:rPr>
            </w:r>
            <w:r>
              <w:rPr>
                <w:rFonts w:ascii="宋体"/>
                <w:sz w:val="21"/>
                <w:u w:val="thick" w:color="000000"/>
              </w:rPr>
              <w:t>2,994,091.98</w:t>
            </w:r>
            <w:r>
              <w:rPr>
                <w:rFonts w:ascii="宋体"/>
                <w:sz w:val="21"/>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thick" w:color="000000"/>
              </w:rPr>
              <w:t>43,696,637.82</w:t>
            </w:r>
            <w:r>
              <w:rPr>
                <w:rFonts w:ascii="宋体"/>
                <w:spacing w:val="-1"/>
                <w:sz w:val="21"/>
              </w:rPr>
            </w:r>
          </w:p>
        </w:tc>
      </w:tr>
      <w:tr>
        <w:trPr>
          <w:trHeight w:val="474"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1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 </w:t>
            </w:r>
          </w:p>
        </w:tc>
        <w:tc>
          <w:tcPr>
            <w:tcW w:w="1725"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r>
    </w:tbl>
    <w:p>
      <w:pPr>
        <w:pStyle w:val="BodyText"/>
        <w:spacing w:line="384" w:lineRule="auto" w:before="65"/>
        <w:ind w:left="117" w:right="128" w:firstLine="420"/>
        <w:jc w:val="both"/>
      </w:pPr>
      <w:r>
        <w:rPr/>
        <w:t>1)</w:t>
      </w:r>
      <w:r>
        <w:rPr>
          <w:spacing w:val="30"/>
        </w:rPr>
        <w:t> </w:t>
      </w:r>
      <w:r>
        <w:rPr>
          <w:spacing w:val="-3"/>
        </w:rPr>
        <w:t>如本财务报表附注七(一)28(2)1)③所述，期初法定盈余公积中，包括公司因同一控</w:t>
      </w:r>
      <w:r>
        <w:rPr/>
        <w:t> </w:t>
      </w:r>
      <w:r>
        <w:rPr>
          <w:spacing w:val="2"/>
        </w:rPr>
        <w:t>制下企业合并泰兴锦鸡和泰兴锦云而调整的被合并方在合并前实现的留存收益归属于公司</w:t>
      </w:r>
      <w:r>
        <w:rPr>
          <w:spacing w:val="-82"/>
        </w:rPr>
        <w:t> </w:t>
      </w:r>
      <w:r>
        <w:rPr>
          <w:spacing w:val="-82"/>
        </w:rPr>
      </w:r>
      <w:r>
        <w:rPr/>
        <w:t>的部分盈余公积</w:t>
      </w:r>
      <w:r>
        <w:rPr>
          <w:spacing w:val="-60"/>
        </w:rPr>
        <w:t> </w:t>
      </w:r>
      <w:r>
        <w:rPr/>
        <w:t>844,184.28</w:t>
      </w:r>
      <w:r>
        <w:rPr>
          <w:spacing w:val="-60"/>
        </w:rPr>
        <w:t> </w:t>
      </w:r>
      <w:r>
        <w:rPr/>
        <w:t>元和</w:t>
      </w:r>
      <w:r>
        <w:rPr>
          <w:spacing w:val="-61"/>
        </w:rPr>
        <w:t> </w:t>
      </w:r>
      <w:r>
        <w:rPr/>
        <w:t>2,994,091.98</w:t>
      </w:r>
      <w:r>
        <w:rPr>
          <w:spacing w:val="-60"/>
        </w:rPr>
        <w:t> </w:t>
      </w:r>
      <w:r>
        <w:rPr/>
        <w:t>元。 </w:t>
      </w:r>
    </w:p>
    <w:p>
      <w:pPr>
        <w:pStyle w:val="BodyText"/>
        <w:spacing w:line="384" w:lineRule="auto" w:before="39"/>
        <w:ind w:left="117" w:right="107" w:firstLine="420"/>
        <w:jc w:val="both"/>
      </w:pPr>
      <w:r>
        <w:rPr/>
        <w:t>2)</w:t>
      </w:r>
      <w:r>
        <w:rPr>
          <w:spacing w:val="-14"/>
        </w:rPr>
        <w:t> </w:t>
      </w:r>
      <w:r>
        <w:rPr>
          <w:spacing w:val="-7"/>
        </w:rPr>
        <w:t>本期减少数，系</w:t>
      </w:r>
      <w:r>
        <w:rPr>
          <w:spacing w:val="-60"/>
        </w:rPr>
        <w:t> </w:t>
      </w:r>
      <w:r>
        <w:rPr/>
        <w:t>2008</w:t>
      </w:r>
      <w:r>
        <w:rPr>
          <w:spacing w:val="-60"/>
        </w:rPr>
        <w:t> </w:t>
      </w:r>
      <w:r>
        <w:rPr/>
        <w:t>年</w:t>
      </w:r>
      <w:r>
        <w:rPr>
          <w:spacing w:val="-60"/>
        </w:rPr>
        <w:t> </w:t>
      </w:r>
      <w:r>
        <w:rPr/>
        <w:t>9</w:t>
      </w:r>
      <w:r>
        <w:rPr>
          <w:spacing w:val="-59"/>
        </w:rPr>
        <w:t> </w:t>
      </w:r>
      <w:r>
        <w:rPr/>
        <w:t>月公司实际取得泰兴锦鸡和泰兴锦云股权后，因合并日公</w:t>
      </w:r>
      <w:r>
        <w:rPr/>
        <w:t> </w:t>
      </w:r>
      <w:r>
        <w:rPr>
          <w:spacing w:val="20"/>
        </w:rPr>
        <w:t>司资本公积――股本溢价不足以恢复泰兴锦云合并前的盈余公积中归属于公司部分</w:t>
      </w:r>
      <w:r>
        <w:rPr>
          <w:spacing w:val="-95"/>
        </w:rPr>
        <w:t> </w:t>
      </w:r>
      <w:r>
        <w:rPr/>
        <w:t>2,994,091.98</w:t>
      </w:r>
      <w:r>
        <w:rPr>
          <w:spacing w:val="-69"/>
        </w:rPr>
        <w:t> </w:t>
      </w:r>
      <w:r>
        <w:rPr/>
        <w:t>元而减少。 </w:t>
      </w:r>
    </w:p>
    <w:p>
      <w:pPr>
        <w:pStyle w:val="BodyText"/>
        <w:spacing w:line="384" w:lineRule="auto" w:before="39"/>
        <w:ind w:left="117" w:right="129" w:firstLine="420"/>
        <w:jc w:val="both"/>
      </w:pPr>
      <w:r>
        <w:rPr>
          <w:spacing w:val="-1"/>
        </w:rPr>
        <w:t>3)</w:t>
      </w:r>
      <w:r>
        <w:rPr>
          <w:spacing w:val="1"/>
        </w:rPr>
        <w:t> </w:t>
      </w:r>
      <w:r>
        <w:rPr>
          <w:spacing w:val="-1"/>
        </w:rPr>
        <w:t>本期法定盈余公积增加数系根据公司董事会审议通过的</w:t>
      </w:r>
      <w:r>
        <w:rPr>
          <w:spacing w:val="-52"/>
        </w:rPr>
        <w:t> </w:t>
      </w:r>
      <w:r>
        <w:rPr>
          <w:spacing w:val="-1"/>
        </w:rPr>
        <w:t>2008</w:t>
      </w:r>
      <w:r>
        <w:rPr>
          <w:spacing w:val="-51"/>
        </w:rPr>
        <w:t> </w:t>
      </w:r>
      <w:r>
        <w:rPr>
          <w:spacing w:val="-10"/>
        </w:rPr>
        <w:t>年度利润分配预案，按</w:t>
      </w:r>
      <w:r>
        <w:rPr/>
        <w:t> 本年实现净利润的</w:t>
      </w:r>
      <w:r>
        <w:rPr>
          <w:spacing w:val="-54"/>
        </w:rPr>
        <w:t> </w:t>
      </w:r>
      <w:r>
        <w:rPr/>
        <w:t>10%提取的法定公积金</w:t>
      </w:r>
      <w:r>
        <w:rPr>
          <w:spacing w:val="-54"/>
        </w:rPr>
        <w:t> </w:t>
      </w:r>
      <w:r>
        <w:rPr/>
        <w:t>1,794,917.28</w:t>
      </w:r>
      <w:r>
        <w:rPr>
          <w:spacing w:val="-53"/>
        </w:rPr>
        <w:t> </w:t>
      </w:r>
      <w:r>
        <w:rPr/>
        <w:t>元。 </w:t>
      </w:r>
    </w:p>
    <w:p>
      <w:pPr>
        <w:pStyle w:val="BodyText"/>
        <w:spacing w:line="240" w:lineRule="auto" w:before="39"/>
        <w:ind w:right="0"/>
        <w:jc w:val="left"/>
      </w:pPr>
      <w:r>
        <w:rPr/>
        <w:t> </w:t>
      </w:r>
    </w:p>
    <w:p>
      <w:pPr>
        <w:pStyle w:val="BodyText"/>
        <w:tabs>
          <w:tab w:pos="5703" w:val="left" w:leader="none"/>
        </w:tabs>
        <w:spacing w:line="408" w:lineRule="auto" w:before="96"/>
        <w:ind w:right="595"/>
        <w:jc w:val="left"/>
      </w:pPr>
      <w:r>
        <w:rPr/>
        <w:t>30.</w:t>
      </w:r>
      <w:r>
        <w:rPr>
          <w:spacing w:val="-6"/>
        </w:rPr>
        <w:t> </w:t>
      </w:r>
      <w:r>
        <w:rPr/>
        <w:t>未分配利润</w:t>
        <w:tab/>
        <w:t>期末数</w:t>
      </w:r>
      <w:r>
        <w:rPr>
          <w:spacing w:val="-62"/>
        </w:rPr>
        <w:t> </w:t>
      </w:r>
      <w:r>
        <w:rPr/>
        <w:t>320,998,243.63 (1)</w:t>
      </w:r>
      <w:r>
        <w:rPr>
          <w:spacing w:val="-2"/>
        </w:rPr>
        <w:t> </w:t>
      </w:r>
      <w:r>
        <w:rPr/>
        <w:t>明细情况 </w:t>
      </w:r>
    </w:p>
    <w:p>
      <w:pPr>
        <w:pStyle w:val="BodyText"/>
        <w:tabs>
          <w:tab w:pos="4844" w:val="left" w:leader="none"/>
        </w:tabs>
        <w:spacing w:line="240" w:lineRule="auto" w:before="46"/>
        <w:ind w:left="855" w:right="113"/>
        <w:jc w:val="left"/>
      </w:pPr>
      <w:r>
        <w:rPr/>
        <w:t>项  目 </w:t>
        <w:tab/>
        <w:t> </w:t>
      </w:r>
    </w:p>
    <w:p>
      <w:pPr>
        <w:spacing w:line="240" w:lineRule="auto" w:before="10"/>
        <w:rPr>
          <w:rFonts w:ascii="宋体" w:hAnsi="宋体" w:cs="宋体" w:eastAsia="宋体" w:hint="default"/>
          <w:sz w:val="14"/>
          <w:szCs w:val="14"/>
        </w:rPr>
      </w:pPr>
    </w:p>
    <w:p>
      <w:pPr>
        <w:pStyle w:val="BodyText"/>
        <w:tabs>
          <w:tab w:pos="4479" w:val="left" w:leader="none"/>
        </w:tabs>
        <w:spacing w:line="240" w:lineRule="auto"/>
        <w:ind w:left="645" w:right="113"/>
        <w:jc w:val="left"/>
      </w:pPr>
      <w:r>
        <w:rPr>
          <w:spacing w:val="-1"/>
        </w:rPr>
        <w:t>期初数</w:t>
        <w:tab/>
        <w:t>270,908,518.86</w:t>
      </w:r>
      <w:r>
        <w:rPr/>
      </w:r>
    </w:p>
    <w:p>
      <w:pPr>
        <w:spacing w:line="240" w:lineRule="auto" w:before="10"/>
        <w:rPr>
          <w:rFonts w:ascii="宋体" w:hAnsi="宋体" w:cs="宋体" w:eastAsia="宋体" w:hint="default"/>
          <w:sz w:val="14"/>
          <w:szCs w:val="14"/>
        </w:rPr>
      </w:pPr>
    </w:p>
    <w:p>
      <w:pPr>
        <w:pStyle w:val="BodyText"/>
        <w:tabs>
          <w:tab w:pos="4583" w:val="left" w:leader="none"/>
        </w:tabs>
        <w:spacing w:line="240" w:lineRule="auto"/>
        <w:ind w:left="645" w:right="113"/>
        <w:jc w:val="left"/>
      </w:pPr>
      <w:r>
        <w:rPr/>
        <w:t>加：本期净利润转入</w:t>
        <w:tab/>
        <w:t>74,584,980.78</w:t>
      </w:r>
    </w:p>
    <w:p>
      <w:pPr>
        <w:spacing w:line="240" w:lineRule="auto" w:before="10"/>
        <w:rPr>
          <w:rFonts w:ascii="宋体" w:hAnsi="宋体" w:cs="宋体" w:eastAsia="宋体" w:hint="default"/>
          <w:sz w:val="14"/>
          <w:szCs w:val="14"/>
        </w:rPr>
      </w:pPr>
    </w:p>
    <w:p>
      <w:pPr>
        <w:pStyle w:val="BodyText"/>
        <w:tabs>
          <w:tab w:pos="4689" w:val="left" w:leader="none"/>
        </w:tabs>
        <w:spacing w:line="240" w:lineRule="auto"/>
        <w:ind w:left="645" w:right="113"/>
        <w:jc w:val="left"/>
      </w:pPr>
      <w:r>
        <w:rPr/>
        <w:t>减：提取法定盈余公积</w:t>
        <w:tab/>
        <w:t>1,794,917.28 </w:t>
      </w:r>
    </w:p>
    <w:p>
      <w:pPr>
        <w:spacing w:line="240" w:lineRule="auto" w:before="10"/>
        <w:rPr>
          <w:rFonts w:ascii="宋体" w:hAnsi="宋体" w:cs="宋体" w:eastAsia="宋体" w:hint="default"/>
          <w:sz w:val="14"/>
          <w:szCs w:val="14"/>
        </w:rPr>
      </w:pPr>
    </w:p>
    <w:p>
      <w:pPr>
        <w:pStyle w:val="BodyText"/>
        <w:tabs>
          <w:tab w:pos="4688" w:val="left" w:leader="none"/>
        </w:tabs>
        <w:spacing w:line="240" w:lineRule="auto"/>
        <w:ind w:left="645" w:right="113"/>
        <w:jc w:val="left"/>
      </w:pPr>
      <w:r>
        <w:rPr/>
        <w:t>    </w:t>
      </w:r>
      <w:r>
        <w:rPr>
          <w:spacing w:val="-1"/>
        </w:rPr>
        <w:t>提取职工奖励及福利基金</w:t>
        <w:tab/>
      </w:r>
      <w:r>
        <w:rPr/>
        <w:t>2,262,185.70 </w:t>
      </w:r>
    </w:p>
    <w:p>
      <w:pPr>
        <w:spacing w:after="0" w:line="240" w:lineRule="auto"/>
        <w:jc w:val="left"/>
        <w:sectPr>
          <w:pgSz w:w="11900" w:h="16840"/>
          <w:pgMar w:header="0" w:footer="1257" w:top="1560" w:bottom="1440" w:left="1680" w:right="1660"/>
        </w:sectPr>
      </w:pPr>
    </w:p>
    <w:p>
      <w:pPr>
        <w:pStyle w:val="BodyText"/>
        <w:tabs>
          <w:tab w:pos="3940" w:val="left" w:leader="none"/>
        </w:tabs>
        <w:spacing w:line="240" w:lineRule="auto" w:before="23"/>
        <w:ind w:left="0" w:right="2317"/>
        <w:jc w:val="center"/>
      </w:pPr>
      <w:r>
        <w:rPr/>
        <w:t> </w:t>
      </w:r>
      <w:r>
        <w:rPr>
          <w:spacing w:val="-1"/>
        </w:rPr>
        <w:t> </w:t>
      </w:r>
      <w:r>
        <w:rPr/>
        <w:t>  </w:t>
      </w:r>
      <w:r>
        <w:rPr>
          <w:spacing w:val="-1"/>
        </w:rPr>
        <w:t>其他减少</w:t>
        <w:tab/>
        <w:t>20,438,153.03</w:t>
      </w:r>
      <w:r>
        <w:rPr/>
        <w:t> </w:t>
      </w:r>
    </w:p>
    <w:p>
      <w:pPr>
        <w:spacing w:line="240" w:lineRule="auto" w:before="10"/>
        <w:rPr>
          <w:rFonts w:ascii="宋体" w:hAnsi="宋体" w:cs="宋体" w:eastAsia="宋体" w:hint="default"/>
          <w:sz w:val="14"/>
          <w:szCs w:val="14"/>
        </w:rPr>
      </w:pPr>
    </w:p>
    <w:p>
      <w:pPr>
        <w:pStyle w:val="BodyText"/>
        <w:tabs>
          <w:tab w:pos="3833" w:val="left" w:leader="none"/>
        </w:tabs>
        <w:spacing w:line="240" w:lineRule="auto"/>
        <w:ind w:left="0" w:right="2423"/>
        <w:jc w:val="center"/>
      </w:pPr>
      <w:r>
        <w:rPr>
          <w:spacing w:val="-1"/>
        </w:rPr>
        <w:t>期末数</w:t>
        <w:tab/>
        <w:t>320,998,243.63</w:t>
      </w:r>
      <w:r>
        <w:rPr/>
      </w:r>
    </w:p>
    <w:p>
      <w:pPr>
        <w:spacing w:line="240" w:lineRule="auto" w:before="1"/>
        <w:rPr>
          <w:rFonts w:ascii="宋体" w:hAnsi="宋体" w:cs="宋体" w:eastAsia="宋体" w:hint="default"/>
          <w:sz w:val="20"/>
          <w:szCs w:val="20"/>
        </w:rPr>
      </w:pPr>
    </w:p>
    <w:p>
      <w:pPr>
        <w:pStyle w:val="BodyText"/>
        <w:spacing w:line="240" w:lineRule="auto"/>
        <w:ind w:right="0"/>
        <w:jc w:val="left"/>
      </w:pPr>
      <w:r>
        <w:rPr/>
        <w:t>(2)</w:t>
      </w:r>
      <w:r>
        <w:rPr>
          <w:spacing w:val="-2"/>
        </w:rPr>
        <w:t> </w:t>
      </w:r>
      <w:r>
        <w:rPr/>
        <w:t>其他说明 </w:t>
      </w:r>
    </w:p>
    <w:p>
      <w:pPr>
        <w:pStyle w:val="BodyText"/>
        <w:spacing w:line="240" w:lineRule="auto" w:before="165"/>
        <w:ind w:right="0"/>
        <w:jc w:val="left"/>
      </w:pPr>
      <w:r>
        <w:rPr/>
        <w:t>1)</w:t>
      </w:r>
      <w:r>
        <w:rPr>
          <w:spacing w:val="-2"/>
        </w:rPr>
        <w:t> </w:t>
      </w:r>
      <w:r>
        <w:rPr/>
        <w:t>其他减少原因如下： </w:t>
      </w:r>
    </w:p>
    <w:p>
      <w:pPr>
        <w:pStyle w:val="BodyText"/>
        <w:spacing w:line="384" w:lineRule="auto" w:before="164"/>
        <w:ind w:left="117" w:right="552" w:firstLine="420"/>
        <w:jc w:val="both"/>
      </w:pPr>
      <w:r>
        <w:rPr>
          <w:spacing w:val="-1"/>
        </w:rPr>
        <w:t>①</w:t>
      </w:r>
      <w:r>
        <w:rPr>
          <w:spacing w:val="6"/>
        </w:rPr>
        <w:t> </w:t>
      </w:r>
      <w:r>
        <w:rPr>
          <w:spacing w:val="-1"/>
        </w:rPr>
        <w:t>2008</w:t>
      </w:r>
      <w:r>
        <w:rPr>
          <w:spacing w:val="-62"/>
        </w:rPr>
        <w:t> </w:t>
      </w:r>
      <w:r>
        <w:rPr/>
        <w:t>年</w:t>
      </w:r>
      <w:r>
        <w:rPr>
          <w:spacing w:val="-63"/>
        </w:rPr>
        <w:t> </w:t>
      </w:r>
      <w:r>
        <w:rPr/>
        <w:t>9</w:t>
      </w:r>
      <w:r>
        <w:rPr>
          <w:spacing w:val="-63"/>
        </w:rPr>
        <w:t> </w:t>
      </w:r>
      <w:r>
        <w:rPr>
          <w:spacing w:val="-7"/>
        </w:rPr>
        <w:t>月，公司实际取得泰兴锦鸡和泰兴锦云股权后，因合并日公司资本公积――</w:t>
      </w:r>
      <w:r>
        <w:rPr/>
        <w:t> </w:t>
      </w:r>
      <w:r>
        <w:rPr>
          <w:spacing w:val="24"/>
        </w:rPr>
        <w:t>股本溢</w:t>
      </w:r>
      <w:r>
        <w:rPr>
          <w:spacing w:val="-71"/>
        </w:rPr>
        <w:t> </w:t>
      </w:r>
      <w:r>
        <w:rPr>
          <w:spacing w:val="18"/>
        </w:rPr>
        <w:t>价不</w:t>
      </w:r>
      <w:r>
        <w:rPr>
          <w:spacing w:val="-71"/>
        </w:rPr>
        <w:t> </w:t>
      </w:r>
      <w:r>
        <w:rPr>
          <w:spacing w:val="24"/>
        </w:rPr>
        <w:t>足以恢</w:t>
      </w:r>
      <w:r>
        <w:rPr>
          <w:spacing w:val="-71"/>
        </w:rPr>
        <w:t> </w:t>
      </w:r>
      <w:r>
        <w:rPr>
          <w:spacing w:val="18"/>
        </w:rPr>
        <w:t>复泰</w:t>
      </w:r>
      <w:r>
        <w:rPr>
          <w:spacing w:val="-71"/>
        </w:rPr>
        <w:t> </w:t>
      </w:r>
      <w:r>
        <w:rPr>
          <w:spacing w:val="24"/>
        </w:rPr>
        <w:t>兴锦鸡</w:t>
      </w:r>
      <w:r>
        <w:rPr>
          <w:spacing w:val="-71"/>
        </w:rPr>
        <w:t> </w:t>
      </w:r>
      <w:r>
        <w:rPr>
          <w:spacing w:val="18"/>
        </w:rPr>
        <w:t>和泰</w:t>
      </w:r>
      <w:r>
        <w:rPr>
          <w:spacing w:val="-71"/>
        </w:rPr>
        <w:t> </w:t>
      </w:r>
      <w:r>
        <w:rPr>
          <w:spacing w:val="24"/>
        </w:rPr>
        <w:t>兴锦云</w:t>
      </w:r>
      <w:r>
        <w:rPr>
          <w:spacing w:val="-71"/>
        </w:rPr>
        <w:t> </w:t>
      </w:r>
      <w:r>
        <w:rPr>
          <w:spacing w:val="18"/>
        </w:rPr>
        <w:t>合并</w:t>
      </w:r>
      <w:r>
        <w:rPr>
          <w:spacing w:val="-71"/>
        </w:rPr>
        <w:t> </w:t>
      </w:r>
      <w:r>
        <w:rPr>
          <w:spacing w:val="24"/>
        </w:rPr>
        <w:t>前未分</w:t>
      </w:r>
      <w:r>
        <w:rPr>
          <w:spacing w:val="-71"/>
        </w:rPr>
        <w:t> </w:t>
      </w:r>
      <w:r>
        <w:rPr>
          <w:spacing w:val="18"/>
        </w:rPr>
        <w:t>配利</w:t>
      </w:r>
      <w:r>
        <w:rPr>
          <w:spacing w:val="-71"/>
        </w:rPr>
        <w:t> </w:t>
      </w:r>
      <w:r>
        <w:rPr>
          <w:spacing w:val="24"/>
        </w:rPr>
        <w:t>润中归</w:t>
      </w:r>
      <w:r>
        <w:rPr>
          <w:spacing w:val="-71"/>
        </w:rPr>
        <w:t> </w:t>
      </w:r>
      <w:r>
        <w:rPr>
          <w:spacing w:val="18"/>
        </w:rPr>
        <w:t>属于</w:t>
      </w:r>
      <w:r>
        <w:rPr>
          <w:spacing w:val="-71"/>
        </w:rPr>
        <w:t> </w:t>
      </w:r>
      <w:r>
        <w:rPr>
          <w:spacing w:val="27"/>
        </w:rPr>
        <w:t>公司部分</w:t>
      </w:r>
      <w:r>
        <w:rPr>
          <w:spacing w:val="-69"/>
        </w:rPr>
        <w:t> </w:t>
      </w:r>
      <w:r>
        <w:rPr/>
        <w:t>2,788,416.50</w:t>
      </w:r>
      <w:r>
        <w:rPr>
          <w:spacing w:val="-63"/>
        </w:rPr>
        <w:t> </w:t>
      </w:r>
      <w:r>
        <w:rPr/>
        <w:t>元和</w:t>
      </w:r>
      <w:r>
        <w:rPr>
          <w:spacing w:val="-65"/>
        </w:rPr>
        <w:t> </w:t>
      </w:r>
      <w:r>
        <w:rPr/>
        <w:t>15,515,536.53</w:t>
      </w:r>
      <w:r>
        <w:rPr>
          <w:spacing w:val="-63"/>
        </w:rPr>
        <w:t> </w:t>
      </w:r>
      <w:r>
        <w:rPr/>
        <w:t>元而相应减少。 </w:t>
      </w:r>
    </w:p>
    <w:p>
      <w:pPr>
        <w:pStyle w:val="BodyText"/>
        <w:spacing w:line="384" w:lineRule="auto" w:before="38"/>
        <w:ind w:left="117" w:right="559" w:firstLine="420"/>
        <w:jc w:val="both"/>
      </w:pPr>
      <w:r>
        <w:rPr>
          <w:spacing w:val="28"/>
        </w:rPr>
        <w:t>②</w:t>
      </w:r>
      <w:r>
        <w:rPr>
          <w:spacing w:val="29"/>
        </w:rPr>
        <w:t> </w:t>
      </w:r>
      <w:r>
        <w:rPr/>
        <w:t>2008</w:t>
      </w:r>
      <w:r>
        <w:rPr>
          <w:spacing w:val="28"/>
        </w:rPr>
        <w:t> </w:t>
      </w:r>
      <w:r>
        <w:rPr/>
        <w:t>年</w:t>
      </w:r>
      <w:r>
        <w:rPr>
          <w:spacing w:val="29"/>
        </w:rPr>
        <w:t> </w:t>
      </w:r>
      <w:r>
        <w:rPr/>
        <w:t>1-9</w:t>
      </w:r>
      <w:r>
        <w:rPr>
          <w:spacing w:val="29"/>
        </w:rPr>
        <w:t> </w:t>
      </w:r>
      <w:r>
        <w:rPr/>
        <w:t>月</w:t>
      </w:r>
      <w:r>
        <w:rPr>
          <w:spacing w:val="-78"/>
        </w:rPr>
        <w:t> </w:t>
      </w:r>
      <w:r>
        <w:rPr>
          <w:spacing w:val="22"/>
        </w:rPr>
        <w:t>，泰兴锦鸡</w:t>
      </w:r>
      <w:r>
        <w:rPr>
          <w:spacing w:val="-78"/>
        </w:rPr>
        <w:t> </w:t>
      </w:r>
      <w:r>
        <w:rPr>
          <w:spacing w:val="22"/>
        </w:rPr>
        <w:t>和泰兴锦云</w:t>
      </w:r>
      <w:r>
        <w:rPr>
          <w:spacing w:val="-78"/>
        </w:rPr>
        <w:t> </w:t>
      </w:r>
      <w:r>
        <w:rPr>
          <w:spacing w:val="22"/>
        </w:rPr>
        <w:t>合计分配给</w:t>
      </w:r>
      <w:r>
        <w:rPr>
          <w:spacing w:val="-78"/>
        </w:rPr>
        <w:t> </w:t>
      </w:r>
      <w:r>
        <w:rPr>
          <w:spacing w:val="22"/>
        </w:rPr>
        <w:t>传化集团有</w:t>
      </w:r>
      <w:r>
        <w:rPr>
          <w:spacing w:val="-78"/>
        </w:rPr>
        <w:t> </w:t>
      </w:r>
      <w:r>
        <w:rPr>
          <w:spacing w:val="22"/>
        </w:rPr>
        <w:t>限公司股利</w:t>
      </w:r>
      <w:r>
        <w:rPr>
          <w:spacing w:val="-77"/>
        </w:rPr>
        <w:t> </w:t>
      </w:r>
      <w:r>
        <w:rPr/>
        <w:t>2,134,200.00</w:t>
      </w:r>
      <w:r>
        <w:rPr>
          <w:spacing w:val="-58"/>
        </w:rPr>
        <w:t> </w:t>
      </w:r>
      <w:r>
        <w:rPr/>
        <w:t>元。 </w:t>
      </w:r>
    </w:p>
    <w:p>
      <w:pPr>
        <w:pStyle w:val="BodyText"/>
        <w:spacing w:line="240" w:lineRule="auto" w:before="39"/>
        <w:ind w:right="0"/>
        <w:jc w:val="left"/>
      </w:pPr>
      <w:r>
        <w:rPr/>
        <w:t>2)</w:t>
      </w:r>
      <w:r>
        <w:rPr>
          <w:spacing w:val="-9"/>
        </w:rPr>
        <w:t> </w:t>
      </w:r>
      <w:r>
        <w:rPr/>
        <w:t>期末数中包含拟分配现金股利</w:t>
      </w:r>
      <w:r>
        <w:rPr>
          <w:spacing w:val="-54"/>
        </w:rPr>
        <w:t> </w:t>
      </w:r>
      <w:r>
        <w:rPr/>
        <w:t>10,140,000.00</w:t>
      </w:r>
      <w:r>
        <w:rPr>
          <w:spacing w:val="-55"/>
        </w:rPr>
        <w:t> </w:t>
      </w:r>
      <w:r>
        <w:rPr/>
        <w:t>元。根据</w:t>
      </w:r>
      <w:r>
        <w:rPr>
          <w:spacing w:val="-54"/>
        </w:rPr>
        <w:t> </w:t>
      </w:r>
      <w:r>
        <w:rPr/>
        <w:t>2009</w:t>
      </w:r>
      <w:r>
        <w:rPr>
          <w:spacing w:val="-54"/>
        </w:rPr>
        <w:t> </w:t>
      </w:r>
      <w:r>
        <w:rPr/>
        <w:t>年</w:t>
      </w:r>
      <w:r>
        <w:rPr>
          <w:spacing w:val="-55"/>
        </w:rPr>
        <w:t> </w:t>
      </w:r>
      <w:r>
        <w:rPr/>
        <w:t>4</w:t>
      </w:r>
      <w:r>
        <w:rPr>
          <w:spacing w:val="-55"/>
        </w:rPr>
        <w:t> </w:t>
      </w:r>
      <w:r>
        <w:rPr/>
        <w:t>月</w:t>
      </w:r>
      <w:r>
        <w:rPr>
          <w:spacing w:val="-54"/>
        </w:rPr>
        <w:t> </w:t>
      </w:r>
      <w:r>
        <w:rPr/>
        <w:t>17</w:t>
      </w:r>
      <w:r>
        <w:rPr>
          <w:spacing w:val="-55"/>
        </w:rPr>
        <w:t> </w:t>
      </w:r>
      <w:r>
        <w:rPr/>
        <w:t>日公司董事</w:t>
      </w:r>
    </w:p>
    <w:p>
      <w:pPr>
        <w:pStyle w:val="BodyText"/>
        <w:spacing w:line="240" w:lineRule="auto" w:before="164"/>
        <w:ind w:left="117" w:right="0"/>
        <w:jc w:val="left"/>
      </w:pPr>
      <w:r>
        <w:rPr>
          <w:spacing w:val="-1"/>
        </w:rPr>
        <w:t>会三届十五次会议通过</w:t>
      </w:r>
      <w:r>
        <w:rPr/>
        <w:t>的</w:t>
      </w:r>
      <w:r>
        <w:rPr>
          <w:spacing w:val="-53"/>
        </w:rPr>
        <w:t> </w:t>
      </w:r>
      <w:r>
        <w:rPr>
          <w:spacing w:val="-1"/>
        </w:rPr>
        <w:t>200</w:t>
      </w:r>
      <w:r>
        <w:rPr/>
        <w:t>8</w:t>
      </w:r>
      <w:r>
        <w:rPr>
          <w:spacing w:val="-52"/>
        </w:rPr>
        <w:t> </w:t>
      </w:r>
      <w:r>
        <w:rPr>
          <w:spacing w:val="-1"/>
        </w:rPr>
        <w:t>年</w:t>
      </w:r>
      <w:r>
        <w:rPr>
          <w:spacing w:val="-2"/>
        </w:rPr>
        <w:t>度</w:t>
      </w:r>
      <w:r>
        <w:rPr>
          <w:spacing w:val="-1"/>
        </w:rPr>
        <w:t>利润分配预案</w:t>
      </w:r>
      <w:r>
        <w:rPr>
          <w:spacing w:val="-88"/>
        </w:rPr>
        <w:t>，</w:t>
      </w:r>
      <w:r>
        <w:rPr>
          <w:spacing w:val="-1"/>
        </w:rPr>
        <w:t>决定</w:t>
      </w:r>
      <w:r>
        <w:rPr/>
        <w:t>按</w:t>
      </w:r>
      <w:r>
        <w:rPr>
          <w:spacing w:val="-53"/>
        </w:rPr>
        <w:t> </w:t>
      </w:r>
      <w:r>
        <w:rPr>
          <w:spacing w:val="-1"/>
        </w:rPr>
        <w:t>200</w:t>
      </w:r>
      <w:r>
        <w:rPr/>
        <w:t>8</w:t>
      </w:r>
      <w:r>
        <w:rPr>
          <w:spacing w:val="-52"/>
        </w:rPr>
        <w:t> </w:t>
      </w:r>
      <w:r>
        <w:rPr>
          <w:spacing w:val="-1"/>
        </w:rPr>
        <w:t>年度实</w:t>
      </w:r>
      <w:r>
        <w:rPr>
          <w:spacing w:val="-2"/>
        </w:rPr>
        <w:t>现</w:t>
      </w:r>
      <w:r>
        <w:rPr>
          <w:spacing w:val="-1"/>
        </w:rPr>
        <w:t>的净利润分配现金</w:t>
      </w:r>
      <w:r>
        <w:rPr/>
      </w:r>
    </w:p>
    <w:p>
      <w:pPr>
        <w:pStyle w:val="BodyText"/>
        <w:spacing w:line="240" w:lineRule="auto" w:before="165"/>
        <w:ind w:left="0" w:right="2377"/>
        <w:jc w:val="center"/>
      </w:pPr>
      <w:r>
        <w:rPr/>
        <w:t>股利</w:t>
      </w:r>
      <w:r>
        <w:rPr>
          <w:spacing w:val="-54"/>
        </w:rPr>
        <w:t> </w:t>
      </w:r>
      <w:r>
        <w:rPr/>
        <w:t>10,140,000.00</w:t>
      </w:r>
      <w:r>
        <w:rPr>
          <w:spacing w:val="-53"/>
        </w:rPr>
        <w:t> </w:t>
      </w:r>
      <w:r>
        <w:rPr/>
        <w:t>元。上述利润分配预案尚待股东大会审议批准。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5"/>
        <w:ind w:right="0"/>
        <w:jc w:val="left"/>
      </w:pPr>
      <w:r>
        <w:rPr/>
        <w:t>(二)</w:t>
      </w:r>
      <w:r>
        <w:rPr>
          <w:spacing w:val="-2"/>
        </w:rPr>
        <w:t> </w:t>
      </w:r>
      <w:r>
        <w:rPr/>
        <w:t>合并利润表项目注释 </w:t>
      </w:r>
    </w:p>
    <w:p>
      <w:pPr>
        <w:pStyle w:val="BodyText"/>
        <w:tabs>
          <w:tab w:pos="3709" w:val="left" w:leader="none"/>
        </w:tabs>
        <w:spacing w:line="384" w:lineRule="auto" w:before="165"/>
        <w:ind w:right="1054"/>
        <w:jc w:val="left"/>
      </w:pPr>
      <w:r>
        <w:rPr/>
        <w:t>1.</w:t>
      </w:r>
      <w:r>
        <w:rPr>
          <w:spacing w:val="-4"/>
        </w:rPr>
        <w:t> </w:t>
      </w:r>
      <w:r>
        <w:rPr/>
        <w:t>营业收入/营业成本</w:t>
        <w:tab/>
        <w:t>本期数</w:t>
      </w:r>
      <w:r>
        <w:rPr>
          <w:spacing w:val="-63"/>
        </w:rPr>
        <w:t> </w:t>
      </w:r>
      <w:r>
        <w:rPr/>
        <w:t>1,870,878,641.88/1,538,044,174.54 (1)</w:t>
      </w:r>
      <w:r>
        <w:rPr>
          <w:spacing w:val="-2"/>
        </w:rPr>
        <w:t> </w:t>
      </w:r>
      <w:r>
        <w:rPr/>
        <w:t>明细情况 </w:t>
      </w:r>
    </w:p>
    <w:p>
      <w:pPr>
        <w:pStyle w:val="BodyText"/>
        <w:spacing w:line="244" w:lineRule="exact"/>
        <w:ind w:right="0"/>
        <w:jc w:val="left"/>
      </w:pPr>
      <w:r>
        <w:rPr/>
        <w:t>营业收入 </w:t>
      </w:r>
    </w:p>
    <w:p>
      <w:pPr>
        <w:spacing w:line="240" w:lineRule="auto" w:before="10"/>
        <w:rPr>
          <w:rFonts w:ascii="宋体" w:hAnsi="宋体" w:cs="宋体" w:eastAsia="宋体" w:hint="default"/>
          <w:sz w:val="14"/>
          <w:szCs w:val="14"/>
        </w:rPr>
      </w:pPr>
    </w:p>
    <w:p>
      <w:pPr>
        <w:pStyle w:val="BodyText"/>
        <w:spacing w:line="240" w:lineRule="auto"/>
        <w:ind w:left="957" w:right="0"/>
        <w:jc w:val="left"/>
      </w:pPr>
      <w:r>
        <w:rPr/>
        <w:t>项  目                         本期数        </w:t>
      </w:r>
      <w:r>
        <w:rPr>
          <w:spacing w:val="85"/>
        </w:rPr>
        <w:t> </w:t>
      </w:r>
      <w:r>
        <w:rPr/>
        <w:t>上年同期数       </w:t>
      </w:r>
    </w:p>
    <w:p>
      <w:pPr>
        <w:spacing w:line="240" w:lineRule="auto" w:before="1"/>
        <w:rPr>
          <w:rFonts w:ascii="宋体" w:hAnsi="宋体" w:cs="宋体" w:eastAsia="宋体" w:hint="default"/>
          <w:sz w:val="12"/>
          <w:szCs w:val="12"/>
        </w:rPr>
      </w:pPr>
    </w:p>
    <w:tbl>
      <w:tblPr>
        <w:tblW w:w="0" w:type="auto"/>
        <w:jc w:val="left"/>
        <w:tblInd w:w="730" w:type="dxa"/>
        <w:tblLayout w:type="fixed"/>
        <w:tblCellMar>
          <w:top w:w="0" w:type="dxa"/>
          <w:left w:w="0" w:type="dxa"/>
          <w:bottom w:w="0" w:type="dxa"/>
          <w:right w:w="0" w:type="dxa"/>
        </w:tblCellMar>
        <w:tblLook w:val="01E0"/>
      </w:tblPr>
      <w:tblGrid>
        <w:gridCol w:w="2032"/>
        <w:gridCol w:w="2540"/>
        <w:gridCol w:w="2048"/>
      </w:tblGrid>
      <w:tr>
        <w:trPr>
          <w:trHeight w:val="439"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主营业务收入 </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6"/>
              <w:jc w:val="right"/>
              <w:rPr>
                <w:rFonts w:ascii="宋体" w:hAnsi="宋体" w:cs="宋体" w:eastAsia="宋体" w:hint="default"/>
                <w:sz w:val="21"/>
                <w:szCs w:val="21"/>
              </w:rPr>
            </w:pPr>
            <w:r>
              <w:rPr>
                <w:rFonts w:ascii="宋体"/>
                <w:spacing w:val="-1"/>
                <w:sz w:val="21"/>
              </w:rPr>
              <w:t>1,854,468,473.52</w:t>
            </w:r>
            <w:r>
              <w:rPr>
                <w:rFonts w:ascii="宋体"/>
                <w:sz w:val="21"/>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1,560,626,163.79 </w:t>
            </w:r>
          </w:p>
        </w:tc>
      </w:tr>
      <w:tr>
        <w:trPr>
          <w:trHeight w:val="468"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其他业务收入 </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5"/>
              <w:jc w:val="right"/>
              <w:rPr>
                <w:rFonts w:ascii="宋体" w:hAnsi="宋体" w:cs="宋体" w:eastAsia="宋体" w:hint="default"/>
                <w:sz w:val="21"/>
                <w:szCs w:val="21"/>
              </w:rPr>
            </w:pPr>
            <w:r>
              <w:rPr>
                <w:rFonts w:ascii="宋体"/>
                <w:sz w:val="21"/>
              </w:rPr>
              <w:t>16,410,168.36</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11,105,881.73 </w:t>
            </w:r>
          </w:p>
        </w:tc>
      </w:tr>
      <w:tr>
        <w:trPr>
          <w:trHeight w:val="439"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5"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宋体" w:hAnsi="宋体" w:cs="宋体" w:eastAsia="宋体" w:hint="default"/>
                <w:sz w:val="21"/>
                <w:szCs w:val="21"/>
              </w:rPr>
            </w:pPr>
            <w:r>
              <w:rPr>
                <w:rFonts w:ascii="宋体"/>
                <w:sz w:val="21"/>
              </w:rPr>
            </w:r>
            <w:r>
              <w:rPr>
                <w:rFonts w:ascii="宋体"/>
                <w:spacing w:val="-1"/>
                <w:sz w:val="21"/>
                <w:u w:val="thick" w:color="000000"/>
              </w:rPr>
              <w:t>1,870,878,641.88</w:t>
            </w:r>
            <w:r>
              <w:rPr>
                <w:rFonts w:ascii="宋体"/>
                <w:spacing w:val="-1"/>
                <w:sz w:val="21"/>
              </w:rPr>
            </w:r>
            <w:r>
              <w:rPr>
                <w:rFonts w:ascii="宋体"/>
                <w:sz w:val="21"/>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thick" w:color="000000"/>
              </w:rPr>
              <w:t>1,571,732,045.52</w:t>
            </w:r>
            <w:r>
              <w:rPr>
                <w:rFonts w:ascii="宋体"/>
                <w:spacing w:val="-1"/>
                <w:sz w:val="21"/>
              </w:rPr>
              <w:t> </w:t>
            </w:r>
          </w:p>
        </w:tc>
      </w:tr>
    </w:tbl>
    <w:p>
      <w:pPr>
        <w:pStyle w:val="BodyText"/>
        <w:spacing w:line="240" w:lineRule="auto" w:before="93"/>
        <w:ind w:right="0"/>
        <w:jc w:val="left"/>
      </w:pPr>
      <w:r>
        <w:rPr/>
        <w:t>营业成本 </w:t>
      </w:r>
    </w:p>
    <w:p>
      <w:pPr>
        <w:spacing w:line="240" w:lineRule="auto" w:before="10"/>
        <w:rPr>
          <w:rFonts w:ascii="宋体" w:hAnsi="宋体" w:cs="宋体" w:eastAsia="宋体" w:hint="default"/>
          <w:sz w:val="14"/>
          <w:szCs w:val="14"/>
        </w:rPr>
      </w:pPr>
    </w:p>
    <w:p>
      <w:pPr>
        <w:pStyle w:val="BodyText"/>
        <w:spacing w:line="240" w:lineRule="auto"/>
        <w:ind w:left="957" w:right="0"/>
        <w:jc w:val="left"/>
      </w:pPr>
      <w:r>
        <w:rPr/>
        <w:t>项  目                         本期数        </w:t>
      </w:r>
      <w:r>
        <w:rPr>
          <w:spacing w:val="85"/>
        </w:rPr>
        <w:t> </w:t>
      </w:r>
      <w:r>
        <w:rPr/>
        <w:t>上年同期数       </w:t>
      </w:r>
    </w:p>
    <w:p>
      <w:pPr>
        <w:spacing w:line="240" w:lineRule="auto" w:before="1"/>
        <w:rPr>
          <w:rFonts w:ascii="宋体" w:hAnsi="宋体" w:cs="宋体" w:eastAsia="宋体" w:hint="default"/>
          <w:sz w:val="12"/>
          <w:szCs w:val="12"/>
        </w:rPr>
      </w:pPr>
    </w:p>
    <w:tbl>
      <w:tblPr>
        <w:tblW w:w="0" w:type="auto"/>
        <w:jc w:val="left"/>
        <w:tblInd w:w="730" w:type="dxa"/>
        <w:tblLayout w:type="fixed"/>
        <w:tblCellMar>
          <w:top w:w="0" w:type="dxa"/>
          <w:left w:w="0" w:type="dxa"/>
          <w:bottom w:w="0" w:type="dxa"/>
          <w:right w:w="0" w:type="dxa"/>
        </w:tblCellMar>
        <w:tblLook w:val="01E0"/>
      </w:tblPr>
      <w:tblGrid>
        <w:gridCol w:w="2032"/>
        <w:gridCol w:w="2540"/>
        <w:gridCol w:w="2048"/>
      </w:tblGrid>
      <w:tr>
        <w:trPr>
          <w:trHeight w:val="439"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主营业务成本 </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6"/>
              <w:jc w:val="right"/>
              <w:rPr>
                <w:rFonts w:ascii="宋体" w:hAnsi="宋体" w:cs="宋体" w:eastAsia="宋体" w:hint="default"/>
                <w:sz w:val="21"/>
                <w:szCs w:val="21"/>
              </w:rPr>
            </w:pPr>
            <w:r>
              <w:rPr>
                <w:rFonts w:ascii="宋体"/>
                <w:spacing w:val="-1"/>
                <w:sz w:val="21"/>
              </w:rPr>
              <w:t>1,522,505,518.35</w:t>
            </w:r>
            <w:r>
              <w:rPr>
                <w:rFonts w:ascii="宋体"/>
                <w:sz w:val="21"/>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1,240,830,900.71 </w:t>
            </w:r>
          </w:p>
        </w:tc>
      </w:tr>
      <w:tr>
        <w:trPr>
          <w:trHeight w:val="468"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其他业务成本 </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5"/>
              <w:jc w:val="right"/>
              <w:rPr>
                <w:rFonts w:ascii="宋体" w:hAnsi="宋体" w:cs="宋体" w:eastAsia="宋体" w:hint="default"/>
                <w:sz w:val="21"/>
                <w:szCs w:val="21"/>
              </w:rPr>
            </w:pPr>
            <w:r>
              <w:rPr>
                <w:rFonts w:ascii="宋体"/>
                <w:spacing w:val="-1"/>
                <w:sz w:val="21"/>
              </w:rPr>
              <w:t>15,538,656.19</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9,939,730.92 </w:t>
            </w:r>
            <w:r>
              <w:rPr>
                <w:rFonts w:ascii="宋体"/>
                <w:sz w:val="21"/>
              </w:rPr>
            </w:r>
          </w:p>
        </w:tc>
      </w:tr>
      <w:tr>
        <w:trPr>
          <w:trHeight w:val="439"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6"/>
              <w:jc w:val="right"/>
              <w:rPr>
                <w:rFonts w:ascii="宋体" w:hAnsi="宋体" w:cs="宋体" w:eastAsia="宋体" w:hint="default"/>
                <w:sz w:val="21"/>
                <w:szCs w:val="21"/>
              </w:rPr>
            </w:pPr>
            <w:r>
              <w:rPr>
                <w:rFonts w:ascii="宋体"/>
                <w:sz w:val="21"/>
              </w:rPr>
            </w:r>
            <w:r>
              <w:rPr>
                <w:rFonts w:ascii="宋体"/>
                <w:spacing w:val="-1"/>
                <w:sz w:val="21"/>
                <w:u w:val="thick" w:color="000000"/>
              </w:rPr>
              <w:t>1,538,044,174.54</w:t>
            </w:r>
            <w:r>
              <w:rPr>
                <w:rFonts w:ascii="宋体"/>
                <w:spacing w:val="-1"/>
                <w:sz w:val="21"/>
              </w:rPr>
            </w:r>
            <w:r>
              <w:rPr>
                <w:rFonts w:ascii="宋体"/>
                <w:sz w:val="21"/>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thick" w:color="000000"/>
              </w:rPr>
              <w:t>1,250,770,631.63</w:t>
            </w:r>
            <w:r>
              <w:rPr>
                <w:rFonts w:ascii="宋体"/>
                <w:spacing w:val="-1"/>
                <w:sz w:val="21"/>
              </w:rPr>
              <w:t> </w:t>
            </w:r>
          </w:p>
        </w:tc>
      </w:tr>
    </w:tbl>
    <w:p>
      <w:pPr>
        <w:spacing w:line="240" w:lineRule="auto" w:before="10"/>
        <w:rPr>
          <w:rFonts w:ascii="宋体" w:hAnsi="宋体" w:cs="宋体" w:eastAsia="宋体" w:hint="default"/>
          <w:sz w:val="9"/>
          <w:szCs w:val="9"/>
        </w:rPr>
      </w:pPr>
    </w:p>
    <w:p>
      <w:pPr>
        <w:pStyle w:val="BodyText"/>
        <w:spacing w:line="240" w:lineRule="auto" w:before="35"/>
        <w:ind w:right="0"/>
        <w:jc w:val="left"/>
      </w:pPr>
      <w:r>
        <w:rPr/>
        <w:t>(2)</w:t>
      </w:r>
      <w:r>
        <w:rPr>
          <w:spacing w:val="-4"/>
        </w:rPr>
        <w:t> </w:t>
      </w:r>
      <w:r>
        <w:rPr/>
        <w:t>主营业务收入/主营业务成本 </w:t>
      </w:r>
    </w:p>
    <w:p>
      <w:pPr>
        <w:spacing w:before="73"/>
        <w:ind w:left="507" w:right="0" w:firstLine="0"/>
        <w:jc w:val="left"/>
        <w:rPr>
          <w:rFonts w:ascii="宋体" w:hAnsi="宋体" w:cs="宋体" w:eastAsia="宋体" w:hint="default"/>
          <w:sz w:val="13"/>
          <w:szCs w:val="13"/>
        </w:rPr>
      </w:pPr>
      <w:r>
        <w:rPr>
          <w:rFonts w:ascii="宋体"/>
          <w:w w:val="99"/>
          <w:sz w:val="13"/>
        </w:rPr>
        <w:t> </w:t>
      </w:r>
      <w:r>
        <w:rPr>
          <w:rFonts w:ascii="宋体"/>
          <w:sz w:val="13"/>
        </w:rPr>
      </w:r>
    </w:p>
    <w:p>
      <w:pPr>
        <w:spacing w:after="0"/>
        <w:jc w:val="left"/>
        <w:rPr>
          <w:rFonts w:ascii="宋体" w:hAnsi="宋体" w:cs="宋体" w:eastAsia="宋体" w:hint="default"/>
          <w:sz w:val="13"/>
          <w:szCs w:val="13"/>
        </w:rPr>
        <w:sectPr>
          <w:pgSz w:w="11900" w:h="16840"/>
          <w:pgMar w:header="0" w:footer="1257" w:top="1480" w:bottom="1440" w:left="1680" w:right="1200"/>
        </w:sectPr>
      </w:pPr>
    </w:p>
    <w:p>
      <w:pPr>
        <w:spacing w:line="240" w:lineRule="auto" w:before="1"/>
        <w:rPr>
          <w:rFonts w:ascii="宋体" w:hAnsi="宋体" w:cs="宋体" w:eastAsia="宋体" w:hint="default"/>
          <w:sz w:val="13"/>
          <w:szCs w:val="13"/>
        </w:rPr>
      </w:pPr>
    </w:p>
    <w:p>
      <w:pPr>
        <w:spacing w:before="0"/>
        <w:ind w:left="351" w:right="0" w:firstLine="0"/>
        <w:jc w:val="left"/>
        <w:rPr>
          <w:rFonts w:ascii="宋体" w:hAnsi="宋体" w:cs="宋体" w:eastAsia="宋体" w:hint="default"/>
          <w:sz w:val="15"/>
          <w:szCs w:val="15"/>
        </w:rPr>
      </w:pPr>
      <w:r>
        <w:rPr>
          <w:rFonts w:ascii="宋体" w:hAnsi="宋体" w:cs="宋体" w:eastAsia="宋体" w:hint="default"/>
          <w:sz w:val="15"/>
          <w:szCs w:val="15"/>
        </w:rPr>
        <w:t>项  目 </w:t>
      </w:r>
    </w:p>
    <w:p>
      <w:pPr>
        <w:tabs>
          <w:tab w:pos="3788" w:val="left" w:leader="none"/>
        </w:tabs>
        <w:spacing w:before="46"/>
        <w:ind w:left="0" w:right="65" w:firstLine="0"/>
        <w:jc w:val="center"/>
        <w:rPr>
          <w:rFonts w:ascii="宋体" w:hAnsi="宋体" w:cs="宋体" w:eastAsia="宋体" w:hint="default"/>
          <w:sz w:val="15"/>
          <w:szCs w:val="15"/>
        </w:rPr>
      </w:pPr>
      <w:r>
        <w:rPr/>
        <w:br w:type="column"/>
      </w:r>
      <w:r>
        <w:rPr>
          <w:rFonts w:ascii="宋体" w:hAnsi="宋体" w:cs="宋体" w:eastAsia="宋体" w:hint="default"/>
          <w:sz w:val="15"/>
          <w:szCs w:val="15"/>
        </w:rPr>
        <w:t>本期数</w:t>
        <w:tab/>
        <w:t>上年同期数 </w:t>
      </w:r>
    </w:p>
    <w:p>
      <w:pPr>
        <w:spacing w:line="240" w:lineRule="auto" w:before="1"/>
        <w:rPr>
          <w:rFonts w:ascii="宋体" w:hAnsi="宋体" w:cs="宋体" w:eastAsia="宋体" w:hint="default"/>
          <w:sz w:val="2"/>
          <w:szCs w:val="2"/>
        </w:rPr>
      </w:pPr>
    </w:p>
    <w:p>
      <w:pPr>
        <w:tabs>
          <w:tab w:pos="3763" w:val="left" w:leader="none"/>
        </w:tabs>
        <w:spacing w:line="20" w:lineRule="exact"/>
        <w:ind w:left="-148" w:right="0" w:firstLine="0"/>
        <w:rPr>
          <w:rFonts w:ascii="宋体" w:hAnsi="宋体" w:cs="宋体" w:eastAsia="宋体" w:hint="default"/>
          <w:sz w:val="2"/>
          <w:szCs w:val="2"/>
        </w:rPr>
      </w:pPr>
      <w:r>
        <w:rPr>
          <w:rFonts w:ascii="宋体"/>
          <w:sz w:val="2"/>
        </w:rPr>
        <w:pict>
          <v:group style="width:184.3pt;height:.5pt;mso-position-horizontal-relative:char;mso-position-vertical-relative:line" coordorigin="0,0" coordsize="3686,10">
            <v:group style="position:absolute;left:5;top:5;width:3676;height:2" coordorigin="5,5" coordsize="3676,2">
              <v:shape style="position:absolute;left:5;top:5;width:3676;height:2" coordorigin="5,5" coordsize="3676,0" path="m5,5l3680,5e" filled="false" stroked="true" strokeweight=".48001pt" strokecolor="#000000">
                <v:path arrowok="t"/>
              </v:shape>
            </v:group>
          </v:group>
        </w:pict>
      </w:r>
      <w:r>
        <w:rPr>
          <w:rFonts w:ascii="宋体"/>
          <w:sz w:val="2"/>
        </w:rPr>
      </w:r>
      <w:r>
        <w:rPr>
          <w:rFonts w:ascii="宋体"/>
          <w:sz w:val="2"/>
        </w:rPr>
        <w:tab/>
      </w:r>
      <w:r>
        <w:rPr>
          <w:rFonts w:ascii="宋体"/>
          <w:sz w:val="2"/>
        </w:rPr>
        <w:pict>
          <v:group style="width:187.1pt;height:.5pt;mso-position-horizontal-relative:char;mso-position-vertical-relative:line" coordorigin="0,0" coordsize="3742,10">
            <v:group style="position:absolute;left:5;top:5;width:3732;height:2" coordorigin="5,5" coordsize="3732,2">
              <v:shape style="position:absolute;left:5;top:5;width:3732;height:2" coordorigin="5,5" coordsize="3732,0" path="m5,5l3737,5e" filled="false" stroked="true" strokeweight=".48001pt" strokecolor="#000000">
                <v:path arrowok="t"/>
              </v:shape>
            </v:group>
          </v:group>
        </w:pict>
      </w:r>
      <w:r>
        <w:rPr>
          <w:rFonts w:ascii="宋体"/>
          <w:sz w:val="2"/>
        </w:rPr>
      </w:r>
    </w:p>
    <w:p>
      <w:pPr>
        <w:tabs>
          <w:tab w:pos="1274" w:val="left" w:leader="none"/>
          <w:tab w:pos="2474" w:val="left" w:leader="none"/>
          <w:tab w:pos="3909" w:val="left" w:leader="none"/>
          <w:tab w:pos="5186" w:val="left" w:leader="none"/>
          <w:tab w:pos="6412" w:val="left" w:leader="none"/>
        </w:tabs>
        <w:spacing w:before="6"/>
        <w:ind w:left="0" w:right="139" w:firstLine="0"/>
        <w:jc w:val="center"/>
        <w:rPr>
          <w:rFonts w:ascii="宋体" w:hAnsi="宋体" w:cs="宋体" w:eastAsia="宋体" w:hint="default"/>
          <w:sz w:val="15"/>
          <w:szCs w:val="15"/>
        </w:rPr>
      </w:pPr>
      <w:r>
        <w:rPr>
          <w:rFonts w:ascii="宋体" w:hAnsi="宋体" w:cs="宋体" w:eastAsia="宋体" w:hint="default"/>
          <w:sz w:val="15"/>
          <w:szCs w:val="15"/>
        </w:rPr>
        <w:t>收入</w:t>
        <w:tab/>
        <w:t>成本</w:t>
        <w:tab/>
        <w:t>利润</w:t>
        <w:tab/>
        <w:t>收入</w:t>
        <w:tab/>
        <w:t>成本</w:t>
        <w:tab/>
        <w:t>利润 </w:t>
      </w:r>
    </w:p>
    <w:p>
      <w:pPr>
        <w:spacing w:after="0"/>
        <w:jc w:val="center"/>
        <w:rPr>
          <w:rFonts w:ascii="宋体" w:hAnsi="宋体" w:cs="宋体" w:eastAsia="宋体" w:hint="default"/>
          <w:sz w:val="15"/>
          <w:szCs w:val="15"/>
        </w:rPr>
        <w:sectPr>
          <w:type w:val="continuous"/>
          <w:pgSz w:w="11900" w:h="16840"/>
          <w:pgMar w:top="800" w:bottom="280" w:left="1680" w:right="1200"/>
          <w:cols w:num="2" w:equalWidth="0">
            <w:col w:w="879" w:space="509"/>
            <w:col w:w="7632"/>
          </w:cols>
        </w:sectPr>
      </w:pPr>
    </w:p>
    <w:p>
      <w:pPr>
        <w:tabs>
          <w:tab w:pos="1428" w:val="left" w:leader="none"/>
          <w:tab w:pos="5336" w:val="left" w:leader="none"/>
        </w:tabs>
        <w:spacing w:line="484" w:lineRule="auto" w:before="121"/>
        <w:ind w:left="301" w:right="98" w:firstLine="0"/>
        <w:jc w:val="left"/>
        <w:rPr>
          <w:rFonts w:ascii="宋体" w:hAnsi="宋体" w:cs="宋体" w:eastAsia="宋体" w:hint="default"/>
          <w:sz w:val="15"/>
          <w:szCs w:val="15"/>
        </w:rPr>
      </w:pPr>
      <w:r>
        <w:rPr>
          <w:rFonts w:ascii="宋体" w:hAnsi="宋体" w:cs="宋体" w:eastAsia="宋体" w:hint="default"/>
          <w:sz w:val="15"/>
          <w:szCs w:val="15"/>
        </w:rPr>
        <w:t>印染助剂等</w:t>
        <w:tab/>
        <w:t>790,659,096.14   593,123,837.01</w:t>
      </w:r>
      <w:r>
        <w:rPr>
          <w:rFonts w:ascii="宋体" w:hAnsi="宋体" w:cs="宋体" w:eastAsia="宋体" w:hint="default"/>
          <w:spacing w:val="-27"/>
          <w:sz w:val="15"/>
          <w:szCs w:val="15"/>
        </w:rPr>
        <w:t> </w:t>
      </w:r>
      <w:r>
        <w:rPr>
          <w:rFonts w:ascii="宋体" w:hAnsi="宋体" w:cs="宋体" w:eastAsia="宋体" w:hint="default"/>
          <w:sz w:val="15"/>
          <w:szCs w:val="15"/>
        </w:rPr>
        <w:t>197,535,259.13</w:t>
        <w:tab/>
        <w:t>701,719,151.10   504,267,510.73</w:t>
      </w:r>
      <w:r>
        <w:rPr>
          <w:rFonts w:ascii="宋体" w:hAnsi="宋体" w:cs="宋体" w:eastAsia="宋体" w:hint="default"/>
          <w:spacing w:val="38"/>
          <w:sz w:val="15"/>
          <w:szCs w:val="15"/>
        </w:rPr>
        <w:t> </w:t>
      </w:r>
      <w:r>
        <w:rPr>
          <w:rFonts w:ascii="宋体" w:hAnsi="宋体" w:cs="宋体" w:eastAsia="宋体" w:hint="default"/>
          <w:sz w:val="15"/>
          <w:szCs w:val="15"/>
        </w:rPr>
        <w:t>197,451,640.37 皮革化纤油剂   435,400,396.65   381,398,255.05</w:t>
      </w:r>
      <w:r>
        <w:rPr>
          <w:rFonts w:ascii="宋体" w:hAnsi="宋体" w:cs="宋体" w:eastAsia="宋体" w:hint="default"/>
          <w:spacing w:val="60"/>
          <w:sz w:val="15"/>
          <w:szCs w:val="15"/>
        </w:rPr>
        <w:t> </w:t>
      </w:r>
      <w:r>
        <w:rPr>
          <w:rFonts w:ascii="宋体" w:hAnsi="宋体" w:cs="宋体" w:eastAsia="宋体" w:hint="default"/>
          <w:sz w:val="15"/>
          <w:szCs w:val="15"/>
        </w:rPr>
        <w:t>54,002,141.60</w:t>
        <w:tab/>
        <w:t>354,317,883.75   308,718,140.55 </w:t>
      </w:r>
      <w:r>
        <w:rPr>
          <w:rFonts w:ascii="宋体" w:hAnsi="宋体" w:cs="宋体" w:eastAsia="宋体" w:hint="default"/>
          <w:spacing w:val="38"/>
          <w:sz w:val="15"/>
          <w:szCs w:val="15"/>
        </w:rPr>
        <w:t> </w:t>
      </w:r>
      <w:r>
        <w:rPr>
          <w:rFonts w:ascii="宋体" w:hAnsi="宋体" w:cs="宋体" w:eastAsia="宋体" w:hint="default"/>
          <w:sz w:val="15"/>
          <w:szCs w:val="15"/>
        </w:rPr>
        <w:t>45,599,743.20 </w:t>
      </w:r>
    </w:p>
    <w:p>
      <w:pPr>
        <w:spacing w:after="0" w:line="484" w:lineRule="auto"/>
        <w:jc w:val="left"/>
        <w:rPr>
          <w:rFonts w:ascii="宋体" w:hAnsi="宋体" w:cs="宋体" w:eastAsia="宋体" w:hint="default"/>
          <w:sz w:val="15"/>
          <w:szCs w:val="15"/>
        </w:rPr>
        <w:sectPr>
          <w:type w:val="continuous"/>
          <w:pgSz w:w="11900" w:h="16840"/>
          <w:pgMar w:top="800" w:bottom="280" w:left="1680" w:right="1200"/>
        </w:sectPr>
      </w:pPr>
    </w:p>
    <w:p>
      <w:pPr>
        <w:spacing w:line="240" w:lineRule="auto" w:before="3"/>
        <w:rPr>
          <w:rFonts w:ascii="宋体" w:hAnsi="宋体" w:cs="宋体" w:eastAsia="宋体" w:hint="default"/>
          <w:sz w:val="6"/>
          <w:szCs w:val="6"/>
        </w:rPr>
      </w:pPr>
    </w:p>
    <w:tbl>
      <w:tblPr>
        <w:tblW w:w="0" w:type="auto"/>
        <w:jc w:val="left"/>
        <w:tblInd w:w="286" w:type="dxa"/>
        <w:tblLayout w:type="fixed"/>
        <w:tblCellMar>
          <w:top w:w="0" w:type="dxa"/>
          <w:left w:w="0" w:type="dxa"/>
          <w:bottom w:w="0" w:type="dxa"/>
          <w:right w:w="0" w:type="dxa"/>
        </w:tblCellMar>
        <w:tblLook w:val="01E0"/>
      </w:tblPr>
      <w:tblGrid>
        <w:gridCol w:w="786"/>
        <w:gridCol w:w="3981"/>
        <w:gridCol w:w="3921"/>
      </w:tblGrid>
      <w:tr>
        <w:trPr>
          <w:trHeight w:val="374"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染料 </w:t>
            </w:r>
          </w:p>
        </w:tc>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宋体" w:hAnsi="宋体" w:cs="宋体" w:eastAsia="宋体" w:hint="default"/>
                <w:sz w:val="15"/>
                <w:szCs w:val="15"/>
              </w:rPr>
            </w:pPr>
            <w:r>
              <w:rPr>
                <w:rFonts w:ascii="宋体"/>
                <w:sz w:val="15"/>
              </w:rPr>
              <w:t>628,408,980.73   547,983,426.29</w:t>
            </w:r>
            <w:r>
              <w:rPr>
                <w:rFonts w:ascii="宋体"/>
                <w:spacing w:val="54"/>
                <w:sz w:val="15"/>
              </w:rPr>
              <w:t> </w:t>
            </w:r>
            <w:r>
              <w:rPr>
                <w:rFonts w:ascii="宋体"/>
                <w:sz w:val="15"/>
              </w:rPr>
              <w:t>80,425,554.44</w:t>
            </w:r>
          </w:p>
        </w:tc>
        <w:tc>
          <w:tcPr>
            <w:tcW w:w="39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sz w:val="15"/>
              </w:rPr>
              <w:t>504,589,128.94   427,845,249.43 </w:t>
            </w:r>
            <w:r>
              <w:rPr>
                <w:rFonts w:ascii="宋体"/>
                <w:spacing w:val="35"/>
                <w:sz w:val="15"/>
              </w:rPr>
              <w:t> </w:t>
            </w:r>
            <w:r>
              <w:rPr>
                <w:rFonts w:ascii="宋体"/>
                <w:sz w:val="15"/>
              </w:rPr>
              <w:t>76,743,879.51 </w:t>
            </w:r>
          </w:p>
        </w:tc>
      </w:tr>
      <w:tr>
        <w:trPr>
          <w:trHeight w:val="374"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小</w:t>
            </w:r>
            <w:r>
              <w:rPr>
                <w:rFonts w:ascii="宋体" w:hAnsi="宋体" w:cs="宋体" w:eastAsia="宋体" w:hint="default"/>
                <w:spacing w:val="74"/>
                <w:sz w:val="15"/>
                <w:szCs w:val="15"/>
              </w:rPr>
              <w:t> </w:t>
            </w:r>
            <w:r>
              <w:rPr>
                <w:rFonts w:ascii="宋体" w:hAnsi="宋体" w:cs="宋体" w:eastAsia="宋体" w:hint="default"/>
                <w:sz w:val="15"/>
                <w:szCs w:val="15"/>
              </w:rPr>
              <w:t>计 </w:t>
            </w:r>
          </w:p>
        </w:tc>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2"/>
              <w:jc w:val="right"/>
              <w:rPr>
                <w:rFonts w:ascii="宋体" w:hAnsi="宋体" w:cs="宋体" w:eastAsia="宋体" w:hint="default"/>
                <w:sz w:val="15"/>
                <w:szCs w:val="15"/>
              </w:rPr>
            </w:pPr>
            <w:r>
              <w:rPr>
                <w:rFonts w:ascii="宋体"/>
                <w:sz w:val="15"/>
              </w:rPr>
            </w:r>
            <w:r>
              <w:rPr>
                <w:rFonts w:ascii="宋体"/>
                <w:sz w:val="15"/>
                <w:u w:val="single" w:color="000000"/>
              </w:rPr>
              <w:t>1,854,468,473.52 </w:t>
            </w:r>
            <w:r>
              <w:rPr>
                <w:rFonts w:ascii="宋体"/>
                <w:sz w:val="15"/>
              </w:rPr>
            </w:r>
            <w:r>
              <w:rPr>
                <w:rFonts w:ascii="宋体"/>
                <w:sz w:val="15"/>
                <w:u w:val="single" w:color="000000"/>
              </w:rPr>
              <w:t>1,522,505,518.35</w:t>
            </w:r>
            <w:r>
              <w:rPr>
                <w:rFonts w:ascii="宋体"/>
                <w:spacing w:val="-22"/>
                <w:sz w:val="15"/>
                <w:u w:val="single" w:color="000000"/>
              </w:rPr>
              <w:t> </w:t>
            </w:r>
            <w:r>
              <w:rPr>
                <w:rFonts w:ascii="宋体"/>
                <w:spacing w:val="-22"/>
                <w:sz w:val="15"/>
              </w:rPr>
            </w:r>
            <w:r>
              <w:rPr>
                <w:rFonts w:ascii="宋体"/>
                <w:sz w:val="15"/>
                <w:u w:val="single" w:color="000000"/>
              </w:rPr>
              <w:t>331,962,955.17</w:t>
            </w:r>
            <w:r>
              <w:rPr>
                <w:rFonts w:ascii="宋体"/>
                <w:sz w:val="15"/>
              </w:rPr>
            </w:r>
          </w:p>
        </w:tc>
        <w:tc>
          <w:tcPr>
            <w:tcW w:w="392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宋体" w:hAnsi="宋体" w:cs="宋体" w:eastAsia="宋体" w:hint="default"/>
                <w:sz w:val="15"/>
                <w:szCs w:val="15"/>
              </w:rPr>
            </w:pPr>
            <w:r>
              <w:rPr>
                <w:rFonts w:ascii="宋体"/>
                <w:sz w:val="15"/>
              </w:rPr>
            </w:r>
            <w:r>
              <w:rPr>
                <w:rFonts w:ascii="宋体"/>
                <w:sz w:val="15"/>
                <w:u w:val="single" w:color="000000"/>
              </w:rPr>
              <w:t>1,560,626,163.79 </w:t>
            </w:r>
            <w:r>
              <w:rPr>
                <w:rFonts w:ascii="宋体"/>
                <w:sz w:val="15"/>
              </w:rPr>
            </w:r>
            <w:r>
              <w:rPr>
                <w:rFonts w:ascii="宋体"/>
                <w:sz w:val="15"/>
                <w:u w:val="single" w:color="000000"/>
              </w:rPr>
              <w:t>1,240,830,900.71</w:t>
            </w:r>
            <w:r>
              <w:rPr>
                <w:rFonts w:ascii="宋体"/>
                <w:spacing w:val="32"/>
                <w:sz w:val="15"/>
                <w:u w:val="single" w:color="000000"/>
              </w:rPr>
              <w:t> </w:t>
            </w:r>
            <w:r>
              <w:rPr>
                <w:rFonts w:ascii="宋体"/>
                <w:spacing w:val="32"/>
                <w:sz w:val="15"/>
              </w:rPr>
            </w:r>
            <w:r>
              <w:rPr>
                <w:rFonts w:ascii="宋体"/>
                <w:sz w:val="15"/>
                <w:u w:val="single" w:color="000000"/>
              </w:rPr>
              <w:t>319,795,263.08</w:t>
            </w:r>
            <w:r>
              <w:rPr>
                <w:rFonts w:ascii="宋体"/>
                <w:sz w:val="15"/>
              </w:rPr>
              <w:t> </w:t>
            </w:r>
          </w:p>
        </w:tc>
      </w:tr>
    </w:tbl>
    <w:p>
      <w:pPr>
        <w:spacing w:line="240" w:lineRule="auto" w:before="12"/>
        <w:rPr>
          <w:rFonts w:ascii="宋体" w:hAnsi="宋体" w:cs="宋体" w:eastAsia="宋体" w:hint="default"/>
          <w:sz w:val="7"/>
          <w:szCs w:val="7"/>
        </w:rPr>
      </w:pPr>
    </w:p>
    <w:p>
      <w:pPr>
        <w:pStyle w:val="BodyText"/>
        <w:spacing w:line="240" w:lineRule="auto" w:before="35"/>
        <w:ind w:left="557" w:right="1095"/>
        <w:jc w:val="left"/>
      </w:pPr>
      <w:r>
        <w:rPr/>
        <w:t>(3)</w:t>
      </w:r>
      <w:r>
        <w:rPr>
          <w:spacing w:val="-2"/>
        </w:rPr>
        <w:t> </w:t>
      </w:r>
      <w:r>
        <w:rPr/>
        <w:t>销售收入前五名情况</w:t>
      </w:r>
    </w:p>
    <w:p>
      <w:pPr>
        <w:pStyle w:val="BodyText"/>
        <w:spacing w:line="240" w:lineRule="auto" w:before="94"/>
        <w:ind w:left="977" w:right="1095"/>
        <w:jc w:val="left"/>
      </w:pPr>
      <w:r>
        <w:rPr/>
        <w:t>项  目                            本期数            </w:t>
      </w:r>
      <w:r>
        <w:rPr>
          <w:spacing w:val="69"/>
        </w:rPr>
        <w:t> </w:t>
      </w:r>
      <w:r>
        <w:rPr/>
        <w:t>上年同期数       </w:t>
      </w:r>
    </w:p>
    <w:p>
      <w:pPr>
        <w:spacing w:line="240" w:lineRule="auto" w:before="4"/>
        <w:rPr>
          <w:rFonts w:ascii="宋体" w:hAnsi="宋体" w:cs="宋体" w:eastAsia="宋体" w:hint="default"/>
          <w:sz w:val="13"/>
          <w:szCs w:val="13"/>
        </w:rPr>
      </w:pPr>
    </w:p>
    <w:tbl>
      <w:tblPr>
        <w:tblW w:w="0" w:type="auto"/>
        <w:jc w:val="left"/>
        <w:tblInd w:w="602" w:type="dxa"/>
        <w:tblLayout w:type="fixed"/>
        <w:tblCellMar>
          <w:top w:w="0" w:type="dxa"/>
          <w:left w:w="0" w:type="dxa"/>
          <w:bottom w:w="0" w:type="dxa"/>
          <w:right w:w="0" w:type="dxa"/>
        </w:tblCellMar>
        <w:tblLook w:val="01E0"/>
      </w:tblPr>
      <w:tblGrid>
        <w:gridCol w:w="2926"/>
        <w:gridCol w:w="2315"/>
        <w:gridCol w:w="1980"/>
      </w:tblGrid>
      <w:tr>
        <w:trPr>
          <w:trHeight w:val="424"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向前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名客户销售的收入总额 </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92"/>
              <w:jc w:val="right"/>
              <w:rPr>
                <w:rFonts w:ascii="宋体" w:hAnsi="宋体" w:cs="宋体" w:eastAsia="宋体" w:hint="default"/>
                <w:sz w:val="18"/>
                <w:szCs w:val="18"/>
              </w:rPr>
            </w:pPr>
            <w:r>
              <w:rPr>
                <w:rFonts w:ascii="宋体"/>
                <w:sz w:val="18"/>
              </w:rPr>
              <w:t>175,374,062.75</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137,460,496.70 </w:t>
            </w:r>
          </w:p>
        </w:tc>
      </w:tr>
      <w:tr>
        <w:trPr>
          <w:trHeight w:val="424"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占当年营业收入比例 </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2"/>
              <w:jc w:val="right"/>
              <w:rPr>
                <w:rFonts w:ascii="宋体" w:hAnsi="宋体" w:cs="宋体" w:eastAsia="宋体" w:hint="default"/>
                <w:sz w:val="18"/>
                <w:szCs w:val="18"/>
              </w:rPr>
            </w:pPr>
            <w:r>
              <w:rPr>
                <w:rFonts w:ascii="宋体"/>
                <w:sz w:val="18"/>
              </w:rPr>
              <w:t>9.37%</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8.75% </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tabs>
          <w:tab w:pos="5934" w:val="left" w:leader="none"/>
        </w:tabs>
        <w:spacing w:line="324" w:lineRule="auto" w:before="35"/>
        <w:ind w:left="977" w:right="1095" w:hanging="420"/>
        <w:jc w:val="left"/>
      </w:pPr>
      <w:r>
        <w:rPr/>
        <w:t>2.</w:t>
      </w:r>
      <w:r>
        <w:rPr>
          <w:spacing w:val="-2"/>
        </w:rPr>
        <w:t> </w:t>
      </w:r>
      <w:r>
        <w:rPr/>
        <w:t>营业税金及附加</w:t>
        <w:tab/>
        <w:t>本期数</w:t>
      </w:r>
      <w:r>
        <w:rPr>
          <w:spacing w:val="-53"/>
        </w:rPr>
        <w:t> </w:t>
      </w:r>
      <w:r>
        <w:rPr/>
        <w:t>5,382,311.12 项  目                         本期数        </w:t>
      </w:r>
      <w:r>
        <w:rPr>
          <w:spacing w:val="85"/>
        </w:rPr>
        <w:t> </w:t>
      </w:r>
      <w:r>
        <w:rPr/>
        <w:t>上年同期数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tabs>
          <w:tab w:pos="6155" w:val="left" w:leader="none"/>
        </w:tabs>
        <w:spacing w:line="240" w:lineRule="auto" w:before="35"/>
        <w:ind w:left="3741" w:right="1095"/>
        <w:jc w:val="left"/>
      </w:pPr>
      <w:r>
        <w:rPr/>
        <w:pict>
          <v:shape style="position:absolute;margin-left:88.129997pt;margin-top:-327.309052pt;width:395.75pt;height:468.75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80"/>
                    <w:gridCol w:w="2053"/>
                    <w:gridCol w:w="2482"/>
                  </w:tblGrid>
                  <w:tr>
                    <w:trPr>
                      <w:trHeight w:val="439"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3" w:right="0"/>
                          <w:jc w:val="left"/>
                          <w:rPr>
                            <w:rFonts w:ascii="宋体" w:hAnsi="宋体" w:cs="宋体" w:eastAsia="宋体" w:hint="default"/>
                            <w:sz w:val="21"/>
                            <w:szCs w:val="21"/>
                          </w:rPr>
                        </w:pPr>
                        <w:r>
                          <w:rPr>
                            <w:rFonts w:ascii="宋体" w:hAnsi="宋体" w:cs="宋体" w:eastAsia="宋体" w:hint="default"/>
                            <w:sz w:val="21"/>
                            <w:szCs w:val="21"/>
                          </w:rPr>
                          <w:t>营业税 </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56" w:right="0"/>
                          <w:jc w:val="left"/>
                          <w:rPr>
                            <w:rFonts w:ascii="宋体" w:hAnsi="宋体" w:cs="宋体" w:eastAsia="宋体" w:hint="default"/>
                            <w:sz w:val="21"/>
                            <w:szCs w:val="21"/>
                          </w:rPr>
                        </w:pPr>
                        <w:r>
                          <w:rPr>
                            <w:rFonts w:ascii="宋体"/>
                            <w:sz w:val="21"/>
                          </w:rPr>
                          <w:t>48,000.00</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68" w:right="0"/>
                          <w:jc w:val="left"/>
                          <w:rPr>
                            <w:rFonts w:ascii="宋体" w:hAnsi="宋体" w:cs="宋体" w:eastAsia="宋体" w:hint="default"/>
                            <w:sz w:val="21"/>
                            <w:szCs w:val="21"/>
                          </w:rPr>
                        </w:pPr>
                        <w:r>
                          <w:rPr>
                            <w:rFonts w:ascii="宋体"/>
                            <w:sz w:val="21"/>
                          </w:rPr>
                          <w:t>30,000.00 </w:t>
                        </w:r>
                      </w:p>
                    </w:tc>
                  </w:tr>
                  <w:tr>
                    <w:trPr>
                      <w:trHeight w:val="468"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3" w:right="0"/>
                          <w:jc w:val="left"/>
                          <w:rPr>
                            <w:rFonts w:ascii="宋体" w:hAnsi="宋体" w:cs="宋体" w:eastAsia="宋体" w:hint="default"/>
                            <w:sz w:val="21"/>
                            <w:szCs w:val="21"/>
                          </w:rPr>
                        </w:pPr>
                        <w:r>
                          <w:rPr>
                            <w:rFonts w:ascii="宋体" w:hAnsi="宋体" w:cs="宋体" w:eastAsia="宋体" w:hint="default"/>
                            <w:sz w:val="21"/>
                            <w:szCs w:val="21"/>
                          </w:rPr>
                          <w:t>城市维护建设税 </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1" w:right="0"/>
                          <w:jc w:val="left"/>
                          <w:rPr>
                            <w:rFonts w:ascii="宋体" w:hAnsi="宋体" w:cs="宋体" w:eastAsia="宋体" w:hint="default"/>
                            <w:sz w:val="21"/>
                            <w:szCs w:val="21"/>
                          </w:rPr>
                        </w:pPr>
                        <w:r>
                          <w:rPr>
                            <w:rFonts w:ascii="宋体"/>
                            <w:sz w:val="21"/>
                          </w:rPr>
                          <w:t>3,087,506.60</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4" w:right="0"/>
                          <w:jc w:val="left"/>
                          <w:rPr>
                            <w:rFonts w:ascii="宋体" w:hAnsi="宋体" w:cs="宋体" w:eastAsia="宋体" w:hint="default"/>
                            <w:sz w:val="21"/>
                            <w:szCs w:val="21"/>
                          </w:rPr>
                        </w:pPr>
                        <w:r>
                          <w:rPr>
                            <w:rFonts w:ascii="宋体"/>
                            <w:sz w:val="21"/>
                          </w:rPr>
                          <w:t>3,022,532.64 </w:t>
                        </w:r>
                      </w:p>
                    </w:tc>
                  </w:tr>
                  <w:tr>
                    <w:trPr>
                      <w:trHeight w:val="468"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3" w:right="0"/>
                          <w:jc w:val="left"/>
                          <w:rPr>
                            <w:rFonts w:ascii="宋体" w:hAnsi="宋体" w:cs="宋体" w:eastAsia="宋体" w:hint="default"/>
                            <w:sz w:val="21"/>
                            <w:szCs w:val="21"/>
                          </w:rPr>
                        </w:pPr>
                        <w:r>
                          <w:rPr>
                            <w:rFonts w:ascii="宋体" w:hAnsi="宋体" w:cs="宋体" w:eastAsia="宋体" w:hint="default"/>
                            <w:sz w:val="21"/>
                            <w:szCs w:val="21"/>
                          </w:rPr>
                          <w:t>教育费附加(地方教育附加) </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0" w:right="0"/>
                          <w:jc w:val="left"/>
                          <w:rPr>
                            <w:rFonts w:ascii="宋体" w:hAnsi="宋体" w:cs="宋体" w:eastAsia="宋体" w:hint="default"/>
                            <w:sz w:val="21"/>
                            <w:szCs w:val="21"/>
                          </w:rPr>
                        </w:pPr>
                        <w:r>
                          <w:rPr>
                            <w:rFonts w:ascii="宋体"/>
                            <w:sz w:val="21"/>
                          </w:rPr>
                          <w:t>2,246,804.52</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4" w:right="0"/>
                          <w:jc w:val="left"/>
                          <w:rPr>
                            <w:rFonts w:ascii="宋体" w:hAnsi="宋体" w:cs="宋体" w:eastAsia="宋体" w:hint="default"/>
                            <w:sz w:val="21"/>
                            <w:szCs w:val="21"/>
                          </w:rPr>
                        </w:pPr>
                        <w:r>
                          <w:rPr>
                            <w:rFonts w:ascii="宋体"/>
                            <w:sz w:val="21"/>
                          </w:rPr>
                          <w:t>2,148,307.00 </w:t>
                        </w:r>
                      </w:p>
                    </w:tc>
                  </w:tr>
                  <w:tr>
                    <w:trPr>
                      <w:trHeight w:val="503"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13"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41" w:right="0"/>
                          <w:jc w:val="left"/>
                          <w:rPr>
                            <w:rFonts w:ascii="宋体" w:hAnsi="宋体" w:cs="宋体" w:eastAsia="宋体" w:hint="default"/>
                            <w:sz w:val="21"/>
                            <w:szCs w:val="21"/>
                          </w:rPr>
                        </w:pPr>
                        <w:r>
                          <w:rPr>
                            <w:rFonts w:ascii="宋体"/>
                            <w:sz w:val="21"/>
                          </w:rPr>
                        </w:r>
                        <w:r>
                          <w:rPr>
                            <w:rFonts w:ascii="宋体"/>
                            <w:sz w:val="21"/>
                            <w:u w:val="thick" w:color="000000"/>
                          </w:rPr>
                          <w:t>5,382,311.12</w:t>
                        </w:r>
                        <w:r>
                          <w:rPr>
                            <w:rFonts w:ascii="宋体"/>
                            <w:sz w:val="21"/>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4" w:right="0"/>
                          <w:jc w:val="left"/>
                          <w:rPr>
                            <w:rFonts w:ascii="宋体" w:hAnsi="宋体" w:cs="宋体" w:eastAsia="宋体" w:hint="default"/>
                            <w:sz w:val="21"/>
                            <w:szCs w:val="21"/>
                          </w:rPr>
                        </w:pPr>
                        <w:r>
                          <w:rPr>
                            <w:rFonts w:ascii="宋体"/>
                            <w:sz w:val="21"/>
                          </w:rPr>
                        </w:r>
                        <w:r>
                          <w:rPr>
                            <w:rFonts w:ascii="宋体"/>
                            <w:sz w:val="21"/>
                            <w:u w:val="thick" w:color="000000"/>
                          </w:rPr>
                          <w:t>5,200,839.64</w:t>
                        </w:r>
                        <w:r>
                          <w:rPr>
                            <w:rFonts w:ascii="宋体"/>
                            <w:sz w:val="21"/>
                          </w:rPr>
                          <w:t> </w:t>
                        </w:r>
                      </w:p>
                    </w:tc>
                  </w:tr>
                  <w:tr>
                    <w:trPr>
                      <w:trHeight w:val="488"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64" w:right="0"/>
                          <w:jc w:val="left"/>
                          <w:rPr>
                            <w:rFonts w:ascii="宋体" w:hAnsi="宋体" w:cs="宋体" w:eastAsia="宋体" w:hint="default"/>
                            <w:sz w:val="21"/>
                            <w:szCs w:val="21"/>
                          </w:rPr>
                        </w:pPr>
                        <w:r>
                          <w:rPr>
                            <w:rFonts w:ascii="宋体"/>
                            <w:sz w:val="21"/>
                          </w:rPr>
                          <w:t> </w:t>
                        </w:r>
                      </w:p>
                    </w:tc>
                    <w:tc>
                      <w:tcPr>
                        <w:tcW w:w="2053"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
                    </w:tc>
                  </w:tr>
                  <w:tr>
                    <w:trPr>
                      <w:trHeight w:val="325"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5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资产减值损失 </w:t>
                        </w:r>
                      </w:p>
                    </w:tc>
                    <w:tc>
                      <w:tcPr>
                        <w:tcW w:w="2053"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7,381,734.89 </w:t>
                        </w:r>
                      </w:p>
                    </w:tc>
                  </w:tr>
                  <w:tr>
                    <w:trPr>
                      <w:trHeight w:val="500" w:hRule="exact"/>
                    </w:trPr>
                    <w:tc>
                      <w:tcPr>
                        <w:tcW w:w="79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6"/>
                          <w:ind w:left="874" w:right="0"/>
                          <w:jc w:val="left"/>
                          <w:rPr>
                            <w:rFonts w:ascii="宋体" w:hAnsi="宋体" w:cs="宋体" w:eastAsia="宋体" w:hint="default"/>
                            <w:sz w:val="21"/>
                            <w:szCs w:val="21"/>
                          </w:rPr>
                        </w:pPr>
                        <w:r>
                          <w:rPr>
                            <w:rFonts w:ascii="宋体" w:hAnsi="宋体" w:cs="宋体" w:eastAsia="宋体" w:hint="default"/>
                            <w:sz w:val="21"/>
                            <w:szCs w:val="21"/>
                          </w:rPr>
                          <w:t>项  目                             本期数        </w:t>
                        </w:r>
                        <w:r>
                          <w:rPr>
                            <w:rFonts w:ascii="宋体" w:hAnsi="宋体" w:cs="宋体" w:eastAsia="宋体" w:hint="default"/>
                            <w:spacing w:val="83"/>
                            <w:sz w:val="21"/>
                            <w:szCs w:val="21"/>
                          </w:rPr>
                          <w:t> </w:t>
                        </w:r>
                        <w:r>
                          <w:rPr>
                            <w:rFonts w:ascii="宋体" w:hAnsi="宋体" w:cs="宋体" w:eastAsia="宋体" w:hint="default"/>
                            <w:sz w:val="21"/>
                            <w:szCs w:val="21"/>
                          </w:rPr>
                          <w:t>上年同期数 </w:t>
                        </w:r>
                      </w:p>
                    </w:tc>
                  </w:tr>
                  <w:tr>
                    <w:trPr>
                      <w:trHeight w:val="468"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2" w:right="0"/>
                          <w:jc w:val="left"/>
                          <w:rPr>
                            <w:rFonts w:ascii="宋体" w:hAnsi="宋体" w:cs="宋体" w:eastAsia="宋体" w:hint="default"/>
                            <w:sz w:val="18"/>
                            <w:szCs w:val="18"/>
                          </w:rPr>
                        </w:pPr>
                        <w:r>
                          <w:rPr>
                            <w:rFonts w:ascii="宋体" w:hAnsi="宋体" w:cs="宋体" w:eastAsia="宋体" w:hint="default"/>
                            <w:sz w:val="21"/>
                            <w:szCs w:val="21"/>
                          </w:rPr>
                          <w:t>坏账损失</w:t>
                        </w:r>
                        <w:r>
                          <w:rPr>
                            <w:rFonts w:ascii="宋体" w:hAnsi="宋体" w:cs="宋体" w:eastAsia="宋体" w:hint="default"/>
                            <w:sz w:val="18"/>
                            <w:szCs w:val="18"/>
                          </w:rPr>
                          <w:t> </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4"/>
                          <w:jc w:val="right"/>
                          <w:rPr>
                            <w:rFonts w:ascii="宋体" w:hAnsi="宋体" w:cs="宋体" w:eastAsia="宋体" w:hint="default"/>
                            <w:sz w:val="21"/>
                            <w:szCs w:val="21"/>
                          </w:rPr>
                        </w:pPr>
                        <w:r>
                          <w:rPr>
                            <w:rFonts w:ascii="宋体"/>
                            <w:spacing w:val="-1"/>
                            <w:sz w:val="21"/>
                          </w:rPr>
                          <w:t>5,006,494.16</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14" w:right="0"/>
                          <w:jc w:val="left"/>
                          <w:rPr>
                            <w:rFonts w:ascii="宋体" w:hAnsi="宋体" w:cs="宋体" w:eastAsia="宋体" w:hint="default"/>
                            <w:sz w:val="21"/>
                            <w:szCs w:val="21"/>
                          </w:rPr>
                        </w:pPr>
                        <w:r>
                          <w:rPr>
                            <w:rFonts w:ascii="宋体"/>
                            <w:sz w:val="21"/>
                          </w:rPr>
                          <w:t>5,262,336.89 </w:t>
                        </w:r>
                      </w:p>
                    </w:tc>
                  </w:tr>
                  <w:tr>
                    <w:trPr>
                      <w:trHeight w:val="468"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3" w:right="0"/>
                          <w:jc w:val="left"/>
                          <w:rPr>
                            <w:rFonts w:ascii="宋体" w:hAnsi="宋体" w:cs="宋体" w:eastAsia="宋体" w:hint="default"/>
                            <w:sz w:val="18"/>
                            <w:szCs w:val="18"/>
                          </w:rPr>
                        </w:pPr>
                        <w:r>
                          <w:rPr>
                            <w:rFonts w:ascii="宋体" w:hAnsi="宋体" w:cs="宋体" w:eastAsia="宋体" w:hint="default"/>
                            <w:sz w:val="21"/>
                            <w:szCs w:val="21"/>
                          </w:rPr>
                          <w:t>存货跌价损失</w:t>
                        </w:r>
                        <w:r>
                          <w:rPr>
                            <w:rFonts w:ascii="宋体" w:hAnsi="宋体" w:cs="宋体" w:eastAsia="宋体" w:hint="default"/>
                            <w:sz w:val="18"/>
                            <w:szCs w:val="18"/>
                          </w:rPr>
                          <w:t> </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2"/>
                          <w:jc w:val="right"/>
                          <w:rPr>
                            <w:rFonts w:ascii="宋体" w:hAnsi="宋体" w:cs="宋体" w:eastAsia="宋体" w:hint="default"/>
                            <w:sz w:val="21"/>
                            <w:szCs w:val="21"/>
                          </w:rPr>
                        </w:pPr>
                        <w:r>
                          <w:rPr>
                            <w:rFonts w:ascii="宋体"/>
                            <w:spacing w:val="-1"/>
                            <w:sz w:val="21"/>
                          </w:rPr>
                          <w:t>468,935.22</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28" w:right="0"/>
                          <w:jc w:val="left"/>
                          <w:rPr>
                            <w:rFonts w:ascii="宋体" w:hAnsi="宋体" w:cs="宋体" w:eastAsia="宋体" w:hint="default"/>
                            <w:sz w:val="21"/>
                            <w:szCs w:val="21"/>
                          </w:rPr>
                        </w:pPr>
                        <w:r>
                          <w:rPr>
                            <w:rFonts w:ascii="宋体"/>
                            <w:sz w:val="21"/>
                          </w:rPr>
                          <w:t>74,116.85 </w:t>
                        </w:r>
                      </w:p>
                    </w:tc>
                  </w:tr>
                  <w:tr>
                    <w:trPr>
                      <w:trHeight w:val="468"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03" w:right="0"/>
                          <w:jc w:val="left"/>
                          <w:rPr>
                            <w:rFonts w:ascii="宋体" w:hAnsi="宋体" w:cs="宋体" w:eastAsia="宋体" w:hint="default"/>
                            <w:sz w:val="21"/>
                            <w:szCs w:val="21"/>
                          </w:rPr>
                        </w:pPr>
                        <w:r>
                          <w:rPr>
                            <w:rFonts w:ascii="宋体" w:hAnsi="宋体" w:cs="宋体" w:eastAsia="宋体" w:hint="default"/>
                            <w:sz w:val="21"/>
                            <w:szCs w:val="21"/>
                          </w:rPr>
                          <w:t>传化富联坏账损失 </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4"/>
                          <w:jc w:val="right"/>
                          <w:rPr>
                            <w:rFonts w:ascii="宋体" w:hAnsi="宋体" w:cs="宋体" w:eastAsia="宋体" w:hint="default"/>
                            <w:sz w:val="21"/>
                            <w:szCs w:val="21"/>
                          </w:rPr>
                        </w:pPr>
                        <w:r>
                          <w:rPr>
                            <w:rFonts w:ascii="宋体"/>
                            <w:spacing w:val="-1"/>
                            <w:sz w:val="21"/>
                          </w:rPr>
                          <w:t>1,906,305.51</w:t>
                        </w:r>
                        <w:r>
                          <w:rPr>
                            <w:rFonts w:ascii="宋体"/>
                            <w:sz w:val="21"/>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01"/>
                          <w:jc w:val="right"/>
                          <w:rPr>
                            <w:rFonts w:ascii="宋体" w:hAnsi="宋体" w:cs="宋体" w:eastAsia="宋体" w:hint="default"/>
                            <w:sz w:val="21"/>
                            <w:szCs w:val="21"/>
                          </w:rPr>
                        </w:pPr>
                        <w:r>
                          <w:rPr>
                            <w:rFonts w:ascii="宋体"/>
                            <w:sz w:val="21"/>
                          </w:rPr>
                          <w:t> </w:t>
                        </w:r>
                      </w:p>
                    </w:tc>
                  </w:tr>
                  <w:tr>
                    <w:trPr>
                      <w:trHeight w:val="503"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13"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4"/>
                          <w:jc w:val="right"/>
                          <w:rPr>
                            <w:rFonts w:ascii="宋体" w:hAnsi="宋体" w:cs="宋体" w:eastAsia="宋体" w:hint="default"/>
                            <w:sz w:val="21"/>
                            <w:szCs w:val="21"/>
                          </w:rPr>
                        </w:pPr>
                        <w:r>
                          <w:rPr>
                            <w:rFonts w:ascii="宋体"/>
                            <w:sz w:val="21"/>
                          </w:rPr>
                        </w:r>
                        <w:r>
                          <w:rPr>
                            <w:rFonts w:ascii="宋体"/>
                            <w:spacing w:val="-1"/>
                            <w:sz w:val="21"/>
                            <w:u w:val="thick" w:color="000000"/>
                          </w:rPr>
                          <w:t>7,381,734.89</w:t>
                        </w:r>
                        <w:r>
                          <w:rPr>
                            <w:rFonts w:ascii="宋体"/>
                            <w:spacing w:val="-1"/>
                            <w:sz w:val="21"/>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14" w:right="0"/>
                          <w:jc w:val="left"/>
                          <w:rPr>
                            <w:rFonts w:ascii="宋体" w:hAnsi="宋体" w:cs="宋体" w:eastAsia="宋体" w:hint="default"/>
                            <w:sz w:val="21"/>
                            <w:szCs w:val="21"/>
                          </w:rPr>
                        </w:pPr>
                        <w:r>
                          <w:rPr>
                            <w:rFonts w:ascii="宋体"/>
                            <w:sz w:val="21"/>
                          </w:rPr>
                        </w:r>
                        <w:r>
                          <w:rPr>
                            <w:rFonts w:ascii="宋体"/>
                            <w:sz w:val="21"/>
                            <w:u w:val="thick" w:color="000000"/>
                          </w:rPr>
                          <w:t>5,336,453.74</w:t>
                        </w:r>
                        <w:r>
                          <w:rPr>
                            <w:rFonts w:ascii="宋体"/>
                            <w:sz w:val="21"/>
                          </w:rPr>
                          <w:t> </w:t>
                        </w:r>
                      </w:p>
                    </w:tc>
                  </w:tr>
                  <w:tr>
                    <w:trPr>
                      <w:trHeight w:val="454"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64" w:right="0"/>
                          <w:jc w:val="left"/>
                          <w:rPr>
                            <w:rFonts w:ascii="宋体" w:hAnsi="宋体" w:cs="宋体" w:eastAsia="宋体" w:hint="default"/>
                            <w:sz w:val="21"/>
                            <w:szCs w:val="21"/>
                          </w:rPr>
                        </w:pPr>
                        <w:r>
                          <w:rPr>
                            <w:rFonts w:ascii="宋体"/>
                            <w:sz w:val="21"/>
                          </w:rPr>
                          <w:t> </w:t>
                        </w:r>
                      </w:p>
                    </w:tc>
                    <w:tc>
                      <w:tcPr>
                        <w:tcW w:w="2053"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
                    </w:tc>
                  </w:tr>
                  <w:tr>
                    <w:trPr>
                      <w:trHeight w:val="290"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投资收益 </w:t>
                        </w:r>
                      </w:p>
                    </w:tc>
                    <w:tc>
                      <w:tcPr>
                        <w:tcW w:w="2053"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1,504,166.55 </w:t>
                        </w:r>
                      </w:p>
                    </w:tc>
                  </w:tr>
                  <w:tr>
                    <w:trPr>
                      <w:trHeight w:val="987" w:hRule="exact"/>
                    </w:trPr>
                    <w:tc>
                      <w:tcPr>
                        <w:tcW w:w="79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340" w:lineRule="auto"/>
                          <w:ind w:left="502" w:right="529" w:firstLine="162"/>
                          <w:jc w:val="left"/>
                          <w:rPr>
                            <w:rFonts w:ascii="宋体" w:hAnsi="宋体" w:cs="宋体" w:eastAsia="宋体" w:hint="default"/>
                            <w:sz w:val="21"/>
                            <w:szCs w:val="21"/>
                          </w:rPr>
                        </w:pPr>
                        <w:r>
                          <w:rPr>
                            <w:rFonts w:ascii="宋体" w:hAnsi="宋体" w:cs="宋体" w:eastAsia="宋体" w:hint="default"/>
                            <w:sz w:val="21"/>
                            <w:szCs w:val="21"/>
                          </w:rPr>
                          <w:t>项  目         本期数        </w:t>
                        </w:r>
                        <w:r>
                          <w:rPr>
                            <w:rFonts w:ascii="宋体" w:hAnsi="宋体" w:cs="宋体" w:eastAsia="宋体" w:hint="default"/>
                            <w:spacing w:val="86"/>
                            <w:sz w:val="21"/>
                            <w:szCs w:val="21"/>
                          </w:rPr>
                          <w:t> </w:t>
                        </w:r>
                        <w:r>
                          <w:rPr>
                            <w:rFonts w:ascii="宋体" w:hAnsi="宋体" w:cs="宋体" w:eastAsia="宋体" w:hint="default"/>
                            <w:sz w:val="21"/>
                            <w:szCs w:val="21"/>
                          </w:rPr>
                          <w:t>上年同期数       </w:t>
                        </w:r>
                        <w:r>
                          <w:rPr>
                            <w:rFonts w:ascii="宋体" w:hAnsi="宋体" w:cs="宋体" w:eastAsia="宋体" w:hint="default"/>
                            <w:spacing w:val="15"/>
                            <w:sz w:val="21"/>
                            <w:szCs w:val="21"/>
                          </w:rPr>
                          <w:t>权益法核算的调整被投资</w:t>
                        </w:r>
                      </w:p>
                    </w:tc>
                  </w:tr>
                  <w:tr>
                    <w:trPr>
                      <w:trHeight w:val="273"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183" w:lineRule="exact"/>
                          <w:ind w:left="502" w:right="0"/>
                          <w:jc w:val="left"/>
                          <w:rPr>
                            <w:rFonts w:ascii="宋体" w:hAnsi="宋体" w:cs="宋体" w:eastAsia="宋体" w:hint="default"/>
                            <w:sz w:val="21"/>
                            <w:szCs w:val="21"/>
                          </w:rPr>
                        </w:pPr>
                        <w:r>
                          <w:rPr>
                            <w:rFonts w:ascii="宋体" w:hAnsi="宋体" w:cs="宋体" w:eastAsia="宋体" w:hint="default"/>
                            <w:sz w:val="21"/>
                            <w:szCs w:val="21"/>
                          </w:rPr>
                          <w:t>单位损益净增减的金额 </w:t>
                        </w:r>
                      </w:p>
                    </w:tc>
                    <w:tc>
                      <w:tcPr>
                        <w:tcW w:w="2053"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
                    </w:tc>
                  </w:tr>
                  <w:tr>
                    <w:trPr>
                      <w:trHeight w:val="429"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02" w:right="0"/>
                          <w:jc w:val="left"/>
                          <w:rPr>
                            <w:rFonts w:ascii="宋体" w:hAnsi="宋体" w:cs="宋体" w:eastAsia="宋体" w:hint="default"/>
                            <w:sz w:val="21"/>
                            <w:szCs w:val="21"/>
                          </w:rPr>
                        </w:pPr>
                        <w:r>
                          <w:rPr>
                            <w:rFonts w:ascii="宋体" w:hAnsi="宋体" w:cs="宋体" w:eastAsia="宋体" w:hint="default"/>
                            <w:sz w:val="21"/>
                            <w:szCs w:val="21"/>
                          </w:rPr>
                          <w:t>交易性金融资产收益 </w:t>
                        </w:r>
                      </w:p>
                    </w:tc>
                    <w:tc>
                      <w:tcPr>
                        <w:tcW w:w="2053"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25" w:right="0"/>
                          <w:jc w:val="left"/>
                          <w:rPr>
                            <w:rFonts w:ascii="宋体" w:hAnsi="宋体" w:cs="宋体" w:eastAsia="宋体" w:hint="default"/>
                            <w:sz w:val="21"/>
                            <w:szCs w:val="21"/>
                          </w:rPr>
                        </w:pPr>
                        <w:r>
                          <w:rPr>
                            <w:rFonts w:ascii="宋体"/>
                            <w:sz w:val="21"/>
                          </w:rPr>
                          <w:t>1,205,986.80 </w:t>
                        </w:r>
                      </w:p>
                    </w:tc>
                  </w:tr>
                  <w:tr>
                    <w:trPr>
                      <w:trHeight w:val="468"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12"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2" w:right="0"/>
                          <w:jc w:val="left"/>
                          <w:rPr>
                            <w:rFonts w:ascii="宋体" w:hAnsi="宋体" w:cs="宋体" w:eastAsia="宋体" w:hint="default"/>
                            <w:sz w:val="21"/>
                            <w:szCs w:val="21"/>
                          </w:rPr>
                        </w:pPr>
                        <w:r>
                          <w:rPr>
                            <w:rFonts w:ascii="宋体"/>
                            <w:sz w:val="21"/>
                          </w:rPr>
                        </w:r>
                        <w:r>
                          <w:rPr>
                            <w:rFonts w:ascii="宋体"/>
                            <w:sz w:val="21"/>
                            <w:u w:val="thick" w:color="000000"/>
                          </w:rPr>
                          <w:t>1,504,166.55</w:t>
                        </w:r>
                        <w:r>
                          <w:rPr>
                            <w:rFonts w:ascii="宋体"/>
                            <w:sz w:val="21"/>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9" w:right="0"/>
                          <w:jc w:val="left"/>
                          <w:rPr>
                            <w:rFonts w:ascii="宋体" w:hAnsi="宋体" w:cs="宋体" w:eastAsia="宋体" w:hint="default"/>
                            <w:sz w:val="21"/>
                            <w:szCs w:val="21"/>
                          </w:rPr>
                        </w:pPr>
                        <w:r>
                          <w:rPr>
                            <w:rFonts w:ascii="宋体"/>
                            <w:sz w:val="21"/>
                          </w:rPr>
                        </w:r>
                        <w:r>
                          <w:rPr>
                            <w:rFonts w:ascii="宋体"/>
                            <w:sz w:val="21"/>
                            <w:u w:val="thick" w:color="000000"/>
                          </w:rPr>
                          <w:t>-723,903.21</w:t>
                        </w:r>
                        <w:r>
                          <w:rPr>
                            <w:rFonts w:ascii="宋体"/>
                            <w:sz w:val="21"/>
                          </w:rPr>
                          <w:t> </w:t>
                        </w:r>
                      </w:p>
                    </w:tc>
                  </w:tr>
                  <w:tr>
                    <w:trPr>
                      <w:trHeight w:val="468"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sz w:val="21"/>
                          </w:rPr>
                          <w:t> </w:t>
                        </w:r>
                      </w:p>
                    </w:tc>
                    <w:tc>
                      <w:tcPr>
                        <w:tcW w:w="2053"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
                    </w:tc>
                  </w:tr>
                  <w:tr>
                    <w:trPr>
                      <w:trHeight w:val="468"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营业外收入 </w:t>
                        </w:r>
                      </w:p>
                    </w:tc>
                    <w:tc>
                      <w:tcPr>
                        <w:tcW w:w="2053"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5,449,493.65 </w:t>
                        </w:r>
                      </w:p>
                    </w:tc>
                  </w:tr>
                  <w:tr>
                    <w:trPr>
                      <w:trHeight w:val="439"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 </w:t>
                        </w:r>
                      </w:p>
                    </w:tc>
                    <w:tc>
                      <w:tcPr>
                        <w:tcW w:w="2053"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spacing w:val="-1"/>
        </w:rPr>
        <w:t>1,504,166.55</w:t>
        <w:tab/>
        <w:t>-1,929,890.01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35"/>
        <w:ind w:left="767" w:right="1095"/>
        <w:jc w:val="left"/>
      </w:pPr>
      <w:r>
        <w:rPr/>
        <w:t>项  目                          本期数             </w:t>
      </w:r>
      <w:r>
        <w:rPr>
          <w:spacing w:val="67"/>
        </w:rPr>
        <w:t> </w:t>
      </w:r>
      <w:r>
        <w:rPr/>
        <w:t>上年同期数 </w:t>
      </w:r>
    </w:p>
    <w:p>
      <w:pPr>
        <w:spacing w:after="0" w:line="240" w:lineRule="auto"/>
        <w:jc w:val="left"/>
        <w:sectPr>
          <w:pgSz w:w="11900" w:h="16840"/>
          <w:pgMar w:header="0" w:footer="1257" w:top="1400" w:bottom="1440" w:left="1660" w:right="1160"/>
        </w:sectPr>
      </w:pPr>
    </w:p>
    <w:p>
      <w:pPr>
        <w:spacing w:line="240" w:lineRule="auto" w:before="9"/>
        <w:rPr>
          <w:rFonts w:ascii="宋体" w:hAnsi="宋体" w:cs="宋体" w:eastAsia="宋体" w:hint="default"/>
          <w:sz w:val="6"/>
          <w:szCs w:val="6"/>
        </w:rPr>
      </w:pPr>
    </w:p>
    <w:tbl>
      <w:tblPr>
        <w:tblW w:w="0" w:type="auto"/>
        <w:jc w:val="left"/>
        <w:tblInd w:w="550" w:type="dxa"/>
        <w:tblLayout w:type="fixed"/>
        <w:tblCellMar>
          <w:top w:w="0" w:type="dxa"/>
          <w:left w:w="0" w:type="dxa"/>
          <w:bottom w:w="0" w:type="dxa"/>
          <w:right w:w="0" w:type="dxa"/>
        </w:tblCellMar>
        <w:tblLook w:val="01E0"/>
      </w:tblPr>
      <w:tblGrid>
        <w:gridCol w:w="2510"/>
        <w:gridCol w:w="2371"/>
        <w:gridCol w:w="2050"/>
      </w:tblGrid>
      <w:tr>
        <w:trPr>
          <w:trHeight w:val="439"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政府补助 </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9"/>
              <w:jc w:val="right"/>
              <w:rPr>
                <w:rFonts w:ascii="宋体" w:hAnsi="宋体" w:cs="宋体" w:eastAsia="宋体" w:hint="default"/>
                <w:sz w:val="21"/>
                <w:szCs w:val="21"/>
              </w:rPr>
            </w:pPr>
            <w:r>
              <w:rPr>
                <w:rFonts w:ascii="宋体"/>
                <w:spacing w:val="-1"/>
                <w:sz w:val="21"/>
              </w:rPr>
              <w:t>4,896,255.12</w:t>
            </w:r>
            <w:r>
              <w:rPr>
                <w:rFonts w:ascii="宋体"/>
                <w:sz w:val="21"/>
              </w:rPr>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3"/>
              <w:jc w:val="right"/>
              <w:rPr>
                <w:rFonts w:ascii="宋体" w:hAnsi="宋体" w:cs="宋体" w:eastAsia="宋体" w:hint="default"/>
                <w:sz w:val="21"/>
                <w:szCs w:val="21"/>
              </w:rPr>
            </w:pPr>
            <w:r>
              <w:rPr>
                <w:rFonts w:ascii="宋体"/>
                <w:sz w:val="21"/>
              </w:rPr>
              <w:t>6,393,126.55 </w:t>
            </w:r>
          </w:p>
        </w:tc>
      </w:tr>
      <w:tr>
        <w:trPr>
          <w:trHeight w:val="468"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无法支付款项 </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7"/>
              <w:jc w:val="right"/>
              <w:rPr>
                <w:rFonts w:ascii="宋体" w:hAnsi="宋体" w:cs="宋体" w:eastAsia="宋体" w:hint="default"/>
                <w:sz w:val="21"/>
                <w:szCs w:val="21"/>
              </w:rPr>
            </w:pPr>
            <w:r>
              <w:rPr>
                <w:rFonts w:ascii="宋体"/>
                <w:sz w:val="21"/>
              </w:rPr>
              <w:t>236,963.00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3"/>
              <w:jc w:val="right"/>
              <w:rPr>
                <w:rFonts w:ascii="宋体" w:hAnsi="宋体" w:cs="宋体" w:eastAsia="宋体" w:hint="default"/>
                <w:sz w:val="21"/>
                <w:szCs w:val="21"/>
              </w:rPr>
            </w:pPr>
            <w:r>
              <w:rPr>
                <w:rFonts w:ascii="宋体"/>
                <w:sz w:val="21"/>
              </w:rPr>
              <w:t>484,174.00 </w:t>
            </w:r>
          </w:p>
        </w:tc>
      </w:tr>
      <w:tr>
        <w:trPr>
          <w:trHeight w:val="468"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固定资产处置利得 </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9"/>
              <w:jc w:val="right"/>
              <w:rPr>
                <w:rFonts w:ascii="宋体" w:hAnsi="宋体" w:cs="宋体" w:eastAsia="宋体" w:hint="default"/>
                <w:sz w:val="21"/>
                <w:szCs w:val="21"/>
              </w:rPr>
            </w:pPr>
            <w:r>
              <w:rPr>
                <w:rFonts w:ascii="宋体"/>
                <w:sz w:val="21"/>
              </w:rPr>
              <w:t>45,287.70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3"/>
              <w:jc w:val="right"/>
              <w:rPr>
                <w:rFonts w:ascii="宋体" w:hAnsi="宋体" w:cs="宋体" w:eastAsia="宋体" w:hint="default"/>
                <w:sz w:val="21"/>
                <w:szCs w:val="21"/>
              </w:rPr>
            </w:pPr>
            <w:r>
              <w:rPr>
                <w:rFonts w:ascii="宋体"/>
                <w:sz w:val="21"/>
              </w:rPr>
              <w:t>69,127.69 </w:t>
            </w:r>
          </w:p>
        </w:tc>
      </w:tr>
      <w:tr>
        <w:trPr>
          <w:trHeight w:val="468"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其他 </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7"/>
              <w:jc w:val="right"/>
              <w:rPr>
                <w:rFonts w:ascii="宋体" w:hAnsi="宋体" w:cs="宋体" w:eastAsia="宋体" w:hint="default"/>
                <w:sz w:val="21"/>
                <w:szCs w:val="21"/>
              </w:rPr>
            </w:pPr>
            <w:r>
              <w:rPr>
                <w:rFonts w:ascii="宋体"/>
                <w:spacing w:val="-1"/>
                <w:sz w:val="21"/>
              </w:rPr>
              <w:t>248,939.60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3"/>
              <w:jc w:val="right"/>
              <w:rPr>
                <w:rFonts w:ascii="宋体" w:hAnsi="宋体" w:cs="宋体" w:eastAsia="宋体" w:hint="default"/>
                <w:sz w:val="21"/>
                <w:szCs w:val="21"/>
              </w:rPr>
            </w:pPr>
            <w:r>
              <w:rPr>
                <w:rFonts w:ascii="宋体"/>
                <w:spacing w:val="-1"/>
                <w:sz w:val="21"/>
              </w:rPr>
              <w:t>389,656.07</w:t>
            </w:r>
            <w:r>
              <w:rPr>
                <w:rFonts w:ascii="宋体"/>
                <w:sz w:val="21"/>
              </w:rPr>
              <w:t> </w:t>
            </w:r>
          </w:p>
        </w:tc>
      </w:tr>
      <w:tr>
        <w:trPr>
          <w:trHeight w:val="468"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传化富联营业外收入 </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9"/>
              <w:jc w:val="right"/>
              <w:rPr>
                <w:rFonts w:ascii="宋体" w:hAnsi="宋体" w:cs="宋体" w:eastAsia="宋体" w:hint="default"/>
                <w:sz w:val="21"/>
                <w:szCs w:val="21"/>
              </w:rPr>
            </w:pPr>
            <w:r>
              <w:rPr>
                <w:rFonts w:ascii="宋体"/>
                <w:sz w:val="21"/>
              </w:rPr>
              <w:t>22,048.23</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3"/>
              <w:jc w:val="right"/>
              <w:rPr>
                <w:rFonts w:ascii="宋体" w:hAnsi="宋体" w:cs="宋体" w:eastAsia="宋体" w:hint="default"/>
                <w:sz w:val="21"/>
                <w:szCs w:val="21"/>
              </w:rPr>
            </w:pPr>
            <w:r>
              <w:rPr>
                <w:rFonts w:ascii="宋体"/>
                <w:sz w:val="21"/>
              </w:rPr>
              <w:t> </w:t>
            </w:r>
          </w:p>
        </w:tc>
      </w:tr>
      <w:tr>
        <w:trPr>
          <w:trHeight w:val="439"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5"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37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9"/>
              <w:jc w:val="right"/>
              <w:rPr>
                <w:rFonts w:ascii="宋体" w:hAnsi="宋体" w:cs="宋体" w:eastAsia="宋体" w:hint="default"/>
                <w:sz w:val="21"/>
                <w:szCs w:val="21"/>
              </w:rPr>
            </w:pPr>
            <w:r>
              <w:rPr>
                <w:rFonts w:ascii="宋体"/>
                <w:sz w:val="21"/>
              </w:rPr>
            </w:r>
            <w:r>
              <w:rPr>
                <w:rFonts w:ascii="宋体"/>
                <w:spacing w:val="-1"/>
                <w:sz w:val="21"/>
                <w:u w:val="thick" w:color="000000"/>
              </w:rPr>
              <w:t>5,449,493.65</w:t>
            </w:r>
            <w:r>
              <w:rPr>
                <w:rFonts w:ascii="宋体"/>
                <w:spacing w:val="-1"/>
                <w:sz w:val="21"/>
              </w:rPr>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thick" w:color="000000"/>
              </w:rPr>
              <w:t>7,336,084.31</w:t>
            </w:r>
            <w:r>
              <w:rPr>
                <w:rFonts w:ascii="宋体"/>
                <w:spacing w:val="-1"/>
                <w:sz w:val="21"/>
              </w:rPr>
              <w:t> </w:t>
            </w:r>
          </w:p>
        </w:tc>
      </w:tr>
    </w:tbl>
    <w:p>
      <w:pPr>
        <w:pStyle w:val="BodyText"/>
        <w:spacing w:line="240" w:lineRule="auto" w:before="93"/>
        <w:ind w:right="0"/>
        <w:jc w:val="left"/>
      </w:pPr>
      <w:r>
        <w:rPr/>
        <w:t>(2)</w:t>
      </w:r>
      <w:r>
        <w:rPr>
          <w:spacing w:val="-2"/>
        </w:rPr>
        <w:t> </w:t>
      </w:r>
      <w:r>
        <w:rPr/>
        <w:t>营业外收入――政府补助 </w:t>
      </w:r>
    </w:p>
    <w:p>
      <w:pPr>
        <w:spacing w:line="240" w:lineRule="auto" w:before="12"/>
        <w:rPr>
          <w:rFonts w:ascii="宋体" w:hAnsi="宋体" w:cs="宋体" w:eastAsia="宋体" w:hint="default"/>
          <w:sz w:val="9"/>
          <w:szCs w:val="9"/>
        </w:rPr>
      </w:pPr>
    </w:p>
    <w:tbl>
      <w:tblPr>
        <w:tblW w:w="0" w:type="auto"/>
        <w:jc w:val="left"/>
        <w:tblInd w:w="406" w:type="dxa"/>
        <w:tblLayout w:type="fixed"/>
        <w:tblCellMar>
          <w:top w:w="0" w:type="dxa"/>
          <w:left w:w="0" w:type="dxa"/>
          <w:bottom w:w="0" w:type="dxa"/>
          <w:right w:w="0" w:type="dxa"/>
        </w:tblCellMar>
        <w:tblLook w:val="01E0"/>
      </w:tblPr>
      <w:tblGrid>
        <w:gridCol w:w="2226"/>
        <w:gridCol w:w="2352"/>
        <w:gridCol w:w="2015"/>
        <w:gridCol w:w="1470"/>
      </w:tblGrid>
      <w:tr>
        <w:trPr>
          <w:trHeight w:val="490"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566" w:firstLine="90"/>
              <w:jc w:val="left"/>
              <w:rPr>
                <w:rFonts w:ascii="宋体" w:hAnsi="宋体" w:cs="宋体" w:eastAsia="宋体" w:hint="default"/>
                <w:sz w:val="18"/>
                <w:szCs w:val="18"/>
              </w:rPr>
            </w:pPr>
            <w:r>
              <w:rPr>
                <w:rFonts w:ascii="宋体" w:hAnsi="宋体" w:cs="宋体" w:eastAsia="宋体" w:hint="default"/>
                <w:sz w:val="18"/>
                <w:szCs w:val="18"/>
              </w:rPr>
              <w:t>发放单位 (拨款单位)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11" w:right="0"/>
              <w:jc w:val="left"/>
              <w:rPr>
                <w:rFonts w:ascii="宋体" w:hAnsi="宋体" w:cs="宋体" w:eastAsia="宋体" w:hint="default"/>
                <w:sz w:val="18"/>
                <w:szCs w:val="18"/>
              </w:rPr>
            </w:pPr>
            <w:r>
              <w:rPr>
                <w:rFonts w:ascii="宋体" w:hAnsi="宋体" w:cs="宋体" w:eastAsia="宋体" w:hint="default"/>
                <w:sz w:val="18"/>
                <w:szCs w:val="18"/>
              </w:rPr>
              <w:t>拨款文号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42" w:right="0"/>
              <w:jc w:val="left"/>
              <w:rPr>
                <w:rFonts w:ascii="宋体" w:hAnsi="宋体" w:cs="宋体" w:eastAsia="宋体" w:hint="default"/>
                <w:sz w:val="18"/>
                <w:szCs w:val="18"/>
              </w:rPr>
            </w:pPr>
            <w:r>
              <w:rPr>
                <w:rFonts w:ascii="宋体" w:hAnsi="宋体" w:cs="宋体" w:eastAsia="宋体" w:hint="default"/>
                <w:sz w:val="18"/>
                <w:szCs w:val="18"/>
              </w:rPr>
              <w:t>补助内容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49" w:right="0"/>
              <w:jc w:val="left"/>
              <w:rPr>
                <w:rFonts w:ascii="宋体" w:hAnsi="宋体" w:cs="宋体" w:eastAsia="宋体" w:hint="default"/>
                <w:sz w:val="18"/>
                <w:szCs w:val="18"/>
              </w:rPr>
            </w:pPr>
            <w:r>
              <w:rPr>
                <w:rFonts w:ascii="宋体" w:hAnsi="宋体" w:cs="宋体" w:eastAsia="宋体" w:hint="default"/>
                <w:sz w:val="18"/>
                <w:szCs w:val="18"/>
              </w:rPr>
              <w:t>金额 </w:t>
            </w:r>
          </w:p>
        </w:tc>
      </w:tr>
      <w:tr>
        <w:trPr>
          <w:trHeight w:val="545"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103" w:right="131"/>
              <w:jc w:val="left"/>
              <w:rPr>
                <w:rFonts w:ascii="宋体" w:hAnsi="宋体" w:cs="宋体" w:eastAsia="宋体" w:hint="default"/>
                <w:sz w:val="18"/>
                <w:szCs w:val="18"/>
              </w:rPr>
            </w:pPr>
            <w:r>
              <w:rPr>
                <w:rFonts w:ascii="宋体" w:hAnsi="宋体" w:cs="宋体" w:eastAsia="宋体" w:hint="default"/>
                <w:sz w:val="18"/>
                <w:szCs w:val="18"/>
              </w:rPr>
              <w:t>杭州市萧山区财政局、杭 州市萧山区科学技术局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萧财企〔2008〕288</w:t>
            </w:r>
            <w:r>
              <w:rPr>
                <w:rFonts w:ascii="宋体" w:hAnsi="宋体" w:cs="宋体" w:eastAsia="宋体" w:hint="default"/>
                <w:spacing w:val="-46"/>
                <w:sz w:val="18"/>
                <w:szCs w:val="18"/>
              </w:rPr>
              <w:t> </w:t>
            </w:r>
            <w:r>
              <w:rPr>
                <w:rFonts w:ascii="宋体" w:hAnsi="宋体" w:cs="宋体" w:eastAsia="宋体" w:hint="default"/>
                <w:sz w:val="18"/>
                <w:szCs w:val="18"/>
              </w:rPr>
              <w:t>号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103" w:right="101"/>
              <w:jc w:val="left"/>
              <w:rPr>
                <w:rFonts w:ascii="宋体" w:hAnsi="宋体" w:cs="宋体" w:eastAsia="宋体" w:hint="default"/>
                <w:sz w:val="18"/>
                <w:szCs w:val="18"/>
              </w:rPr>
            </w:pPr>
            <w:r>
              <w:rPr>
                <w:rFonts w:ascii="宋体" w:hAnsi="宋体" w:cs="宋体" w:eastAsia="宋体" w:hint="default"/>
                <w:sz w:val="18"/>
                <w:szCs w:val="18"/>
              </w:rPr>
              <w:t>省级高新技术产品技术 开发费补助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1,000,000.00 </w:t>
            </w:r>
          </w:p>
        </w:tc>
      </w:tr>
      <w:tr>
        <w:trPr>
          <w:trHeight w:val="616"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4"/>
              <w:ind w:left="103" w:right="131"/>
              <w:jc w:val="left"/>
              <w:rPr>
                <w:rFonts w:ascii="宋体" w:hAnsi="宋体" w:cs="宋体" w:eastAsia="宋体" w:hint="default"/>
                <w:sz w:val="18"/>
                <w:szCs w:val="18"/>
              </w:rPr>
            </w:pPr>
            <w:r>
              <w:rPr>
                <w:rFonts w:ascii="宋体" w:hAnsi="宋体" w:cs="宋体" w:eastAsia="宋体" w:hint="default"/>
                <w:sz w:val="18"/>
                <w:szCs w:val="18"/>
              </w:rPr>
              <w:t>上海市浦东新区陆家嘴功 能区域管理委员会 </w:t>
            </w:r>
          </w:p>
        </w:tc>
        <w:tc>
          <w:tcPr>
            <w:tcW w:w="2352"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4"/>
              <w:ind w:left="103" w:right="100"/>
              <w:jc w:val="left"/>
              <w:rPr>
                <w:rFonts w:ascii="宋体" w:hAnsi="宋体" w:cs="宋体" w:eastAsia="宋体" w:hint="default"/>
                <w:sz w:val="18"/>
                <w:szCs w:val="18"/>
              </w:rPr>
            </w:pPr>
            <w:r>
              <w:rPr>
                <w:rFonts w:ascii="宋体" w:hAnsi="宋体" w:cs="宋体" w:eastAsia="宋体" w:hint="default"/>
                <w:sz w:val="18"/>
                <w:szCs w:val="18"/>
              </w:rPr>
              <w:t>商贸服务业财政专项补 贴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825,000.00 </w:t>
            </w:r>
          </w:p>
        </w:tc>
      </w:tr>
      <w:tr>
        <w:trPr>
          <w:trHeight w:val="545"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103" w:right="131"/>
              <w:jc w:val="left"/>
              <w:rPr>
                <w:rFonts w:ascii="宋体" w:hAnsi="宋体" w:cs="宋体" w:eastAsia="宋体" w:hint="default"/>
                <w:sz w:val="18"/>
                <w:szCs w:val="18"/>
              </w:rPr>
            </w:pPr>
            <w:r>
              <w:rPr>
                <w:rFonts w:ascii="宋体" w:hAnsi="宋体" w:cs="宋体" w:eastAsia="宋体" w:hint="default"/>
                <w:sz w:val="18"/>
                <w:szCs w:val="18"/>
              </w:rPr>
              <w:t>江苏省科学技术厅、江苏 省财政厅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103" w:right="122"/>
              <w:jc w:val="left"/>
              <w:rPr>
                <w:rFonts w:ascii="宋体" w:hAnsi="宋体" w:cs="宋体" w:eastAsia="宋体" w:hint="default"/>
                <w:sz w:val="18"/>
                <w:szCs w:val="18"/>
              </w:rPr>
            </w:pPr>
            <w:r>
              <w:rPr>
                <w:rFonts w:ascii="宋体" w:hAnsi="宋体" w:cs="宋体" w:eastAsia="宋体" w:hint="default"/>
                <w:sz w:val="18"/>
                <w:szCs w:val="18"/>
              </w:rPr>
              <w:t>苏科计〔2008〕311</w:t>
            </w:r>
            <w:r>
              <w:rPr>
                <w:rFonts w:ascii="宋体" w:hAnsi="宋体" w:cs="宋体" w:eastAsia="宋体" w:hint="default"/>
                <w:spacing w:val="-46"/>
                <w:sz w:val="18"/>
                <w:szCs w:val="18"/>
              </w:rPr>
              <w:t> </w:t>
            </w:r>
            <w:r>
              <w:rPr>
                <w:rFonts w:ascii="宋体" w:hAnsi="宋体" w:cs="宋体" w:eastAsia="宋体" w:hint="default"/>
                <w:sz w:val="18"/>
                <w:szCs w:val="18"/>
              </w:rPr>
              <w:t>号、苏</w:t>
            </w:r>
            <w:r>
              <w:rPr>
                <w:rFonts w:ascii="宋体" w:hAnsi="宋体" w:cs="宋体" w:eastAsia="宋体" w:hint="default"/>
                <w:sz w:val="18"/>
                <w:szCs w:val="18"/>
              </w:rPr>
              <w:t> 财教〔2008〕137</w:t>
            </w:r>
            <w:r>
              <w:rPr>
                <w:rFonts w:ascii="宋体" w:hAnsi="宋体" w:cs="宋体" w:eastAsia="宋体" w:hint="default"/>
                <w:spacing w:val="-46"/>
                <w:sz w:val="18"/>
                <w:szCs w:val="18"/>
              </w:rPr>
              <w:t> </w:t>
            </w:r>
            <w:r>
              <w:rPr>
                <w:rFonts w:ascii="宋体" w:hAnsi="宋体" w:cs="宋体" w:eastAsia="宋体" w:hint="default"/>
                <w:sz w:val="18"/>
                <w:szCs w:val="18"/>
              </w:rPr>
              <w:t>号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103" w:right="101"/>
              <w:jc w:val="left"/>
              <w:rPr>
                <w:rFonts w:ascii="宋体" w:hAnsi="宋体" w:cs="宋体" w:eastAsia="宋体" w:hint="default"/>
                <w:sz w:val="18"/>
                <w:szCs w:val="18"/>
              </w:rPr>
            </w:pPr>
            <w:r>
              <w:rPr>
                <w:rFonts w:ascii="宋体" w:hAnsi="宋体" w:cs="宋体" w:eastAsia="宋体" w:hint="default"/>
                <w:sz w:val="18"/>
                <w:szCs w:val="18"/>
              </w:rPr>
              <w:t>省级科技创新与成果转 化专项引导资金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
              <w:jc w:val="right"/>
              <w:rPr>
                <w:rFonts w:ascii="宋体" w:hAnsi="宋体" w:cs="宋体" w:eastAsia="宋体" w:hint="default"/>
                <w:sz w:val="18"/>
                <w:szCs w:val="18"/>
              </w:rPr>
            </w:pPr>
            <w:r>
              <w:rPr>
                <w:rFonts w:ascii="宋体"/>
                <w:sz w:val="18"/>
              </w:rPr>
              <w:t>500,000.00 </w:t>
            </w:r>
          </w:p>
        </w:tc>
      </w:tr>
      <w:tr>
        <w:trPr>
          <w:trHeight w:val="490"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江苏省财政厅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苏财企〔2008〕170</w:t>
            </w:r>
            <w:r>
              <w:rPr>
                <w:rFonts w:ascii="宋体" w:hAnsi="宋体" w:cs="宋体" w:eastAsia="宋体" w:hint="default"/>
                <w:spacing w:val="-46"/>
                <w:sz w:val="18"/>
                <w:szCs w:val="18"/>
              </w:rPr>
              <w:t> </w:t>
            </w:r>
            <w:r>
              <w:rPr>
                <w:rFonts w:ascii="宋体" w:hAnsi="宋体" w:cs="宋体" w:eastAsia="宋体" w:hint="default"/>
                <w:sz w:val="18"/>
                <w:szCs w:val="18"/>
              </w:rPr>
              <w:t>号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0"/>
              <w:jc w:val="left"/>
              <w:rPr>
                <w:rFonts w:ascii="宋体" w:hAnsi="宋体" w:cs="宋体" w:eastAsia="宋体" w:hint="default"/>
                <w:sz w:val="18"/>
                <w:szCs w:val="18"/>
              </w:rPr>
            </w:pPr>
            <w:r>
              <w:rPr>
                <w:rFonts w:ascii="宋体" w:hAnsi="宋体" w:cs="宋体" w:eastAsia="宋体" w:hint="default"/>
                <w:sz w:val="18"/>
                <w:szCs w:val="18"/>
              </w:rPr>
              <w:t>省级中小科技型企业发 展专项资金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430,000.00 </w:t>
            </w:r>
          </w:p>
        </w:tc>
      </w:tr>
      <w:tr>
        <w:trPr>
          <w:trHeight w:val="559"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103" w:right="41"/>
              <w:jc w:val="left"/>
              <w:rPr>
                <w:rFonts w:ascii="宋体" w:hAnsi="宋体" w:cs="宋体" w:eastAsia="宋体" w:hint="default"/>
                <w:sz w:val="18"/>
                <w:szCs w:val="18"/>
              </w:rPr>
            </w:pPr>
            <w:r>
              <w:rPr>
                <w:rFonts w:ascii="宋体" w:hAnsi="宋体" w:cs="宋体" w:eastAsia="宋体" w:hint="default"/>
                <w:sz w:val="18"/>
                <w:szCs w:val="18"/>
              </w:rPr>
              <w:t>杭州市萧山区科学技术 局、杭州市萧山区财政局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萧科〔2008〕6</w:t>
            </w:r>
            <w:r>
              <w:rPr>
                <w:rFonts w:ascii="宋体" w:hAnsi="宋体" w:cs="宋体" w:eastAsia="宋体" w:hint="default"/>
                <w:spacing w:val="-46"/>
                <w:sz w:val="18"/>
                <w:szCs w:val="18"/>
              </w:rPr>
              <w:t> </w:t>
            </w:r>
            <w:r>
              <w:rPr>
                <w:rFonts w:ascii="宋体" w:hAnsi="宋体" w:cs="宋体" w:eastAsia="宋体" w:hint="default"/>
                <w:sz w:val="18"/>
                <w:szCs w:val="18"/>
              </w:rPr>
              <w:t>号、萧财行</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〔2008〕98</w:t>
            </w:r>
            <w:r>
              <w:rPr>
                <w:rFonts w:ascii="宋体" w:hAnsi="宋体" w:cs="宋体" w:eastAsia="宋体" w:hint="default"/>
                <w:spacing w:val="-46"/>
                <w:sz w:val="18"/>
                <w:szCs w:val="18"/>
              </w:rPr>
              <w:t> </w:t>
            </w:r>
            <w:r>
              <w:rPr>
                <w:rFonts w:ascii="宋体" w:hAnsi="宋体" w:cs="宋体" w:eastAsia="宋体" w:hint="default"/>
                <w:sz w:val="18"/>
                <w:szCs w:val="18"/>
              </w:rPr>
              <w:t>号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科技项目匹配经费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1"/>
              <w:jc w:val="right"/>
              <w:rPr>
                <w:rFonts w:ascii="宋体" w:hAnsi="宋体" w:cs="宋体" w:eastAsia="宋体" w:hint="default"/>
                <w:sz w:val="18"/>
                <w:szCs w:val="18"/>
              </w:rPr>
            </w:pPr>
            <w:r>
              <w:rPr>
                <w:rFonts w:ascii="宋体"/>
                <w:sz w:val="18"/>
              </w:rPr>
              <w:t>325,000.00 </w:t>
            </w:r>
          </w:p>
        </w:tc>
      </w:tr>
      <w:tr>
        <w:trPr>
          <w:trHeight w:val="587"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103" w:right="131"/>
              <w:jc w:val="left"/>
              <w:rPr>
                <w:rFonts w:ascii="宋体" w:hAnsi="宋体" w:cs="宋体" w:eastAsia="宋体" w:hint="default"/>
                <w:sz w:val="18"/>
                <w:szCs w:val="18"/>
              </w:rPr>
            </w:pPr>
            <w:r>
              <w:rPr>
                <w:rFonts w:ascii="宋体" w:hAnsi="宋体" w:cs="宋体" w:eastAsia="宋体" w:hint="default"/>
                <w:sz w:val="18"/>
                <w:szCs w:val="18"/>
              </w:rPr>
              <w:t>江苏省科学技术厅、江苏 省财政厅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103" w:right="122"/>
              <w:jc w:val="left"/>
              <w:rPr>
                <w:rFonts w:ascii="宋体" w:hAnsi="宋体" w:cs="宋体" w:eastAsia="宋体" w:hint="default"/>
                <w:sz w:val="18"/>
                <w:szCs w:val="18"/>
              </w:rPr>
            </w:pPr>
            <w:r>
              <w:rPr>
                <w:rFonts w:ascii="宋体" w:hAnsi="宋体" w:cs="宋体" w:eastAsia="宋体" w:hint="default"/>
                <w:sz w:val="18"/>
                <w:szCs w:val="18"/>
              </w:rPr>
              <w:t>苏科计〔2008〕305</w:t>
            </w:r>
            <w:r>
              <w:rPr>
                <w:rFonts w:ascii="宋体" w:hAnsi="宋体" w:cs="宋体" w:eastAsia="宋体" w:hint="default"/>
                <w:spacing w:val="-46"/>
                <w:sz w:val="18"/>
                <w:szCs w:val="18"/>
              </w:rPr>
              <w:t> </w:t>
            </w:r>
            <w:r>
              <w:rPr>
                <w:rFonts w:ascii="宋体" w:hAnsi="宋体" w:cs="宋体" w:eastAsia="宋体" w:hint="default"/>
                <w:sz w:val="18"/>
                <w:szCs w:val="18"/>
              </w:rPr>
              <w:t>号、苏</w:t>
            </w:r>
            <w:r>
              <w:rPr>
                <w:rFonts w:ascii="宋体" w:hAnsi="宋体" w:cs="宋体" w:eastAsia="宋体" w:hint="default"/>
                <w:sz w:val="18"/>
                <w:szCs w:val="18"/>
              </w:rPr>
              <w:t> 财教〔2008〕130</w:t>
            </w:r>
            <w:r>
              <w:rPr>
                <w:rFonts w:ascii="宋体" w:hAnsi="宋体" w:cs="宋体" w:eastAsia="宋体" w:hint="default"/>
                <w:spacing w:val="-46"/>
                <w:sz w:val="18"/>
                <w:szCs w:val="18"/>
              </w:rPr>
              <w:t> </w:t>
            </w:r>
            <w:r>
              <w:rPr>
                <w:rFonts w:ascii="宋体" w:hAnsi="宋体" w:cs="宋体" w:eastAsia="宋体" w:hint="default"/>
                <w:sz w:val="18"/>
                <w:szCs w:val="18"/>
              </w:rPr>
              <w:t>号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103" w:right="101"/>
              <w:jc w:val="left"/>
              <w:rPr>
                <w:rFonts w:ascii="宋体" w:hAnsi="宋体" w:cs="宋体" w:eastAsia="宋体" w:hint="default"/>
                <w:sz w:val="18"/>
                <w:szCs w:val="18"/>
              </w:rPr>
            </w:pPr>
            <w:r>
              <w:rPr>
                <w:rFonts w:ascii="宋体" w:hAnsi="宋体" w:cs="宋体" w:eastAsia="宋体" w:hint="default"/>
                <w:sz w:val="18"/>
                <w:szCs w:val="18"/>
              </w:rPr>
              <w:t>省级科技创新与成果转 化专项引导资金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100,000.00 </w:t>
            </w:r>
          </w:p>
        </w:tc>
      </w:tr>
      <w:tr>
        <w:trPr>
          <w:trHeight w:val="601"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103" w:right="41"/>
              <w:jc w:val="left"/>
              <w:rPr>
                <w:rFonts w:ascii="宋体" w:hAnsi="宋体" w:cs="宋体" w:eastAsia="宋体" w:hint="default"/>
                <w:sz w:val="18"/>
                <w:szCs w:val="18"/>
              </w:rPr>
            </w:pPr>
            <w:r>
              <w:rPr>
                <w:rFonts w:ascii="宋体" w:hAnsi="宋体" w:cs="宋体" w:eastAsia="宋体" w:hint="default"/>
                <w:sz w:val="18"/>
                <w:szCs w:val="18"/>
              </w:rPr>
              <w:t>杭州市萧山区科学技术 局、杭州市萧山区财政局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pacing w:val="-5"/>
                <w:sz w:val="18"/>
                <w:szCs w:val="18"/>
              </w:rPr>
              <w:t>萧科〔2008〕44</w:t>
            </w:r>
            <w:r>
              <w:rPr>
                <w:rFonts w:ascii="宋体" w:hAnsi="宋体" w:cs="宋体" w:eastAsia="宋体" w:hint="default"/>
                <w:spacing w:val="-40"/>
                <w:sz w:val="18"/>
                <w:szCs w:val="18"/>
              </w:rPr>
              <w:t> </w:t>
            </w:r>
            <w:r>
              <w:rPr>
                <w:rFonts w:ascii="宋体" w:hAnsi="宋体" w:cs="宋体" w:eastAsia="宋体" w:hint="default"/>
                <w:spacing w:val="-5"/>
                <w:sz w:val="18"/>
                <w:szCs w:val="18"/>
              </w:rPr>
              <w:t>号、萧财行</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〔2008〕276</w:t>
            </w:r>
            <w:r>
              <w:rPr>
                <w:rFonts w:ascii="宋体" w:hAnsi="宋体" w:cs="宋体" w:eastAsia="宋体" w:hint="default"/>
                <w:spacing w:val="-46"/>
                <w:sz w:val="18"/>
                <w:szCs w:val="18"/>
              </w:rPr>
              <w:t> </w:t>
            </w:r>
            <w:r>
              <w:rPr>
                <w:rFonts w:ascii="宋体" w:hAnsi="宋体" w:cs="宋体" w:eastAsia="宋体" w:hint="default"/>
                <w:sz w:val="18"/>
                <w:szCs w:val="18"/>
              </w:rPr>
              <w:t>号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科技计划项目补助经费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1"/>
              <w:jc w:val="right"/>
              <w:rPr>
                <w:rFonts w:ascii="宋体" w:hAnsi="宋体" w:cs="宋体" w:eastAsia="宋体" w:hint="default"/>
                <w:sz w:val="18"/>
                <w:szCs w:val="18"/>
              </w:rPr>
            </w:pPr>
            <w:r>
              <w:rPr>
                <w:rFonts w:ascii="宋体"/>
                <w:sz w:val="18"/>
              </w:rPr>
              <w:t>90,000.00 </w:t>
            </w:r>
          </w:p>
        </w:tc>
      </w:tr>
      <w:tr>
        <w:trPr>
          <w:trHeight w:val="407"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杭州市财政局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国质检财〔2007〕533</w:t>
            </w:r>
            <w:r>
              <w:rPr>
                <w:rFonts w:ascii="宋体" w:hAnsi="宋体" w:cs="宋体" w:eastAsia="宋体" w:hint="default"/>
                <w:spacing w:val="-46"/>
                <w:sz w:val="18"/>
                <w:szCs w:val="18"/>
              </w:rPr>
              <w:t> </w:t>
            </w:r>
            <w:r>
              <w:rPr>
                <w:rFonts w:ascii="宋体" w:hAnsi="宋体" w:cs="宋体" w:eastAsia="宋体" w:hint="default"/>
                <w:sz w:val="18"/>
                <w:szCs w:val="18"/>
              </w:rPr>
              <w:t>号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科研专项经费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59,400.00 </w:t>
            </w:r>
          </w:p>
        </w:tc>
      </w:tr>
      <w:tr>
        <w:trPr>
          <w:trHeight w:val="408"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水利建设专项资金退回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499,413.40 </w:t>
            </w:r>
          </w:p>
        </w:tc>
      </w:tr>
      <w:tr>
        <w:trPr>
          <w:trHeight w:val="407"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房产税退回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279,351.13 </w:t>
            </w:r>
          </w:p>
        </w:tc>
      </w:tr>
      <w:tr>
        <w:trPr>
          <w:trHeight w:val="407"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印花税退回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71,090.59 </w:t>
            </w:r>
          </w:p>
        </w:tc>
      </w:tr>
      <w:tr>
        <w:trPr>
          <w:trHeight w:val="407"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递延收益摊销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25,000.00 </w:t>
            </w:r>
          </w:p>
        </w:tc>
      </w:tr>
      <w:tr>
        <w:trPr>
          <w:trHeight w:val="407"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其他政府补助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692,000.00 </w:t>
            </w:r>
          </w:p>
        </w:tc>
      </w:tr>
      <w:tr>
        <w:trPr>
          <w:trHeight w:val="408" w:hRule="exact"/>
        </w:trPr>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4,896,255.12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tabs>
          <w:tab w:pos="5914" w:val="left" w:leader="none"/>
        </w:tabs>
        <w:spacing w:line="240" w:lineRule="auto" w:before="35"/>
        <w:ind w:right="0"/>
        <w:jc w:val="left"/>
      </w:pPr>
      <w:r>
        <w:rPr/>
        <w:t>6.</w:t>
      </w:r>
      <w:r>
        <w:rPr>
          <w:spacing w:val="-2"/>
        </w:rPr>
        <w:t> </w:t>
      </w:r>
      <w:r>
        <w:rPr/>
        <w:t>营业外支出</w:t>
        <w:tab/>
        <w:t>本期数</w:t>
      </w:r>
      <w:r>
        <w:rPr>
          <w:spacing w:val="-53"/>
        </w:rPr>
        <w:t> </w:t>
      </w:r>
      <w:r>
        <w:rPr/>
        <w:t>4,593,426.53 </w:t>
      </w:r>
    </w:p>
    <w:p>
      <w:pPr>
        <w:spacing w:line="240" w:lineRule="auto" w:before="10"/>
        <w:rPr>
          <w:rFonts w:ascii="宋体" w:hAnsi="宋体" w:cs="宋体" w:eastAsia="宋体" w:hint="default"/>
          <w:sz w:val="14"/>
          <w:szCs w:val="14"/>
        </w:rPr>
      </w:pPr>
    </w:p>
    <w:p>
      <w:pPr>
        <w:pStyle w:val="BodyText"/>
        <w:spacing w:line="240" w:lineRule="auto"/>
        <w:ind w:left="747" w:right="0"/>
        <w:jc w:val="left"/>
      </w:pPr>
      <w:r>
        <w:rPr/>
        <w:t>项  目                          本期数             </w:t>
      </w:r>
      <w:r>
        <w:rPr>
          <w:spacing w:val="78"/>
        </w:rPr>
        <w:t> </w:t>
      </w:r>
      <w:r>
        <w:rPr/>
        <w:t>上年同期数       </w:t>
      </w:r>
    </w:p>
    <w:p>
      <w:pPr>
        <w:spacing w:line="240" w:lineRule="auto" w:before="1"/>
        <w:rPr>
          <w:rFonts w:ascii="宋体" w:hAnsi="宋体" w:cs="宋体" w:eastAsia="宋体" w:hint="default"/>
          <w:sz w:val="12"/>
          <w:szCs w:val="12"/>
        </w:rPr>
      </w:pPr>
    </w:p>
    <w:tbl>
      <w:tblPr>
        <w:tblW w:w="0" w:type="auto"/>
        <w:jc w:val="left"/>
        <w:tblInd w:w="550" w:type="dxa"/>
        <w:tblLayout w:type="fixed"/>
        <w:tblCellMar>
          <w:top w:w="0" w:type="dxa"/>
          <w:left w:w="0" w:type="dxa"/>
          <w:bottom w:w="0" w:type="dxa"/>
          <w:right w:w="0" w:type="dxa"/>
        </w:tblCellMar>
        <w:tblLook w:val="01E0"/>
      </w:tblPr>
      <w:tblGrid>
        <w:gridCol w:w="2405"/>
        <w:gridCol w:w="2476"/>
        <w:gridCol w:w="2029"/>
      </w:tblGrid>
      <w:tr>
        <w:trPr>
          <w:trHeight w:val="439"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水利建设专项资金 </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29"/>
              <w:jc w:val="right"/>
              <w:rPr>
                <w:rFonts w:ascii="宋体" w:hAnsi="宋体" w:cs="宋体" w:eastAsia="宋体" w:hint="default"/>
                <w:sz w:val="21"/>
                <w:szCs w:val="21"/>
              </w:rPr>
            </w:pPr>
            <w:r>
              <w:rPr>
                <w:rFonts w:ascii="宋体"/>
                <w:spacing w:val="-1"/>
                <w:sz w:val="21"/>
              </w:rPr>
              <w:t>1,703,264.23</w:t>
            </w:r>
            <w:r>
              <w:rPr>
                <w:rFonts w:ascii="宋体"/>
                <w:sz w:val="21"/>
              </w:rPr>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1,456,745.31 </w:t>
            </w:r>
          </w:p>
        </w:tc>
      </w:tr>
      <w:tr>
        <w:trPr>
          <w:trHeight w:val="468"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捐赠支出 </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9"/>
              <w:jc w:val="right"/>
              <w:rPr>
                <w:rFonts w:ascii="宋体" w:hAnsi="宋体" w:cs="宋体" w:eastAsia="宋体" w:hint="default"/>
                <w:sz w:val="21"/>
                <w:szCs w:val="21"/>
              </w:rPr>
            </w:pPr>
            <w:r>
              <w:rPr>
                <w:rFonts w:ascii="宋体"/>
                <w:spacing w:val="-1"/>
                <w:sz w:val="21"/>
              </w:rPr>
              <w:t>1,680,000.00</w:t>
            </w:r>
            <w:r>
              <w:rPr>
                <w:rFonts w:ascii="宋体"/>
                <w:sz w:val="21"/>
              </w:rPr>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4,750,000.00 </w:t>
            </w:r>
          </w:p>
        </w:tc>
      </w:tr>
      <w:tr>
        <w:trPr>
          <w:trHeight w:val="468"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21"/>
                <w:szCs w:val="21"/>
              </w:rPr>
              <w:t>固定资产处置损失</w:t>
            </w:r>
            <w:r>
              <w:rPr>
                <w:rFonts w:ascii="宋体" w:hAnsi="宋体" w:cs="宋体" w:eastAsia="宋体" w:hint="default"/>
                <w:sz w:val="18"/>
                <w:szCs w:val="18"/>
              </w:rPr>
              <w:t> </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7"/>
              <w:jc w:val="right"/>
              <w:rPr>
                <w:rFonts w:ascii="宋体" w:hAnsi="宋体" w:cs="宋体" w:eastAsia="宋体" w:hint="default"/>
                <w:sz w:val="21"/>
                <w:szCs w:val="21"/>
              </w:rPr>
            </w:pPr>
            <w:r>
              <w:rPr>
                <w:rFonts w:ascii="宋体"/>
                <w:spacing w:val="-1"/>
                <w:sz w:val="21"/>
              </w:rPr>
              <w:t>553,000.08</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2,369,788.52 </w:t>
            </w:r>
          </w:p>
        </w:tc>
      </w:tr>
      <w:tr>
        <w:trPr>
          <w:trHeight w:val="439" w:hRule="exact"/>
        </w:trPr>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农业建设基金 </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7"/>
              <w:jc w:val="right"/>
              <w:rPr>
                <w:rFonts w:ascii="宋体" w:hAnsi="宋体" w:cs="宋体" w:eastAsia="宋体" w:hint="default"/>
                <w:sz w:val="21"/>
                <w:szCs w:val="21"/>
              </w:rPr>
            </w:pPr>
            <w:r>
              <w:rPr>
                <w:rFonts w:ascii="宋体"/>
                <w:sz w:val="21"/>
              </w:rPr>
              <w:t>386,964.29</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297,300.64 </w:t>
            </w:r>
          </w:p>
        </w:tc>
      </w:tr>
    </w:tbl>
    <w:p>
      <w:pPr>
        <w:spacing w:after="0" w:line="240" w:lineRule="auto"/>
        <w:jc w:val="right"/>
        <w:rPr>
          <w:rFonts w:ascii="宋体" w:hAnsi="宋体" w:cs="宋体" w:eastAsia="宋体" w:hint="default"/>
          <w:sz w:val="21"/>
          <w:szCs w:val="21"/>
        </w:rPr>
        <w:sectPr>
          <w:footerReference w:type="default" r:id="rId25"/>
          <w:pgSz w:w="11900" w:h="16840"/>
          <w:pgMar w:footer="1257" w:header="0" w:top="1380" w:bottom="1440" w:left="1680" w:right="1620"/>
          <w:pgNumType w:start="46"/>
        </w:sectPr>
      </w:pPr>
    </w:p>
    <w:p>
      <w:pPr>
        <w:spacing w:line="240" w:lineRule="auto" w:before="9"/>
        <w:rPr>
          <w:rFonts w:ascii="宋体" w:hAnsi="宋体" w:cs="宋体" w:eastAsia="宋体" w:hint="default"/>
          <w:sz w:val="6"/>
          <w:szCs w:val="6"/>
        </w:rPr>
      </w:pPr>
    </w:p>
    <w:tbl>
      <w:tblPr>
        <w:tblW w:w="0" w:type="auto"/>
        <w:jc w:val="left"/>
        <w:tblInd w:w="502" w:type="dxa"/>
        <w:tblLayout w:type="fixed"/>
        <w:tblCellMar>
          <w:top w:w="0" w:type="dxa"/>
          <w:left w:w="0" w:type="dxa"/>
          <w:bottom w:w="0" w:type="dxa"/>
          <w:right w:w="0" w:type="dxa"/>
        </w:tblCellMar>
        <w:tblLook w:val="01E0"/>
      </w:tblPr>
      <w:tblGrid>
        <w:gridCol w:w="2448"/>
        <w:gridCol w:w="2283"/>
        <w:gridCol w:w="2764"/>
      </w:tblGrid>
      <w:tr>
        <w:trPr>
          <w:trHeight w:val="439"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债务重组损失 </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0"/>
              <w:jc w:val="right"/>
              <w:rPr>
                <w:rFonts w:ascii="宋体" w:hAnsi="宋体" w:cs="宋体" w:eastAsia="宋体" w:hint="default"/>
                <w:sz w:val="21"/>
                <w:szCs w:val="21"/>
              </w:rPr>
            </w:pPr>
            <w:r>
              <w:rPr>
                <w:rFonts w:ascii="宋体"/>
                <w:sz w:val="21"/>
              </w:rPr>
              <w:t>55,495.00</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42" w:right="0"/>
              <w:jc w:val="left"/>
              <w:rPr>
                <w:rFonts w:ascii="宋体" w:hAnsi="宋体" w:cs="宋体" w:eastAsia="宋体" w:hint="default"/>
                <w:sz w:val="21"/>
                <w:szCs w:val="21"/>
              </w:rPr>
            </w:pPr>
            <w:r>
              <w:rPr>
                <w:rFonts w:ascii="宋体"/>
                <w:sz w:val="21"/>
              </w:rPr>
              <w:t>17,600.00 </w:t>
            </w:r>
          </w:p>
        </w:tc>
      </w:tr>
      <w:tr>
        <w:trPr>
          <w:trHeight w:val="468"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其 他 </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8"/>
              <w:jc w:val="right"/>
              <w:rPr>
                <w:rFonts w:ascii="宋体" w:hAnsi="宋体" w:cs="宋体" w:eastAsia="宋体" w:hint="default"/>
                <w:sz w:val="21"/>
                <w:szCs w:val="21"/>
              </w:rPr>
            </w:pPr>
            <w:r>
              <w:rPr>
                <w:rFonts w:ascii="宋体"/>
                <w:spacing w:val="-1"/>
                <w:sz w:val="21"/>
              </w:rPr>
              <w:t>113,885.86</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42" w:right="0"/>
              <w:jc w:val="left"/>
              <w:rPr>
                <w:rFonts w:ascii="宋体" w:hAnsi="宋体" w:cs="宋体" w:eastAsia="宋体" w:hint="default"/>
                <w:sz w:val="21"/>
                <w:szCs w:val="21"/>
              </w:rPr>
            </w:pPr>
            <w:r>
              <w:rPr>
                <w:rFonts w:ascii="宋体"/>
                <w:sz w:val="21"/>
              </w:rPr>
              <w:t>18,165.43 </w:t>
            </w:r>
          </w:p>
        </w:tc>
      </w:tr>
      <w:tr>
        <w:trPr>
          <w:trHeight w:val="468"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传化富联营业外支出 </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29"/>
              <w:jc w:val="right"/>
              <w:rPr>
                <w:rFonts w:ascii="宋体" w:hAnsi="宋体" w:cs="宋体" w:eastAsia="宋体" w:hint="default"/>
                <w:sz w:val="21"/>
                <w:szCs w:val="21"/>
              </w:rPr>
            </w:pPr>
            <w:r>
              <w:rPr>
                <w:rFonts w:ascii="宋体"/>
                <w:sz w:val="21"/>
              </w:rPr>
              <w:t>100,817.07</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9"/>
              <w:jc w:val="right"/>
              <w:rPr>
                <w:rFonts w:ascii="宋体" w:hAnsi="宋体" w:cs="宋体" w:eastAsia="宋体" w:hint="default"/>
                <w:sz w:val="21"/>
                <w:szCs w:val="21"/>
              </w:rPr>
            </w:pPr>
            <w:r>
              <w:rPr>
                <w:rFonts w:ascii="宋体"/>
                <w:sz w:val="21"/>
              </w:rPr>
              <w:t> </w:t>
            </w:r>
          </w:p>
        </w:tc>
      </w:tr>
      <w:tr>
        <w:trPr>
          <w:trHeight w:val="468"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3"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0"/>
              <w:jc w:val="right"/>
              <w:rPr>
                <w:rFonts w:ascii="宋体" w:hAnsi="宋体" w:cs="宋体" w:eastAsia="宋体" w:hint="default"/>
                <w:sz w:val="21"/>
                <w:szCs w:val="21"/>
              </w:rPr>
            </w:pPr>
            <w:r>
              <w:rPr>
                <w:rFonts w:ascii="宋体"/>
                <w:sz w:val="21"/>
              </w:rPr>
            </w:r>
            <w:r>
              <w:rPr>
                <w:rFonts w:ascii="宋体"/>
                <w:spacing w:val="-1"/>
                <w:sz w:val="21"/>
                <w:u w:val="thick" w:color="000000"/>
              </w:rPr>
              <w:t>4,593,426.53</w:t>
            </w:r>
            <w:r>
              <w:rPr>
                <w:rFonts w:ascii="宋体"/>
                <w:spacing w:val="-1"/>
                <w:sz w:val="21"/>
              </w:rPr>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27" w:right="0"/>
              <w:jc w:val="left"/>
              <w:rPr>
                <w:rFonts w:ascii="宋体" w:hAnsi="宋体" w:cs="宋体" w:eastAsia="宋体" w:hint="default"/>
                <w:sz w:val="21"/>
                <w:szCs w:val="21"/>
              </w:rPr>
            </w:pPr>
            <w:r>
              <w:rPr>
                <w:rFonts w:ascii="宋体"/>
                <w:sz w:val="21"/>
              </w:rPr>
            </w:r>
            <w:r>
              <w:rPr>
                <w:rFonts w:ascii="宋体"/>
                <w:sz w:val="21"/>
                <w:u w:val="thick" w:color="000000"/>
              </w:rPr>
              <w:t>8,909,599.90</w:t>
            </w:r>
            <w:r>
              <w:rPr>
                <w:rFonts w:ascii="宋体"/>
                <w:sz w:val="21"/>
              </w:rPr>
              <w:t> </w:t>
            </w:r>
          </w:p>
        </w:tc>
      </w:tr>
      <w:tr>
        <w:trPr>
          <w:trHeight w:val="468"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sz w:val="21"/>
              </w:rPr>
              <w:t> </w:t>
            </w:r>
          </w:p>
        </w:tc>
        <w:tc>
          <w:tcPr>
            <w:tcW w:w="2283"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
        </w:tc>
      </w:tr>
      <w:tr>
        <w:trPr>
          <w:trHeight w:val="339"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所得税费用 </w:t>
            </w:r>
          </w:p>
        </w:tc>
        <w:tc>
          <w:tcPr>
            <w:tcW w:w="2283" w:type="dxa"/>
            <w:tcBorders>
              <w:top w:val="nil" w:sz="6" w:space="0" w:color="auto"/>
              <w:left w:val="nil" w:sz="6" w:space="0" w:color="auto"/>
              <w:bottom w:val="nil" w:sz="6" w:space="0" w:color="auto"/>
              <w:right w:val="nil" w:sz="6" w:space="0" w:color="auto"/>
            </w:tcBorders>
          </w:tcPr>
          <w:p>
            <w:pP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75"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14,991,988.45 </w:t>
            </w:r>
          </w:p>
        </w:tc>
      </w:tr>
      <w:tr>
        <w:trPr>
          <w:trHeight w:val="597" w:hRule="exact"/>
        </w:trPr>
        <w:tc>
          <w:tcPr>
            <w:tcW w:w="749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项  目                         本期数          </w:t>
            </w:r>
            <w:r>
              <w:rPr>
                <w:rFonts w:ascii="宋体" w:hAnsi="宋体" w:cs="宋体" w:eastAsia="宋体" w:hint="default"/>
                <w:spacing w:val="75"/>
                <w:sz w:val="21"/>
                <w:szCs w:val="21"/>
              </w:rPr>
              <w:t> </w:t>
            </w:r>
            <w:r>
              <w:rPr>
                <w:rFonts w:ascii="宋体" w:hAnsi="宋体" w:cs="宋体" w:eastAsia="宋体" w:hint="default"/>
                <w:sz w:val="21"/>
                <w:szCs w:val="21"/>
              </w:rPr>
              <w:t>上年同期数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r>
          </w:p>
        </w:tc>
      </w:tr>
      <w:tr>
        <w:trPr>
          <w:trHeight w:val="468"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18"/>
                <w:szCs w:val="18"/>
              </w:rPr>
            </w:pPr>
            <w:r>
              <w:rPr>
                <w:rFonts w:ascii="宋体" w:hAnsi="宋体" w:cs="宋体" w:eastAsia="宋体" w:hint="default"/>
                <w:sz w:val="21"/>
                <w:szCs w:val="21"/>
              </w:rPr>
              <w:t>当期所得税费用</w:t>
            </w:r>
            <w:r>
              <w:rPr>
                <w:rFonts w:ascii="宋体" w:hAnsi="宋体" w:cs="宋体" w:eastAsia="宋体" w:hint="default"/>
                <w:sz w:val="18"/>
                <w:szCs w:val="18"/>
              </w:rPr>
              <w:t> </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68" w:right="0"/>
              <w:jc w:val="left"/>
              <w:rPr>
                <w:rFonts w:ascii="宋体" w:hAnsi="宋体" w:cs="宋体" w:eastAsia="宋体" w:hint="default"/>
                <w:sz w:val="21"/>
                <w:szCs w:val="21"/>
              </w:rPr>
            </w:pPr>
            <w:r>
              <w:rPr>
                <w:rFonts w:ascii="宋体"/>
                <w:sz w:val="21"/>
              </w:rPr>
              <w:t>17,057,824.42</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30" w:right="0"/>
              <w:jc w:val="left"/>
              <w:rPr>
                <w:rFonts w:ascii="宋体" w:hAnsi="宋体" w:cs="宋体" w:eastAsia="宋体" w:hint="default"/>
                <w:sz w:val="21"/>
                <w:szCs w:val="21"/>
              </w:rPr>
            </w:pPr>
            <w:r>
              <w:rPr>
                <w:rFonts w:ascii="宋体"/>
                <w:sz w:val="21"/>
              </w:rPr>
              <w:t>27,572,394.47 </w:t>
            </w:r>
          </w:p>
        </w:tc>
      </w:tr>
      <w:tr>
        <w:trPr>
          <w:trHeight w:val="468"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18"/>
                <w:szCs w:val="18"/>
              </w:rPr>
            </w:pPr>
            <w:r>
              <w:rPr>
                <w:rFonts w:ascii="宋体" w:hAnsi="宋体" w:cs="宋体" w:eastAsia="宋体" w:hint="default"/>
                <w:sz w:val="21"/>
                <w:szCs w:val="21"/>
              </w:rPr>
              <w:t>递延所得税费用</w:t>
            </w:r>
            <w:r>
              <w:rPr>
                <w:rFonts w:ascii="宋体" w:hAnsi="宋体" w:cs="宋体" w:eastAsia="宋体" w:hint="default"/>
                <w:sz w:val="18"/>
                <w:szCs w:val="18"/>
              </w:rPr>
              <w:t> </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68" w:right="0"/>
              <w:jc w:val="left"/>
              <w:rPr>
                <w:rFonts w:ascii="宋体" w:hAnsi="宋体" w:cs="宋体" w:eastAsia="宋体" w:hint="default"/>
                <w:sz w:val="21"/>
                <w:szCs w:val="21"/>
              </w:rPr>
            </w:pPr>
            <w:r>
              <w:rPr>
                <w:rFonts w:ascii="宋体"/>
                <w:sz w:val="21"/>
              </w:rPr>
              <w:t>-2,507,373.55</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41" w:right="0"/>
              <w:jc w:val="left"/>
              <w:rPr>
                <w:rFonts w:ascii="宋体" w:hAnsi="宋体" w:cs="宋体" w:eastAsia="宋体" w:hint="default"/>
                <w:sz w:val="21"/>
                <w:szCs w:val="21"/>
              </w:rPr>
            </w:pPr>
            <w:r>
              <w:rPr>
                <w:rFonts w:ascii="宋体"/>
                <w:sz w:val="21"/>
              </w:rPr>
              <w:t>-345,241.91 </w:t>
            </w:r>
          </w:p>
        </w:tc>
      </w:tr>
      <w:tr>
        <w:trPr>
          <w:trHeight w:val="468"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3" w:right="0"/>
              <w:jc w:val="left"/>
              <w:rPr>
                <w:rFonts w:ascii="宋体" w:hAnsi="宋体" w:cs="宋体" w:eastAsia="宋体" w:hint="default"/>
                <w:sz w:val="21"/>
                <w:szCs w:val="21"/>
              </w:rPr>
            </w:pPr>
            <w:r>
              <w:rPr>
                <w:rFonts w:ascii="宋体" w:hAnsi="宋体" w:cs="宋体" w:eastAsia="宋体" w:hint="default"/>
                <w:sz w:val="21"/>
                <w:szCs w:val="21"/>
              </w:rPr>
              <w:t>传化富联所得税费用 </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85" w:right="0"/>
              <w:jc w:val="left"/>
              <w:rPr>
                <w:rFonts w:ascii="宋体" w:hAnsi="宋体" w:cs="宋体" w:eastAsia="宋体" w:hint="default"/>
                <w:sz w:val="21"/>
                <w:szCs w:val="21"/>
              </w:rPr>
            </w:pPr>
            <w:r>
              <w:rPr>
                <w:rFonts w:ascii="宋体"/>
                <w:sz w:val="21"/>
              </w:rPr>
              <w:t>441,537.58</w:t>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796" w:right="0"/>
              <w:jc w:val="left"/>
              <w:rPr>
                <w:rFonts w:ascii="宋体" w:hAnsi="宋体" w:cs="宋体" w:eastAsia="宋体" w:hint="default"/>
                <w:sz w:val="21"/>
                <w:szCs w:val="21"/>
              </w:rPr>
            </w:pPr>
            <w:r>
              <w:rPr>
                <w:rFonts w:ascii="宋体"/>
                <w:sz w:val="21"/>
              </w:rPr>
              <w:t> </w:t>
            </w:r>
          </w:p>
        </w:tc>
      </w:tr>
      <w:tr>
        <w:trPr>
          <w:trHeight w:val="439"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3"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68" w:right="0"/>
              <w:jc w:val="left"/>
              <w:rPr>
                <w:rFonts w:ascii="宋体" w:hAnsi="宋体" w:cs="宋体" w:eastAsia="宋体" w:hint="default"/>
                <w:sz w:val="21"/>
                <w:szCs w:val="21"/>
              </w:rPr>
            </w:pPr>
            <w:r>
              <w:rPr>
                <w:rFonts w:ascii="宋体"/>
                <w:sz w:val="21"/>
              </w:rPr>
            </w:r>
            <w:r>
              <w:rPr>
                <w:rFonts w:ascii="宋体"/>
                <w:sz w:val="21"/>
                <w:u w:val="thick" w:color="000000"/>
              </w:rPr>
              <w:t>14,991,988.45</w:t>
            </w:r>
            <w:r>
              <w:rPr>
                <w:rFonts w:ascii="宋体"/>
                <w:sz w:val="21"/>
              </w:rPr>
            </w:r>
          </w:p>
        </w:tc>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30" w:right="0"/>
              <w:jc w:val="left"/>
              <w:rPr>
                <w:rFonts w:ascii="宋体" w:hAnsi="宋体" w:cs="宋体" w:eastAsia="宋体" w:hint="default"/>
                <w:sz w:val="21"/>
                <w:szCs w:val="21"/>
              </w:rPr>
            </w:pPr>
            <w:r>
              <w:rPr>
                <w:rFonts w:ascii="宋体"/>
                <w:sz w:val="21"/>
              </w:rPr>
            </w:r>
            <w:r>
              <w:rPr>
                <w:rFonts w:ascii="宋体"/>
                <w:sz w:val="21"/>
                <w:u w:val="thick" w:color="000000"/>
              </w:rPr>
              <w:t>27,227,152.56</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5"/>
        <w:ind w:right="98"/>
        <w:jc w:val="left"/>
      </w:pPr>
      <w:r>
        <w:rPr/>
        <w:t>(三)</w:t>
      </w:r>
      <w:r>
        <w:rPr>
          <w:spacing w:val="-2"/>
        </w:rPr>
        <w:t> </w:t>
      </w:r>
      <w:r>
        <w:rPr/>
        <w:t>合并现金流量表项目注释 </w:t>
      </w:r>
    </w:p>
    <w:p>
      <w:pPr>
        <w:spacing w:line="240" w:lineRule="auto" w:before="10"/>
        <w:rPr>
          <w:rFonts w:ascii="宋体" w:hAnsi="宋体" w:cs="宋体" w:eastAsia="宋体" w:hint="default"/>
          <w:sz w:val="14"/>
          <w:szCs w:val="14"/>
        </w:rPr>
      </w:pPr>
    </w:p>
    <w:p>
      <w:pPr>
        <w:pStyle w:val="BodyText"/>
        <w:spacing w:line="240" w:lineRule="auto"/>
        <w:ind w:right="98"/>
        <w:jc w:val="left"/>
      </w:pPr>
      <w:r>
        <w:rPr/>
        <w:t>1.</w:t>
      </w:r>
      <w:r>
        <w:rPr>
          <w:spacing w:val="-2"/>
        </w:rPr>
        <w:t> </w:t>
      </w:r>
      <w:r>
        <w:rPr/>
        <w:t>收到的其他与经营活动有关的现金 </w:t>
      </w:r>
    </w:p>
    <w:p>
      <w:pPr>
        <w:spacing w:line="240" w:lineRule="auto" w:before="9"/>
        <w:rPr>
          <w:rFonts w:ascii="宋体" w:hAnsi="宋体" w:cs="宋体" w:eastAsia="宋体" w:hint="default"/>
          <w:sz w:val="16"/>
          <w:szCs w:val="16"/>
        </w:rPr>
      </w:pPr>
    </w:p>
    <w:p>
      <w:pPr>
        <w:spacing w:before="0"/>
        <w:ind w:left="657" w:right="98" w:firstLine="0"/>
        <w:jc w:val="left"/>
        <w:rPr>
          <w:rFonts w:ascii="宋体" w:hAnsi="宋体" w:cs="宋体" w:eastAsia="宋体" w:hint="default"/>
          <w:sz w:val="18"/>
          <w:szCs w:val="18"/>
        </w:rPr>
      </w:pPr>
      <w:r>
        <w:rPr>
          <w:rFonts w:ascii="宋体" w:hAnsi="宋体" w:cs="宋体" w:eastAsia="宋体" w:hint="default"/>
          <w:sz w:val="18"/>
          <w:szCs w:val="18"/>
        </w:rPr>
        <w:t>项  目                                                 本期数           上年同期数 </w:t>
      </w:r>
    </w:p>
    <w:p>
      <w:pPr>
        <w:spacing w:line="240" w:lineRule="auto" w:before="5"/>
        <w:rPr>
          <w:rFonts w:ascii="宋体" w:hAnsi="宋体" w:cs="宋体" w:eastAsia="宋体" w:hint="default"/>
          <w:sz w:val="14"/>
          <w:szCs w:val="14"/>
        </w:rPr>
      </w:pPr>
    </w:p>
    <w:tbl>
      <w:tblPr>
        <w:tblW w:w="0" w:type="auto"/>
        <w:jc w:val="left"/>
        <w:tblInd w:w="550" w:type="dxa"/>
        <w:tblLayout w:type="fixed"/>
        <w:tblCellMar>
          <w:top w:w="0" w:type="dxa"/>
          <w:left w:w="0" w:type="dxa"/>
          <w:bottom w:w="0" w:type="dxa"/>
          <w:right w:w="0" w:type="dxa"/>
        </w:tblCellMar>
        <w:tblLook w:val="01E0"/>
      </w:tblPr>
      <w:tblGrid>
        <w:gridCol w:w="4168"/>
        <w:gridCol w:w="1766"/>
        <w:gridCol w:w="1628"/>
      </w:tblGrid>
      <w:tr>
        <w:trPr>
          <w:trHeight w:val="424"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收回张家港保税区泰染化工贸易有限公司往来款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2"/>
              <w:jc w:val="right"/>
              <w:rPr>
                <w:rFonts w:ascii="宋体" w:hAnsi="宋体" w:cs="宋体" w:eastAsia="宋体" w:hint="default"/>
                <w:sz w:val="18"/>
                <w:szCs w:val="18"/>
              </w:rPr>
            </w:pPr>
            <w:r>
              <w:rPr>
                <w:rFonts w:ascii="宋体"/>
                <w:sz w:val="18"/>
              </w:rPr>
              <w:t>5,069,848.80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 </w:t>
            </w:r>
          </w:p>
        </w:tc>
      </w:tr>
      <w:tr>
        <w:trPr>
          <w:trHeight w:val="46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收到的政府补助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2"/>
              <w:jc w:val="right"/>
              <w:rPr>
                <w:rFonts w:ascii="宋体" w:hAnsi="宋体" w:cs="宋体" w:eastAsia="宋体" w:hint="default"/>
                <w:sz w:val="18"/>
                <w:szCs w:val="18"/>
              </w:rPr>
            </w:pPr>
            <w:r>
              <w:rPr>
                <w:rFonts w:ascii="宋体"/>
                <w:sz w:val="18"/>
              </w:rPr>
              <w:t>4,871,255.12</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5,963,126.55 </w:t>
            </w:r>
          </w:p>
        </w:tc>
      </w:tr>
      <w:tr>
        <w:trPr>
          <w:trHeight w:val="46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收到的保证金及押金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2"/>
              <w:jc w:val="right"/>
              <w:rPr>
                <w:rFonts w:ascii="宋体" w:hAnsi="宋体" w:cs="宋体" w:eastAsia="宋体" w:hint="default"/>
                <w:sz w:val="18"/>
                <w:szCs w:val="18"/>
              </w:rPr>
            </w:pPr>
            <w:r>
              <w:rPr>
                <w:rFonts w:ascii="宋体"/>
                <w:sz w:val="18"/>
              </w:rPr>
              <w:t>3,259,585.63</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745,080.25 </w:t>
            </w:r>
          </w:p>
        </w:tc>
      </w:tr>
      <w:tr>
        <w:trPr>
          <w:trHeight w:val="46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收到的利息收入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2"/>
              <w:jc w:val="right"/>
              <w:rPr>
                <w:rFonts w:ascii="宋体" w:hAnsi="宋体" w:cs="宋体" w:eastAsia="宋体" w:hint="default"/>
                <w:sz w:val="18"/>
                <w:szCs w:val="18"/>
              </w:rPr>
            </w:pPr>
            <w:r>
              <w:rPr>
                <w:rFonts w:ascii="宋体"/>
                <w:sz w:val="18"/>
              </w:rPr>
              <w:t>2,955,848.51</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1,751,675.61 </w:t>
            </w:r>
          </w:p>
        </w:tc>
      </w:tr>
      <w:tr>
        <w:trPr>
          <w:trHeight w:val="46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收到海南三亚兆亨实业投资有限公司往来款 </w:t>
            </w:r>
          </w:p>
        </w:tc>
        <w:tc>
          <w:tcPr>
            <w:tcW w:w="1766"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2,200,000.00 </w:t>
            </w:r>
          </w:p>
        </w:tc>
      </w:tr>
      <w:tr>
        <w:trPr>
          <w:trHeight w:val="46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收到泰兴锦汇化工有限公司往来款净额 </w:t>
            </w:r>
          </w:p>
        </w:tc>
        <w:tc>
          <w:tcPr>
            <w:tcW w:w="1766"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1,496,978.50 </w:t>
            </w:r>
          </w:p>
        </w:tc>
      </w:tr>
      <w:tr>
        <w:trPr>
          <w:trHeight w:val="46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收到泰兴市粮食局拨付职工身份置换款 </w:t>
            </w:r>
          </w:p>
        </w:tc>
        <w:tc>
          <w:tcPr>
            <w:tcW w:w="1766"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1,000,000.00 </w:t>
            </w:r>
          </w:p>
        </w:tc>
      </w:tr>
      <w:tr>
        <w:trPr>
          <w:trHeight w:val="46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收到上海吉兆瑞贸易有限公司往来款 </w:t>
            </w:r>
          </w:p>
        </w:tc>
        <w:tc>
          <w:tcPr>
            <w:tcW w:w="1766"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1,000,000.00 </w:t>
            </w:r>
          </w:p>
        </w:tc>
      </w:tr>
      <w:tr>
        <w:trPr>
          <w:trHeight w:val="46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收到湖南麓谷生物技术有限公司往来款 </w:t>
            </w:r>
          </w:p>
        </w:tc>
        <w:tc>
          <w:tcPr>
            <w:tcW w:w="1766"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1,000,000.00 </w:t>
            </w:r>
          </w:p>
        </w:tc>
      </w:tr>
      <w:tr>
        <w:trPr>
          <w:trHeight w:val="46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收到的罚款及赔款净收入 </w:t>
            </w:r>
          </w:p>
        </w:tc>
        <w:tc>
          <w:tcPr>
            <w:tcW w:w="1766"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331,976.45 </w:t>
            </w:r>
          </w:p>
        </w:tc>
      </w:tr>
      <w:tr>
        <w:trPr>
          <w:trHeight w:val="468"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收到其他款项及往来款净额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2"/>
              <w:jc w:val="right"/>
              <w:rPr>
                <w:rFonts w:ascii="宋体" w:hAnsi="宋体" w:cs="宋体" w:eastAsia="宋体" w:hint="default"/>
                <w:sz w:val="18"/>
                <w:szCs w:val="18"/>
              </w:rPr>
            </w:pPr>
            <w:r>
              <w:rPr>
                <w:rFonts w:ascii="宋体"/>
                <w:sz w:val="18"/>
              </w:rPr>
              <w:t>713,437.00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415,616.61 </w:t>
            </w:r>
          </w:p>
        </w:tc>
      </w:tr>
      <w:tr>
        <w:trPr>
          <w:trHeight w:val="424" w:hRule="exact"/>
        </w:trPr>
        <w:tc>
          <w:tcPr>
            <w:tcW w:w="416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5"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2"/>
              <w:jc w:val="right"/>
              <w:rPr>
                <w:rFonts w:ascii="宋体" w:hAnsi="宋体" w:cs="宋体" w:eastAsia="宋体" w:hint="default"/>
                <w:sz w:val="18"/>
                <w:szCs w:val="18"/>
              </w:rPr>
            </w:pPr>
            <w:r>
              <w:rPr>
                <w:rFonts w:ascii="宋体"/>
                <w:sz w:val="18"/>
              </w:rPr>
            </w:r>
            <w:r>
              <w:rPr>
                <w:rFonts w:ascii="宋体"/>
                <w:sz w:val="18"/>
                <w:u w:val="single" w:color="000000"/>
              </w:rPr>
              <w:t>16,869,975.06</w:t>
            </w:r>
            <w:r>
              <w:rPr>
                <w:rFonts w:ascii="宋体"/>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r>
            <w:r>
              <w:rPr>
                <w:rFonts w:ascii="宋体"/>
                <w:sz w:val="18"/>
                <w:u w:val="single" w:color="000000"/>
              </w:rPr>
              <w:t>15,904,453.97</w:t>
            </w: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5"/>
        <w:ind w:right="98"/>
        <w:jc w:val="left"/>
      </w:pPr>
      <w:r>
        <w:rPr/>
        <w:t>2.</w:t>
      </w:r>
      <w:r>
        <w:rPr>
          <w:spacing w:val="-2"/>
        </w:rPr>
        <w:t> </w:t>
      </w:r>
      <w:r>
        <w:rPr/>
        <w:t>支付的其他与经营活动有关的现金 </w:t>
      </w:r>
    </w:p>
    <w:p>
      <w:pPr>
        <w:spacing w:after="0" w:line="240" w:lineRule="auto"/>
        <w:jc w:val="left"/>
        <w:sectPr>
          <w:pgSz w:w="11900" w:h="16840"/>
          <w:pgMar w:header="0" w:footer="1257" w:top="1380" w:bottom="1440" w:left="1680" w:right="1680"/>
        </w:sectPr>
      </w:pPr>
    </w:p>
    <w:p>
      <w:pPr>
        <w:spacing w:before="28"/>
        <w:ind w:left="747" w:right="98" w:firstLine="0"/>
        <w:jc w:val="left"/>
        <w:rPr>
          <w:rFonts w:ascii="宋体" w:hAnsi="宋体" w:cs="宋体" w:eastAsia="宋体" w:hint="default"/>
          <w:sz w:val="18"/>
          <w:szCs w:val="18"/>
        </w:rPr>
      </w:pPr>
      <w:r>
        <w:rPr>
          <w:rFonts w:ascii="宋体" w:hAnsi="宋体" w:cs="宋体" w:eastAsia="宋体" w:hint="default"/>
          <w:sz w:val="18"/>
          <w:szCs w:val="18"/>
        </w:rPr>
        <w:t>项  目                                                本期数           上年同期数 </w:t>
      </w:r>
    </w:p>
    <w:p>
      <w:pPr>
        <w:spacing w:line="240" w:lineRule="auto" w:before="5"/>
        <w:rPr>
          <w:rFonts w:ascii="宋体" w:hAnsi="宋体" w:cs="宋体" w:eastAsia="宋体" w:hint="default"/>
          <w:sz w:val="14"/>
          <w:szCs w:val="14"/>
        </w:rPr>
      </w:pPr>
    </w:p>
    <w:tbl>
      <w:tblPr>
        <w:tblW w:w="0" w:type="auto"/>
        <w:jc w:val="left"/>
        <w:tblInd w:w="550" w:type="dxa"/>
        <w:tblLayout w:type="fixed"/>
        <w:tblCellMar>
          <w:top w:w="0" w:type="dxa"/>
          <w:left w:w="0" w:type="dxa"/>
          <w:bottom w:w="0" w:type="dxa"/>
          <w:right w:w="0" w:type="dxa"/>
        </w:tblCellMar>
        <w:tblLook w:val="01E0"/>
      </w:tblPr>
      <w:tblGrid>
        <w:gridCol w:w="4176"/>
        <w:gridCol w:w="1766"/>
        <w:gridCol w:w="1621"/>
      </w:tblGrid>
      <w:tr>
        <w:trPr>
          <w:trHeight w:val="424"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月支付传化富联往来款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3"/>
              <w:jc w:val="right"/>
              <w:rPr>
                <w:rFonts w:ascii="宋体" w:hAnsi="宋体" w:cs="宋体" w:eastAsia="宋体" w:hint="default"/>
                <w:sz w:val="18"/>
                <w:szCs w:val="18"/>
              </w:rPr>
            </w:pPr>
            <w:r>
              <w:rPr>
                <w:rFonts w:ascii="宋体"/>
                <w:sz w:val="18"/>
              </w:rPr>
              <w:t>16,000,000.00</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 </w:t>
            </w:r>
          </w:p>
        </w:tc>
      </w:tr>
      <w:tr>
        <w:trPr>
          <w:trHeight w:val="46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支付办公费、邮电费等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3"/>
              <w:jc w:val="right"/>
              <w:rPr>
                <w:rFonts w:ascii="宋体" w:hAnsi="宋体" w:cs="宋体" w:eastAsia="宋体" w:hint="default"/>
                <w:sz w:val="18"/>
                <w:szCs w:val="18"/>
              </w:rPr>
            </w:pPr>
            <w:r>
              <w:rPr>
                <w:rFonts w:ascii="宋体"/>
                <w:sz w:val="18"/>
              </w:rPr>
              <w:t>9,179,916.49</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7,664,006.19 </w:t>
            </w:r>
          </w:p>
        </w:tc>
      </w:tr>
      <w:tr>
        <w:trPr>
          <w:trHeight w:val="46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支付差旅费、备用金等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3"/>
              <w:jc w:val="right"/>
              <w:rPr>
                <w:rFonts w:ascii="宋体" w:hAnsi="宋体" w:cs="宋体" w:eastAsia="宋体" w:hint="default"/>
                <w:sz w:val="18"/>
                <w:szCs w:val="18"/>
              </w:rPr>
            </w:pPr>
            <w:r>
              <w:rPr>
                <w:rFonts w:ascii="宋体"/>
                <w:sz w:val="18"/>
              </w:rPr>
              <w:t>6,784,928.64</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4,710,424.28 </w:t>
            </w:r>
          </w:p>
        </w:tc>
      </w:tr>
      <w:tr>
        <w:trPr>
          <w:trHeight w:val="46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支付咨询、服务费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3"/>
              <w:jc w:val="right"/>
              <w:rPr>
                <w:rFonts w:ascii="宋体" w:hAnsi="宋体" w:cs="宋体" w:eastAsia="宋体" w:hint="default"/>
                <w:sz w:val="18"/>
                <w:szCs w:val="18"/>
              </w:rPr>
            </w:pPr>
            <w:r>
              <w:rPr>
                <w:rFonts w:ascii="宋体"/>
                <w:sz w:val="18"/>
              </w:rPr>
              <w:t>4,834,904.95</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4,314,275.28 </w:t>
            </w:r>
          </w:p>
        </w:tc>
      </w:tr>
      <w:tr>
        <w:trPr>
          <w:trHeight w:val="46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支付业务招待费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3"/>
              <w:jc w:val="right"/>
              <w:rPr>
                <w:rFonts w:ascii="宋体" w:hAnsi="宋体" w:cs="宋体" w:eastAsia="宋体" w:hint="default"/>
                <w:sz w:val="18"/>
                <w:szCs w:val="18"/>
              </w:rPr>
            </w:pPr>
            <w:r>
              <w:rPr>
                <w:rFonts w:ascii="宋体"/>
                <w:sz w:val="18"/>
              </w:rPr>
              <w:t>4,516,721.16</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3,899,186.58 </w:t>
            </w:r>
          </w:p>
        </w:tc>
      </w:tr>
      <w:tr>
        <w:trPr>
          <w:trHeight w:val="46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支付的仓储费等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3"/>
              <w:jc w:val="right"/>
              <w:rPr>
                <w:rFonts w:ascii="宋体" w:hAnsi="宋体" w:cs="宋体" w:eastAsia="宋体" w:hint="default"/>
                <w:sz w:val="18"/>
                <w:szCs w:val="18"/>
              </w:rPr>
            </w:pPr>
            <w:r>
              <w:rPr>
                <w:rFonts w:ascii="宋体"/>
                <w:sz w:val="18"/>
              </w:rPr>
              <w:t>2,985,875.45</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3,312,349.11 </w:t>
            </w:r>
          </w:p>
        </w:tc>
      </w:tr>
      <w:tr>
        <w:trPr>
          <w:trHeight w:val="46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捐赠支出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3"/>
              <w:jc w:val="right"/>
              <w:rPr>
                <w:rFonts w:ascii="宋体" w:hAnsi="宋体" w:cs="宋体" w:eastAsia="宋体" w:hint="default"/>
                <w:sz w:val="18"/>
                <w:szCs w:val="18"/>
              </w:rPr>
            </w:pPr>
            <w:r>
              <w:rPr>
                <w:rFonts w:ascii="宋体"/>
                <w:sz w:val="18"/>
              </w:rPr>
              <w:t>1,680,000.00</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3,250,000.00 </w:t>
            </w:r>
          </w:p>
        </w:tc>
      </w:tr>
      <w:tr>
        <w:trPr>
          <w:trHeight w:val="46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归还传化集团有限公司代垫款及其他往来款净额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3"/>
              <w:jc w:val="right"/>
              <w:rPr>
                <w:rFonts w:ascii="宋体" w:hAnsi="宋体" w:cs="宋体" w:eastAsia="宋体" w:hint="default"/>
                <w:sz w:val="18"/>
                <w:szCs w:val="18"/>
              </w:rPr>
            </w:pPr>
            <w:r>
              <w:rPr>
                <w:rFonts w:ascii="宋体"/>
                <w:sz w:val="18"/>
              </w:rPr>
              <w:t>845,516.38</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 </w:t>
            </w:r>
          </w:p>
        </w:tc>
      </w:tr>
      <w:tr>
        <w:trPr>
          <w:trHeight w:val="46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支付张家港保税区泰染化工贸易有限公司款项 </w:t>
            </w:r>
          </w:p>
        </w:tc>
        <w:tc>
          <w:tcPr>
            <w:tcW w:w="1766"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5,033,351.24 </w:t>
            </w:r>
          </w:p>
        </w:tc>
      </w:tr>
      <w:tr>
        <w:trPr>
          <w:trHeight w:val="46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支付其他费用等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3"/>
              <w:jc w:val="right"/>
              <w:rPr>
                <w:rFonts w:ascii="宋体" w:hAnsi="宋体" w:cs="宋体" w:eastAsia="宋体" w:hint="default"/>
                <w:sz w:val="18"/>
                <w:szCs w:val="18"/>
              </w:rPr>
            </w:pPr>
            <w:r>
              <w:rPr>
                <w:rFonts w:ascii="宋体"/>
                <w:sz w:val="18"/>
              </w:rPr>
              <w:t>4,379,034.77</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6,159,169.73 </w:t>
            </w:r>
          </w:p>
        </w:tc>
      </w:tr>
      <w:tr>
        <w:trPr>
          <w:trHeight w:val="424"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5"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3"/>
              <w:jc w:val="right"/>
              <w:rPr>
                <w:rFonts w:ascii="宋体" w:hAnsi="宋体" w:cs="宋体" w:eastAsia="宋体" w:hint="default"/>
                <w:sz w:val="18"/>
                <w:szCs w:val="18"/>
              </w:rPr>
            </w:pPr>
            <w:r>
              <w:rPr>
                <w:rFonts w:ascii="宋体"/>
                <w:sz w:val="18"/>
              </w:rPr>
            </w:r>
            <w:r>
              <w:rPr>
                <w:rFonts w:ascii="宋体"/>
                <w:sz w:val="18"/>
                <w:u w:val="single" w:color="000000"/>
              </w:rPr>
              <w:t>51,206,897.84</w:t>
            </w:r>
            <w:r>
              <w:rPr>
                <w:rFonts w:ascii="宋体"/>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r>
            <w:r>
              <w:rPr>
                <w:rFonts w:ascii="宋体"/>
                <w:sz w:val="18"/>
                <w:u w:val="single" w:color="000000"/>
              </w:rPr>
              <w:t>38,342,762.41</w:t>
            </w: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5"/>
        <w:ind w:right="98"/>
        <w:jc w:val="left"/>
      </w:pPr>
      <w:r>
        <w:rPr/>
        <w:t>3.</w:t>
      </w:r>
      <w:r>
        <w:rPr>
          <w:spacing w:val="-2"/>
        </w:rPr>
        <w:t> </w:t>
      </w:r>
      <w:r>
        <w:rPr/>
        <w:t>收到的其他与筹资活动有关的现金 </w:t>
      </w:r>
    </w:p>
    <w:p>
      <w:pPr>
        <w:spacing w:line="240" w:lineRule="auto" w:before="9"/>
        <w:rPr>
          <w:rFonts w:ascii="宋体" w:hAnsi="宋体" w:cs="宋体" w:eastAsia="宋体" w:hint="default"/>
          <w:sz w:val="16"/>
          <w:szCs w:val="16"/>
        </w:rPr>
      </w:pPr>
    </w:p>
    <w:p>
      <w:pPr>
        <w:spacing w:before="0"/>
        <w:ind w:left="747" w:right="98" w:firstLine="0"/>
        <w:jc w:val="left"/>
        <w:rPr>
          <w:rFonts w:ascii="宋体" w:hAnsi="宋体" w:cs="宋体" w:eastAsia="宋体" w:hint="default"/>
          <w:sz w:val="18"/>
          <w:szCs w:val="18"/>
        </w:rPr>
      </w:pPr>
      <w:r>
        <w:rPr>
          <w:rFonts w:ascii="宋体" w:hAnsi="宋体" w:cs="宋体" w:eastAsia="宋体" w:hint="default"/>
          <w:sz w:val="18"/>
          <w:szCs w:val="18"/>
        </w:rPr>
        <w:t>项  目                                              本期数          上年同期数       </w:t>
      </w:r>
    </w:p>
    <w:p>
      <w:pPr>
        <w:spacing w:line="240" w:lineRule="auto" w:before="5"/>
        <w:rPr>
          <w:rFonts w:ascii="宋体" w:hAnsi="宋体" w:cs="宋体" w:eastAsia="宋体" w:hint="default"/>
          <w:sz w:val="14"/>
          <w:szCs w:val="14"/>
        </w:rPr>
      </w:pPr>
    </w:p>
    <w:tbl>
      <w:tblPr>
        <w:tblW w:w="0" w:type="auto"/>
        <w:jc w:val="left"/>
        <w:tblInd w:w="550" w:type="dxa"/>
        <w:tblLayout w:type="fixed"/>
        <w:tblCellMar>
          <w:top w:w="0" w:type="dxa"/>
          <w:left w:w="0" w:type="dxa"/>
          <w:bottom w:w="0" w:type="dxa"/>
          <w:right w:w="0" w:type="dxa"/>
        </w:tblCellMar>
        <w:tblLook w:val="01E0"/>
      </w:tblPr>
      <w:tblGrid>
        <w:gridCol w:w="3367"/>
        <w:gridCol w:w="3154"/>
        <w:gridCol w:w="1027"/>
      </w:tblGrid>
      <w:tr>
        <w:trPr>
          <w:trHeight w:val="424"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收到退回的票据保证金 </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00"/>
              <w:jc w:val="right"/>
              <w:rPr>
                <w:rFonts w:ascii="宋体" w:hAnsi="宋体" w:cs="宋体" w:eastAsia="宋体" w:hint="default"/>
                <w:sz w:val="18"/>
                <w:szCs w:val="18"/>
              </w:rPr>
            </w:pPr>
            <w:r>
              <w:rPr>
                <w:rFonts w:ascii="宋体"/>
                <w:sz w:val="18"/>
              </w:rPr>
              <w:t>50,000,000.00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 </w:t>
            </w:r>
          </w:p>
        </w:tc>
      </w:tr>
      <w:tr>
        <w:trPr>
          <w:trHeight w:val="468"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收到融资性票据贴现款净额 </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00"/>
              <w:jc w:val="right"/>
              <w:rPr>
                <w:rFonts w:ascii="宋体" w:hAnsi="宋体" w:cs="宋体" w:eastAsia="宋体" w:hint="default"/>
                <w:sz w:val="18"/>
                <w:szCs w:val="18"/>
              </w:rPr>
            </w:pPr>
            <w:r>
              <w:rPr>
                <w:rFonts w:ascii="宋体"/>
                <w:sz w:val="18"/>
              </w:rPr>
              <w:t>49,378,250.00</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 </w:t>
            </w:r>
          </w:p>
        </w:tc>
      </w:tr>
      <w:tr>
        <w:trPr>
          <w:trHeight w:val="424"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5"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00"/>
              <w:jc w:val="right"/>
              <w:rPr>
                <w:rFonts w:ascii="宋体" w:hAnsi="宋体" w:cs="宋体" w:eastAsia="宋体" w:hint="default"/>
                <w:sz w:val="18"/>
                <w:szCs w:val="18"/>
              </w:rPr>
            </w:pPr>
            <w:r>
              <w:rPr>
                <w:rFonts w:ascii="宋体"/>
                <w:sz w:val="18"/>
              </w:rPr>
            </w:r>
            <w:r>
              <w:rPr>
                <w:rFonts w:ascii="宋体"/>
                <w:sz w:val="18"/>
                <w:u w:val="single" w:color="000000"/>
              </w:rPr>
              <w:t>99,378,250.00</w:t>
            </w:r>
            <w:r>
              <w:rPr>
                <w:rFonts w:ascii="宋体"/>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5"/>
        <w:ind w:right="98"/>
        <w:jc w:val="left"/>
      </w:pPr>
      <w:r>
        <w:rPr/>
        <w:t>4.</w:t>
      </w:r>
      <w:r>
        <w:rPr>
          <w:spacing w:val="-2"/>
        </w:rPr>
        <w:t> </w:t>
      </w:r>
      <w:r>
        <w:rPr/>
        <w:t>支付的其他与筹资活动有关的现金 </w:t>
      </w:r>
    </w:p>
    <w:p>
      <w:pPr>
        <w:spacing w:line="240" w:lineRule="auto" w:before="9"/>
        <w:rPr>
          <w:rFonts w:ascii="宋体" w:hAnsi="宋体" w:cs="宋体" w:eastAsia="宋体" w:hint="default"/>
          <w:sz w:val="16"/>
          <w:szCs w:val="16"/>
        </w:rPr>
      </w:pPr>
    </w:p>
    <w:p>
      <w:pPr>
        <w:spacing w:before="0"/>
        <w:ind w:left="747" w:right="98" w:firstLine="0"/>
        <w:jc w:val="left"/>
        <w:rPr>
          <w:rFonts w:ascii="宋体" w:hAnsi="宋体" w:cs="宋体" w:eastAsia="宋体" w:hint="default"/>
          <w:sz w:val="18"/>
          <w:szCs w:val="18"/>
        </w:rPr>
      </w:pPr>
      <w:r>
        <w:rPr>
          <w:rFonts w:ascii="宋体" w:hAnsi="宋体" w:cs="宋体" w:eastAsia="宋体" w:hint="default"/>
          <w:sz w:val="18"/>
          <w:szCs w:val="18"/>
        </w:rPr>
        <w:t>项  目                                              本期数           上年同期数    </w:t>
      </w:r>
    </w:p>
    <w:p>
      <w:pPr>
        <w:spacing w:line="240" w:lineRule="auto" w:before="5"/>
        <w:rPr>
          <w:rFonts w:ascii="宋体" w:hAnsi="宋体" w:cs="宋体" w:eastAsia="宋体" w:hint="default"/>
          <w:sz w:val="14"/>
          <w:szCs w:val="14"/>
        </w:rPr>
      </w:pPr>
    </w:p>
    <w:tbl>
      <w:tblPr>
        <w:tblW w:w="0" w:type="auto"/>
        <w:jc w:val="left"/>
        <w:tblInd w:w="550" w:type="dxa"/>
        <w:tblLayout w:type="fixed"/>
        <w:tblCellMar>
          <w:top w:w="0" w:type="dxa"/>
          <w:left w:w="0" w:type="dxa"/>
          <w:bottom w:w="0" w:type="dxa"/>
          <w:right w:w="0" w:type="dxa"/>
        </w:tblCellMar>
        <w:tblLook w:val="01E0"/>
      </w:tblPr>
      <w:tblGrid>
        <w:gridCol w:w="3367"/>
        <w:gridCol w:w="2569"/>
        <w:gridCol w:w="1612"/>
      </w:tblGrid>
      <w:tr>
        <w:trPr>
          <w:trHeight w:val="424"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到期承兑融资性票据保证金 </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5"/>
              <w:jc w:val="right"/>
              <w:rPr>
                <w:rFonts w:ascii="宋体" w:hAnsi="宋体" w:cs="宋体" w:eastAsia="宋体" w:hint="default"/>
                <w:sz w:val="18"/>
                <w:szCs w:val="18"/>
              </w:rPr>
            </w:pPr>
            <w:r>
              <w:rPr>
                <w:rFonts w:ascii="宋体"/>
                <w:sz w:val="18"/>
              </w:rPr>
              <w:t>50,000,000.00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 </w:t>
            </w:r>
          </w:p>
        </w:tc>
      </w:tr>
      <w:tr>
        <w:trPr>
          <w:trHeight w:val="468"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支付融资性票据保证金 </w:t>
            </w:r>
          </w:p>
        </w:tc>
        <w:tc>
          <w:tcPr>
            <w:tcW w:w="2569"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50,000,000.00 </w:t>
            </w:r>
          </w:p>
        </w:tc>
      </w:tr>
      <w:tr>
        <w:trPr>
          <w:trHeight w:val="424"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5"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5"/>
              <w:jc w:val="right"/>
              <w:rPr>
                <w:rFonts w:ascii="宋体" w:hAnsi="宋体" w:cs="宋体" w:eastAsia="宋体" w:hint="default"/>
                <w:sz w:val="18"/>
                <w:szCs w:val="18"/>
              </w:rPr>
            </w:pPr>
            <w:r>
              <w:rPr>
                <w:rFonts w:ascii="宋体"/>
                <w:sz w:val="18"/>
              </w:rPr>
            </w:r>
            <w:r>
              <w:rPr>
                <w:rFonts w:ascii="宋体"/>
                <w:sz w:val="18"/>
                <w:u w:val="single" w:color="000000"/>
              </w:rPr>
              <w:t>50,000,000.00</w:t>
            </w:r>
            <w:r>
              <w:rPr>
                <w:rFonts w:ascii="宋体"/>
                <w:sz w:val="18"/>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r>
            <w:r>
              <w:rPr>
                <w:rFonts w:ascii="宋体"/>
                <w:sz w:val="18"/>
                <w:u w:val="single" w:color="000000"/>
              </w:rPr>
              <w:t>50,000,000.00</w:t>
            </w: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5"/>
        <w:ind w:right="98"/>
        <w:jc w:val="left"/>
      </w:pPr>
      <w:r>
        <w:rPr/>
        <w:t>5．现金流量表补充资料详见本财务报表附注十四(一)之说明。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98"/>
        <w:jc w:val="left"/>
        <w:rPr>
          <w:rFonts w:ascii="黑体" w:hAnsi="黑体" w:cs="黑体" w:eastAsia="黑体" w:hint="default"/>
        </w:rPr>
      </w:pPr>
      <w:r>
        <w:rPr>
          <w:rFonts w:ascii="黑体" w:hAnsi="黑体" w:cs="黑体" w:eastAsia="黑体" w:hint="default"/>
        </w:rPr>
        <w:t>八、母公司财务报表项目注释</w:t>
      </w:r>
    </w:p>
    <w:p>
      <w:pPr>
        <w:spacing w:line="240" w:lineRule="auto" w:before="10"/>
        <w:rPr>
          <w:rFonts w:ascii="黑体" w:hAnsi="黑体" w:cs="黑体" w:eastAsia="黑体" w:hint="default"/>
          <w:sz w:val="14"/>
          <w:szCs w:val="14"/>
        </w:rPr>
      </w:pPr>
    </w:p>
    <w:p>
      <w:pPr>
        <w:pStyle w:val="BodyText"/>
        <w:spacing w:line="240" w:lineRule="auto"/>
        <w:ind w:right="98"/>
        <w:jc w:val="left"/>
      </w:pPr>
      <w:r>
        <w:rPr/>
        <w:t>(一)</w:t>
      </w:r>
      <w:r>
        <w:rPr>
          <w:spacing w:val="-2"/>
        </w:rPr>
        <w:t> </w:t>
      </w:r>
      <w:r>
        <w:rPr/>
        <w:t>母公司资产负债表项目注释 </w:t>
      </w:r>
    </w:p>
    <w:p>
      <w:pPr>
        <w:spacing w:after="0" w:line="240" w:lineRule="auto"/>
        <w:jc w:val="left"/>
        <w:sectPr>
          <w:pgSz w:w="11900" w:h="16840"/>
          <w:pgMar w:header="0" w:footer="1257" w:top="1500" w:bottom="1440" w:left="1680" w:right="1680"/>
        </w:sectPr>
      </w:pPr>
    </w:p>
    <w:p>
      <w:pPr>
        <w:pStyle w:val="BodyText"/>
        <w:tabs>
          <w:tab w:pos="5849" w:val="left" w:leader="none"/>
        </w:tabs>
        <w:spacing w:line="240" w:lineRule="auto" w:before="23"/>
        <w:ind w:left="577" w:right="1207"/>
        <w:jc w:val="left"/>
      </w:pPr>
      <w:r>
        <w:rPr/>
        <w:t>1.</w:t>
      </w:r>
      <w:r>
        <w:rPr>
          <w:spacing w:val="-2"/>
        </w:rPr>
        <w:t> </w:t>
      </w:r>
      <w:r>
        <w:rPr/>
        <w:t>应收账款</w:t>
        <w:tab/>
        <w:t>期末数</w:t>
      </w:r>
      <w:r>
        <w:rPr>
          <w:spacing w:val="-53"/>
        </w:rPr>
        <w:t> </w:t>
      </w:r>
      <w:r>
        <w:rPr/>
        <w:t>72,257,948.65 </w:t>
      </w:r>
    </w:p>
    <w:p>
      <w:pPr>
        <w:spacing w:line="240" w:lineRule="auto" w:before="10"/>
        <w:rPr>
          <w:rFonts w:ascii="宋体" w:hAnsi="宋体" w:cs="宋体" w:eastAsia="宋体" w:hint="default"/>
          <w:sz w:val="14"/>
          <w:szCs w:val="14"/>
        </w:rPr>
      </w:pPr>
    </w:p>
    <w:p>
      <w:pPr>
        <w:pStyle w:val="BodyText"/>
        <w:spacing w:line="240" w:lineRule="auto"/>
        <w:ind w:left="516" w:right="1207"/>
        <w:jc w:val="left"/>
      </w:pPr>
      <w:r>
        <w:rPr/>
        <w:t>(1)</w:t>
      </w:r>
      <w:r>
        <w:rPr>
          <w:spacing w:val="-2"/>
        </w:rPr>
        <w:t> </w:t>
      </w:r>
      <w:r>
        <w:rPr/>
        <w:t>明细情况 </w:t>
      </w:r>
    </w:p>
    <w:p>
      <w:pPr>
        <w:spacing w:before="100"/>
        <w:ind w:left="787" w:right="1207" w:firstLine="81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期末数                                              </w:t>
      </w:r>
      <w:r>
        <w:rPr>
          <w:rFonts w:ascii="宋体" w:hAnsi="宋体" w:cs="宋体" w:eastAsia="宋体" w:hint="default"/>
          <w:spacing w:val="3"/>
          <w:sz w:val="18"/>
          <w:szCs w:val="18"/>
          <w:u w:val="single" w:color="000000"/>
        </w:rPr>
        <w:t> </w:t>
      </w:r>
      <w:r>
        <w:rPr>
          <w:rFonts w:ascii="宋体" w:hAnsi="宋体" w:cs="宋体" w:eastAsia="宋体" w:hint="default"/>
          <w:spacing w:val="3"/>
          <w:sz w:val="18"/>
          <w:szCs w:val="18"/>
        </w:rPr>
      </w:r>
      <w:r>
        <w:rPr>
          <w:rFonts w:ascii="宋体" w:hAnsi="宋体" w:cs="宋体" w:eastAsia="宋体" w:hint="default"/>
          <w:spacing w:val="3"/>
          <w:sz w:val="18"/>
          <w:szCs w:val="18"/>
          <w:u w:val="single" w:color="000000"/>
        </w:rPr>
        <w:t> </w:t>
      </w:r>
      <w:r>
        <w:rPr>
          <w:rFonts w:ascii="宋体" w:hAnsi="宋体" w:cs="宋体" w:eastAsia="宋体" w:hint="default"/>
          <w:sz w:val="18"/>
          <w:szCs w:val="18"/>
          <w:u w:val="single" w:color="000000"/>
        </w:rPr>
        <w:t>期初数             </w:t>
      </w:r>
      <w:r>
        <w:rPr>
          <w:rFonts w:ascii="宋体" w:hAnsi="宋体" w:cs="宋体" w:eastAsia="宋体" w:hint="default"/>
          <w:sz w:val="18"/>
          <w:szCs w:val="18"/>
        </w:rPr>
        <w:t> 项  目       账面余额  比例(%)  坏账准备 账面价值     账面余额  比例(%)  坏账准备 账面价值 </w:t>
      </w:r>
    </w:p>
    <w:p>
      <w:pPr>
        <w:tabs>
          <w:tab w:pos="1407" w:val="left" w:leader="none"/>
          <w:tab w:pos="5377" w:val="left" w:leader="none"/>
        </w:tabs>
        <w:spacing w:before="139"/>
        <w:ind w:left="0" w:right="854" w:firstLine="0"/>
        <w:jc w:val="center"/>
        <w:rPr>
          <w:rFonts w:ascii="宋体" w:hAnsi="宋体" w:cs="宋体" w:eastAsia="宋体" w:hint="default"/>
          <w:sz w:val="15"/>
          <w:szCs w:val="15"/>
        </w:rPr>
      </w:pPr>
      <w:r>
        <w:rPr>
          <w:rFonts w:ascii="宋体" w:hAnsi="宋体" w:cs="宋体" w:eastAsia="宋体" w:hint="default"/>
          <w:sz w:val="15"/>
          <w:szCs w:val="15"/>
        </w:rPr>
        <w:t>其他不重大</w:t>
        <w:tab/>
        <w:t>80,578,325.88 100.00  8,320,377.23 </w:t>
      </w:r>
      <w:r>
        <w:rPr>
          <w:rFonts w:ascii="宋体" w:hAnsi="宋体" w:cs="宋体" w:eastAsia="宋体" w:hint="default"/>
          <w:spacing w:val="63"/>
          <w:sz w:val="15"/>
          <w:szCs w:val="15"/>
        </w:rPr>
        <w:t> </w:t>
      </w:r>
      <w:r>
        <w:rPr>
          <w:rFonts w:ascii="宋体" w:hAnsi="宋体" w:cs="宋体" w:eastAsia="宋体" w:hint="default"/>
          <w:sz w:val="15"/>
          <w:szCs w:val="15"/>
        </w:rPr>
        <w:t>72,257,948.65</w:t>
        <w:tab/>
        <w:t>106,498,231.11 100.00 8,754,683.35 </w:t>
      </w:r>
      <w:r>
        <w:rPr>
          <w:rFonts w:ascii="宋体" w:hAnsi="宋体" w:cs="宋体" w:eastAsia="宋体" w:hint="default"/>
          <w:spacing w:val="9"/>
          <w:sz w:val="15"/>
          <w:szCs w:val="15"/>
        </w:rPr>
        <w:t> </w:t>
      </w:r>
      <w:r>
        <w:rPr>
          <w:rFonts w:ascii="宋体" w:hAnsi="宋体" w:cs="宋体" w:eastAsia="宋体" w:hint="default"/>
          <w:sz w:val="15"/>
          <w:szCs w:val="15"/>
        </w:rPr>
        <w:t>97,743,547.76</w:t>
      </w:r>
    </w:p>
    <w:p>
      <w:pPr>
        <w:spacing w:line="240" w:lineRule="auto" w:before="10"/>
        <w:rPr>
          <w:rFonts w:ascii="宋体" w:hAnsi="宋体" w:cs="宋体" w:eastAsia="宋体" w:hint="default"/>
          <w:sz w:val="20"/>
          <w:szCs w:val="20"/>
        </w:rPr>
      </w:pPr>
    </w:p>
    <w:p>
      <w:pPr>
        <w:tabs>
          <w:tab w:pos="1278" w:val="left" w:leader="none"/>
          <w:tab w:pos="5249" w:val="left" w:leader="none"/>
        </w:tabs>
        <w:spacing w:before="0"/>
        <w:ind w:left="0" w:right="726" w:firstLine="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4"/>
          <w:sz w:val="15"/>
          <w:szCs w:val="15"/>
        </w:rPr>
        <w:t> </w:t>
      </w:r>
      <w:r>
        <w:rPr>
          <w:rFonts w:ascii="宋体" w:hAnsi="宋体" w:cs="宋体" w:eastAsia="宋体" w:hint="default"/>
          <w:sz w:val="15"/>
          <w:szCs w:val="15"/>
        </w:rPr>
        <w:t>计</w:t>
        <w:tab/>
        <w:t>80,578,325.88 100.00  8,320,377.23 </w:t>
      </w:r>
      <w:r>
        <w:rPr>
          <w:rFonts w:ascii="宋体" w:hAnsi="宋体" w:cs="宋体" w:eastAsia="宋体" w:hint="default"/>
          <w:spacing w:val="54"/>
          <w:sz w:val="15"/>
          <w:szCs w:val="15"/>
        </w:rPr>
        <w:t> </w:t>
      </w:r>
      <w:r>
        <w:rPr>
          <w:rFonts w:ascii="宋体" w:hAnsi="宋体" w:cs="宋体" w:eastAsia="宋体" w:hint="default"/>
          <w:sz w:val="15"/>
          <w:szCs w:val="15"/>
        </w:rPr>
        <w:t>72,257,948.65</w:t>
        <w:tab/>
        <w:t>106,498,231.11 100.00  8,754,683.35</w:t>
      </w:r>
      <w:r>
        <w:rPr>
          <w:rFonts w:ascii="宋体" w:hAnsi="宋体" w:cs="宋体" w:eastAsia="宋体" w:hint="default"/>
          <w:spacing w:val="11"/>
          <w:sz w:val="15"/>
          <w:szCs w:val="15"/>
        </w:rPr>
        <w:t> </w:t>
      </w:r>
      <w:r>
        <w:rPr>
          <w:rFonts w:ascii="宋体" w:hAnsi="宋体" w:cs="宋体" w:eastAsia="宋体" w:hint="default"/>
          <w:sz w:val="15"/>
          <w:szCs w:val="15"/>
        </w:rPr>
        <w:t>97,743,547.76</w:t>
      </w:r>
    </w:p>
    <w:p>
      <w:pPr>
        <w:spacing w:line="25" w:lineRule="exact"/>
        <w:ind w:left="1561" w:right="0" w:firstLine="0"/>
        <w:rPr>
          <w:rFonts w:ascii="宋体" w:hAnsi="宋体" w:cs="宋体" w:eastAsia="宋体" w:hint="default"/>
          <w:sz w:val="2"/>
          <w:szCs w:val="2"/>
        </w:rPr>
      </w:pPr>
      <w:r>
        <w:rPr>
          <w:rFonts w:ascii="宋体"/>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2004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position w:val="0"/>
          <w:sz w:val="2"/>
        </w:rPr>
      </w:r>
      <w:r>
        <w:rPr>
          <w:rFonts w:ascii="Times New Roman"/>
          <w:spacing w:val="74"/>
          <w:position w:val="0"/>
          <w:sz w:val="2"/>
        </w:rPr>
        <w:t> </w:t>
      </w:r>
      <w:r>
        <w:rPr>
          <w:rFonts w:ascii="宋体"/>
          <w:spacing w:val="74"/>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2004pt" strokecolor="#000000">
                <v:path arrowok="t"/>
              </v:shape>
            </v:group>
            <v:group style="position:absolute;left:4;top:21;width:452;height:2" coordorigin="4,21" coordsize="452,2">
              <v:shape style="position:absolute;left:4;top:21;width:452;height:2" coordorigin="4,21" coordsize="452,0" path="m4,21l455,21e" filled="false" stroked="true" strokeweight=".41998pt" strokecolor="#000000">
                <v:path arrowok="t"/>
              </v:shape>
            </v:group>
          </v:group>
        </w:pict>
      </w:r>
      <w:r>
        <w:rPr>
          <w:rFonts w:ascii="宋体"/>
          <w:spacing w:val="74"/>
          <w:position w:val="0"/>
          <w:sz w:val="2"/>
        </w:rPr>
      </w:r>
      <w:r>
        <w:rPr>
          <w:rFonts w:ascii="Times New Roman"/>
          <w:spacing w:val="139"/>
          <w:position w:val="0"/>
          <w:sz w:val="2"/>
        </w:rPr>
        <w:t> </w:t>
      </w:r>
      <w:r>
        <w:rPr>
          <w:rFonts w:ascii="宋体"/>
          <w:spacing w:val="139"/>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2004pt" strokecolor="#000000">
                <v:path arrowok="t"/>
              </v:shape>
            </v:group>
            <v:group style="position:absolute;left:4;top:21;width:902;height:2" coordorigin="4,21" coordsize="902,2">
              <v:shape style="position:absolute;left:4;top:21;width:902;height:2" coordorigin="4,21" coordsize="902,0" path="m4,21l905,21e" filled="false" stroked="true" strokeweight=".41998pt" strokecolor="#000000">
                <v:path arrowok="t"/>
              </v:shape>
            </v:group>
          </v:group>
        </w:pict>
      </w:r>
      <w:r>
        <w:rPr>
          <w:rFonts w:ascii="宋体"/>
          <w:spacing w:val="139"/>
          <w:position w:val="0"/>
          <w:sz w:val="2"/>
        </w:rPr>
      </w:r>
      <w:r>
        <w:rPr>
          <w:rFonts w:ascii="Times New Roman"/>
          <w:spacing w:val="161"/>
          <w:position w:val="0"/>
          <w:sz w:val="2"/>
        </w:rPr>
        <w:t> </w:t>
      </w:r>
      <w:r>
        <w:rPr>
          <w:rFonts w:ascii="宋体"/>
          <w:spacing w:val="161"/>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2004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spacing w:val="161"/>
          <w:position w:val="0"/>
          <w:sz w:val="2"/>
        </w:rPr>
      </w:r>
      <w:r>
        <w:rPr>
          <w:rFonts w:ascii="Times New Roman"/>
          <w:spacing w:val="194"/>
          <w:position w:val="0"/>
          <w:sz w:val="2"/>
        </w:rPr>
        <w:t> </w:t>
      </w:r>
      <w:r>
        <w:rPr>
          <w:rFonts w:ascii="宋体"/>
          <w:spacing w:val="194"/>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004pt" strokecolor="#000000">
                <v:path arrowok="t"/>
              </v:shape>
            </v:group>
            <v:group style="position:absolute;left:4;top:21;width:1050;height:2" coordorigin="4,21" coordsize="1050,2">
              <v:shape style="position:absolute;left:4;top:21;width:1050;height:2" coordorigin="4,21" coordsize="1050,0" path="m4,21l1054,21e" filled="false" stroked="true" strokeweight=".41998pt" strokecolor="#000000">
                <v:path arrowok="t"/>
              </v:shape>
            </v:group>
          </v:group>
        </w:pict>
      </w:r>
      <w:r>
        <w:rPr>
          <w:rFonts w:ascii="宋体"/>
          <w:spacing w:val="194"/>
          <w:position w:val="0"/>
          <w:sz w:val="2"/>
        </w:rPr>
      </w:r>
      <w:r>
        <w:rPr>
          <w:rFonts w:ascii="Times New Roman"/>
          <w:spacing w:val="84"/>
          <w:position w:val="0"/>
          <w:sz w:val="2"/>
        </w:rPr>
        <w:t> </w:t>
      </w:r>
      <w:r>
        <w:rPr>
          <w:rFonts w:ascii="宋体"/>
          <w:spacing w:val="84"/>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2004pt" strokecolor="#000000">
                <v:path arrowok="t"/>
              </v:shape>
            </v:group>
            <v:group style="position:absolute;left:4;top:21;width:452;height:2" coordorigin="4,21" coordsize="452,2">
              <v:shape style="position:absolute;left:4;top:21;width:452;height:2" coordorigin="4,21" coordsize="452,0" path="m4,21l455,21e" filled="false" stroked="true" strokeweight=".41998pt" strokecolor="#000000">
                <v:path arrowok="t"/>
              </v:shape>
            </v:group>
          </v:group>
        </w:pict>
      </w:r>
      <w:r>
        <w:rPr>
          <w:rFonts w:ascii="宋体"/>
          <w:spacing w:val="84"/>
          <w:position w:val="0"/>
          <w:sz w:val="2"/>
        </w:rPr>
      </w:r>
      <w:r>
        <w:rPr>
          <w:rFonts w:ascii="Times New Roman"/>
          <w:spacing w:val="95"/>
          <w:position w:val="0"/>
          <w:sz w:val="2"/>
        </w:rPr>
        <w:t> </w:t>
      </w:r>
      <w:r>
        <w:rPr>
          <w:rFonts w:ascii="宋体"/>
          <w:spacing w:val="95"/>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2004pt" strokecolor="#000000">
                <v:path arrowok="t"/>
              </v:shape>
            </v:group>
            <v:group style="position:absolute;left:4;top:21;width:902;height:2" coordorigin="4,21" coordsize="902,2">
              <v:shape style="position:absolute;left:4;top:21;width:902;height:2" coordorigin="4,21" coordsize="902,0" path="m4,21l905,21e" filled="false" stroked="true" strokeweight=".41998pt" strokecolor="#000000">
                <v:path arrowok="t"/>
              </v:shape>
            </v:group>
          </v:group>
        </w:pict>
      </w:r>
      <w:r>
        <w:rPr>
          <w:rFonts w:ascii="宋体"/>
          <w:spacing w:val="95"/>
          <w:position w:val="0"/>
          <w:sz w:val="2"/>
        </w:rPr>
      </w:r>
      <w:r>
        <w:rPr>
          <w:rFonts w:ascii="Times New Roman"/>
          <w:spacing w:val="78"/>
          <w:position w:val="0"/>
          <w:sz w:val="2"/>
        </w:rPr>
        <w:t> </w:t>
      </w:r>
      <w:r>
        <w:rPr>
          <w:rFonts w:ascii="宋体"/>
          <w:spacing w:val="78"/>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2004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spacing w:val="78"/>
          <w:position w:val="0"/>
          <w:sz w:val="2"/>
        </w:rPr>
      </w:r>
    </w:p>
    <w:p>
      <w:pPr>
        <w:spacing w:line="240" w:lineRule="auto" w:before="6"/>
        <w:rPr>
          <w:rFonts w:ascii="宋体" w:hAnsi="宋体" w:cs="宋体" w:eastAsia="宋体" w:hint="default"/>
          <w:sz w:val="12"/>
          <w:szCs w:val="12"/>
        </w:rPr>
      </w:pPr>
    </w:p>
    <w:p>
      <w:pPr>
        <w:pStyle w:val="BodyText"/>
        <w:spacing w:line="240" w:lineRule="auto" w:before="35"/>
        <w:ind w:left="577" w:right="1207"/>
        <w:jc w:val="left"/>
      </w:pPr>
      <w:r>
        <w:rPr/>
        <w:t>(2)</w:t>
      </w:r>
      <w:r>
        <w:rPr>
          <w:spacing w:val="-2"/>
        </w:rPr>
        <w:t> </w:t>
      </w:r>
      <w:r>
        <w:rPr/>
        <w:t>账龄分析 </w:t>
      </w:r>
    </w:p>
    <w:p>
      <w:pPr>
        <w:spacing w:before="100"/>
        <w:ind w:left="247" w:right="0" w:firstLine="10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                 期末数                                                                   </w:t>
      </w:r>
      <w:r>
        <w:rPr>
          <w:rFonts w:ascii="宋体" w:hAnsi="宋体" w:cs="宋体" w:eastAsia="宋体" w:hint="default"/>
          <w:spacing w:val="3"/>
          <w:sz w:val="18"/>
          <w:szCs w:val="18"/>
          <w:u w:val="single" w:color="000000"/>
        </w:rPr>
        <w:t> </w:t>
      </w:r>
      <w:r>
        <w:rPr>
          <w:rFonts w:ascii="宋体" w:hAnsi="宋体" w:cs="宋体" w:eastAsia="宋体" w:hint="default"/>
          <w:spacing w:val="3"/>
          <w:sz w:val="18"/>
          <w:szCs w:val="18"/>
        </w:rPr>
      </w:r>
      <w:r>
        <w:rPr>
          <w:rFonts w:ascii="宋体" w:hAnsi="宋体" w:cs="宋体" w:eastAsia="宋体" w:hint="default"/>
          <w:spacing w:val="3"/>
          <w:sz w:val="18"/>
          <w:szCs w:val="18"/>
          <w:u w:val="single" w:color="000000"/>
        </w:rPr>
        <w:t> </w:t>
      </w:r>
      <w:r>
        <w:rPr>
          <w:rFonts w:ascii="宋体" w:hAnsi="宋体" w:cs="宋体" w:eastAsia="宋体" w:hint="default"/>
          <w:sz w:val="18"/>
          <w:szCs w:val="18"/>
          <w:u w:val="single" w:color="000000"/>
        </w:rPr>
        <w:t>期初数                  </w:t>
      </w:r>
      <w:r>
        <w:rPr>
          <w:rFonts w:ascii="宋体" w:hAnsi="宋体" w:cs="宋体" w:eastAsia="宋体" w:hint="default"/>
          <w:sz w:val="18"/>
          <w:szCs w:val="18"/>
        </w:rPr>
        <w:t>            账  龄      账面余额  比例(%)   坏账准备     账面价值     账面余额   比例(%)   坏账准备    账面价值 </w:t>
      </w:r>
    </w:p>
    <w:p>
      <w:pPr>
        <w:spacing w:line="240" w:lineRule="auto" w:before="7"/>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925"/>
        <w:gridCol w:w="977"/>
        <w:gridCol w:w="289"/>
        <w:gridCol w:w="669"/>
        <w:gridCol w:w="902"/>
        <w:gridCol w:w="215"/>
        <w:gridCol w:w="976"/>
        <w:gridCol w:w="222"/>
        <w:gridCol w:w="1051"/>
        <w:gridCol w:w="282"/>
        <w:gridCol w:w="545"/>
        <w:gridCol w:w="1137"/>
        <w:gridCol w:w="1011"/>
      </w:tblGrid>
      <w:tr>
        <w:trPr>
          <w:trHeight w:val="409"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1 年以内 </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5"/>
                <w:szCs w:val="15"/>
              </w:rPr>
            </w:pPr>
            <w:r>
              <w:rPr>
                <w:rFonts w:ascii="宋体"/>
                <w:spacing w:val="-1"/>
                <w:sz w:val="15"/>
              </w:rPr>
              <w:t>68,383,239.55</w:t>
            </w:r>
            <w:r>
              <w:rPr>
                <w:rFonts w:ascii="宋体"/>
                <w:sz w:val="15"/>
              </w:rPr>
            </w:r>
          </w:p>
        </w:tc>
        <w:tc>
          <w:tcPr>
            <w:tcW w:w="289"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1"/>
              <w:jc w:val="right"/>
              <w:rPr>
                <w:rFonts w:ascii="宋体" w:hAnsi="宋体" w:cs="宋体" w:eastAsia="宋体" w:hint="default"/>
                <w:sz w:val="15"/>
                <w:szCs w:val="15"/>
              </w:rPr>
            </w:pPr>
            <w:r>
              <w:rPr>
                <w:rFonts w:ascii="宋体"/>
                <w:spacing w:val="-1"/>
                <w:sz w:val="15"/>
              </w:rPr>
              <w:t>84.87 </w:t>
            </w:r>
            <w:r>
              <w:rPr>
                <w:rFonts w:ascii="宋体"/>
                <w:sz w:val="15"/>
              </w:rPr>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5"/>
                <w:szCs w:val="15"/>
              </w:rPr>
            </w:pPr>
            <w:r>
              <w:rPr>
                <w:rFonts w:ascii="宋体"/>
                <w:spacing w:val="-1"/>
                <w:sz w:val="15"/>
              </w:rPr>
              <w:t>4,102,994.37</w:t>
            </w:r>
            <w:r>
              <w:rPr>
                <w:rFonts w:ascii="宋体"/>
                <w:sz w:val="15"/>
              </w:rPr>
            </w: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pacing w:val="-1"/>
                <w:sz w:val="15"/>
              </w:rPr>
              <w:t>64,280,245.18</w:t>
            </w:r>
          </w:p>
        </w:tc>
        <w:tc>
          <w:tcPr>
            <w:tcW w:w="222"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pacing w:val="-1"/>
                <w:sz w:val="15"/>
              </w:rPr>
              <w:t>100,479,905.20</w:t>
            </w:r>
          </w:p>
        </w:tc>
        <w:tc>
          <w:tcPr>
            <w:tcW w:w="282"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
              <w:jc w:val="right"/>
              <w:rPr>
                <w:rFonts w:ascii="宋体" w:hAnsi="宋体" w:cs="宋体" w:eastAsia="宋体" w:hint="default"/>
                <w:sz w:val="15"/>
                <w:szCs w:val="15"/>
              </w:rPr>
            </w:pPr>
            <w:r>
              <w:rPr>
                <w:rFonts w:ascii="宋体"/>
                <w:spacing w:val="-1"/>
                <w:sz w:val="15"/>
              </w:rPr>
              <w:t>94.36 </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宋体" w:hAnsi="宋体" w:cs="宋体" w:eastAsia="宋体" w:hint="default"/>
                <w:sz w:val="15"/>
                <w:szCs w:val="15"/>
              </w:rPr>
            </w:pPr>
            <w:r>
              <w:rPr>
                <w:rFonts w:ascii="宋体"/>
                <w:spacing w:val="-1"/>
                <w:sz w:val="15"/>
              </w:rPr>
              <w:t>6,028,794.32 </w:t>
            </w:r>
            <w:r>
              <w:rPr>
                <w:rFonts w:ascii="宋体"/>
                <w:sz w:val="15"/>
              </w:rPr>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spacing w:val="-1"/>
                <w:sz w:val="15"/>
              </w:rPr>
              <w:t>94,451,110.88</w:t>
            </w:r>
          </w:p>
        </w:tc>
      </w:tr>
      <w:tr>
        <w:trPr>
          <w:trHeight w:val="46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年 </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8,874,026.54</w:t>
            </w:r>
          </w:p>
        </w:tc>
        <w:tc>
          <w:tcPr>
            <w:tcW w:w="289"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9"/>
              <w:jc w:val="right"/>
              <w:rPr>
                <w:rFonts w:ascii="宋体" w:hAnsi="宋体" w:cs="宋体" w:eastAsia="宋体" w:hint="default"/>
                <w:sz w:val="15"/>
                <w:szCs w:val="15"/>
              </w:rPr>
            </w:pPr>
            <w:r>
              <w:rPr>
                <w:rFonts w:ascii="宋体"/>
                <w:spacing w:val="-1"/>
                <w:sz w:val="15"/>
              </w:rPr>
              <w:t>11.01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1,774,805.31</w:t>
            </w: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7,099,221.23</w:t>
            </w:r>
          </w:p>
        </w:tc>
        <w:tc>
          <w:tcPr>
            <w:tcW w:w="222"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
              <w:jc w:val="right"/>
              <w:rPr>
                <w:rFonts w:ascii="宋体" w:hAnsi="宋体" w:cs="宋体" w:eastAsia="宋体" w:hint="default"/>
                <w:sz w:val="15"/>
                <w:szCs w:val="15"/>
              </w:rPr>
            </w:pPr>
            <w:r>
              <w:rPr>
                <w:rFonts w:ascii="宋体"/>
                <w:spacing w:val="-1"/>
                <w:sz w:val="15"/>
              </w:rPr>
              <w:t>2,847,579.50</w:t>
            </w:r>
          </w:p>
        </w:tc>
        <w:tc>
          <w:tcPr>
            <w:tcW w:w="282"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7"/>
              <w:jc w:val="right"/>
              <w:rPr>
                <w:rFonts w:ascii="宋体" w:hAnsi="宋体" w:cs="宋体" w:eastAsia="宋体" w:hint="default"/>
                <w:sz w:val="15"/>
                <w:szCs w:val="15"/>
              </w:rPr>
            </w:pPr>
            <w:r>
              <w:rPr>
                <w:rFonts w:ascii="宋体"/>
                <w:spacing w:val="-1"/>
                <w:sz w:val="15"/>
              </w:rPr>
              <w:t>2.67 </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宋体" w:hAnsi="宋体" w:cs="宋体" w:eastAsia="宋体" w:hint="default"/>
                <w:sz w:val="15"/>
                <w:szCs w:val="15"/>
              </w:rPr>
            </w:pPr>
            <w:r>
              <w:rPr>
                <w:rFonts w:ascii="宋体"/>
                <w:spacing w:val="-1"/>
                <w:sz w:val="15"/>
              </w:rPr>
              <w:t>569,515.90 </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宋体" w:hAnsi="宋体" w:cs="宋体" w:eastAsia="宋体" w:hint="default"/>
                <w:sz w:val="15"/>
                <w:szCs w:val="15"/>
              </w:rPr>
            </w:pPr>
            <w:r>
              <w:rPr>
                <w:rFonts w:ascii="宋体"/>
                <w:spacing w:val="-1"/>
                <w:sz w:val="15"/>
              </w:rPr>
              <w:t>2,278,063.60</w:t>
            </w:r>
          </w:p>
        </w:tc>
      </w:tr>
      <w:tr>
        <w:trPr>
          <w:trHeight w:val="46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38"/>
                <w:sz w:val="15"/>
                <w:szCs w:val="15"/>
              </w:rPr>
              <w:t> </w:t>
            </w:r>
            <w:r>
              <w:rPr>
                <w:rFonts w:ascii="宋体" w:hAnsi="宋体" w:cs="宋体" w:eastAsia="宋体" w:hint="default"/>
                <w:sz w:val="15"/>
                <w:szCs w:val="15"/>
              </w:rPr>
              <w:t>年 </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981,016.69</w:t>
            </w:r>
          </w:p>
        </w:tc>
        <w:tc>
          <w:tcPr>
            <w:tcW w:w="289"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9"/>
              <w:jc w:val="right"/>
              <w:rPr>
                <w:rFonts w:ascii="宋体" w:hAnsi="宋体" w:cs="宋体" w:eastAsia="宋体" w:hint="default"/>
                <w:sz w:val="15"/>
                <w:szCs w:val="15"/>
              </w:rPr>
            </w:pPr>
            <w:r>
              <w:rPr>
                <w:rFonts w:ascii="宋体"/>
                <w:spacing w:val="-1"/>
                <w:sz w:val="15"/>
              </w:rPr>
              <w:t>1.22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392,406.68</w:t>
            </w: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588,610.01</w:t>
            </w:r>
          </w:p>
        </w:tc>
        <w:tc>
          <w:tcPr>
            <w:tcW w:w="222"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
              <w:jc w:val="right"/>
              <w:rPr>
                <w:rFonts w:ascii="宋体" w:hAnsi="宋体" w:cs="宋体" w:eastAsia="宋体" w:hint="default"/>
                <w:sz w:val="15"/>
                <w:szCs w:val="15"/>
              </w:rPr>
            </w:pPr>
            <w:r>
              <w:rPr>
                <w:rFonts w:ascii="宋体"/>
                <w:spacing w:val="-1"/>
                <w:sz w:val="15"/>
              </w:rPr>
              <w:t>1,398,906.69</w:t>
            </w:r>
          </w:p>
        </w:tc>
        <w:tc>
          <w:tcPr>
            <w:tcW w:w="282"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6"/>
              <w:jc w:val="right"/>
              <w:rPr>
                <w:rFonts w:ascii="宋体" w:hAnsi="宋体" w:cs="宋体" w:eastAsia="宋体" w:hint="default"/>
                <w:sz w:val="15"/>
                <w:szCs w:val="15"/>
              </w:rPr>
            </w:pPr>
            <w:r>
              <w:rPr>
                <w:rFonts w:ascii="宋体"/>
                <w:spacing w:val="-1"/>
                <w:sz w:val="15"/>
              </w:rPr>
              <w:t>1.31 </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宋体" w:hAnsi="宋体" w:cs="宋体" w:eastAsia="宋体" w:hint="default"/>
                <w:sz w:val="15"/>
                <w:szCs w:val="15"/>
              </w:rPr>
            </w:pPr>
            <w:r>
              <w:rPr>
                <w:rFonts w:ascii="宋体"/>
                <w:spacing w:val="-1"/>
                <w:sz w:val="15"/>
              </w:rPr>
              <w:t>559,562.68 </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宋体" w:hAnsi="宋体" w:cs="宋体" w:eastAsia="宋体" w:hint="default"/>
                <w:sz w:val="15"/>
                <w:szCs w:val="15"/>
              </w:rPr>
            </w:pPr>
            <w:r>
              <w:rPr>
                <w:rFonts w:ascii="宋体"/>
                <w:spacing w:val="-1"/>
                <w:sz w:val="15"/>
              </w:rPr>
              <w:t>839,344.01</w:t>
            </w:r>
          </w:p>
        </w:tc>
      </w:tr>
      <w:tr>
        <w:trPr>
          <w:trHeight w:val="46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15"/>
                <w:szCs w:val="15"/>
              </w:rPr>
            </w:pPr>
            <w:r>
              <w:rPr>
                <w:rFonts w:ascii="宋体" w:hAnsi="宋体" w:cs="宋体" w:eastAsia="宋体" w:hint="default"/>
                <w:sz w:val="15"/>
                <w:szCs w:val="15"/>
              </w:rPr>
              <w:t>3-5</w:t>
            </w:r>
            <w:r>
              <w:rPr>
                <w:rFonts w:ascii="宋体" w:hAnsi="宋体" w:cs="宋体" w:eastAsia="宋体" w:hint="default"/>
                <w:spacing w:val="-38"/>
                <w:sz w:val="15"/>
                <w:szCs w:val="15"/>
              </w:rPr>
              <w:t> </w:t>
            </w:r>
            <w:r>
              <w:rPr>
                <w:rFonts w:ascii="宋体" w:hAnsi="宋体" w:cs="宋体" w:eastAsia="宋体" w:hint="default"/>
                <w:sz w:val="15"/>
                <w:szCs w:val="15"/>
              </w:rPr>
              <w:t>年 </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1,449,361.17</w:t>
            </w:r>
          </w:p>
        </w:tc>
        <w:tc>
          <w:tcPr>
            <w:tcW w:w="289"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9"/>
              <w:jc w:val="right"/>
              <w:rPr>
                <w:rFonts w:ascii="宋体" w:hAnsi="宋体" w:cs="宋体" w:eastAsia="宋体" w:hint="default"/>
                <w:sz w:val="15"/>
                <w:szCs w:val="15"/>
              </w:rPr>
            </w:pPr>
            <w:r>
              <w:rPr>
                <w:rFonts w:ascii="宋体"/>
                <w:spacing w:val="-1"/>
                <w:sz w:val="15"/>
              </w:rPr>
              <w:t>1.80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1,159,488.94</w:t>
            </w: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289,872.23</w:t>
            </w:r>
          </w:p>
        </w:tc>
        <w:tc>
          <w:tcPr>
            <w:tcW w:w="222"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
              <w:jc w:val="right"/>
              <w:rPr>
                <w:rFonts w:ascii="宋体" w:hAnsi="宋体" w:cs="宋体" w:eastAsia="宋体" w:hint="default"/>
                <w:sz w:val="15"/>
                <w:szCs w:val="15"/>
              </w:rPr>
            </w:pPr>
            <w:r>
              <w:rPr>
                <w:rFonts w:ascii="宋体"/>
                <w:spacing w:val="-1"/>
                <w:sz w:val="15"/>
              </w:rPr>
              <w:t>875,146.36</w:t>
            </w:r>
          </w:p>
        </w:tc>
        <w:tc>
          <w:tcPr>
            <w:tcW w:w="282"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6"/>
              <w:jc w:val="right"/>
              <w:rPr>
                <w:rFonts w:ascii="宋体" w:hAnsi="宋体" w:cs="宋体" w:eastAsia="宋体" w:hint="default"/>
                <w:sz w:val="15"/>
                <w:szCs w:val="15"/>
              </w:rPr>
            </w:pPr>
            <w:r>
              <w:rPr>
                <w:rFonts w:ascii="宋体"/>
                <w:spacing w:val="-1"/>
                <w:sz w:val="15"/>
              </w:rPr>
              <w:t>0.82 </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宋体" w:hAnsi="宋体" w:cs="宋体" w:eastAsia="宋体" w:hint="default"/>
                <w:sz w:val="15"/>
                <w:szCs w:val="15"/>
              </w:rPr>
            </w:pPr>
            <w:r>
              <w:rPr>
                <w:rFonts w:ascii="宋体"/>
                <w:spacing w:val="-1"/>
                <w:sz w:val="15"/>
              </w:rPr>
              <w:t>700,117.09 </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宋体" w:hAnsi="宋体" w:cs="宋体" w:eastAsia="宋体" w:hint="default"/>
                <w:sz w:val="15"/>
                <w:szCs w:val="15"/>
              </w:rPr>
            </w:pPr>
            <w:r>
              <w:rPr>
                <w:rFonts w:ascii="宋体"/>
                <w:spacing w:val="-1"/>
                <w:sz w:val="15"/>
              </w:rPr>
              <w:t>175,029.27</w:t>
            </w:r>
          </w:p>
        </w:tc>
      </w:tr>
      <w:tr>
        <w:trPr>
          <w:trHeight w:val="468"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年以上 </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
              <w:jc w:val="right"/>
              <w:rPr>
                <w:rFonts w:ascii="宋体" w:hAnsi="宋体" w:cs="宋体" w:eastAsia="宋体" w:hint="default"/>
                <w:sz w:val="15"/>
                <w:szCs w:val="15"/>
              </w:rPr>
            </w:pPr>
            <w:r>
              <w:rPr>
                <w:rFonts w:ascii="宋体"/>
                <w:sz w:val="15"/>
              </w:rPr>
              <w:t>890,681.93</w:t>
            </w:r>
          </w:p>
        </w:tc>
        <w:tc>
          <w:tcPr>
            <w:tcW w:w="289"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宋体" w:hAnsi="宋体" w:cs="宋体" w:eastAsia="宋体" w:hint="default"/>
                <w:sz w:val="15"/>
                <w:szCs w:val="15"/>
              </w:rPr>
            </w:pPr>
            <w:r>
              <w:rPr>
                <w:rFonts w:ascii="宋体"/>
                <w:sz w:val="15"/>
              </w:rPr>
              <w:t>1.10 </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
              <w:jc w:val="right"/>
              <w:rPr>
                <w:rFonts w:ascii="宋体" w:hAnsi="宋体" w:cs="宋体" w:eastAsia="宋体" w:hint="default"/>
                <w:sz w:val="15"/>
                <w:szCs w:val="15"/>
              </w:rPr>
            </w:pPr>
            <w:r>
              <w:rPr>
                <w:rFonts w:ascii="宋体"/>
                <w:spacing w:val="-1"/>
                <w:sz w:val="15"/>
              </w:rPr>
              <w:t>890,681.93</w:t>
            </w: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896,693.36</w:t>
            </w:r>
          </w:p>
        </w:tc>
        <w:tc>
          <w:tcPr>
            <w:tcW w:w="282"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9"/>
              <w:jc w:val="right"/>
              <w:rPr>
                <w:rFonts w:ascii="宋体" w:hAnsi="宋体" w:cs="宋体" w:eastAsia="宋体" w:hint="default"/>
                <w:sz w:val="15"/>
                <w:szCs w:val="15"/>
              </w:rPr>
            </w:pPr>
            <w:r>
              <w:rPr>
                <w:rFonts w:ascii="宋体"/>
                <w:sz w:val="15"/>
              </w:rPr>
              <w:t>0.84 </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宋体" w:hAnsi="宋体" w:cs="宋体" w:eastAsia="宋体" w:hint="default"/>
                <w:sz w:val="15"/>
                <w:szCs w:val="15"/>
              </w:rPr>
            </w:pPr>
            <w:r>
              <w:rPr>
                <w:rFonts w:ascii="宋体"/>
                <w:spacing w:val="-1"/>
                <w:sz w:val="15"/>
              </w:rPr>
              <w:t>896,693.36 </w:t>
            </w:r>
          </w:p>
        </w:tc>
        <w:tc>
          <w:tcPr>
            <w:tcW w:w="1011" w:type="dxa"/>
            <w:tcBorders>
              <w:top w:val="nil" w:sz="6" w:space="0" w:color="auto"/>
              <w:left w:val="nil" w:sz="6" w:space="0" w:color="auto"/>
              <w:bottom w:val="nil" w:sz="6" w:space="0" w:color="auto"/>
              <w:right w:val="nil" w:sz="6" w:space="0" w:color="auto"/>
            </w:tcBorders>
          </w:tcPr>
          <w:p>
            <w:pPr/>
          </w:p>
        </w:tc>
      </w:tr>
      <w:tr>
        <w:trPr>
          <w:trHeight w:val="326" w:hRule="exact"/>
        </w:trPr>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13"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4"/>
                <w:sz w:val="15"/>
                <w:szCs w:val="15"/>
              </w:rPr>
              <w:t> </w:t>
            </w:r>
            <w:r>
              <w:rPr>
                <w:rFonts w:ascii="宋体" w:hAnsi="宋体" w:cs="宋体" w:eastAsia="宋体" w:hint="default"/>
                <w:sz w:val="15"/>
                <w:szCs w:val="15"/>
              </w:rPr>
              <w:t>计 </w:t>
            </w:r>
          </w:p>
        </w:tc>
        <w:tc>
          <w:tcPr>
            <w:tcW w:w="977" w:type="dxa"/>
            <w:tcBorders>
              <w:top w:val="nil" w:sz="6" w:space="0" w:color="auto"/>
              <w:left w:val="nil" w:sz="6" w:space="0" w:color="auto"/>
              <w:bottom w:val="single" w:sz="10" w:space="0" w:color="000000"/>
              <w:right w:val="nil" w:sz="6" w:space="0" w:color="auto"/>
            </w:tcBorders>
          </w:tcPr>
          <w:p>
            <w:pPr>
              <w:pStyle w:val="TableParagraph"/>
              <w:spacing w:line="240" w:lineRule="auto" w:before="112"/>
              <w:ind w:right="1"/>
              <w:jc w:val="right"/>
              <w:rPr>
                <w:rFonts w:ascii="宋体" w:hAnsi="宋体" w:cs="宋体" w:eastAsia="宋体" w:hint="default"/>
                <w:sz w:val="15"/>
                <w:szCs w:val="15"/>
              </w:rPr>
            </w:pPr>
            <w:r>
              <w:rPr>
                <w:rFonts w:ascii="宋体"/>
                <w:spacing w:val="-1"/>
                <w:sz w:val="15"/>
              </w:rPr>
              <w:t>80,578,325.88</w:t>
            </w:r>
            <w:r>
              <w:rPr>
                <w:rFonts w:ascii="宋体"/>
                <w:sz w:val="15"/>
              </w:rPr>
            </w:r>
          </w:p>
        </w:tc>
        <w:tc>
          <w:tcPr>
            <w:tcW w:w="289"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single" w:sz="10" w:space="0" w:color="000000"/>
              <w:right w:val="nil" w:sz="6" w:space="0" w:color="auto"/>
            </w:tcBorders>
          </w:tcPr>
          <w:p>
            <w:pPr>
              <w:pStyle w:val="TableParagraph"/>
              <w:spacing w:line="240" w:lineRule="auto" w:before="112"/>
              <w:ind w:right="140"/>
              <w:jc w:val="right"/>
              <w:rPr>
                <w:rFonts w:ascii="宋体" w:hAnsi="宋体" w:cs="宋体" w:eastAsia="宋体" w:hint="default"/>
                <w:sz w:val="15"/>
                <w:szCs w:val="15"/>
              </w:rPr>
            </w:pPr>
            <w:r>
              <w:rPr>
                <w:rFonts w:ascii="宋体"/>
                <w:spacing w:val="-1"/>
                <w:sz w:val="15"/>
              </w:rPr>
              <w:t>100.00 </w:t>
            </w:r>
          </w:p>
        </w:tc>
        <w:tc>
          <w:tcPr>
            <w:tcW w:w="902" w:type="dxa"/>
            <w:tcBorders>
              <w:top w:val="nil" w:sz="6" w:space="0" w:color="auto"/>
              <w:left w:val="nil" w:sz="6" w:space="0" w:color="auto"/>
              <w:bottom w:val="single" w:sz="10" w:space="0" w:color="000000"/>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8,320,377.23</w:t>
            </w:r>
          </w:p>
        </w:tc>
        <w:tc>
          <w:tcPr>
            <w:tcW w:w="21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72,257,948.65</w:t>
            </w:r>
          </w:p>
        </w:tc>
        <w:tc>
          <w:tcPr>
            <w:tcW w:w="222"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112"/>
              <w:ind w:right="0"/>
              <w:jc w:val="right"/>
              <w:rPr>
                <w:rFonts w:ascii="宋体" w:hAnsi="宋体" w:cs="宋体" w:eastAsia="宋体" w:hint="default"/>
                <w:sz w:val="15"/>
                <w:szCs w:val="15"/>
              </w:rPr>
            </w:pPr>
            <w:r>
              <w:rPr>
                <w:rFonts w:ascii="宋体"/>
                <w:spacing w:val="-1"/>
                <w:sz w:val="15"/>
              </w:rPr>
              <w:t>106,498,231.11</w:t>
            </w:r>
          </w:p>
        </w:tc>
        <w:tc>
          <w:tcPr>
            <w:tcW w:w="282"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single" w:sz="10" w:space="0" w:color="000000"/>
              <w:right w:val="nil" w:sz="6" w:space="0" w:color="auto"/>
            </w:tcBorders>
          </w:tcPr>
          <w:p>
            <w:pPr>
              <w:pStyle w:val="TableParagraph"/>
              <w:spacing w:line="240" w:lineRule="auto" w:before="112"/>
              <w:ind w:right="16"/>
              <w:jc w:val="right"/>
              <w:rPr>
                <w:rFonts w:ascii="宋体" w:hAnsi="宋体" w:cs="宋体" w:eastAsia="宋体" w:hint="default"/>
                <w:sz w:val="15"/>
                <w:szCs w:val="15"/>
              </w:rPr>
            </w:pPr>
            <w:r>
              <w:rPr>
                <w:rFonts w:ascii="宋体"/>
                <w:spacing w:val="-1"/>
                <w:sz w:val="15"/>
              </w:rPr>
              <w:t>100.00 </w:t>
            </w:r>
          </w:p>
        </w:tc>
        <w:tc>
          <w:tcPr>
            <w:tcW w:w="1137" w:type="dxa"/>
            <w:tcBorders>
              <w:top w:val="nil" w:sz="6" w:space="0" w:color="auto"/>
              <w:left w:val="nil" w:sz="6" w:space="0" w:color="auto"/>
              <w:bottom w:val="single" w:sz="10" w:space="0" w:color="000000"/>
              <w:right w:val="nil" w:sz="6" w:space="0" w:color="auto"/>
            </w:tcBorders>
          </w:tcPr>
          <w:p>
            <w:pPr>
              <w:pStyle w:val="TableParagraph"/>
              <w:spacing w:line="240" w:lineRule="auto" w:before="112"/>
              <w:ind w:right="141"/>
              <w:jc w:val="right"/>
              <w:rPr>
                <w:rFonts w:ascii="宋体" w:hAnsi="宋体" w:cs="宋体" w:eastAsia="宋体" w:hint="default"/>
                <w:sz w:val="15"/>
                <w:szCs w:val="15"/>
              </w:rPr>
            </w:pPr>
            <w:r>
              <w:rPr>
                <w:rFonts w:ascii="宋体"/>
                <w:spacing w:val="-1"/>
                <w:sz w:val="15"/>
              </w:rPr>
              <w:t>8,754,683.35</w:t>
            </w:r>
            <w:r>
              <w:rPr>
                <w:rFonts w:ascii="宋体"/>
                <w:sz w:val="15"/>
              </w:rPr>
              <w:t> </w:t>
            </w:r>
          </w:p>
        </w:tc>
        <w:tc>
          <w:tcPr>
            <w:tcW w:w="1011" w:type="dxa"/>
            <w:tcBorders>
              <w:top w:val="nil" w:sz="6" w:space="0" w:color="auto"/>
              <w:left w:val="nil" w:sz="6" w:space="0" w:color="auto"/>
              <w:bottom w:val="single" w:sz="10" w:space="0" w:color="000000"/>
              <w:right w:val="nil" w:sz="6" w:space="0" w:color="auto"/>
            </w:tcBorders>
          </w:tcPr>
          <w:p>
            <w:pPr>
              <w:pStyle w:val="TableParagraph"/>
              <w:spacing w:line="240" w:lineRule="auto" w:before="112"/>
              <w:ind w:right="34"/>
              <w:jc w:val="right"/>
              <w:rPr>
                <w:rFonts w:ascii="宋体" w:hAnsi="宋体" w:cs="宋体" w:eastAsia="宋体" w:hint="default"/>
                <w:sz w:val="15"/>
                <w:szCs w:val="15"/>
              </w:rPr>
            </w:pPr>
            <w:r>
              <w:rPr>
                <w:rFonts w:ascii="宋体"/>
                <w:spacing w:val="-1"/>
                <w:sz w:val="15"/>
              </w:rPr>
              <w:t>97,743,547.76</w:t>
            </w:r>
            <w:r>
              <w:rPr>
                <w:rFonts w:ascii="宋体"/>
                <w:sz w:val="15"/>
              </w:rPr>
            </w:r>
          </w:p>
        </w:tc>
      </w:tr>
    </w:tbl>
    <w:p>
      <w:pPr>
        <w:spacing w:line="240" w:lineRule="auto" w:before="2"/>
        <w:rPr>
          <w:rFonts w:ascii="宋体" w:hAnsi="宋体" w:cs="宋体" w:eastAsia="宋体" w:hint="default"/>
          <w:sz w:val="11"/>
          <w:szCs w:val="11"/>
        </w:rPr>
      </w:pPr>
    </w:p>
    <w:p>
      <w:pPr>
        <w:pStyle w:val="BodyText"/>
        <w:spacing w:line="408" w:lineRule="auto" w:before="35"/>
        <w:ind w:left="157" w:right="1778" w:firstLine="420"/>
        <w:jc w:val="left"/>
      </w:pPr>
      <w:r>
        <w:rPr/>
        <w:t>(3)</w:t>
      </w:r>
      <w:r>
        <w:rPr>
          <w:spacing w:val="-2"/>
        </w:rPr>
        <w:t> </w:t>
      </w:r>
      <w:r>
        <w:rPr/>
        <w:t>期末应收账款中欠款金额前</w:t>
      </w:r>
      <w:r>
        <w:rPr>
          <w:spacing w:val="-50"/>
        </w:rPr>
        <w:t> </w:t>
      </w:r>
      <w:r>
        <w:rPr/>
        <w:t>5</w:t>
      </w:r>
      <w:r>
        <w:rPr>
          <w:spacing w:val="-49"/>
        </w:rPr>
        <w:t> </w:t>
      </w:r>
      <w:r>
        <w:rPr/>
        <w:t>名的欠款金额总计为</w:t>
      </w:r>
      <w:r>
        <w:rPr>
          <w:spacing w:val="-50"/>
        </w:rPr>
        <w:t> </w:t>
      </w:r>
      <w:r>
        <w:rPr/>
        <w:t>9,758,118.30</w:t>
      </w:r>
      <w:r>
        <w:rPr>
          <w:spacing w:val="-49"/>
        </w:rPr>
        <w:t> </w:t>
      </w:r>
      <w:r>
        <w:rPr/>
        <w:t>元，占应收账款</w:t>
      </w:r>
      <w:r>
        <w:rPr/>
        <w:t> 账面余额</w:t>
      </w:r>
      <w:r>
        <w:rPr>
          <w:spacing w:val="-55"/>
        </w:rPr>
        <w:t> </w:t>
      </w:r>
      <w:r>
        <w:rPr/>
        <w:t>12.11%，其对应的账龄如下： </w:t>
      </w:r>
    </w:p>
    <w:p>
      <w:pPr>
        <w:pStyle w:val="BodyText"/>
        <w:spacing w:line="240" w:lineRule="auto" w:before="46"/>
        <w:ind w:left="577" w:right="1207"/>
        <w:jc w:val="left"/>
      </w:pPr>
      <w:r>
        <w:rPr>
          <w:spacing w:val="-1"/>
        </w:rPr>
        <w:t>   </w:t>
      </w:r>
      <w:r>
        <w:rPr/>
        <w:t>账  龄                     </w:t>
      </w:r>
      <w:r>
        <w:rPr>
          <w:spacing w:val="77"/>
        </w:rPr>
        <w:t> </w:t>
      </w:r>
      <w:r>
        <w:rPr/>
        <w:t>期末数 </w:t>
      </w:r>
    </w:p>
    <w:p>
      <w:pPr>
        <w:spacing w:line="240" w:lineRule="auto" w:before="1"/>
        <w:rPr>
          <w:rFonts w:ascii="宋体" w:hAnsi="宋体" w:cs="宋体" w:eastAsia="宋体" w:hint="default"/>
          <w:sz w:val="12"/>
          <w:szCs w:val="12"/>
        </w:rPr>
      </w:pPr>
    </w:p>
    <w:tbl>
      <w:tblPr>
        <w:tblW w:w="0" w:type="auto"/>
        <w:jc w:val="left"/>
        <w:tblInd w:w="590" w:type="dxa"/>
        <w:tblLayout w:type="fixed"/>
        <w:tblCellMar>
          <w:top w:w="0" w:type="dxa"/>
          <w:left w:w="0" w:type="dxa"/>
          <w:bottom w:w="0" w:type="dxa"/>
          <w:right w:w="0" w:type="dxa"/>
        </w:tblCellMar>
        <w:tblLook w:val="01E0"/>
      </w:tblPr>
      <w:tblGrid>
        <w:gridCol w:w="1982"/>
        <w:gridCol w:w="2190"/>
      </w:tblGrid>
      <w:tr>
        <w:trPr>
          <w:trHeight w:val="439"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 </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8,385,820.70</w:t>
            </w:r>
            <w:r>
              <w:rPr>
                <w:rFonts w:ascii="宋体"/>
                <w:sz w:val="21"/>
              </w:rPr>
            </w:r>
          </w:p>
        </w:tc>
      </w:tr>
      <w:tr>
        <w:trPr>
          <w:trHeight w:val="468"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 </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1,372,297.60</w:t>
            </w:r>
            <w:r>
              <w:rPr>
                <w:rFonts w:ascii="宋体"/>
                <w:sz w:val="21"/>
              </w:rPr>
            </w:r>
          </w:p>
        </w:tc>
      </w:tr>
      <w:tr>
        <w:trPr>
          <w:trHeight w:val="439"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0"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single" w:color="000000"/>
              </w:rPr>
              <w:t>9,758,118.30</w:t>
            </w:r>
            <w:r>
              <w:rPr>
                <w:rFonts w:ascii="宋体"/>
                <w:spacing w:val="-1"/>
                <w:sz w:val="21"/>
              </w:rPr>
            </w:r>
            <w:r>
              <w:rPr>
                <w:rFonts w:ascii="宋体"/>
                <w:sz w:val="21"/>
              </w:rPr>
            </w:r>
          </w:p>
        </w:tc>
      </w:tr>
    </w:tbl>
    <w:p>
      <w:pPr>
        <w:pStyle w:val="BodyText"/>
        <w:spacing w:line="408" w:lineRule="auto" w:before="93"/>
        <w:ind w:left="577" w:right="4317"/>
        <w:jc w:val="left"/>
      </w:pPr>
      <w:r>
        <w:rPr/>
        <w:t>(4)</w:t>
      </w:r>
      <w:r>
        <w:rPr>
          <w:spacing w:val="-4"/>
        </w:rPr>
        <w:t> </w:t>
      </w:r>
      <w:r>
        <w:rPr/>
        <w:t>无持有本公司</w:t>
      </w:r>
      <w:r>
        <w:rPr>
          <w:spacing w:val="-55"/>
        </w:rPr>
        <w:t> </w:t>
      </w:r>
      <w:r>
        <w:rPr/>
        <w:t>5%以上(含</w:t>
      </w:r>
      <w:r>
        <w:rPr>
          <w:spacing w:val="-55"/>
        </w:rPr>
        <w:t> </w:t>
      </w:r>
      <w:r>
        <w:rPr/>
        <w:t>5%)表决权股份的股东款项。</w:t>
      </w:r>
      <w:r>
        <w:rPr/>
        <w:t> (5)</w:t>
      </w:r>
      <w:r>
        <w:rPr>
          <w:spacing w:val="-2"/>
        </w:rPr>
        <w:t> </w:t>
      </w:r>
      <w:r>
        <w:rPr/>
        <w:t>应收账款——外币应收账款 </w:t>
      </w:r>
    </w:p>
    <w:p>
      <w:pPr>
        <w:spacing w:line="200" w:lineRule="exact" w:before="0"/>
        <w:ind w:left="577" w:right="120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 末 数                                </w:t>
      </w:r>
      <w:r>
        <w:rPr>
          <w:rFonts w:ascii="宋体" w:hAnsi="宋体" w:cs="宋体" w:eastAsia="宋体" w:hint="default"/>
          <w:sz w:val="18"/>
          <w:szCs w:val="18"/>
        </w:rPr>
      </w:r>
      <w:r>
        <w:rPr>
          <w:rFonts w:ascii="宋体" w:hAnsi="宋体" w:cs="宋体" w:eastAsia="宋体" w:hint="default"/>
          <w:sz w:val="18"/>
          <w:szCs w:val="18"/>
          <w:u w:val="single" w:color="000000"/>
        </w:rPr>
        <w:t> 期 初 数            </w:t>
      </w:r>
      <w:r>
        <w:rPr>
          <w:rFonts w:ascii="宋体" w:hAnsi="宋体" w:cs="宋体" w:eastAsia="宋体" w:hint="default"/>
          <w:sz w:val="18"/>
          <w:szCs w:val="18"/>
        </w:rPr>
        <w:t> </w:t>
      </w:r>
    </w:p>
    <w:p>
      <w:pPr>
        <w:spacing w:before="4"/>
        <w:ind w:left="577" w:right="1207" w:firstLine="0"/>
        <w:jc w:val="left"/>
        <w:rPr>
          <w:rFonts w:ascii="宋体" w:hAnsi="宋体" w:cs="宋体" w:eastAsia="宋体" w:hint="default"/>
          <w:sz w:val="18"/>
          <w:szCs w:val="18"/>
        </w:rPr>
      </w:pPr>
      <w:r>
        <w:rPr>
          <w:rFonts w:ascii="宋体" w:hAnsi="宋体" w:cs="宋体" w:eastAsia="宋体" w:hint="default"/>
          <w:sz w:val="18"/>
          <w:szCs w:val="18"/>
        </w:rPr>
        <w:t> 币  种          原币金额  汇率     折人民币金额      原币金额    汇率     折人民币金额 </w:t>
      </w:r>
    </w:p>
    <w:p>
      <w:pPr>
        <w:spacing w:line="240" w:lineRule="auto" w:before="1"/>
        <w:rPr>
          <w:rFonts w:ascii="宋体" w:hAnsi="宋体" w:cs="宋体" w:eastAsia="宋体" w:hint="default"/>
          <w:sz w:val="5"/>
          <w:szCs w:val="5"/>
        </w:rPr>
      </w:pPr>
    </w:p>
    <w:tbl>
      <w:tblPr>
        <w:tblW w:w="0" w:type="auto"/>
        <w:jc w:val="left"/>
        <w:tblInd w:w="542" w:type="dxa"/>
        <w:tblLayout w:type="fixed"/>
        <w:tblCellMar>
          <w:top w:w="0" w:type="dxa"/>
          <w:left w:w="0" w:type="dxa"/>
          <w:bottom w:w="0" w:type="dxa"/>
          <w:right w:w="0" w:type="dxa"/>
        </w:tblCellMar>
        <w:tblLook w:val="01E0"/>
      </w:tblPr>
      <w:tblGrid>
        <w:gridCol w:w="3005"/>
        <w:gridCol w:w="1510"/>
        <w:gridCol w:w="2110"/>
        <w:gridCol w:w="1273"/>
      </w:tblGrid>
      <w:tr>
        <w:trPr>
          <w:trHeight w:val="424" w:hRule="exact"/>
        </w:trPr>
        <w:tc>
          <w:tcPr>
            <w:tcW w:w="3005" w:type="dxa"/>
            <w:tcBorders>
              <w:top w:val="nil" w:sz="6" w:space="0" w:color="auto"/>
              <w:left w:val="nil" w:sz="6" w:space="0" w:color="auto"/>
              <w:bottom w:val="nil" w:sz="6" w:space="0" w:color="auto"/>
              <w:right w:val="nil" w:sz="6" w:space="0" w:color="auto"/>
            </w:tcBorders>
          </w:tcPr>
          <w:p>
            <w:pPr>
              <w:pStyle w:val="TableParagraph"/>
              <w:tabs>
                <w:tab w:pos="1124" w:val="left" w:leader="none"/>
              </w:tabs>
              <w:spacing w:line="240" w:lineRule="auto" w:before="44"/>
              <w:ind w:left="83" w:right="0"/>
              <w:jc w:val="left"/>
              <w:rPr>
                <w:rFonts w:ascii="宋体" w:hAnsi="宋体" w:cs="宋体" w:eastAsia="宋体" w:hint="default"/>
                <w:sz w:val="18"/>
                <w:szCs w:val="18"/>
              </w:rPr>
            </w:pPr>
            <w:r>
              <w:rPr>
                <w:rFonts w:ascii="宋体" w:hAnsi="宋体" w:cs="宋体" w:eastAsia="宋体" w:hint="default"/>
                <w:sz w:val="18"/>
                <w:szCs w:val="18"/>
              </w:rPr>
              <w:t>美元</w:t>
              <w:tab/>
              <w:t>180,551.33 </w:t>
            </w:r>
            <w:r>
              <w:rPr>
                <w:rFonts w:ascii="宋体" w:hAnsi="宋体" w:cs="宋体" w:eastAsia="宋体" w:hint="default"/>
                <w:spacing w:val="36"/>
                <w:sz w:val="18"/>
                <w:szCs w:val="18"/>
              </w:rPr>
              <w:t> </w:t>
            </w:r>
            <w:r>
              <w:rPr>
                <w:rFonts w:ascii="宋体" w:hAnsi="宋体" w:cs="宋体" w:eastAsia="宋体" w:hint="default"/>
                <w:sz w:val="18"/>
                <w:szCs w:val="18"/>
              </w:rPr>
              <w:t>6.8346</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sz w:val="18"/>
              </w:rPr>
              <w:t>1,233,996.12</w:t>
            </w:r>
          </w:p>
        </w:tc>
        <w:tc>
          <w:tcPr>
            <w:tcW w:w="2110" w:type="dxa"/>
            <w:tcBorders>
              <w:top w:val="nil" w:sz="6" w:space="0" w:color="auto"/>
              <w:left w:val="nil" w:sz="6" w:space="0" w:color="auto"/>
              <w:bottom w:val="nil" w:sz="6" w:space="0" w:color="auto"/>
              <w:right w:val="nil" w:sz="6" w:space="0" w:color="auto"/>
            </w:tcBorders>
          </w:tcPr>
          <w:p>
            <w:pPr>
              <w:pStyle w:val="TableParagraph"/>
              <w:tabs>
                <w:tab w:pos="1115" w:val="left" w:leader="none"/>
              </w:tabs>
              <w:spacing w:line="240" w:lineRule="auto" w:before="44"/>
              <w:ind w:right="156"/>
              <w:jc w:val="right"/>
              <w:rPr>
                <w:rFonts w:ascii="宋体" w:hAnsi="宋体" w:cs="宋体" w:eastAsia="宋体" w:hint="default"/>
                <w:sz w:val="18"/>
                <w:szCs w:val="18"/>
              </w:rPr>
            </w:pPr>
            <w:r>
              <w:rPr>
                <w:rFonts w:ascii="宋体"/>
                <w:sz w:val="18"/>
              </w:rPr>
              <w:t>170,135.51</w:t>
              <w:tab/>
              <w:t>7.3046 </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1,242,771.85</w:t>
            </w:r>
          </w:p>
        </w:tc>
      </w:tr>
      <w:tr>
        <w:trPr>
          <w:trHeight w:val="906" w:hRule="exact"/>
        </w:trPr>
        <w:tc>
          <w:tcPr>
            <w:tcW w:w="3005" w:type="dxa"/>
            <w:tcBorders>
              <w:top w:val="nil" w:sz="6" w:space="0" w:color="auto"/>
              <w:left w:val="nil" w:sz="6" w:space="0" w:color="auto"/>
              <w:bottom w:val="nil" w:sz="6" w:space="0" w:color="auto"/>
              <w:right w:val="nil" w:sz="6" w:space="0" w:color="auto"/>
            </w:tcBorders>
          </w:tcPr>
          <w:p>
            <w:pPr>
              <w:pStyle w:val="TableParagraph"/>
              <w:tabs>
                <w:tab w:pos="2024" w:val="left" w:leader="none"/>
              </w:tabs>
              <w:spacing w:line="240" w:lineRule="auto" w:before="88"/>
              <w:ind w:left="90" w:right="0"/>
              <w:jc w:val="left"/>
              <w:rPr>
                <w:rFonts w:ascii="宋体" w:hAnsi="宋体" w:cs="宋体" w:eastAsia="宋体" w:hint="default"/>
                <w:sz w:val="18"/>
                <w:szCs w:val="18"/>
              </w:rPr>
            </w:pPr>
            <w:r>
              <w:rPr>
                <w:rFonts w:ascii="宋体" w:hAnsi="宋体" w:cs="宋体" w:eastAsia="宋体" w:hint="default"/>
                <w:sz w:val="18"/>
                <w:szCs w:val="18"/>
              </w:rPr>
              <w:t>小计 </w:t>
              <w:tab/>
              <w:t> </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其他说明  </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r>
            <w:r>
              <w:rPr>
                <w:rFonts w:ascii="宋体"/>
                <w:sz w:val="18"/>
                <w:u w:val="single" w:color="000000"/>
              </w:rPr>
              <w:t>1,233,996.12</w:t>
            </w:r>
            <w:r>
              <w:rPr>
                <w:rFonts w:ascii="宋体"/>
                <w:sz w:val="18"/>
              </w:rPr>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6"/>
              <w:jc w:val="right"/>
              <w:rPr>
                <w:rFonts w:ascii="宋体" w:hAnsi="宋体" w:cs="宋体" w:eastAsia="宋体" w:hint="default"/>
                <w:sz w:val="18"/>
                <w:szCs w:val="18"/>
              </w:rPr>
            </w:pPr>
            <w:r>
              <w:rPr>
                <w:rFonts w:ascii="宋体"/>
                <w:sz w:val="18"/>
              </w:rPr>
              <w:t> </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r>
            <w:r>
              <w:rPr>
                <w:rFonts w:ascii="宋体"/>
                <w:sz w:val="18"/>
                <w:u w:val="single" w:color="000000"/>
              </w:rPr>
              <w:t>1,242,771.85</w:t>
            </w:r>
            <w:r>
              <w:rPr>
                <w:rFonts w:ascii="宋体"/>
                <w:sz w:val="18"/>
              </w:rPr>
            </w:r>
          </w:p>
        </w:tc>
      </w:tr>
    </w:tbl>
    <w:p>
      <w:pPr>
        <w:spacing w:line="240" w:lineRule="auto" w:before="10"/>
        <w:rPr>
          <w:rFonts w:ascii="宋体" w:hAnsi="宋体" w:cs="宋体" w:eastAsia="宋体" w:hint="default"/>
          <w:sz w:val="9"/>
          <w:szCs w:val="9"/>
        </w:rPr>
      </w:pPr>
    </w:p>
    <w:p>
      <w:pPr>
        <w:pStyle w:val="BodyText"/>
        <w:spacing w:line="384" w:lineRule="auto" w:before="35"/>
        <w:ind w:left="157" w:right="1207" w:firstLine="420"/>
        <w:jc w:val="left"/>
      </w:pPr>
      <w:r>
        <w:rPr/>
        <w:t>1)</w:t>
      </w:r>
      <w:r>
        <w:rPr>
          <w:spacing w:val="-11"/>
        </w:rPr>
        <w:t> </w:t>
      </w:r>
      <w:r>
        <w:rPr/>
        <w:t>本期核销非关联方应收账款</w:t>
      </w:r>
      <w:r>
        <w:rPr>
          <w:spacing w:val="-58"/>
        </w:rPr>
        <w:t> </w:t>
      </w:r>
      <w:r>
        <w:rPr/>
        <w:t>1,242,979.68</w:t>
      </w:r>
      <w:r>
        <w:rPr>
          <w:spacing w:val="-57"/>
        </w:rPr>
        <w:t> </w:t>
      </w:r>
      <w:r>
        <w:rPr>
          <w:spacing w:val="-6"/>
        </w:rPr>
        <w:t>元，主要系由于对方单位破产、或应收款</w:t>
      </w:r>
      <w:r>
        <w:rPr>
          <w:spacing w:val="-1"/>
        </w:rPr>
        <w:t> </w:t>
      </w:r>
      <w:r>
        <w:rPr/>
        <w:t>项账龄较长，已无望收到该等款项。 </w:t>
      </w:r>
    </w:p>
    <w:p>
      <w:pPr>
        <w:pStyle w:val="BodyText"/>
        <w:spacing w:line="240" w:lineRule="auto" w:before="38"/>
        <w:ind w:left="577" w:right="1207"/>
        <w:jc w:val="left"/>
      </w:pPr>
      <w:r>
        <w:rPr/>
        <w:t>2)</w:t>
      </w:r>
      <w:r>
        <w:rPr>
          <w:spacing w:val="-14"/>
        </w:rPr>
        <w:t> </w:t>
      </w:r>
      <w:r>
        <w:rPr/>
        <w:t>本期收回以前年度核销的应收账款</w:t>
      </w:r>
      <w:r>
        <w:rPr>
          <w:spacing w:val="-60"/>
        </w:rPr>
        <w:t> </w:t>
      </w:r>
      <w:r>
        <w:rPr/>
        <w:t>3,669.42</w:t>
      </w:r>
      <w:r>
        <w:rPr>
          <w:spacing w:val="-60"/>
        </w:rPr>
        <w:t> </w:t>
      </w:r>
      <w:r>
        <w:rPr/>
        <w:t>元。 </w:t>
      </w:r>
    </w:p>
    <w:p>
      <w:pPr>
        <w:pStyle w:val="BodyText"/>
        <w:spacing w:line="240" w:lineRule="auto" w:before="96"/>
        <w:ind w:left="577" w:right="0"/>
        <w:jc w:val="left"/>
      </w:pPr>
      <w:r>
        <w:rPr/>
        <w:t> </w:t>
      </w:r>
    </w:p>
    <w:p>
      <w:pPr>
        <w:spacing w:line="240" w:lineRule="auto" w:before="10"/>
        <w:rPr>
          <w:rFonts w:ascii="宋体" w:hAnsi="宋体" w:cs="宋体" w:eastAsia="宋体" w:hint="default"/>
          <w:sz w:val="14"/>
          <w:szCs w:val="14"/>
        </w:rPr>
      </w:pPr>
    </w:p>
    <w:p>
      <w:pPr>
        <w:pStyle w:val="BodyText"/>
        <w:tabs>
          <w:tab w:pos="5744" w:val="left" w:leader="none"/>
        </w:tabs>
        <w:spacing w:line="240" w:lineRule="auto"/>
        <w:ind w:left="577" w:right="1207"/>
        <w:jc w:val="left"/>
      </w:pPr>
      <w:r>
        <w:rPr/>
        <w:t>2.</w:t>
      </w:r>
      <w:r>
        <w:rPr>
          <w:spacing w:val="-2"/>
        </w:rPr>
        <w:t> </w:t>
      </w:r>
      <w:r>
        <w:rPr/>
        <w:t>其他应收款</w:t>
        <w:tab/>
        <w:t>期末数</w:t>
      </w:r>
      <w:r>
        <w:rPr>
          <w:spacing w:val="-53"/>
        </w:rPr>
        <w:t> </w:t>
      </w:r>
      <w:r>
        <w:rPr/>
        <w:t>170,617,259.62 </w:t>
      </w:r>
    </w:p>
    <w:p>
      <w:pPr>
        <w:spacing w:after="0" w:line="240" w:lineRule="auto"/>
        <w:jc w:val="left"/>
        <w:sectPr>
          <w:pgSz w:w="11900" w:h="16840"/>
          <w:pgMar w:header="0" w:footer="1257" w:top="1480" w:bottom="1440" w:left="1640" w:right="0"/>
        </w:sectPr>
      </w:pPr>
    </w:p>
    <w:p>
      <w:pPr>
        <w:pStyle w:val="BodyText"/>
        <w:spacing w:line="240" w:lineRule="auto" w:before="23"/>
        <w:ind w:left="476" w:right="47"/>
        <w:jc w:val="left"/>
      </w:pPr>
      <w:r>
        <w:rPr/>
        <w:t>(1)</w:t>
      </w:r>
      <w:r>
        <w:rPr>
          <w:spacing w:val="-2"/>
        </w:rPr>
        <w:t> </w:t>
      </w:r>
      <w:r>
        <w:rPr/>
        <w:t>明细情况 </w:t>
      </w:r>
    </w:p>
    <w:p>
      <w:pPr>
        <w:spacing w:before="100"/>
        <w:ind w:left="207" w:right="47" w:firstLine="11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                  期末数                                                   </w:t>
      </w:r>
      <w:r>
        <w:rPr>
          <w:rFonts w:ascii="宋体" w:hAnsi="宋体" w:cs="宋体" w:eastAsia="宋体" w:hint="default"/>
          <w:spacing w:val="43"/>
          <w:sz w:val="18"/>
          <w:szCs w:val="18"/>
          <w:u w:val="single" w:color="000000"/>
        </w:rPr>
        <w:t> </w:t>
      </w:r>
      <w:r>
        <w:rPr>
          <w:rFonts w:ascii="宋体" w:hAnsi="宋体" w:cs="宋体" w:eastAsia="宋体" w:hint="default"/>
          <w:spacing w:val="43"/>
          <w:sz w:val="18"/>
          <w:szCs w:val="18"/>
        </w:rPr>
      </w:r>
      <w:r>
        <w:rPr>
          <w:rFonts w:ascii="宋体" w:hAnsi="宋体" w:cs="宋体" w:eastAsia="宋体" w:hint="default"/>
          <w:spacing w:val="43"/>
          <w:sz w:val="18"/>
          <w:szCs w:val="18"/>
          <w:u w:val="single" w:color="000000"/>
        </w:rPr>
        <w:t> </w:t>
      </w:r>
      <w:r>
        <w:rPr>
          <w:rFonts w:ascii="宋体" w:hAnsi="宋体" w:cs="宋体" w:eastAsia="宋体" w:hint="default"/>
          <w:sz w:val="18"/>
          <w:szCs w:val="18"/>
          <w:u w:val="single" w:color="000000"/>
        </w:rPr>
        <w:t>期初数                </w:t>
      </w:r>
      <w:r>
        <w:rPr>
          <w:rFonts w:ascii="宋体" w:hAnsi="宋体" w:cs="宋体" w:eastAsia="宋体" w:hint="default"/>
          <w:sz w:val="18"/>
          <w:szCs w:val="18"/>
        </w:rPr>
        <w:t> 项  目       账面余额   比例(%)  坏账准备    账面价值     账面余额  比例(%)  坏账准备   账面价值 </w:t>
      </w:r>
    </w:p>
    <w:p>
      <w:pPr>
        <w:tabs>
          <w:tab w:pos="6549" w:val="left" w:leader="none"/>
        </w:tabs>
        <w:spacing w:before="139"/>
        <w:ind w:left="229" w:right="47" w:firstLine="0"/>
        <w:jc w:val="left"/>
        <w:rPr>
          <w:rFonts w:ascii="宋体" w:hAnsi="宋体" w:cs="宋体" w:eastAsia="宋体" w:hint="default"/>
          <w:sz w:val="15"/>
          <w:szCs w:val="15"/>
        </w:rPr>
      </w:pPr>
      <w:r>
        <w:rPr>
          <w:rFonts w:ascii="宋体" w:hAnsi="宋体" w:cs="宋体" w:eastAsia="宋体" w:hint="default"/>
          <w:sz w:val="15"/>
          <w:szCs w:val="15"/>
        </w:rPr>
        <w:t>单项金额重大  183,764,295.08  99.61  13,776,857.70  169,987,437.38</w:t>
      </w:r>
      <w:r>
        <w:rPr>
          <w:rFonts w:ascii="宋体" w:hAnsi="宋体" w:cs="宋体" w:eastAsia="宋体" w:hint="default"/>
          <w:spacing w:val="-12"/>
          <w:sz w:val="15"/>
          <w:szCs w:val="15"/>
        </w:rPr>
        <w:t> </w:t>
      </w:r>
      <w:r>
        <w:rPr>
          <w:rFonts w:ascii="宋体" w:hAnsi="宋体" w:cs="宋体" w:eastAsia="宋体" w:hint="default"/>
          <w:sz w:val="15"/>
          <w:szCs w:val="15"/>
        </w:rPr>
        <w:t>19,650,000.00</w:t>
        <w:tab/>
        <w:t>96.47 1,179,000.00</w:t>
      </w:r>
      <w:r>
        <w:rPr>
          <w:rFonts w:ascii="宋体" w:hAnsi="宋体" w:cs="宋体" w:eastAsia="宋体" w:hint="default"/>
          <w:spacing w:val="14"/>
          <w:sz w:val="15"/>
          <w:szCs w:val="15"/>
        </w:rPr>
        <w:t> </w:t>
      </w:r>
      <w:r>
        <w:rPr>
          <w:rFonts w:ascii="宋体" w:hAnsi="宋体" w:cs="宋体" w:eastAsia="宋体" w:hint="default"/>
          <w:sz w:val="15"/>
          <w:szCs w:val="15"/>
        </w:rPr>
        <w:t>18,471,000.00</w:t>
      </w:r>
    </w:p>
    <w:p>
      <w:pPr>
        <w:spacing w:line="240" w:lineRule="auto" w:before="10"/>
        <w:rPr>
          <w:rFonts w:ascii="宋体" w:hAnsi="宋体" w:cs="宋体" w:eastAsia="宋体" w:hint="default"/>
          <w:sz w:val="20"/>
          <w:szCs w:val="20"/>
        </w:rPr>
      </w:pPr>
    </w:p>
    <w:p>
      <w:pPr>
        <w:tabs>
          <w:tab w:pos="1552" w:val="left" w:leader="none"/>
          <w:tab w:pos="3331" w:val="left" w:leader="none"/>
          <w:tab w:pos="4422" w:val="left" w:leader="none"/>
          <w:tab w:pos="5487" w:val="left" w:leader="none"/>
          <w:tab w:pos="6624" w:val="left" w:leader="none"/>
          <w:tab w:pos="7276" w:val="left" w:leader="none"/>
          <w:tab w:pos="8228" w:val="left" w:leader="none"/>
        </w:tabs>
        <w:spacing w:before="0"/>
        <w:ind w:left="229" w:right="47" w:firstLine="0"/>
        <w:jc w:val="left"/>
        <w:rPr>
          <w:rFonts w:ascii="宋体" w:hAnsi="宋体" w:cs="宋体" w:eastAsia="宋体" w:hint="default"/>
          <w:sz w:val="15"/>
          <w:szCs w:val="15"/>
        </w:rPr>
      </w:pPr>
      <w:r>
        <w:rPr>
          <w:rFonts w:ascii="宋体" w:hAnsi="宋体" w:cs="宋体" w:eastAsia="宋体" w:hint="default"/>
          <w:sz w:val="15"/>
          <w:szCs w:val="15"/>
        </w:rPr>
        <w:t>其他不重大</w:t>
        <w:tab/>
        <w:t>715,968.48  </w:t>
      </w:r>
      <w:r>
        <w:rPr>
          <w:rFonts w:ascii="宋体" w:hAnsi="宋体" w:cs="宋体" w:eastAsia="宋体" w:hint="default"/>
          <w:spacing w:val="21"/>
          <w:sz w:val="15"/>
          <w:szCs w:val="15"/>
        </w:rPr>
        <w:t> </w:t>
      </w:r>
      <w:r>
        <w:rPr>
          <w:rFonts w:ascii="宋体" w:hAnsi="宋体" w:cs="宋体" w:eastAsia="宋体" w:hint="default"/>
          <w:sz w:val="15"/>
          <w:szCs w:val="15"/>
        </w:rPr>
        <w:t>0.39</w:t>
        <w:tab/>
      </w:r>
      <w:r>
        <w:rPr>
          <w:rFonts w:ascii="宋体" w:hAnsi="宋体" w:cs="宋体" w:eastAsia="宋体" w:hint="default"/>
          <w:spacing w:val="-1"/>
          <w:sz w:val="15"/>
          <w:szCs w:val="15"/>
        </w:rPr>
        <w:t>86,146.24</w:t>
        <w:tab/>
        <w:t>629,822.24</w:t>
        <w:tab/>
      </w:r>
      <w:r>
        <w:rPr>
          <w:rFonts w:ascii="宋体" w:hAnsi="宋体" w:cs="宋体" w:eastAsia="宋体" w:hint="default"/>
          <w:sz w:val="15"/>
          <w:szCs w:val="15"/>
        </w:rPr>
        <w:t>719,364.25</w:t>
        <w:tab/>
        <w:t>3.53</w:t>
        <w:tab/>
      </w:r>
      <w:r>
        <w:rPr>
          <w:rFonts w:ascii="宋体" w:hAnsi="宋体" w:cs="宋体" w:eastAsia="宋体" w:hint="default"/>
          <w:spacing w:val="-1"/>
          <w:sz w:val="15"/>
          <w:szCs w:val="15"/>
        </w:rPr>
        <w:t>47,210.16</w:t>
        <w:tab/>
        <w:t>672,154.09</w:t>
      </w:r>
    </w:p>
    <w:p>
      <w:pPr>
        <w:spacing w:line="240" w:lineRule="auto" w:before="10"/>
        <w:rPr>
          <w:rFonts w:ascii="宋体" w:hAnsi="宋体" w:cs="宋体" w:eastAsia="宋体" w:hint="default"/>
          <w:sz w:val="20"/>
          <w:szCs w:val="20"/>
        </w:rPr>
      </w:pPr>
    </w:p>
    <w:p>
      <w:pPr>
        <w:tabs>
          <w:tab w:pos="1252" w:val="left" w:leader="none"/>
        </w:tabs>
        <w:spacing w:before="0"/>
        <w:ind w:left="304" w:right="47" w:firstLine="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4"/>
          <w:sz w:val="15"/>
          <w:szCs w:val="15"/>
        </w:rPr>
        <w:t> </w:t>
      </w:r>
      <w:r>
        <w:rPr>
          <w:rFonts w:ascii="宋体" w:hAnsi="宋体" w:cs="宋体" w:eastAsia="宋体" w:hint="default"/>
          <w:sz w:val="15"/>
          <w:szCs w:val="15"/>
        </w:rPr>
        <w:t>计</w:t>
        <w:tab/>
        <w:t>184,480,263.56 100.00  13,863,003.94 170,617,259.62  20,369,364.25   100.00  1,226,210.16</w:t>
      </w:r>
      <w:r>
        <w:rPr>
          <w:rFonts w:ascii="宋体" w:hAnsi="宋体" w:cs="宋体" w:eastAsia="宋体" w:hint="default"/>
          <w:spacing w:val="-46"/>
          <w:sz w:val="15"/>
          <w:szCs w:val="15"/>
        </w:rPr>
        <w:t> </w:t>
      </w:r>
      <w:r>
        <w:rPr>
          <w:rFonts w:ascii="宋体" w:hAnsi="宋体" w:cs="宋体" w:eastAsia="宋体" w:hint="default"/>
          <w:sz w:val="15"/>
          <w:szCs w:val="15"/>
        </w:rPr>
        <w:t>19,143,154.09</w:t>
      </w:r>
    </w:p>
    <w:p>
      <w:pPr>
        <w:spacing w:line="25" w:lineRule="exact"/>
        <w:ind w:left="1248" w:right="0" w:firstLine="0"/>
        <w:rPr>
          <w:rFonts w:ascii="宋体" w:hAnsi="宋体" w:cs="宋体" w:eastAsia="宋体" w:hint="default"/>
          <w:sz w:val="2"/>
          <w:szCs w:val="2"/>
        </w:rPr>
      </w:pPr>
      <w:r>
        <w:rPr>
          <w:rFonts w:ascii="宋体"/>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004pt" strokecolor="#000000">
                <v:path arrowok="t"/>
              </v:shape>
            </v:group>
            <v:group style="position:absolute;left:4;top:21;width:1050;height:2" coordorigin="4,21" coordsize="1050,2">
              <v:shape style="position:absolute;left:4;top:21;width:1050;height:2" coordorigin="4,21" coordsize="1050,0" path="m4,21l1054,21e" filled="false" stroked="true" strokeweight=".41998pt" strokecolor="#000000">
                <v:path arrowok="t"/>
              </v:shape>
            </v:group>
          </v:group>
        </w:pict>
      </w:r>
      <w:r>
        <w:rPr>
          <w:rFonts w:ascii="宋体"/>
          <w:position w:val="0"/>
          <w:sz w:val="2"/>
        </w:rPr>
      </w:r>
      <w:r>
        <w:rPr>
          <w:rFonts w:ascii="Times New Roman"/>
          <w:spacing w:val="72"/>
          <w:position w:val="0"/>
          <w:sz w:val="2"/>
        </w:rPr>
        <w:t> </w:t>
      </w:r>
      <w:r>
        <w:rPr>
          <w:rFonts w:ascii="宋体"/>
          <w:spacing w:val="72"/>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2004pt" strokecolor="#000000">
                <v:path arrowok="t"/>
              </v:shape>
            </v:group>
            <v:group style="position:absolute;left:4;top:21;width:452;height:2" coordorigin="4,21" coordsize="452,2">
              <v:shape style="position:absolute;left:4;top:21;width:452;height:2" coordorigin="4,21" coordsize="452,0" path="m4,21l455,21e" filled="false" stroked="true" strokeweight=".41998pt" strokecolor="#000000">
                <v:path arrowok="t"/>
              </v:shape>
            </v:group>
          </v:group>
        </w:pict>
      </w:r>
      <w:r>
        <w:rPr>
          <w:rFonts w:ascii="宋体"/>
          <w:spacing w:val="72"/>
          <w:position w:val="0"/>
          <w:sz w:val="2"/>
        </w:rPr>
      </w:r>
      <w:r>
        <w:rPr>
          <w:rFonts w:ascii="Times New Roman"/>
          <w:spacing w:val="155"/>
          <w:position w:val="0"/>
          <w:sz w:val="2"/>
        </w:rPr>
        <w:t> </w:t>
      </w:r>
      <w:r>
        <w:rPr>
          <w:rFonts w:ascii="宋体"/>
          <w:spacing w:val="155"/>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2004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spacing w:val="155"/>
          <w:position w:val="0"/>
          <w:sz w:val="2"/>
        </w:rPr>
      </w:r>
      <w:r>
        <w:rPr>
          <w:rFonts w:ascii="Times New Roman"/>
          <w:spacing w:val="93"/>
          <w:position w:val="0"/>
          <w:sz w:val="2"/>
        </w:rPr>
        <w:t> </w:t>
      </w:r>
      <w:r>
        <w:rPr>
          <w:rFonts w:ascii="宋体"/>
          <w:spacing w:val="93"/>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004pt" strokecolor="#000000">
                <v:path arrowok="t"/>
              </v:shape>
            </v:group>
            <v:group style="position:absolute;left:4;top:21;width:1050;height:2" coordorigin="4,21" coordsize="1050,2">
              <v:shape style="position:absolute;left:4;top:21;width:1050;height:2" coordorigin="4,21" coordsize="1050,0" path="m4,21l1054,21e" filled="false" stroked="true" strokeweight=".41998pt" strokecolor="#000000">
                <v:path arrowok="t"/>
              </v:shape>
            </v:group>
          </v:group>
        </w:pict>
      </w:r>
      <w:r>
        <w:rPr>
          <w:rFonts w:ascii="宋体"/>
          <w:spacing w:val="93"/>
          <w:position w:val="0"/>
          <w:sz w:val="2"/>
        </w:rPr>
      </w:r>
      <w:r>
        <w:rPr>
          <w:rFonts w:ascii="Times New Roman"/>
          <w:spacing w:val="102"/>
          <w:position w:val="0"/>
          <w:sz w:val="2"/>
        </w:rPr>
        <w:t> </w:t>
      </w:r>
      <w:r>
        <w:rPr>
          <w:rFonts w:ascii="宋体"/>
          <w:spacing w:val="102"/>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2004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spacing w:val="102"/>
          <w:position w:val="0"/>
          <w:sz w:val="2"/>
        </w:rPr>
      </w:r>
      <w:r>
        <w:rPr>
          <w:rFonts w:ascii="Times New Roman"/>
          <w:spacing w:val="172"/>
          <w:position w:val="0"/>
          <w:sz w:val="2"/>
        </w:rPr>
        <w:t> </w:t>
      </w:r>
      <w:r>
        <w:rPr>
          <w:rFonts w:ascii="宋体"/>
          <w:spacing w:val="172"/>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2004pt" strokecolor="#000000">
                <v:path arrowok="t"/>
              </v:shape>
            </v:group>
            <v:group style="position:absolute;left:4;top:21;width:452;height:2" coordorigin="4,21" coordsize="452,2">
              <v:shape style="position:absolute;left:4;top:21;width:452;height:2" coordorigin="4,21" coordsize="452,0" path="m4,21l455,21e" filled="false" stroked="true" strokeweight=".41998pt" strokecolor="#000000">
                <v:path arrowok="t"/>
              </v:shape>
            </v:group>
          </v:group>
        </w:pict>
      </w:r>
      <w:r>
        <w:rPr>
          <w:rFonts w:ascii="宋体"/>
          <w:spacing w:val="172"/>
          <w:position w:val="0"/>
          <w:sz w:val="2"/>
        </w:rPr>
      </w:r>
      <w:r>
        <w:rPr>
          <w:rFonts w:ascii="Times New Roman"/>
          <w:spacing w:val="102"/>
          <w:position w:val="0"/>
          <w:sz w:val="2"/>
        </w:rPr>
        <w:t> </w:t>
      </w:r>
      <w:r>
        <w:rPr>
          <w:rFonts w:ascii="宋体"/>
          <w:spacing w:val="102"/>
          <w:position w:val="0"/>
          <w:sz w:val="2"/>
        </w:rPr>
        <w:pict>
          <v:group style="width:96.8pt;height:1.3pt;mso-position-horizontal-relative:char;mso-position-vertical-relative:line" coordorigin="0,0" coordsize="1936,26">
            <v:group style="position:absolute;left:4;top:4;width:900;height:2" coordorigin="4,4" coordsize="900,2">
              <v:shape style="position:absolute;left:4;top:4;width:900;height:2" coordorigin="4,4" coordsize="900,0" path="m4,4l904,4e" filled="false" stroked="true" strokeweight=".42004pt" strokecolor="#000000">
                <v:path arrowok="t"/>
              </v:shape>
            </v:group>
            <v:group style="position:absolute;left:4;top:21;width:900;height:2" coordorigin="4,21" coordsize="900,2">
              <v:shape style="position:absolute;left:4;top:21;width:900;height:2" coordorigin="4,21" coordsize="900,0" path="m4,21l904,21e" filled="false" stroked="true" strokeweight=".41998pt" strokecolor="#000000">
                <v:path arrowok="t"/>
              </v:shape>
            </v:group>
            <v:group style="position:absolute;left:956;top:4;width:976;height:2" coordorigin="956,4" coordsize="976,2">
              <v:shape style="position:absolute;left:956;top:4;width:976;height:2" coordorigin="956,4" coordsize="976,0" path="m956,4l1931,4e" filled="false" stroked="true" strokeweight=".42004pt" strokecolor="#000000">
                <v:path arrowok="t"/>
              </v:shape>
            </v:group>
            <v:group style="position:absolute;left:956;top:21;width:976;height:2" coordorigin="956,21" coordsize="976,2">
              <v:shape style="position:absolute;left:956;top:21;width:976;height:2" coordorigin="956,21" coordsize="976,0" path="m956,21l1931,21e" filled="false" stroked="true" strokeweight=".41998pt" strokecolor="#000000">
                <v:path arrowok="t"/>
              </v:shape>
            </v:group>
          </v:group>
        </w:pict>
      </w:r>
      <w:r>
        <w:rPr>
          <w:rFonts w:ascii="宋体"/>
          <w:spacing w:val="102"/>
          <w:position w:val="0"/>
          <w:sz w:val="2"/>
        </w:rPr>
      </w:r>
    </w:p>
    <w:p>
      <w:pPr>
        <w:spacing w:line="240" w:lineRule="auto" w:before="6"/>
        <w:rPr>
          <w:rFonts w:ascii="宋体" w:hAnsi="宋体" w:cs="宋体" w:eastAsia="宋体" w:hint="default"/>
          <w:sz w:val="12"/>
          <w:szCs w:val="12"/>
        </w:rPr>
      </w:pPr>
    </w:p>
    <w:p>
      <w:pPr>
        <w:pStyle w:val="BodyText"/>
        <w:spacing w:line="240" w:lineRule="auto" w:before="35"/>
        <w:ind w:right="47"/>
        <w:jc w:val="left"/>
      </w:pPr>
      <w:r>
        <w:rPr/>
        <w:t>(2)</w:t>
      </w:r>
      <w:r>
        <w:rPr>
          <w:spacing w:val="-2"/>
        </w:rPr>
        <w:t> </w:t>
      </w:r>
      <w:r>
        <w:rPr/>
        <w:t>账龄分析 </w:t>
      </w:r>
    </w:p>
    <w:p>
      <w:pPr>
        <w:spacing w:before="100"/>
        <w:ind w:left="207" w:right="47" w:firstLine="10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                  期末数                                                     </w:t>
      </w:r>
      <w:r>
        <w:rPr>
          <w:rFonts w:ascii="宋体" w:hAnsi="宋体" w:cs="宋体" w:eastAsia="宋体" w:hint="default"/>
          <w:spacing w:val="3"/>
          <w:sz w:val="18"/>
          <w:szCs w:val="18"/>
          <w:u w:val="single" w:color="000000"/>
        </w:rPr>
        <w:t> </w:t>
      </w:r>
      <w:r>
        <w:rPr>
          <w:rFonts w:ascii="宋体" w:hAnsi="宋体" w:cs="宋体" w:eastAsia="宋体" w:hint="default"/>
          <w:spacing w:val="3"/>
          <w:sz w:val="18"/>
          <w:szCs w:val="18"/>
        </w:rPr>
      </w:r>
      <w:r>
        <w:rPr>
          <w:rFonts w:ascii="宋体" w:hAnsi="宋体" w:cs="宋体" w:eastAsia="宋体" w:hint="default"/>
          <w:spacing w:val="3"/>
          <w:sz w:val="18"/>
          <w:szCs w:val="18"/>
          <w:u w:val="single" w:color="000000"/>
        </w:rPr>
        <w:t> </w:t>
      </w:r>
      <w:r>
        <w:rPr>
          <w:rFonts w:ascii="宋体" w:hAnsi="宋体" w:cs="宋体" w:eastAsia="宋体" w:hint="default"/>
          <w:sz w:val="18"/>
          <w:szCs w:val="18"/>
          <w:u w:val="single" w:color="000000"/>
        </w:rPr>
        <w:t>期初数                 </w:t>
      </w:r>
      <w:r>
        <w:rPr>
          <w:rFonts w:ascii="宋体" w:hAnsi="宋体" w:cs="宋体" w:eastAsia="宋体" w:hint="default"/>
          <w:sz w:val="18"/>
          <w:szCs w:val="18"/>
        </w:rPr>
        <w:t> 账  龄        账面余额 比例(%)   坏账准备    账面价值     账面余额  比例(%)  坏账准备    账面价值 </w:t>
      </w:r>
    </w:p>
    <w:p>
      <w:pPr>
        <w:tabs>
          <w:tab w:pos="1232" w:val="left" w:leader="none"/>
          <w:tab w:pos="6554" w:val="left" w:leader="none"/>
        </w:tabs>
        <w:spacing w:before="139"/>
        <w:ind w:left="253" w:right="47" w:firstLine="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年以内</w:t>
        <w:tab/>
        <w:t>164,521,776.94   89.18  9,871,306.62  154,650,470.32 </w:t>
      </w:r>
      <w:r>
        <w:rPr>
          <w:rFonts w:ascii="宋体" w:hAnsi="宋体" w:cs="宋体" w:eastAsia="宋体" w:hint="default"/>
          <w:spacing w:val="23"/>
          <w:sz w:val="15"/>
          <w:szCs w:val="15"/>
        </w:rPr>
        <w:t> </w:t>
      </w:r>
      <w:r>
        <w:rPr>
          <w:rFonts w:ascii="宋体" w:hAnsi="宋体" w:cs="宋体" w:eastAsia="宋体" w:hint="default"/>
          <w:sz w:val="15"/>
          <w:szCs w:val="15"/>
        </w:rPr>
        <w:t>20,363,590.65</w:t>
        <w:tab/>
        <w:t>99.97 1,221,815.44</w:t>
      </w:r>
      <w:r>
        <w:rPr>
          <w:rFonts w:ascii="宋体" w:hAnsi="宋体" w:cs="宋体" w:eastAsia="宋体" w:hint="default"/>
          <w:spacing w:val="31"/>
          <w:sz w:val="15"/>
          <w:szCs w:val="15"/>
        </w:rPr>
        <w:t> </w:t>
      </w:r>
      <w:r>
        <w:rPr>
          <w:rFonts w:ascii="宋体" w:hAnsi="宋体" w:cs="宋体" w:eastAsia="宋体" w:hint="default"/>
          <w:sz w:val="15"/>
          <w:szCs w:val="15"/>
        </w:rPr>
        <w:t>19,141,775.21</w:t>
      </w:r>
    </w:p>
    <w:p>
      <w:pPr>
        <w:spacing w:line="240" w:lineRule="auto" w:before="9"/>
        <w:rPr>
          <w:rFonts w:ascii="宋体" w:hAnsi="宋体" w:cs="宋体" w:eastAsia="宋体" w:hint="default"/>
          <w:sz w:val="16"/>
          <w:szCs w:val="16"/>
        </w:rPr>
      </w:pPr>
    </w:p>
    <w:tbl>
      <w:tblPr>
        <w:tblW w:w="0" w:type="auto"/>
        <w:jc w:val="left"/>
        <w:tblInd w:w="218" w:type="dxa"/>
        <w:tblLayout w:type="fixed"/>
        <w:tblCellMar>
          <w:top w:w="0" w:type="dxa"/>
          <w:left w:w="0" w:type="dxa"/>
          <w:bottom w:w="0" w:type="dxa"/>
          <w:right w:w="0" w:type="dxa"/>
        </w:tblCellMar>
        <w:tblLook w:val="01E0"/>
      </w:tblPr>
      <w:tblGrid>
        <w:gridCol w:w="807"/>
        <w:gridCol w:w="1422"/>
        <w:gridCol w:w="598"/>
        <w:gridCol w:w="1066"/>
        <w:gridCol w:w="1341"/>
        <w:gridCol w:w="1018"/>
        <w:gridCol w:w="686"/>
        <w:gridCol w:w="1035"/>
        <w:gridCol w:w="843"/>
      </w:tblGrid>
      <w:tr>
        <w:trPr>
          <w:trHeight w:val="409"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年 </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7"/>
              <w:jc w:val="right"/>
              <w:rPr>
                <w:rFonts w:ascii="宋体" w:hAnsi="宋体" w:cs="宋体" w:eastAsia="宋体" w:hint="default"/>
                <w:sz w:val="15"/>
                <w:szCs w:val="15"/>
              </w:rPr>
            </w:pPr>
            <w:r>
              <w:rPr>
                <w:rFonts w:ascii="宋体"/>
                <w:spacing w:val="-1"/>
                <w:sz w:val="15"/>
              </w:rPr>
              <w:t>19,958,486.62 </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5"/>
              <w:jc w:val="right"/>
              <w:rPr>
                <w:rFonts w:ascii="宋体" w:hAnsi="宋体" w:cs="宋体" w:eastAsia="宋体" w:hint="default"/>
                <w:sz w:val="15"/>
                <w:szCs w:val="15"/>
              </w:rPr>
            </w:pPr>
            <w:r>
              <w:rPr>
                <w:rFonts w:ascii="宋体"/>
                <w:spacing w:val="-1"/>
                <w:sz w:val="15"/>
              </w:rPr>
              <w:t>10.82 </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 w:right="0"/>
              <w:jc w:val="left"/>
              <w:rPr>
                <w:rFonts w:ascii="宋体" w:hAnsi="宋体" w:cs="宋体" w:eastAsia="宋体" w:hint="default"/>
                <w:sz w:val="15"/>
                <w:szCs w:val="15"/>
              </w:rPr>
            </w:pPr>
            <w:r>
              <w:rPr>
                <w:rFonts w:ascii="宋体"/>
                <w:sz w:val="15"/>
              </w:rPr>
              <w:t>3,991,697.32</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5"/>
                <w:szCs w:val="15"/>
              </w:rPr>
            </w:pPr>
            <w:r>
              <w:rPr>
                <w:rFonts w:ascii="宋体"/>
                <w:sz w:val="15"/>
              </w:rPr>
              <w:t>15,966,789.30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宋体" w:hAnsi="宋体" w:cs="宋体" w:eastAsia="宋体" w:hint="default"/>
                <w:sz w:val="15"/>
                <w:szCs w:val="15"/>
              </w:rPr>
            </w:pPr>
            <w:r>
              <w:rPr>
                <w:rFonts w:ascii="宋体"/>
                <w:spacing w:val="-1"/>
                <w:sz w:val="15"/>
              </w:rPr>
              <w:t>373.60</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5"/>
                <w:szCs w:val="15"/>
              </w:rPr>
            </w:pPr>
            <w:r>
              <w:rPr>
                <w:rFonts w:ascii="宋体"/>
                <w:spacing w:val="-1"/>
                <w:sz w:val="15"/>
              </w:rPr>
              <w:t>0.00 </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5"/>
              <w:jc w:val="right"/>
              <w:rPr>
                <w:rFonts w:ascii="宋体" w:hAnsi="宋体" w:cs="宋体" w:eastAsia="宋体" w:hint="default"/>
                <w:sz w:val="15"/>
                <w:szCs w:val="15"/>
              </w:rPr>
            </w:pPr>
            <w:r>
              <w:rPr>
                <w:rFonts w:ascii="宋体"/>
                <w:spacing w:val="-1"/>
                <w:sz w:val="15"/>
              </w:rPr>
              <w:t>74.72 </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spacing w:val="-1"/>
                <w:sz w:val="15"/>
              </w:rPr>
              <w:t>298.88</w:t>
            </w:r>
          </w:p>
        </w:tc>
      </w:tr>
      <w:tr>
        <w:trPr>
          <w:trHeight w:val="409"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15"/>
                <w:szCs w:val="15"/>
              </w:rPr>
            </w:pPr>
            <w:r>
              <w:rPr>
                <w:rFonts w:ascii="宋体" w:hAnsi="宋体" w:cs="宋体" w:eastAsia="宋体" w:hint="default"/>
                <w:sz w:val="15"/>
                <w:szCs w:val="15"/>
              </w:rPr>
              <w:t>3-5</w:t>
            </w:r>
            <w:r>
              <w:rPr>
                <w:rFonts w:ascii="宋体" w:hAnsi="宋体" w:cs="宋体" w:eastAsia="宋体" w:hint="default"/>
                <w:spacing w:val="-38"/>
                <w:sz w:val="15"/>
                <w:szCs w:val="15"/>
              </w:rPr>
              <w:t> </w:t>
            </w:r>
            <w:r>
              <w:rPr>
                <w:rFonts w:ascii="宋体" w:hAnsi="宋体" w:cs="宋体" w:eastAsia="宋体" w:hint="default"/>
                <w:sz w:val="15"/>
                <w:szCs w:val="15"/>
              </w:rPr>
              <w:t>年 </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7"/>
              <w:jc w:val="right"/>
              <w:rPr>
                <w:rFonts w:ascii="宋体" w:hAnsi="宋体" w:cs="宋体" w:eastAsia="宋体" w:hint="default"/>
                <w:sz w:val="15"/>
                <w:szCs w:val="15"/>
              </w:rPr>
            </w:pPr>
            <w:r>
              <w:rPr>
                <w:rFonts w:ascii="宋体"/>
                <w:sz w:val="15"/>
              </w:rPr>
              <w:t> </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6"/>
              <w:jc w:val="right"/>
              <w:rPr>
                <w:rFonts w:ascii="宋体" w:hAnsi="宋体" w:cs="宋体" w:eastAsia="宋体" w:hint="default"/>
                <w:sz w:val="15"/>
                <w:szCs w:val="15"/>
              </w:rPr>
            </w:pPr>
            <w:r>
              <w:rPr>
                <w:rFonts w:ascii="宋体"/>
                <w:sz w:val="15"/>
              </w:rPr>
              <w:t> </w:t>
            </w:r>
          </w:p>
        </w:tc>
        <w:tc>
          <w:tcPr>
            <w:tcW w:w="1066"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5"/>
              <w:jc w:val="right"/>
              <w:rPr>
                <w:rFonts w:ascii="宋体" w:hAnsi="宋体" w:cs="宋体" w:eastAsia="宋体" w:hint="default"/>
                <w:sz w:val="15"/>
                <w:szCs w:val="15"/>
              </w:rPr>
            </w:pPr>
            <w:r>
              <w:rPr>
                <w:rFonts w:ascii="宋体"/>
                <w:spacing w:val="-1"/>
                <w:sz w:val="15"/>
              </w:rPr>
              <w:t>5,400.00</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9"/>
              <w:jc w:val="right"/>
              <w:rPr>
                <w:rFonts w:ascii="宋体" w:hAnsi="宋体" w:cs="宋体" w:eastAsia="宋体" w:hint="default"/>
                <w:sz w:val="15"/>
                <w:szCs w:val="15"/>
              </w:rPr>
            </w:pPr>
            <w:r>
              <w:rPr>
                <w:rFonts w:ascii="宋体"/>
                <w:spacing w:val="-1"/>
                <w:sz w:val="15"/>
              </w:rPr>
              <w:t>0.03 </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5"/>
              <w:jc w:val="right"/>
              <w:rPr>
                <w:rFonts w:ascii="宋体" w:hAnsi="宋体" w:cs="宋体" w:eastAsia="宋体" w:hint="default"/>
                <w:sz w:val="15"/>
                <w:szCs w:val="15"/>
              </w:rPr>
            </w:pPr>
            <w:r>
              <w:rPr>
                <w:rFonts w:ascii="宋体"/>
                <w:spacing w:val="-1"/>
                <w:sz w:val="15"/>
              </w:rPr>
              <w:t>4,320.00 </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宋体" w:hAnsi="宋体" w:cs="宋体" w:eastAsia="宋体" w:hint="default"/>
                <w:sz w:val="15"/>
                <w:szCs w:val="15"/>
              </w:rPr>
            </w:pPr>
            <w:r>
              <w:rPr>
                <w:rFonts w:ascii="宋体"/>
                <w:spacing w:val="-1"/>
                <w:sz w:val="15"/>
              </w:rPr>
              <w:t>1,080.00</w:t>
            </w:r>
          </w:p>
        </w:tc>
      </w:tr>
    </w:tbl>
    <w:p>
      <w:pPr>
        <w:spacing w:line="240" w:lineRule="auto" w:before="0"/>
        <w:rPr>
          <w:rFonts w:ascii="宋体" w:hAnsi="宋体" w:cs="宋体" w:eastAsia="宋体" w:hint="default"/>
          <w:sz w:val="9"/>
          <w:szCs w:val="9"/>
        </w:rPr>
      </w:pPr>
    </w:p>
    <w:p>
      <w:pPr>
        <w:tabs>
          <w:tab w:pos="1231" w:val="left" w:leader="none"/>
        </w:tabs>
        <w:spacing w:before="53"/>
        <w:ind w:left="381" w:right="47" w:firstLine="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4"/>
          <w:sz w:val="15"/>
          <w:szCs w:val="15"/>
        </w:rPr>
        <w:t> </w:t>
      </w:r>
      <w:r>
        <w:rPr>
          <w:rFonts w:ascii="宋体" w:hAnsi="宋体" w:cs="宋体" w:eastAsia="宋体" w:hint="default"/>
          <w:sz w:val="15"/>
          <w:szCs w:val="15"/>
        </w:rPr>
        <w:t>计</w:t>
        <w:tab/>
        <w:t>184,480,263.56  100.00 13,863,003.94  170,617,259.62  20,369,364.25  100.00 1,226,210.16</w:t>
      </w:r>
      <w:r>
        <w:rPr>
          <w:rFonts w:ascii="宋体" w:hAnsi="宋体" w:cs="宋体" w:eastAsia="宋体" w:hint="default"/>
          <w:spacing w:val="71"/>
          <w:sz w:val="15"/>
          <w:szCs w:val="15"/>
        </w:rPr>
        <w:t> </w:t>
      </w:r>
      <w:r>
        <w:rPr>
          <w:rFonts w:ascii="宋体" w:hAnsi="宋体" w:cs="宋体" w:eastAsia="宋体" w:hint="default"/>
          <w:sz w:val="15"/>
          <w:szCs w:val="15"/>
        </w:rPr>
        <w:t>19,143,154.09</w:t>
      </w:r>
    </w:p>
    <w:p>
      <w:pPr>
        <w:spacing w:line="25" w:lineRule="exact"/>
        <w:ind w:left="1228" w:right="0" w:firstLine="0"/>
        <w:rPr>
          <w:rFonts w:ascii="宋体" w:hAnsi="宋体" w:cs="宋体" w:eastAsia="宋体" w:hint="default"/>
          <w:sz w:val="2"/>
          <w:szCs w:val="2"/>
        </w:rPr>
      </w:pPr>
      <w:r>
        <w:rPr>
          <w:rFonts w:ascii="宋体"/>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1998pt" strokecolor="#000000">
                <v:path arrowok="t"/>
              </v:shape>
            </v:group>
            <v:group style="position:absolute;left:4;top:21;width:1050;height:2" coordorigin="4,21" coordsize="1050,2">
              <v:shape style="position:absolute;left:4;top:21;width:1050;height:2" coordorigin="4,21" coordsize="1050,0" path="m4,21l1054,21e" filled="false" stroked="true" strokeweight=".41998pt" strokecolor="#000000">
                <v:path arrowok="t"/>
              </v:shape>
            </v:group>
          </v:group>
        </w:pict>
      </w:r>
      <w:r>
        <w:rPr>
          <w:rFonts w:ascii="宋体"/>
          <w:position w:val="0"/>
          <w:sz w:val="2"/>
        </w:rPr>
      </w:r>
      <w:r>
        <w:rPr>
          <w:rFonts w:ascii="Times New Roman"/>
          <w:spacing w:val="153"/>
          <w:position w:val="0"/>
          <w:sz w:val="2"/>
        </w:rPr>
        <w:t> </w:t>
      </w:r>
      <w:r>
        <w:rPr>
          <w:rFonts w:ascii="宋体"/>
          <w:spacing w:val="153"/>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1998pt" strokecolor="#000000">
                <v:path arrowok="t"/>
              </v:shape>
            </v:group>
            <v:group style="position:absolute;left:4;top:21;width:452;height:2" coordorigin="4,21" coordsize="452,2">
              <v:shape style="position:absolute;left:4;top:21;width:452;height:2" coordorigin="4,21" coordsize="452,0" path="m4,21l455,21e" filled="false" stroked="true" strokeweight=".41998pt" strokecolor="#000000">
                <v:path arrowok="t"/>
              </v:shape>
            </v:group>
          </v:group>
        </w:pict>
      </w:r>
      <w:r>
        <w:rPr>
          <w:rFonts w:ascii="宋体"/>
          <w:spacing w:val="153"/>
          <w:position w:val="0"/>
          <w:sz w:val="2"/>
        </w:rPr>
      </w:r>
      <w:r>
        <w:rPr>
          <w:rFonts w:ascii="Times New Roman"/>
          <w:spacing w:val="91"/>
          <w:position w:val="0"/>
          <w:sz w:val="2"/>
        </w:rPr>
        <w:t> </w:t>
      </w:r>
      <w:r>
        <w:rPr>
          <w:rFonts w:ascii="宋体"/>
          <w:spacing w:val="91"/>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1998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spacing w:val="91"/>
          <w:position w:val="0"/>
          <w:sz w:val="2"/>
        </w:rPr>
      </w:r>
      <w:r>
        <w:rPr>
          <w:rFonts w:ascii="Times New Roman"/>
          <w:spacing w:val="116"/>
          <w:position w:val="0"/>
          <w:sz w:val="2"/>
        </w:rPr>
        <w:t> </w:t>
      </w:r>
      <w:r>
        <w:rPr>
          <w:rFonts w:ascii="宋体"/>
          <w:spacing w:val="116"/>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1998pt" strokecolor="#000000">
                <v:path arrowok="t"/>
              </v:shape>
            </v:group>
            <v:group style="position:absolute;left:4;top:21;width:1050;height:2" coordorigin="4,21" coordsize="1050,2">
              <v:shape style="position:absolute;left:4;top:21;width:1050;height:2" coordorigin="4,21" coordsize="1050,0" path="m4,21l1054,21e" filled="false" stroked="true" strokeweight=".41998pt" strokecolor="#000000">
                <v:path arrowok="t"/>
              </v:shape>
            </v:group>
          </v:group>
        </w:pict>
      </w:r>
      <w:r>
        <w:rPr>
          <w:rFonts w:ascii="宋体"/>
          <w:spacing w:val="116"/>
          <w:position w:val="0"/>
          <w:sz w:val="2"/>
        </w:rPr>
      </w:r>
      <w:r>
        <w:rPr>
          <w:rFonts w:ascii="Times New Roman"/>
          <w:spacing w:val="117"/>
          <w:position w:val="0"/>
          <w:sz w:val="2"/>
        </w:rPr>
        <w:t> </w:t>
      </w:r>
      <w:r>
        <w:rPr>
          <w:rFonts w:ascii="宋体"/>
          <w:spacing w:val="117"/>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1998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spacing w:val="117"/>
          <w:position w:val="0"/>
          <w:sz w:val="2"/>
        </w:rPr>
      </w:r>
      <w:r>
        <w:rPr>
          <w:rFonts w:ascii="Times New Roman"/>
          <w:spacing w:val="141"/>
          <w:position w:val="0"/>
          <w:sz w:val="2"/>
        </w:rPr>
        <w:t> </w:t>
      </w:r>
      <w:r>
        <w:rPr>
          <w:rFonts w:ascii="宋体"/>
          <w:spacing w:val="141"/>
          <w:position w:val="0"/>
          <w:sz w:val="2"/>
        </w:rPr>
        <w:pict>
          <v:group style="width:23pt;height:1.3pt;mso-position-horizontal-relative:char;mso-position-vertical-relative:line" coordorigin="0,0" coordsize="460,26">
            <v:group style="position:absolute;left:4;top:4;width:452;height:2" coordorigin="4,4" coordsize="452,2">
              <v:shape style="position:absolute;left:4;top:4;width:452;height:2" coordorigin="4,4" coordsize="452,0" path="m4,4l455,4e" filled="false" stroked="true" strokeweight=".41998pt" strokecolor="#000000">
                <v:path arrowok="t"/>
              </v:shape>
            </v:group>
            <v:group style="position:absolute;left:4;top:21;width:452;height:2" coordorigin="4,21" coordsize="452,2">
              <v:shape style="position:absolute;left:4;top:21;width:452;height:2" coordorigin="4,21" coordsize="452,0" path="m4,21l455,21e" filled="false" stroked="true" strokeweight=".41998pt" strokecolor="#000000">
                <v:path arrowok="t"/>
              </v:shape>
            </v:group>
          </v:group>
        </w:pict>
      </w:r>
      <w:r>
        <w:rPr>
          <w:rFonts w:ascii="宋体"/>
          <w:spacing w:val="141"/>
          <w:position w:val="0"/>
          <w:sz w:val="2"/>
        </w:rPr>
      </w:r>
      <w:r>
        <w:rPr>
          <w:rFonts w:ascii="Times New Roman"/>
          <w:spacing w:val="54"/>
          <w:position w:val="0"/>
          <w:sz w:val="2"/>
        </w:rPr>
        <w:t> </w:t>
      </w:r>
      <w:r>
        <w:rPr>
          <w:rFonts w:ascii="宋体"/>
          <w:spacing w:val="54"/>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1998pt" strokecolor="#000000">
                <v:path arrowok="t"/>
              </v:shape>
            </v:group>
            <v:group style="position:absolute;left:4;top:21;width:902;height:2" coordorigin="4,21" coordsize="902,2">
              <v:shape style="position:absolute;left:4;top:21;width:902;height:2" coordorigin="4,21" coordsize="902,0" path="m4,21l905,21e" filled="false" stroked="true" strokeweight=".41998pt" strokecolor="#000000">
                <v:path arrowok="t"/>
              </v:shape>
            </v:group>
          </v:group>
        </w:pict>
      </w:r>
      <w:r>
        <w:rPr>
          <w:rFonts w:ascii="宋体"/>
          <w:spacing w:val="54"/>
          <w:position w:val="0"/>
          <w:sz w:val="2"/>
        </w:rPr>
      </w:r>
      <w:r>
        <w:rPr>
          <w:rFonts w:ascii="Times New Roman"/>
          <w:spacing w:val="90"/>
          <w:position w:val="0"/>
          <w:sz w:val="2"/>
        </w:rPr>
        <w:t> </w:t>
      </w:r>
      <w:r>
        <w:rPr>
          <w:rFonts w:ascii="宋体"/>
          <w:spacing w:val="90"/>
          <w:position w:val="0"/>
          <w:sz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1998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spacing w:val="90"/>
          <w:position w:val="0"/>
          <w:sz w:val="2"/>
        </w:rPr>
      </w:r>
    </w:p>
    <w:p>
      <w:pPr>
        <w:spacing w:line="240" w:lineRule="auto" w:before="6"/>
        <w:rPr>
          <w:rFonts w:ascii="宋体" w:hAnsi="宋体" w:cs="宋体" w:eastAsia="宋体" w:hint="default"/>
          <w:sz w:val="12"/>
          <w:szCs w:val="12"/>
        </w:rPr>
      </w:pPr>
    </w:p>
    <w:p>
      <w:pPr>
        <w:pStyle w:val="BodyText"/>
        <w:spacing w:line="240" w:lineRule="auto" w:before="35"/>
        <w:ind w:right="47"/>
        <w:jc w:val="left"/>
      </w:pPr>
      <w:r>
        <w:rPr/>
        <w:t>(3)</w:t>
      </w:r>
      <w:r>
        <w:rPr>
          <w:spacing w:val="-2"/>
        </w:rPr>
        <w:t> </w:t>
      </w:r>
      <w:r>
        <w:rPr/>
        <w:t>金额较大的其他应收款 </w:t>
      </w:r>
    </w:p>
    <w:p>
      <w:pPr>
        <w:spacing w:line="240" w:lineRule="auto" w:before="10"/>
        <w:rPr>
          <w:rFonts w:ascii="宋体" w:hAnsi="宋体" w:cs="宋体" w:eastAsia="宋体" w:hint="default"/>
          <w:sz w:val="14"/>
          <w:szCs w:val="14"/>
        </w:rPr>
      </w:pPr>
    </w:p>
    <w:p>
      <w:pPr>
        <w:pStyle w:val="BodyText"/>
        <w:spacing w:line="240" w:lineRule="auto"/>
        <w:ind w:right="47"/>
        <w:jc w:val="left"/>
      </w:pPr>
      <w:r>
        <w:rPr>
          <w:spacing w:val="-1"/>
        </w:rPr>
        <w:t>   </w:t>
      </w:r>
      <w:r>
        <w:rPr/>
        <w:t>单位名称                           期末数       </w:t>
      </w:r>
      <w:r>
        <w:rPr>
          <w:spacing w:val="80"/>
        </w:rPr>
        <w:t> </w:t>
      </w:r>
      <w:r>
        <w:rPr/>
        <w:t>款项性质及内容 </w:t>
      </w:r>
    </w:p>
    <w:p>
      <w:pPr>
        <w:spacing w:line="240" w:lineRule="auto" w:before="1"/>
        <w:rPr>
          <w:rFonts w:ascii="宋体" w:hAnsi="宋体" w:cs="宋体" w:eastAsia="宋体" w:hint="default"/>
          <w:sz w:val="12"/>
          <w:szCs w:val="12"/>
        </w:rPr>
      </w:pPr>
    </w:p>
    <w:tbl>
      <w:tblPr>
        <w:tblW w:w="0" w:type="auto"/>
        <w:jc w:val="left"/>
        <w:tblInd w:w="582" w:type="dxa"/>
        <w:tblLayout w:type="fixed"/>
        <w:tblCellMar>
          <w:top w:w="0" w:type="dxa"/>
          <w:left w:w="0" w:type="dxa"/>
          <w:bottom w:w="0" w:type="dxa"/>
          <w:right w:w="0" w:type="dxa"/>
        </w:tblCellMar>
        <w:tblLook w:val="01E0"/>
      </w:tblPr>
      <w:tblGrid>
        <w:gridCol w:w="3343"/>
        <w:gridCol w:w="1762"/>
        <w:gridCol w:w="2165"/>
      </w:tblGrid>
      <w:tr>
        <w:trPr>
          <w:trHeight w:val="444" w:hRule="exact"/>
        </w:trPr>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杭州传化化学品有限公司 </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7" w:right="0"/>
              <w:jc w:val="center"/>
              <w:rPr>
                <w:rFonts w:ascii="宋体" w:hAnsi="宋体" w:cs="宋体" w:eastAsia="宋体" w:hint="default"/>
                <w:sz w:val="21"/>
                <w:szCs w:val="21"/>
              </w:rPr>
            </w:pPr>
            <w:r>
              <w:rPr>
                <w:rFonts w:ascii="宋体"/>
                <w:sz w:val="21"/>
              </w:rPr>
              <w:t>97,373,245.19</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4" w:right="0"/>
              <w:jc w:val="left"/>
              <w:rPr>
                <w:rFonts w:ascii="宋体" w:hAnsi="宋体" w:cs="宋体" w:eastAsia="宋体" w:hint="default"/>
                <w:sz w:val="21"/>
                <w:szCs w:val="21"/>
              </w:rPr>
            </w:pPr>
            <w:r>
              <w:rPr>
                <w:rFonts w:ascii="宋体" w:hAnsi="宋体" w:cs="宋体" w:eastAsia="宋体" w:hint="default"/>
                <w:sz w:val="21"/>
                <w:szCs w:val="21"/>
              </w:rPr>
              <w:t>应收暂借款及往来款 </w:t>
            </w:r>
          </w:p>
        </w:tc>
      </w:tr>
      <w:tr>
        <w:trPr>
          <w:trHeight w:val="479" w:hRule="exact"/>
        </w:trPr>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1"/>
                <w:szCs w:val="21"/>
              </w:rPr>
            </w:pPr>
            <w:r>
              <w:rPr>
                <w:rFonts w:ascii="宋体" w:hAnsi="宋体" w:cs="宋体" w:eastAsia="宋体" w:hint="default"/>
                <w:sz w:val="21"/>
                <w:szCs w:val="21"/>
              </w:rPr>
              <w:t>佛山市传化富联精细化工有限公司</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center"/>
              <w:rPr>
                <w:rFonts w:ascii="宋体" w:hAnsi="宋体" w:cs="宋体" w:eastAsia="宋体" w:hint="default"/>
                <w:sz w:val="21"/>
                <w:szCs w:val="21"/>
              </w:rPr>
            </w:pPr>
            <w:r>
              <w:rPr>
                <w:rFonts w:ascii="宋体"/>
                <w:sz w:val="21"/>
              </w:rPr>
              <w:t>44,385,835.56</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4" w:right="0"/>
              <w:jc w:val="left"/>
              <w:rPr>
                <w:rFonts w:ascii="宋体" w:hAnsi="宋体" w:cs="宋体" w:eastAsia="宋体" w:hint="default"/>
                <w:sz w:val="21"/>
                <w:szCs w:val="21"/>
              </w:rPr>
            </w:pPr>
            <w:r>
              <w:rPr>
                <w:rFonts w:ascii="宋体" w:hAnsi="宋体" w:cs="宋体" w:eastAsia="宋体" w:hint="default"/>
                <w:sz w:val="21"/>
                <w:szCs w:val="21"/>
              </w:rPr>
              <w:t>应收暂借款及往来款</w:t>
            </w:r>
          </w:p>
        </w:tc>
      </w:tr>
      <w:tr>
        <w:trPr>
          <w:trHeight w:val="474" w:hRule="exact"/>
        </w:trPr>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无锡传化精细化工产品有限公司 </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7" w:right="0"/>
              <w:jc w:val="center"/>
              <w:rPr>
                <w:rFonts w:ascii="宋体" w:hAnsi="宋体" w:cs="宋体" w:eastAsia="宋体" w:hint="default"/>
                <w:sz w:val="21"/>
                <w:szCs w:val="21"/>
              </w:rPr>
            </w:pPr>
            <w:r>
              <w:rPr>
                <w:rFonts w:ascii="宋体"/>
                <w:sz w:val="21"/>
              </w:rPr>
              <w:t>42,005,214.33</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34" w:right="0"/>
              <w:jc w:val="left"/>
              <w:rPr>
                <w:rFonts w:ascii="宋体" w:hAnsi="宋体" w:cs="宋体" w:eastAsia="宋体" w:hint="default"/>
                <w:sz w:val="21"/>
                <w:szCs w:val="21"/>
              </w:rPr>
            </w:pPr>
            <w:r>
              <w:rPr>
                <w:rFonts w:ascii="宋体" w:hAnsi="宋体" w:cs="宋体" w:eastAsia="宋体" w:hint="default"/>
                <w:sz w:val="21"/>
                <w:szCs w:val="21"/>
              </w:rPr>
              <w:t>应收暂借款及往来款</w:t>
            </w:r>
          </w:p>
        </w:tc>
      </w:tr>
      <w:tr>
        <w:trPr>
          <w:trHeight w:val="439" w:hRule="exact"/>
        </w:trPr>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0"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2" w:right="0"/>
              <w:jc w:val="center"/>
              <w:rPr>
                <w:rFonts w:ascii="隶书" w:hAnsi="隶书" w:cs="隶书" w:eastAsia="隶书" w:hint="default"/>
                <w:sz w:val="21"/>
                <w:szCs w:val="21"/>
              </w:rPr>
            </w:pPr>
            <w:r>
              <w:rPr>
                <w:rFonts w:ascii="隶书"/>
                <w:sz w:val="21"/>
              </w:rPr>
            </w:r>
            <w:r>
              <w:rPr>
                <w:rFonts w:ascii="隶书"/>
                <w:sz w:val="21"/>
                <w:u w:val="single" w:color="000000"/>
              </w:rPr>
              <w:t>183,764,295.08</w:t>
            </w:r>
            <w:r>
              <w:rPr>
                <w:rFonts w:ascii="隶书"/>
                <w:sz w:val="21"/>
              </w:rPr>
            </w:r>
          </w:p>
        </w:tc>
        <w:tc>
          <w:tcPr>
            <w:tcW w:w="2165" w:type="dxa"/>
            <w:tcBorders>
              <w:top w:val="nil" w:sz="6" w:space="0" w:color="auto"/>
              <w:left w:val="nil" w:sz="6" w:space="0" w:color="auto"/>
              <w:bottom w:val="nil" w:sz="6" w:space="0" w:color="auto"/>
              <w:right w:val="nil" w:sz="6" w:space="0" w:color="auto"/>
            </w:tcBorders>
          </w:tcPr>
          <w:p>
            <w:pPr/>
          </w:p>
        </w:tc>
      </w:tr>
    </w:tbl>
    <w:p>
      <w:pPr>
        <w:pStyle w:val="BodyText"/>
        <w:spacing w:line="408" w:lineRule="auto" w:before="93"/>
        <w:ind w:left="117" w:right="699" w:firstLine="420"/>
        <w:jc w:val="left"/>
      </w:pPr>
      <w:r>
        <w:rPr/>
        <w:t>(4)</w:t>
      </w:r>
      <w:r>
        <w:rPr>
          <w:spacing w:val="-1"/>
        </w:rPr>
        <w:t> </w:t>
      </w:r>
      <w:r>
        <w:rPr/>
        <w:t>期末其他应收款中欠款金额前</w:t>
      </w:r>
      <w:r>
        <w:rPr>
          <w:spacing w:val="-50"/>
        </w:rPr>
        <w:t> </w:t>
      </w:r>
      <w:r>
        <w:rPr/>
        <w:t>5</w:t>
      </w:r>
      <w:r>
        <w:rPr>
          <w:spacing w:val="-49"/>
        </w:rPr>
        <w:t> </w:t>
      </w:r>
      <w:r>
        <w:rPr/>
        <w:t>名的欠款金额总计为</w:t>
      </w:r>
      <w:r>
        <w:rPr>
          <w:spacing w:val="-50"/>
        </w:rPr>
        <w:t> </w:t>
      </w:r>
      <w:r>
        <w:rPr/>
        <w:t>183,918,518.00</w:t>
      </w:r>
      <w:r>
        <w:rPr>
          <w:spacing w:val="-51"/>
        </w:rPr>
        <w:t> </w:t>
      </w:r>
      <w:r>
        <w:rPr/>
        <w:t>元，占其他</w:t>
      </w:r>
      <w:r>
        <w:rPr/>
        <w:t> 应收款账面余额的</w:t>
      </w:r>
      <w:r>
        <w:rPr>
          <w:spacing w:val="-55"/>
        </w:rPr>
        <w:t> </w:t>
      </w:r>
      <w:r>
        <w:rPr/>
        <w:t>99.70%，其对应的账龄如下： </w:t>
      </w:r>
    </w:p>
    <w:p>
      <w:pPr>
        <w:pStyle w:val="BodyText"/>
        <w:spacing w:line="240" w:lineRule="auto" w:before="46"/>
        <w:ind w:right="47"/>
        <w:jc w:val="left"/>
      </w:pPr>
      <w:r>
        <w:rPr>
          <w:spacing w:val="-1"/>
        </w:rPr>
        <w:t>   </w:t>
      </w:r>
      <w:r>
        <w:rPr/>
        <w:t>账  龄                     </w:t>
      </w:r>
      <w:r>
        <w:rPr>
          <w:spacing w:val="77"/>
        </w:rPr>
        <w:t> </w:t>
      </w:r>
      <w:r>
        <w:rPr/>
        <w:t>期末数 </w:t>
      </w:r>
    </w:p>
    <w:p>
      <w:pPr>
        <w:pStyle w:val="BodyText"/>
        <w:tabs>
          <w:tab w:pos="3399" w:val="left" w:leader="none"/>
        </w:tabs>
        <w:spacing w:line="240" w:lineRule="auto" w:before="113"/>
        <w:ind w:left="585" w:right="47"/>
        <w:jc w:val="left"/>
      </w:pPr>
      <w:r>
        <w:rPr>
          <w:position w:val="8"/>
        </w:rPr>
        <w:t>1</w:t>
      </w:r>
      <w:r>
        <w:rPr>
          <w:spacing w:val="-52"/>
          <w:position w:val="8"/>
        </w:rPr>
        <w:t> </w:t>
      </w:r>
      <w:r>
        <w:rPr>
          <w:position w:val="8"/>
        </w:rPr>
        <w:t>年以内</w:t>
        <w:tab/>
      </w:r>
      <w:r>
        <w:rPr/>
        <w:t>164,268,518.00</w:t>
      </w:r>
    </w:p>
    <w:p>
      <w:pPr>
        <w:pStyle w:val="BodyText"/>
        <w:tabs>
          <w:tab w:pos="3503" w:val="left" w:leader="none"/>
        </w:tabs>
        <w:spacing w:line="240" w:lineRule="auto" w:before="193"/>
        <w:ind w:left="585" w:right="47"/>
        <w:jc w:val="left"/>
      </w:pPr>
      <w:r>
        <w:rPr/>
        <w:t>1－2</w:t>
      </w:r>
      <w:r>
        <w:rPr>
          <w:spacing w:val="-52"/>
        </w:rPr>
        <w:t> </w:t>
      </w:r>
      <w:r>
        <w:rPr/>
        <w:t>年</w:t>
        <w:tab/>
        <w:t>19,650,000.00</w:t>
      </w:r>
    </w:p>
    <w:p>
      <w:pPr>
        <w:spacing w:line="240" w:lineRule="auto" w:before="10"/>
        <w:rPr>
          <w:rFonts w:ascii="宋体" w:hAnsi="宋体" w:cs="宋体" w:eastAsia="宋体" w:hint="default"/>
          <w:sz w:val="14"/>
          <w:szCs w:val="14"/>
        </w:rPr>
      </w:pPr>
    </w:p>
    <w:p>
      <w:pPr>
        <w:pStyle w:val="BodyText"/>
        <w:tabs>
          <w:tab w:pos="3398" w:val="left" w:leader="none"/>
        </w:tabs>
        <w:spacing w:line="240" w:lineRule="auto"/>
        <w:ind w:left="901" w:right="47"/>
        <w:jc w:val="left"/>
      </w:pPr>
      <w:r>
        <w:rPr/>
        <w:t>小</w:t>
      </w:r>
      <w:r>
        <w:rPr>
          <w:spacing w:val="104"/>
        </w:rPr>
        <w:t> </w:t>
      </w:r>
      <w:r>
        <w:rPr/>
        <w:t>计</w:t>
        <w:tab/>
      </w:r>
      <w:r>
        <w:rPr>
          <w:u w:val="single" w:color="000000"/>
        </w:rPr>
        <w:t>183,918,518.00</w:t>
      </w:r>
      <w:r>
        <w:rPr/>
      </w:r>
    </w:p>
    <w:p>
      <w:pPr>
        <w:spacing w:line="240" w:lineRule="auto" w:before="1"/>
        <w:rPr>
          <w:rFonts w:ascii="宋体" w:hAnsi="宋体" w:cs="宋体" w:eastAsia="宋体" w:hint="default"/>
          <w:sz w:val="12"/>
          <w:szCs w:val="12"/>
        </w:rPr>
      </w:pPr>
    </w:p>
    <w:p>
      <w:pPr>
        <w:pStyle w:val="BodyText"/>
        <w:spacing w:line="240" w:lineRule="auto" w:before="35"/>
        <w:ind w:right="47"/>
        <w:jc w:val="left"/>
      </w:pPr>
      <w:r>
        <w:rPr/>
        <w:t>(5)</w:t>
      </w:r>
      <w:r>
        <w:rPr>
          <w:spacing w:val="-4"/>
        </w:rPr>
        <w:t> </w:t>
      </w:r>
      <w:r>
        <w:rPr/>
        <w:t>无持有本公司</w:t>
      </w:r>
      <w:r>
        <w:rPr>
          <w:spacing w:val="-55"/>
        </w:rPr>
        <w:t> </w:t>
      </w:r>
      <w:r>
        <w:rPr/>
        <w:t>5%以上(含</w:t>
      </w:r>
      <w:r>
        <w:rPr>
          <w:spacing w:val="-55"/>
        </w:rPr>
        <w:t> </w:t>
      </w:r>
      <w:r>
        <w:rPr/>
        <w:t>5%)表决权股份的股东款项。</w:t>
      </w:r>
    </w:p>
    <w:p>
      <w:pPr>
        <w:spacing w:line="240" w:lineRule="auto" w:before="10"/>
        <w:rPr>
          <w:rFonts w:ascii="宋体" w:hAnsi="宋体" w:cs="宋体" w:eastAsia="宋体" w:hint="default"/>
          <w:sz w:val="14"/>
          <w:szCs w:val="14"/>
        </w:rPr>
      </w:pPr>
    </w:p>
    <w:p>
      <w:pPr>
        <w:pStyle w:val="BodyText"/>
        <w:spacing w:line="240" w:lineRule="auto"/>
        <w:ind w:right="47"/>
        <w:jc w:val="left"/>
      </w:pPr>
      <w:r>
        <w:rPr>
          <w:rFonts w:ascii="隶书" w:hAnsi="隶书" w:cs="隶书" w:eastAsia="隶书" w:hint="default"/>
        </w:rPr>
        <w:t>(6)</w:t>
      </w:r>
      <w:r>
        <w:rPr>
          <w:rFonts w:ascii="隶书" w:hAnsi="隶书" w:cs="隶书" w:eastAsia="隶书" w:hint="default"/>
          <w:spacing w:val="-3"/>
        </w:rPr>
        <w:t> </w:t>
      </w:r>
      <w:r>
        <w:rPr>
          <w:spacing w:val="-3"/>
        </w:rPr>
      </w:r>
      <w:r>
        <w:rPr/>
        <w:t>其他应收款——外币其他应收款 </w:t>
      </w:r>
    </w:p>
    <w:p>
      <w:pPr>
        <w:spacing w:before="110"/>
        <w:ind w:left="537" w:right="4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u w:val="single" w:color="000000"/>
        </w:rPr>
        <w:t>             期 末 数                             </w:t>
      </w:r>
      <w:r>
        <w:rPr>
          <w:rFonts w:ascii="宋体" w:hAnsi="宋体" w:cs="宋体" w:eastAsia="宋体" w:hint="default"/>
          <w:sz w:val="18"/>
          <w:szCs w:val="18"/>
        </w:rPr>
      </w:r>
      <w:r>
        <w:rPr>
          <w:rFonts w:ascii="宋体" w:hAnsi="宋体" w:cs="宋体" w:eastAsia="宋体" w:hint="default"/>
          <w:sz w:val="18"/>
          <w:szCs w:val="18"/>
          <w:u w:val="single" w:color="000000"/>
        </w:rPr>
        <w:t> 期 初 数            </w:t>
      </w:r>
      <w:r>
        <w:rPr>
          <w:rFonts w:ascii="宋体" w:hAnsi="宋体" w:cs="宋体" w:eastAsia="宋体" w:hint="default"/>
          <w:sz w:val="18"/>
          <w:szCs w:val="18"/>
        </w:rPr>
        <w:t> </w:t>
      </w:r>
    </w:p>
    <w:p>
      <w:pPr>
        <w:spacing w:before="4"/>
        <w:ind w:left="537" w:right="47" w:firstLine="0"/>
        <w:jc w:val="left"/>
        <w:rPr>
          <w:rFonts w:ascii="宋体" w:hAnsi="宋体" w:cs="宋体" w:eastAsia="宋体" w:hint="default"/>
          <w:sz w:val="18"/>
          <w:szCs w:val="18"/>
        </w:rPr>
      </w:pPr>
      <w:r>
        <w:rPr>
          <w:rFonts w:ascii="宋体" w:hAnsi="宋体" w:cs="宋体" w:eastAsia="宋体" w:hint="default"/>
          <w:sz w:val="18"/>
          <w:szCs w:val="18"/>
        </w:rPr>
        <w:t> 币  种         原币金额    汇率     折人民币金额      原币金额    汇率   折人民币金额 </w:t>
      </w:r>
    </w:p>
    <w:p>
      <w:pPr>
        <w:spacing w:line="240" w:lineRule="auto" w:before="1"/>
        <w:rPr>
          <w:rFonts w:ascii="宋体" w:hAnsi="宋体" w:cs="宋体" w:eastAsia="宋体" w:hint="default"/>
          <w:sz w:val="5"/>
          <w:szCs w:val="5"/>
        </w:rPr>
      </w:pPr>
    </w:p>
    <w:tbl>
      <w:tblPr>
        <w:tblW w:w="0" w:type="auto"/>
        <w:jc w:val="left"/>
        <w:tblInd w:w="502" w:type="dxa"/>
        <w:tblLayout w:type="fixed"/>
        <w:tblCellMar>
          <w:top w:w="0" w:type="dxa"/>
          <w:left w:w="0" w:type="dxa"/>
          <w:bottom w:w="0" w:type="dxa"/>
          <w:right w:w="0" w:type="dxa"/>
        </w:tblCellMar>
        <w:tblLook w:val="01E0"/>
      </w:tblPr>
      <w:tblGrid>
        <w:gridCol w:w="940"/>
        <w:gridCol w:w="2336"/>
        <w:gridCol w:w="2170"/>
        <w:gridCol w:w="1121"/>
      </w:tblGrid>
      <w:tr>
        <w:trPr>
          <w:trHeight w:val="424"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3" w:right="0"/>
              <w:jc w:val="left"/>
              <w:rPr>
                <w:rFonts w:ascii="宋体" w:hAnsi="宋体" w:cs="宋体" w:eastAsia="宋体" w:hint="default"/>
                <w:sz w:val="18"/>
                <w:szCs w:val="18"/>
              </w:rPr>
            </w:pPr>
            <w:r>
              <w:rPr>
                <w:rFonts w:ascii="宋体" w:hAnsi="宋体" w:cs="宋体" w:eastAsia="宋体" w:hint="default"/>
                <w:sz w:val="18"/>
                <w:szCs w:val="18"/>
              </w:rPr>
              <w:t>美元 </w:t>
            </w:r>
          </w:p>
        </w:tc>
        <w:tc>
          <w:tcPr>
            <w:tcW w:w="2336" w:type="dxa"/>
            <w:tcBorders>
              <w:top w:val="nil" w:sz="6" w:space="0" w:color="auto"/>
              <w:left w:val="nil" w:sz="6" w:space="0" w:color="auto"/>
              <w:bottom w:val="nil" w:sz="6" w:space="0" w:color="auto"/>
              <w:right w:val="nil" w:sz="6" w:space="0" w:color="auto"/>
            </w:tcBorders>
          </w:tcPr>
          <w:p>
            <w:pPr>
              <w:pStyle w:val="TableParagraph"/>
              <w:tabs>
                <w:tab w:pos="1247" w:val="left" w:leader="none"/>
              </w:tabs>
              <w:spacing w:line="240" w:lineRule="auto" w:before="44"/>
              <w:ind w:left="132" w:right="0"/>
              <w:jc w:val="center"/>
              <w:rPr>
                <w:rFonts w:ascii="宋体" w:hAnsi="宋体" w:cs="宋体" w:eastAsia="宋体" w:hint="default"/>
                <w:sz w:val="18"/>
                <w:szCs w:val="18"/>
              </w:rPr>
            </w:pPr>
            <w:r>
              <w:rPr>
                <w:rFonts w:ascii="宋体"/>
                <w:sz w:val="18"/>
              </w:rPr>
              <w:t>21,764.34</w:t>
              <w:tab/>
              <w:t>6.8346</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4" w:right="0"/>
              <w:jc w:val="left"/>
              <w:rPr>
                <w:rFonts w:ascii="宋体" w:hAnsi="宋体" w:cs="宋体" w:eastAsia="宋体" w:hint="default"/>
                <w:sz w:val="18"/>
                <w:szCs w:val="18"/>
              </w:rPr>
            </w:pPr>
            <w:r>
              <w:rPr>
                <w:rFonts w:ascii="宋体"/>
                <w:sz w:val="18"/>
              </w:rPr>
              <w:t>148,750.56</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 </w:t>
            </w:r>
          </w:p>
        </w:tc>
      </w:tr>
      <w:tr>
        <w:trPr>
          <w:trHeight w:val="906"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9" w:right="0"/>
              <w:jc w:val="left"/>
              <w:rPr>
                <w:rFonts w:ascii="宋体" w:hAnsi="宋体" w:cs="宋体" w:eastAsia="宋体" w:hint="default"/>
                <w:sz w:val="18"/>
                <w:szCs w:val="18"/>
              </w:rPr>
            </w:pPr>
            <w:r>
              <w:rPr>
                <w:rFonts w:ascii="宋体" w:hAnsi="宋体" w:cs="宋体" w:eastAsia="宋体" w:hint="default"/>
                <w:sz w:val="18"/>
                <w:szCs w:val="18"/>
              </w:rPr>
              <w:t>小计 </w:t>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sz w:val="21"/>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7" w:right="0"/>
              <w:jc w:val="center"/>
              <w:rPr>
                <w:rFonts w:ascii="宋体" w:hAnsi="宋体" w:cs="宋体" w:eastAsia="宋体" w:hint="default"/>
                <w:sz w:val="18"/>
                <w:szCs w:val="18"/>
              </w:rPr>
            </w:pPr>
            <w:r>
              <w:rPr>
                <w:rFonts w:ascii="宋体"/>
                <w:sz w:val="18"/>
              </w:rPr>
              <w:t> </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74" w:right="0"/>
              <w:jc w:val="left"/>
              <w:rPr>
                <w:rFonts w:ascii="宋体" w:hAnsi="宋体" w:cs="宋体" w:eastAsia="宋体" w:hint="default"/>
                <w:sz w:val="18"/>
                <w:szCs w:val="18"/>
              </w:rPr>
            </w:pPr>
            <w:r>
              <w:rPr>
                <w:rFonts w:ascii="宋体"/>
                <w:sz w:val="18"/>
              </w:rPr>
            </w:r>
            <w:r>
              <w:rPr>
                <w:rFonts w:ascii="宋体"/>
                <w:sz w:val="18"/>
                <w:u w:val="single" w:color="000000"/>
              </w:rPr>
              <w:t>148,750.56</w:t>
            </w:r>
            <w:r>
              <w:rPr>
                <w:rFonts w:ascii="宋体"/>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footerReference w:type="default" r:id="rId26"/>
          <w:pgSz w:w="11900" w:h="16840"/>
          <w:pgMar w:footer="1257" w:header="0" w:top="1480" w:bottom="1440" w:left="1680" w:right="1080"/>
        </w:sectPr>
      </w:pPr>
    </w:p>
    <w:p>
      <w:pPr>
        <w:pStyle w:val="BodyText"/>
        <w:tabs>
          <w:tab w:pos="5652" w:val="left" w:leader="none"/>
        </w:tabs>
        <w:spacing w:line="408" w:lineRule="auto" w:before="23"/>
        <w:ind w:right="1416"/>
        <w:jc w:val="left"/>
      </w:pPr>
      <w:r>
        <w:rPr/>
        <w:t>3.</w:t>
      </w:r>
      <w:r>
        <w:rPr>
          <w:spacing w:val="-2"/>
        </w:rPr>
        <w:t> </w:t>
      </w:r>
      <w:r>
        <w:rPr/>
        <w:t>长期股权投资</w:t>
        <w:tab/>
        <w:t>本期数</w:t>
      </w:r>
      <w:r>
        <w:rPr>
          <w:spacing w:val="-11"/>
        </w:rPr>
        <w:t> </w:t>
      </w:r>
      <w:r>
        <w:rPr/>
        <w:t>304,574,683.49</w:t>
      </w:r>
      <w:r>
        <w:rPr>
          <w:spacing w:val="-1"/>
        </w:rPr>
        <w:t> </w:t>
      </w:r>
      <w:r>
        <w:rPr/>
        <w:t>(1)</w:t>
      </w:r>
      <w:r>
        <w:rPr>
          <w:spacing w:val="-2"/>
        </w:rPr>
        <w:t> </w:t>
      </w:r>
      <w:r>
        <w:rPr/>
        <w:t>明细情况 </w:t>
      </w:r>
    </w:p>
    <w:p>
      <w:pPr>
        <w:spacing w:line="188" w:lineRule="exact" w:before="0"/>
        <w:ind w:left="523" w:right="108" w:firstLine="0"/>
        <w:jc w:val="left"/>
        <w:rPr>
          <w:rFonts w:ascii="宋体" w:hAnsi="宋体" w:cs="宋体" w:eastAsia="宋体" w:hint="default"/>
          <w:sz w:val="18"/>
          <w:szCs w:val="18"/>
        </w:rPr>
      </w:pP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pacing w:val="-4"/>
          <w:sz w:val="18"/>
          <w:szCs w:val="18"/>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期末数                                   </w:t>
      </w:r>
      <w:r>
        <w:rPr>
          <w:rFonts w:ascii="宋体" w:hAnsi="宋体" w:cs="宋体" w:eastAsia="宋体" w:hint="default"/>
          <w:spacing w:val="22"/>
          <w:sz w:val="18"/>
          <w:szCs w:val="18"/>
          <w:u w:val="single" w:color="000000"/>
        </w:rPr>
        <w:t> </w:t>
      </w:r>
      <w:r>
        <w:rPr>
          <w:rFonts w:ascii="宋体" w:hAnsi="宋体" w:cs="宋体" w:eastAsia="宋体" w:hint="default"/>
          <w:spacing w:val="22"/>
          <w:sz w:val="18"/>
          <w:szCs w:val="18"/>
        </w:rPr>
      </w:r>
      <w:r>
        <w:rPr>
          <w:rFonts w:ascii="宋体" w:hAnsi="宋体" w:cs="宋体" w:eastAsia="宋体" w:hint="default"/>
          <w:spacing w:val="22"/>
          <w:sz w:val="18"/>
          <w:szCs w:val="18"/>
          <w:u w:val="single" w:color="000000"/>
        </w:rPr>
        <w:t> </w:t>
      </w:r>
      <w:r>
        <w:rPr>
          <w:rFonts w:ascii="宋体" w:hAnsi="宋体" w:cs="宋体" w:eastAsia="宋体" w:hint="default"/>
          <w:spacing w:val="-5"/>
          <w:sz w:val="18"/>
          <w:szCs w:val="18"/>
          <w:u w:val="single" w:color="000000"/>
        </w:rPr>
        <w:t>期初数</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4"/>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5"/>
          <w:sz w:val="18"/>
          <w:szCs w:val="18"/>
        </w:rPr>
      </w:r>
      <w:r>
        <w:rPr>
          <w:rFonts w:ascii="宋体" w:hAnsi="宋体" w:cs="宋体" w:eastAsia="宋体" w:hint="default"/>
          <w:sz w:val="18"/>
          <w:szCs w:val="18"/>
        </w:rPr>
        <w:t> </w:t>
      </w:r>
    </w:p>
    <w:p>
      <w:pPr>
        <w:tabs>
          <w:tab w:pos="1995" w:val="left" w:leader="none"/>
          <w:tab w:pos="4243" w:val="left" w:leader="none"/>
          <w:tab w:pos="7471" w:val="left" w:leader="none"/>
          <w:tab w:pos="7774" w:val="left" w:leader="none"/>
        </w:tabs>
        <w:spacing w:line="357" w:lineRule="auto" w:before="0"/>
        <w:ind w:left="585" w:right="108" w:firstLine="147"/>
        <w:jc w:val="left"/>
        <w:rPr>
          <w:rFonts w:ascii="宋体" w:hAnsi="宋体" w:cs="宋体" w:eastAsia="宋体" w:hint="default"/>
          <w:sz w:val="18"/>
          <w:szCs w:val="18"/>
        </w:rPr>
      </w:pPr>
      <w:r>
        <w:rPr>
          <w:rFonts w:ascii="宋体" w:hAnsi="宋体" w:cs="宋体" w:eastAsia="宋体" w:hint="default"/>
          <w:spacing w:val="-5"/>
          <w:sz w:val="18"/>
          <w:szCs w:val="18"/>
        </w:rPr>
        <w:t>项  目       账面余额  减值准备       账面价值        账面余额  减值准备     </w:t>
      </w:r>
      <w:r>
        <w:rPr>
          <w:rFonts w:ascii="宋体" w:hAnsi="宋体" w:cs="宋体" w:eastAsia="宋体" w:hint="default"/>
          <w:spacing w:val="40"/>
          <w:sz w:val="18"/>
          <w:szCs w:val="18"/>
        </w:rPr>
        <w:t> </w:t>
      </w:r>
      <w:r>
        <w:rPr>
          <w:rFonts w:ascii="宋体" w:hAnsi="宋体" w:cs="宋体" w:eastAsia="宋体" w:hint="default"/>
          <w:spacing w:val="-5"/>
          <w:sz w:val="18"/>
          <w:szCs w:val="18"/>
        </w:rPr>
        <w:t>账面价值</w:t>
      </w:r>
      <w:r>
        <w:rPr>
          <w:rFonts w:ascii="宋体" w:hAnsi="宋体" w:cs="宋体" w:eastAsia="宋体" w:hint="default"/>
          <w:spacing w:val="-4"/>
          <w:sz w:val="18"/>
          <w:szCs w:val="18"/>
        </w:rPr>
        <w:t>  </w:t>
      </w:r>
      <w:r>
        <w:rPr>
          <w:rFonts w:ascii="宋体" w:hAnsi="宋体" w:cs="宋体" w:eastAsia="宋体" w:hint="default"/>
          <w:spacing w:val="-5"/>
          <w:sz w:val="18"/>
          <w:szCs w:val="18"/>
        </w:rPr>
        <w:t> </w:t>
      </w:r>
      <w:r>
        <w:rPr>
          <w:rFonts w:ascii="宋体" w:hAnsi="宋体" w:cs="宋体" w:eastAsia="宋体" w:hint="default"/>
          <w:sz w:val="18"/>
          <w:szCs w:val="18"/>
        </w:rPr>
        <w:t> 对子公司投资</w:t>
        <w:tab/>
        <w:t>304,574,683.49</w:t>
        <w:tab/>
        <w:t>304,574,683.49</w:t>
      </w:r>
      <w:r>
        <w:rPr>
          <w:rFonts w:ascii="宋体" w:hAnsi="宋体" w:cs="宋体" w:eastAsia="宋体" w:hint="default"/>
          <w:spacing w:val="60"/>
          <w:sz w:val="18"/>
          <w:szCs w:val="18"/>
        </w:rPr>
        <w:t> </w:t>
      </w:r>
      <w:r>
        <w:rPr>
          <w:rFonts w:ascii="宋体" w:hAnsi="宋体" w:cs="宋体" w:eastAsia="宋体" w:hint="default"/>
          <w:sz w:val="18"/>
          <w:szCs w:val="18"/>
        </w:rPr>
        <w:t>213,550,000.00</w:t>
        <w:tab/>
        <w:tab/>
        <w:t>213,550,000.00</w:t>
      </w:r>
    </w:p>
    <w:p>
      <w:pPr>
        <w:tabs>
          <w:tab w:pos="1982" w:val="left" w:leader="none"/>
          <w:tab w:pos="4227" w:val="left" w:leader="none"/>
          <w:tab w:pos="7471" w:val="left" w:leader="none"/>
          <w:tab w:pos="7801" w:val="left" w:leader="none"/>
        </w:tabs>
        <w:spacing w:before="144"/>
        <w:ind w:left="765" w:right="108"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304,574,683.49</w:t>
      </w:r>
      <w:r>
        <w:rPr>
          <w:rFonts w:ascii="宋体" w:hAnsi="宋体" w:cs="宋体" w:eastAsia="宋体" w:hint="default"/>
          <w:sz w:val="18"/>
          <w:szCs w:val="18"/>
        </w:rPr>
        <w:tab/>
      </w:r>
      <w:r>
        <w:rPr>
          <w:rFonts w:ascii="宋体" w:hAnsi="宋体" w:cs="宋体" w:eastAsia="宋体" w:hint="default"/>
          <w:sz w:val="18"/>
          <w:szCs w:val="18"/>
          <w:u w:val="thick" w:color="000000"/>
        </w:rPr>
        <w:t>304,574,683.49</w:t>
      </w:r>
      <w:r>
        <w:rPr>
          <w:rFonts w:ascii="宋体" w:hAnsi="宋体" w:cs="宋体" w:eastAsia="宋体" w:hint="default"/>
          <w:spacing w:val="78"/>
          <w:sz w:val="18"/>
          <w:szCs w:val="18"/>
          <w:u w:val="thick" w:color="000000"/>
        </w:rPr>
        <w:t> </w:t>
      </w:r>
      <w:r>
        <w:rPr>
          <w:rFonts w:ascii="宋体" w:hAnsi="宋体" w:cs="宋体" w:eastAsia="宋体" w:hint="default"/>
          <w:spacing w:val="78"/>
          <w:sz w:val="18"/>
          <w:szCs w:val="18"/>
        </w:rPr>
      </w:r>
      <w:r>
        <w:rPr>
          <w:rFonts w:ascii="宋体" w:hAnsi="宋体" w:cs="宋体" w:eastAsia="宋体" w:hint="default"/>
          <w:sz w:val="18"/>
          <w:szCs w:val="18"/>
          <w:u w:val="thick" w:color="000000"/>
        </w:rPr>
        <w:t>213,550,000.00</w:t>
      </w:r>
      <w:r>
        <w:rPr>
          <w:rFonts w:ascii="宋体" w:hAnsi="宋体" w:cs="宋体" w:eastAsia="宋体" w:hint="default"/>
          <w:sz w:val="18"/>
          <w:szCs w:val="18"/>
        </w:rPr>
        <w:tab/>
        <w:tab/>
      </w:r>
      <w:r>
        <w:rPr>
          <w:rFonts w:ascii="宋体" w:hAnsi="宋体" w:cs="宋体" w:eastAsia="宋体" w:hint="default"/>
          <w:sz w:val="18"/>
          <w:szCs w:val="18"/>
          <w:u w:val="thick" w:color="000000"/>
        </w:rPr>
        <w:t>213,550,000.00</w:t>
      </w:r>
      <w:r>
        <w:rPr>
          <w:rFonts w:ascii="宋体" w:hAnsi="宋体" w:cs="宋体" w:eastAsia="宋体" w:hint="default"/>
          <w:sz w:val="18"/>
          <w:szCs w:val="18"/>
        </w:rPr>
      </w:r>
    </w:p>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27"/>
          <w:pgSz w:w="11900" w:h="16840"/>
          <w:pgMar w:footer="1257" w:header="0" w:top="1480" w:bottom="1440" w:left="1680" w:right="840"/>
          <w:pgNumType w:start="51"/>
        </w:sectPr>
      </w:pPr>
    </w:p>
    <w:p>
      <w:pPr>
        <w:pStyle w:val="BodyText"/>
        <w:spacing w:line="240" w:lineRule="auto" w:before="35"/>
        <w:ind w:right="-19"/>
        <w:jc w:val="left"/>
      </w:pPr>
      <w:r>
        <w:rPr/>
        <w:t>(2)</w:t>
      </w:r>
      <w:r>
        <w:rPr>
          <w:spacing w:val="-2"/>
        </w:rPr>
        <w:t> </w:t>
      </w:r>
      <w:r>
        <w:rPr/>
        <w:t>对子公司投资 </w:t>
      </w:r>
    </w:p>
    <w:p>
      <w:pPr>
        <w:tabs>
          <w:tab w:pos="2645" w:val="left" w:leader="none"/>
        </w:tabs>
        <w:spacing w:line="176" w:lineRule="exact" w:before="112"/>
        <w:ind w:left="1995" w:right="-19" w:firstLine="0"/>
        <w:jc w:val="left"/>
        <w:rPr>
          <w:rFonts w:ascii="宋体" w:hAnsi="宋体" w:cs="宋体" w:eastAsia="宋体" w:hint="default"/>
          <w:sz w:val="18"/>
          <w:szCs w:val="18"/>
        </w:rPr>
      </w:pPr>
      <w:r>
        <w:rPr>
          <w:rFonts w:ascii="宋体" w:hAnsi="宋体" w:cs="宋体" w:eastAsia="宋体" w:hint="default"/>
          <w:sz w:val="18"/>
          <w:szCs w:val="18"/>
        </w:rPr>
        <w:t>持股</w:t>
        <w:tab/>
        <w:t>投资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line="176" w:lineRule="exact" w:before="0"/>
        <w:ind w:left="537" w:right="0" w:firstLine="0"/>
        <w:jc w:val="left"/>
        <w:rPr>
          <w:rFonts w:ascii="宋体" w:hAnsi="宋体" w:cs="宋体" w:eastAsia="宋体" w:hint="default"/>
          <w:sz w:val="18"/>
          <w:szCs w:val="18"/>
        </w:rPr>
      </w:pPr>
      <w:r>
        <w:rPr>
          <w:rFonts w:ascii="宋体" w:hAnsi="宋体" w:cs="宋体" w:eastAsia="宋体" w:hint="default"/>
          <w:sz w:val="18"/>
          <w:szCs w:val="18"/>
        </w:rPr>
        <w:t>初始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line="176" w:lineRule="exact" w:before="0"/>
        <w:ind w:left="537" w:right="0" w:firstLine="0"/>
        <w:jc w:val="left"/>
        <w:rPr>
          <w:rFonts w:ascii="宋体" w:hAnsi="宋体" w:cs="宋体" w:eastAsia="宋体" w:hint="default"/>
          <w:sz w:val="18"/>
          <w:szCs w:val="18"/>
        </w:rPr>
      </w:pPr>
      <w:r>
        <w:rPr>
          <w:rFonts w:ascii="宋体" w:hAnsi="宋体" w:cs="宋体" w:eastAsia="宋体" w:hint="default"/>
          <w:sz w:val="18"/>
          <w:szCs w:val="18"/>
        </w:rPr>
        <w:t>本期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line="176" w:lineRule="exact" w:before="0"/>
        <w:ind w:left="306" w:right="0" w:firstLine="0"/>
        <w:jc w:val="left"/>
        <w:rPr>
          <w:rFonts w:ascii="宋体" w:hAnsi="宋体" w:cs="宋体" w:eastAsia="宋体" w:hint="default"/>
          <w:sz w:val="18"/>
          <w:szCs w:val="18"/>
        </w:rPr>
      </w:pPr>
      <w:r>
        <w:rPr>
          <w:rFonts w:ascii="宋体" w:hAnsi="宋体" w:cs="宋体" w:eastAsia="宋体" w:hint="default"/>
          <w:sz w:val="18"/>
          <w:szCs w:val="18"/>
        </w:rPr>
        <w:t>本期 </w:t>
      </w:r>
    </w:p>
    <w:p>
      <w:pPr>
        <w:spacing w:after="0" w:line="176" w:lineRule="exact"/>
        <w:jc w:val="left"/>
        <w:rPr>
          <w:rFonts w:ascii="宋体" w:hAnsi="宋体" w:cs="宋体" w:eastAsia="宋体" w:hint="default"/>
          <w:sz w:val="18"/>
          <w:szCs w:val="18"/>
        </w:rPr>
        <w:sectPr>
          <w:type w:val="continuous"/>
          <w:pgSz w:w="11900" w:h="16840"/>
          <w:pgMar w:top="800" w:bottom="280" w:left="1680" w:right="840"/>
          <w:cols w:num="4" w:equalWidth="0">
            <w:col w:w="3006" w:space="416"/>
            <w:col w:w="988" w:space="1712"/>
            <w:col w:w="988" w:space="40"/>
            <w:col w:w="2230"/>
          </w:cols>
        </w:sectPr>
      </w:pPr>
    </w:p>
    <w:p>
      <w:pPr>
        <w:spacing w:line="180" w:lineRule="exact" w:before="0"/>
        <w:ind w:left="365" w:right="0" w:firstLine="0"/>
        <w:jc w:val="left"/>
        <w:rPr>
          <w:rFonts w:ascii="宋体" w:hAnsi="宋体" w:cs="宋体" w:eastAsia="宋体" w:hint="default"/>
          <w:sz w:val="18"/>
          <w:szCs w:val="18"/>
        </w:rPr>
      </w:pPr>
      <w:r>
        <w:rPr>
          <w:rFonts w:ascii="宋体" w:hAnsi="宋体" w:cs="宋体" w:eastAsia="宋体" w:hint="default"/>
          <w:sz w:val="18"/>
          <w:szCs w:val="18"/>
        </w:rPr>
        <w:t>被投资单位名称 </w:t>
      </w:r>
    </w:p>
    <w:p>
      <w:pPr>
        <w:spacing w:before="64"/>
        <w:ind w:left="2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比例 </w:t>
      </w:r>
    </w:p>
    <w:p>
      <w:pPr>
        <w:spacing w:before="64"/>
        <w:ind w:left="1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期限 </w:t>
      </w:r>
    </w:p>
    <w:p>
      <w:pPr>
        <w:spacing w:line="122"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期初数</w:t>
      </w:r>
    </w:p>
    <w:p>
      <w:pPr>
        <w:spacing w:line="178" w:lineRule="exact" w:before="0"/>
        <w:ind w:left="366" w:right="0" w:firstLine="0"/>
        <w:jc w:val="left"/>
        <w:rPr>
          <w:rFonts w:ascii="宋体" w:hAnsi="宋体" w:cs="宋体" w:eastAsia="宋体" w:hint="default"/>
          <w:sz w:val="18"/>
          <w:szCs w:val="18"/>
        </w:rPr>
      </w:pPr>
      <w:r>
        <w:rPr>
          <w:rFonts w:ascii="宋体" w:hAnsi="宋体" w:cs="宋体" w:eastAsia="宋体" w:hint="default"/>
          <w:sz w:val="18"/>
          <w:szCs w:val="18"/>
        </w:rPr>
        <w:t>金额 </w:t>
      </w:r>
    </w:p>
    <w:p>
      <w:pPr>
        <w:spacing w:before="64"/>
        <w:ind w:left="36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增加 </w:t>
      </w:r>
    </w:p>
    <w:p>
      <w:pPr>
        <w:spacing w:line="122" w:lineRule="exact" w:before="0"/>
        <w:ind w:left="141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期末数</w:t>
      </w:r>
    </w:p>
    <w:p>
      <w:pPr>
        <w:spacing w:line="178" w:lineRule="exact" w:before="0"/>
        <w:ind w:left="306" w:right="0" w:firstLine="0"/>
        <w:jc w:val="left"/>
        <w:rPr>
          <w:rFonts w:ascii="宋体" w:hAnsi="宋体" w:cs="宋体" w:eastAsia="宋体" w:hint="default"/>
          <w:sz w:val="18"/>
          <w:szCs w:val="18"/>
        </w:rPr>
      </w:pPr>
      <w:r>
        <w:rPr>
          <w:rFonts w:ascii="宋体" w:hAnsi="宋体" w:cs="宋体" w:eastAsia="宋体" w:hint="default"/>
          <w:sz w:val="18"/>
          <w:szCs w:val="18"/>
        </w:rPr>
        <w:t>减少 </w:t>
      </w:r>
    </w:p>
    <w:p>
      <w:pPr>
        <w:spacing w:after="0" w:line="178" w:lineRule="exact"/>
        <w:jc w:val="left"/>
        <w:rPr>
          <w:rFonts w:ascii="宋体" w:hAnsi="宋体" w:cs="宋体" w:eastAsia="宋体" w:hint="default"/>
          <w:sz w:val="18"/>
          <w:szCs w:val="18"/>
        </w:rPr>
        <w:sectPr>
          <w:type w:val="continuous"/>
          <w:pgSz w:w="11900" w:h="16840"/>
          <w:pgMar w:top="800" w:bottom="280" w:left="1680" w:right="840"/>
          <w:cols w:num="6" w:equalWidth="0">
            <w:col w:w="1717" w:space="40"/>
            <w:col w:w="690" w:space="40"/>
            <w:col w:w="611" w:space="497"/>
            <w:col w:w="2225" w:space="475"/>
            <w:col w:w="817" w:space="40"/>
            <w:col w:w="2228"/>
          </w:cols>
        </w:sectPr>
      </w:pPr>
    </w:p>
    <w:p>
      <w:pPr>
        <w:spacing w:line="244" w:lineRule="auto" w:before="4"/>
        <w:ind w:left="343" w:right="-4" w:firstLine="0"/>
        <w:jc w:val="left"/>
        <w:rPr>
          <w:rFonts w:ascii="宋体" w:hAnsi="宋体" w:cs="宋体" w:eastAsia="宋体" w:hint="default"/>
          <w:sz w:val="18"/>
          <w:szCs w:val="18"/>
        </w:rPr>
      </w:pPr>
      <w:r>
        <w:rPr>
          <w:rFonts w:ascii="宋体" w:hAnsi="宋体" w:cs="宋体" w:eastAsia="宋体" w:hint="default"/>
          <w:sz w:val="18"/>
          <w:szCs w:val="18"/>
        </w:rPr>
        <w:t>泰兴市锦鸡染料有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限公司 泰兴锦云染料有限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 佛山市传化富联精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细化工有限公司 杭州传化精细化工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有限公司 上海广丰化工有限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 杭州传化物资调剂</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有限公司 杭州传化化学品有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限公司 无锡传化精细化工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产品有限公司 上海宏丰化工有限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 </w:t>
      </w:r>
    </w:p>
    <w:p>
      <w:pPr>
        <w:tabs>
          <w:tab w:pos="1472" w:val="left" w:leader="none"/>
          <w:tab w:pos="4159" w:val="left" w:leader="none"/>
          <w:tab w:pos="5987" w:val="left" w:leader="none"/>
        </w:tabs>
        <w:spacing w:before="124"/>
        <w:ind w:left="34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45%  11</w:t>
      </w:r>
      <w:r>
        <w:rPr>
          <w:rFonts w:ascii="宋体" w:hAnsi="宋体" w:cs="宋体" w:eastAsia="宋体" w:hint="default"/>
          <w:spacing w:val="-66"/>
          <w:sz w:val="18"/>
          <w:szCs w:val="18"/>
        </w:rPr>
        <w:t> </w:t>
      </w:r>
      <w:r>
        <w:rPr>
          <w:rFonts w:ascii="宋体" w:hAnsi="宋体" w:cs="宋体" w:eastAsia="宋体" w:hint="default"/>
          <w:sz w:val="18"/>
          <w:szCs w:val="18"/>
        </w:rPr>
        <w:t>年</w:t>
        <w:tab/>
        <w:t>53,971,881.45</w:t>
        <w:tab/>
        <w:t>53,971,881.45</w:t>
        <w:tab/>
        <w:t>53,971,881.45</w:t>
      </w:r>
    </w:p>
    <w:p>
      <w:pPr>
        <w:spacing w:after="0"/>
        <w:jc w:val="left"/>
        <w:rPr>
          <w:rFonts w:ascii="宋体" w:hAnsi="宋体" w:cs="宋体" w:eastAsia="宋体" w:hint="default"/>
          <w:sz w:val="18"/>
          <w:szCs w:val="18"/>
        </w:rPr>
        <w:sectPr>
          <w:type w:val="continuous"/>
          <w:pgSz w:w="11900" w:h="16840"/>
          <w:pgMar w:top="800" w:bottom="280" w:left="1680" w:right="840"/>
          <w:cols w:num="2" w:equalWidth="0">
            <w:col w:w="1800" w:space="55"/>
            <w:col w:w="7525"/>
          </w:cols>
        </w:sectPr>
      </w:pPr>
    </w:p>
    <w:p>
      <w:pPr>
        <w:tabs>
          <w:tab w:pos="2468" w:val="left" w:leader="none"/>
          <w:tab w:pos="3033" w:val="left" w:leader="none"/>
          <w:tab w:pos="7843" w:val="left" w:leader="none"/>
        </w:tabs>
        <w:spacing w:before="79"/>
        <w:ind w:left="545" w:right="108" w:firstLine="0"/>
        <w:jc w:val="left"/>
        <w:rPr>
          <w:rFonts w:ascii="宋体" w:hAnsi="宋体" w:cs="宋体" w:eastAsia="宋体" w:hint="default"/>
          <w:sz w:val="18"/>
          <w:szCs w:val="18"/>
        </w:rPr>
      </w:pPr>
      <w:r>
        <w:rPr/>
        <w:pict>
          <v:shape style="position:absolute;margin-left:178.669998pt;margin-top:-183.168167pt;width:367.1pt;height:182pt;mso-position-horizontal-relative:page;mso-position-vertical-relative:paragraph;z-index:4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7"/>
                    <w:gridCol w:w="1393"/>
                    <w:gridCol w:w="1388"/>
                    <w:gridCol w:w="1597"/>
                    <w:gridCol w:w="1677"/>
                  </w:tblGrid>
                  <w:tr>
                    <w:trPr>
                      <w:trHeight w:val="33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180" w:lineRule="exact"/>
                          <w:ind w:right="56"/>
                          <w:jc w:val="right"/>
                          <w:rPr>
                            <w:rFonts w:ascii="宋体" w:hAnsi="宋体" w:cs="宋体" w:eastAsia="宋体" w:hint="default"/>
                            <w:sz w:val="18"/>
                            <w:szCs w:val="18"/>
                          </w:rPr>
                        </w:pPr>
                        <w:r>
                          <w:rPr>
                            <w:rFonts w:ascii="宋体" w:hAnsi="宋体" w:cs="宋体" w:eastAsia="宋体" w:hint="default"/>
                            <w:sz w:val="18"/>
                            <w:szCs w:val="18"/>
                          </w:rPr>
                          <w:t>20.45%   6</w:t>
                        </w:r>
                        <w:r>
                          <w:rPr>
                            <w:rFonts w:ascii="宋体" w:hAnsi="宋体" w:cs="宋体" w:eastAsia="宋体" w:hint="default"/>
                            <w:spacing w:val="-66"/>
                            <w:sz w:val="18"/>
                            <w:szCs w:val="18"/>
                          </w:rPr>
                          <w:t> </w:t>
                        </w:r>
                        <w:r>
                          <w:rPr>
                            <w:rFonts w:ascii="宋体" w:hAnsi="宋体" w:cs="宋体" w:eastAsia="宋体" w:hint="default"/>
                            <w:sz w:val="18"/>
                            <w:szCs w:val="18"/>
                          </w:rPr>
                          <w:t>年 </w:t>
                        </w:r>
                      </w:p>
                    </w:tc>
                    <w:tc>
                      <w:tcPr>
                        <w:tcW w:w="1393"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宋体" w:hAnsi="宋体" w:cs="宋体" w:eastAsia="宋体" w:hint="default"/>
                            <w:sz w:val="18"/>
                            <w:szCs w:val="18"/>
                          </w:rPr>
                        </w:pPr>
                        <w:r>
                          <w:rPr>
                            <w:rFonts w:ascii="宋体"/>
                            <w:sz w:val="18"/>
                          </w:rPr>
                          <w:t>24,052,802.04</w:t>
                        </w:r>
                      </w:p>
                    </w:tc>
                    <w:tc>
                      <w:tcPr>
                        <w:tcW w:w="1388"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180" w:lineRule="exact"/>
                          <w:ind w:right="282"/>
                          <w:jc w:val="right"/>
                          <w:rPr>
                            <w:rFonts w:ascii="宋体" w:hAnsi="宋体" w:cs="宋体" w:eastAsia="宋体" w:hint="default"/>
                            <w:sz w:val="18"/>
                            <w:szCs w:val="18"/>
                          </w:rPr>
                        </w:pPr>
                        <w:r>
                          <w:rPr>
                            <w:rFonts w:ascii="宋体"/>
                            <w:sz w:val="18"/>
                          </w:rPr>
                          <w:t>24,052,802.04 </w:t>
                        </w:r>
                      </w:p>
                    </w:tc>
                    <w:tc>
                      <w:tcPr>
                        <w:tcW w:w="1677"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 </w:t>
                        </w:r>
                        <w:r>
                          <w:rPr>
                            <w:rFonts w:ascii="宋体"/>
                            <w:spacing w:val="7"/>
                            <w:sz w:val="18"/>
                          </w:rPr>
                          <w:t> </w:t>
                        </w:r>
                        <w:r>
                          <w:rPr>
                            <w:rFonts w:ascii="宋体"/>
                            <w:sz w:val="18"/>
                          </w:rPr>
                          <w:t>24,052,802.04</w:t>
                        </w:r>
                      </w:p>
                    </w:tc>
                  </w:tr>
                  <w:tr>
                    <w:trPr>
                      <w:trHeight w:val="48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6"/>
                          <w:jc w:val="right"/>
                          <w:rPr>
                            <w:rFonts w:ascii="宋体" w:hAnsi="宋体" w:cs="宋体" w:eastAsia="宋体" w:hint="default"/>
                            <w:sz w:val="18"/>
                            <w:szCs w:val="18"/>
                          </w:rPr>
                        </w:pPr>
                        <w:r>
                          <w:rPr>
                            <w:rFonts w:ascii="宋体" w:hAnsi="宋体" w:cs="宋体" w:eastAsia="宋体" w:hint="default"/>
                            <w:sz w:val="18"/>
                            <w:szCs w:val="18"/>
                          </w:rPr>
                          <w:t>75%   7</w:t>
                        </w:r>
                        <w:r>
                          <w:rPr>
                            <w:rFonts w:ascii="宋体" w:hAnsi="宋体" w:cs="宋体" w:eastAsia="宋体" w:hint="default"/>
                            <w:spacing w:val="-66"/>
                            <w:sz w:val="18"/>
                            <w:szCs w:val="18"/>
                          </w:rPr>
                          <w:t> </w:t>
                        </w:r>
                        <w:r>
                          <w:rPr>
                            <w:rFonts w:ascii="宋体" w:hAnsi="宋体" w:cs="宋体" w:eastAsia="宋体" w:hint="default"/>
                            <w:sz w:val="18"/>
                            <w:szCs w:val="18"/>
                          </w:rPr>
                          <w:t>年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right"/>
                          <w:rPr>
                            <w:rFonts w:ascii="宋体" w:hAnsi="宋体" w:cs="宋体" w:eastAsia="宋体" w:hint="default"/>
                            <w:sz w:val="18"/>
                            <w:szCs w:val="18"/>
                          </w:rPr>
                        </w:pPr>
                        <w:r>
                          <w:rPr>
                            <w:rFonts w:ascii="宋体"/>
                            <w:sz w:val="18"/>
                          </w:rPr>
                          <w:t>13,000,000.00</w:t>
                        </w:r>
                      </w:p>
                    </w:tc>
                    <w:tc>
                      <w:tcPr>
                        <w:tcW w:w="1388"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2"/>
                          <w:jc w:val="right"/>
                          <w:rPr>
                            <w:rFonts w:ascii="宋体" w:hAnsi="宋体" w:cs="宋体" w:eastAsia="宋体" w:hint="default"/>
                            <w:sz w:val="18"/>
                            <w:szCs w:val="18"/>
                          </w:rPr>
                        </w:pPr>
                        <w:r>
                          <w:rPr>
                            <w:rFonts w:ascii="宋体"/>
                            <w:sz w:val="18"/>
                          </w:rPr>
                          <w:t>13,000,000.00 </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z w:val="18"/>
                          </w:rPr>
                          <w:t> </w:t>
                        </w:r>
                        <w:r>
                          <w:rPr>
                            <w:rFonts w:ascii="宋体"/>
                            <w:spacing w:val="7"/>
                            <w:sz w:val="18"/>
                          </w:rPr>
                          <w:t> </w:t>
                        </w:r>
                        <w:r>
                          <w:rPr>
                            <w:rFonts w:ascii="宋体"/>
                            <w:sz w:val="18"/>
                          </w:rPr>
                          <w:t>13,000,000.00</w:t>
                        </w:r>
                      </w:p>
                    </w:tc>
                  </w:tr>
                  <w:tr>
                    <w:trPr>
                      <w:trHeight w:val="48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6"/>
                          <w:jc w:val="right"/>
                          <w:rPr>
                            <w:rFonts w:ascii="宋体" w:hAnsi="宋体" w:cs="宋体" w:eastAsia="宋体" w:hint="default"/>
                            <w:sz w:val="18"/>
                            <w:szCs w:val="18"/>
                          </w:rPr>
                        </w:pPr>
                        <w:r>
                          <w:rPr>
                            <w:rFonts w:ascii="宋体" w:hAnsi="宋体" w:cs="宋体" w:eastAsia="宋体" w:hint="default"/>
                            <w:sz w:val="18"/>
                            <w:szCs w:val="18"/>
                          </w:rPr>
                          <w:t>92.43%  20</w:t>
                        </w:r>
                        <w:r>
                          <w:rPr>
                            <w:rFonts w:ascii="宋体" w:hAnsi="宋体" w:cs="宋体" w:eastAsia="宋体" w:hint="default"/>
                            <w:spacing w:val="-66"/>
                            <w:sz w:val="18"/>
                            <w:szCs w:val="18"/>
                          </w:rPr>
                          <w:t> </w:t>
                        </w:r>
                        <w:r>
                          <w:rPr>
                            <w:rFonts w:ascii="宋体" w:hAnsi="宋体" w:cs="宋体" w:eastAsia="宋体" w:hint="default"/>
                            <w:sz w:val="18"/>
                            <w:szCs w:val="18"/>
                          </w:rPr>
                          <w:t>年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right"/>
                          <w:rPr>
                            <w:rFonts w:ascii="宋体" w:hAnsi="宋体" w:cs="宋体" w:eastAsia="宋体" w:hint="default"/>
                            <w:sz w:val="18"/>
                            <w:szCs w:val="18"/>
                          </w:rPr>
                        </w:pPr>
                        <w:r>
                          <w:rPr>
                            <w:rFonts w:ascii="宋体"/>
                            <w:sz w:val="18"/>
                          </w:rPr>
                          <w:t>190,400,000.00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0"/>
                          <w:jc w:val="right"/>
                          <w:rPr>
                            <w:rFonts w:ascii="宋体" w:hAnsi="宋体" w:cs="宋体" w:eastAsia="宋体" w:hint="default"/>
                            <w:sz w:val="18"/>
                            <w:szCs w:val="18"/>
                          </w:rPr>
                        </w:pPr>
                        <w:r>
                          <w:rPr>
                            <w:rFonts w:ascii="宋体"/>
                            <w:sz w:val="18"/>
                          </w:rPr>
                          <w:t>190,400,000.00</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2"/>
                          <w:jc w:val="right"/>
                          <w:rPr>
                            <w:rFonts w:ascii="宋体" w:hAnsi="宋体" w:cs="宋体" w:eastAsia="宋体" w:hint="default"/>
                            <w:sz w:val="18"/>
                            <w:szCs w:val="18"/>
                          </w:rPr>
                        </w:pPr>
                        <w:r>
                          <w:rPr>
                            <w:rFonts w:ascii="宋体"/>
                            <w:sz w:val="18"/>
                          </w:rPr>
                          <w:t> </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pacing w:val="7"/>
                            <w:sz w:val="18"/>
                          </w:rPr>
                          <w:t> </w:t>
                        </w:r>
                        <w:r>
                          <w:rPr>
                            <w:rFonts w:ascii="宋体"/>
                            <w:sz w:val="18"/>
                          </w:rPr>
                          <w:t>190,400,000.00</w:t>
                        </w:r>
                      </w:p>
                    </w:tc>
                  </w:tr>
                  <w:tr>
                    <w:trPr>
                      <w:trHeight w:val="48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6"/>
                          <w:jc w:val="right"/>
                          <w:rPr>
                            <w:rFonts w:ascii="宋体" w:hAnsi="宋体" w:cs="宋体" w:eastAsia="宋体" w:hint="default"/>
                            <w:sz w:val="18"/>
                            <w:szCs w:val="18"/>
                          </w:rPr>
                        </w:pPr>
                        <w:r>
                          <w:rPr>
                            <w:rFonts w:ascii="宋体" w:hAnsi="宋体" w:cs="宋体" w:eastAsia="宋体" w:hint="default"/>
                            <w:sz w:val="18"/>
                            <w:szCs w:val="18"/>
                          </w:rPr>
                          <w:t>90%  20</w:t>
                        </w:r>
                        <w:r>
                          <w:rPr>
                            <w:rFonts w:ascii="宋体" w:hAnsi="宋体" w:cs="宋体" w:eastAsia="宋体" w:hint="default"/>
                            <w:spacing w:val="-66"/>
                            <w:sz w:val="18"/>
                            <w:szCs w:val="18"/>
                          </w:rPr>
                          <w:t> </w:t>
                        </w:r>
                        <w:r>
                          <w:rPr>
                            <w:rFonts w:ascii="宋体" w:hAnsi="宋体" w:cs="宋体" w:eastAsia="宋体" w:hint="default"/>
                            <w:sz w:val="18"/>
                            <w:szCs w:val="18"/>
                          </w:rPr>
                          <w:t>年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right"/>
                          <w:rPr>
                            <w:rFonts w:ascii="宋体" w:hAnsi="宋体" w:cs="宋体" w:eastAsia="宋体" w:hint="default"/>
                            <w:sz w:val="18"/>
                            <w:szCs w:val="18"/>
                          </w:rPr>
                        </w:pPr>
                        <w:r>
                          <w:rPr>
                            <w:rFonts w:ascii="宋体"/>
                            <w:sz w:val="18"/>
                          </w:rPr>
                          <w:t>2,700,000.00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0"/>
                          <w:jc w:val="right"/>
                          <w:rPr>
                            <w:rFonts w:ascii="宋体" w:hAnsi="宋体" w:cs="宋体" w:eastAsia="宋体" w:hint="default"/>
                            <w:sz w:val="18"/>
                            <w:szCs w:val="18"/>
                          </w:rPr>
                        </w:pPr>
                        <w:r>
                          <w:rPr>
                            <w:rFonts w:ascii="宋体"/>
                            <w:sz w:val="18"/>
                          </w:rPr>
                          <w:t>2,700,000.00</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2"/>
                          <w:jc w:val="right"/>
                          <w:rPr>
                            <w:rFonts w:ascii="宋体" w:hAnsi="宋体" w:cs="宋体" w:eastAsia="宋体" w:hint="default"/>
                            <w:sz w:val="18"/>
                            <w:szCs w:val="18"/>
                          </w:rPr>
                        </w:pPr>
                        <w:r>
                          <w:rPr>
                            <w:rFonts w:ascii="宋体"/>
                            <w:sz w:val="18"/>
                          </w:rPr>
                          <w:t> </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z w:val="18"/>
                          </w:rPr>
                          <w:t>  </w:t>
                        </w:r>
                        <w:r>
                          <w:rPr>
                            <w:rFonts w:ascii="宋体"/>
                            <w:spacing w:val="7"/>
                            <w:sz w:val="18"/>
                          </w:rPr>
                          <w:t> </w:t>
                        </w:r>
                        <w:r>
                          <w:rPr>
                            <w:rFonts w:ascii="宋体"/>
                            <w:sz w:val="18"/>
                          </w:rPr>
                          <w:t>2,700,000.00</w:t>
                        </w:r>
                      </w:p>
                    </w:tc>
                  </w:tr>
                  <w:tr>
                    <w:trPr>
                      <w:trHeight w:val="48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6"/>
                          <w:jc w:val="right"/>
                          <w:rPr>
                            <w:rFonts w:ascii="宋体" w:hAnsi="宋体" w:cs="宋体" w:eastAsia="宋体" w:hint="default"/>
                            <w:sz w:val="18"/>
                            <w:szCs w:val="18"/>
                          </w:rPr>
                        </w:pPr>
                        <w:r>
                          <w:rPr>
                            <w:rFonts w:ascii="宋体" w:hAnsi="宋体" w:cs="宋体" w:eastAsia="宋体" w:hint="default"/>
                            <w:sz w:val="18"/>
                            <w:szCs w:val="18"/>
                          </w:rPr>
                          <w:t>90%  20</w:t>
                        </w:r>
                        <w:r>
                          <w:rPr>
                            <w:rFonts w:ascii="宋体" w:hAnsi="宋体" w:cs="宋体" w:eastAsia="宋体" w:hint="default"/>
                            <w:spacing w:val="-66"/>
                            <w:sz w:val="18"/>
                            <w:szCs w:val="18"/>
                          </w:rPr>
                          <w:t> </w:t>
                        </w:r>
                        <w:r>
                          <w:rPr>
                            <w:rFonts w:ascii="宋体" w:hAnsi="宋体" w:cs="宋体" w:eastAsia="宋体" w:hint="default"/>
                            <w:sz w:val="18"/>
                            <w:szCs w:val="18"/>
                          </w:rPr>
                          <w:t>年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right"/>
                          <w:rPr>
                            <w:rFonts w:ascii="宋体" w:hAnsi="宋体" w:cs="宋体" w:eastAsia="宋体" w:hint="default"/>
                            <w:sz w:val="18"/>
                            <w:szCs w:val="18"/>
                          </w:rPr>
                        </w:pPr>
                        <w:r>
                          <w:rPr>
                            <w:rFonts w:ascii="宋体"/>
                            <w:sz w:val="18"/>
                          </w:rPr>
                          <w:t>450,000.00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0"/>
                          <w:jc w:val="right"/>
                          <w:rPr>
                            <w:rFonts w:ascii="宋体" w:hAnsi="宋体" w:cs="宋体" w:eastAsia="宋体" w:hint="default"/>
                            <w:sz w:val="18"/>
                            <w:szCs w:val="18"/>
                          </w:rPr>
                        </w:pPr>
                        <w:r>
                          <w:rPr>
                            <w:rFonts w:ascii="宋体"/>
                            <w:sz w:val="18"/>
                          </w:rPr>
                          <w:t>450,000.00</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2"/>
                          <w:jc w:val="right"/>
                          <w:rPr>
                            <w:rFonts w:ascii="宋体" w:hAnsi="宋体" w:cs="宋体" w:eastAsia="宋体" w:hint="default"/>
                            <w:sz w:val="18"/>
                            <w:szCs w:val="18"/>
                          </w:rPr>
                        </w:pPr>
                        <w:r>
                          <w:rPr>
                            <w:rFonts w:ascii="宋体"/>
                            <w:sz w:val="18"/>
                          </w:rPr>
                          <w:t> </w:t>
                        </w:r>
                      </w:p>
                    </w:tc>
                    <w:tc>
                      <w:tcPr>
                        <w:tcW w:w="1677"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40" w:lineRule="auto" w:before="94"/>
                          <w:ind w:right="33"/>
                          <w:jc w:val="right"/>
                          <w:rPr>
                            <w:rFonts w:ascii="宋体" w:hAnsi="宋体" w:cs="宋体" w:eastAsia="宋体" w:hint="default"/>
                            <w:sz w:val="18"/>
                            <w:szCs w:val="18"/>
                          </w:rPr>
                        </w:pPr>
                        <w:r>
                          <w:rPr>
                            <w:rFonts w:ascii="宋体"/>
                            <w:sz w:val="18"/>
                          </w:rPr>
                          <w:t> </w:t>
                          <w:tab/>
                          <w:t>450,000.00</w:t>
                        </w:r>
                      </w:p>
                    </w:tc>
                  </w:tr>
                  <w:tr>
                    <w:trPr>
                      <w:trHeight w:val="48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6"/>
                          <w:jc w:val="right"/>
                          <w:rPr>
                            <w:rFonts w:ascii="宋体" w:hAnsi="宋体" w:cs="宋体" w:eastAsia="宋体" w:hint="default"/>
                            <w:sz w:val="18"/>
                            <w:szCs w:val="18"/>
                          </w:rPr>
                        </w:pPr>
                        <w:r>
                          <w:rPr>
                            <w:rFonts w:ascii="宋体" w:hAnsi="宋体" w:cs="宋体" w:eastAsia="宋体" w:hint="default"/>
                            <w:sz w:val="18"/>
                            <w:szCs w:val="18"/>
                          </w:rPr>
                          <w:t>100%  20</w:t>
                        </w:r>
                        <w:r>
                          <w:rPr>
                            <w:rFonts w:ascii="宋体" w:hAnsi="宋体" w:cs="宋体" w:eastAsia="宋体" w:hint="default"/>
                            <w:spacing w:val="-66"/>
                            <w:sz w:val="18"/>
                            <w:szCs w:val="18"/>
                          </w:rPr>
                          <w:t> </w:t>
                        </w:r>
                        <w:r>
                          <w:rPr>
                            <w:rFonts w:ascii="宋体" w:hAnsi="宋体" w:cs="宋体" w:eastAsia="宋体" w:hint="default"/>
                            <w:sz w:val="18"/>
                            <w:szCs w:val="18"/>
                          </w:rPr>
                          <w:t>年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right"/>
                          <w:rPr>
                            <w:rFonts w:ascii="宋体" w:hAnsi="宋体" w:cs="宋体" w:eastAsia="宋体" w:hint="default"/>
                            <w:sz w:val="18"/>
                            <w:szCs w:val="18"/>
                          </w:rPr>
                        </w:pPr>
                        <w:r>
                          <w:rPr>
                            <w:rFonts w:ascii="宋体"/>
                            <w:sz w:val="18"/>
                          </w:rPr>
                          <w:t>10,000,000.00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0"/>
                          <w:jc w:val="right"/>
                          <w:rPr>
                            <w:rFonts w:ascii="宋体" w:hAnsi="宋体" w:cs="宋体" w:eastAsia="宋体" w:hint="default"/>
                            <w:sz w:val="18"/>
                            <w:szCs w:val="18"/>
                          </w:rPr>
                        </w:pPr>
                        <w:r>
                          <w:rPr>
                            <w:rFonts w:ascii="宋体"/>
                            <w:sz w:val="18"/>
                          </w:rPr>
                          <w:t>10,000,000.00</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2"/>
                          <w:jc w:val="right"/>
                          <w:rPr>
                            <w:rFonts w:ascii="宋体" w:hAnsi="宋体" w:cs="宋体" w:eastAsia="宋体" w:hint="default"/>
                            <w:sz w:val="18"/>
                            <w:szCs w:val="18"/>
                          </w:rPr>
                        </w:pPr>
                        <w:r>
                          <w:rPr>
                            <w:rFonts w:ascii="宋体"/>
                            <w:sz w:val="18"/>
                          </w:rPr>
                          <w:t> </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z w:val="18"/>
                          </w:rPr>
                          <w:t> </w:t>
                        </w:r>
                        <w:r>
                          <w:rPr>
                            <w:rFonts w:ascii="宋体"/>
                            <w:spacing w:val="7"/>
                            <w:sz w:val="18"/>
                          </w:rPr>
                          <w:t> </w:t>
                        </w:r>
                        <w:r>
                          <w:rPr>
                            <w:rFonts w:ascii="宋体"/>
                            <w:sz w:val="18"/>
                          </w:rPr>
                          <w:t>10,000,000.00</w:t>
                        </w:r>
                      </w:p>
                    </w:tc>
                  </w:tr>
                  <w:tr>
                    <w:trPr>
                      <w:trHeight w:val="480" w:hRule="exact"/>
                    </w:trPr>
                    <w:tc>
                      <w:tcPr>
                        <w:tcW w:w="1287"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94"/>
                          <w:ind w:right="56"/>
                          <w:jc w:val="right"/>
                          <w:rPr>
                            <w:rFonts w:ascii="宋体" w:hAnsi="宋体" w:cs="宋体" w:eastAsia="宋体" w:hint="default"/>
                            <w:sz w:val="18"/>
                            <w:szCs w:val="18"/>
                          </w:rPr>
                        </w:pPr>
                        <w:r>
                          <w:rPr>
                            <w:rFonts w:ascii="宋体"/>
                            <w:sz w:val="18"/>
                          </w:rPr>
                          <w:t>100%</w:t>
                          <w:tab/>
                          <w:t>---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right"/>
                          <w:rPr>
                            <w:rFonts w:ascii="宋体" w:hAnsi="宋体" w:cs="宋体" w:eastAsia="宋体" w:hint="default"/>
                            <w:sz w:val="18"/>
                            <w:szCs w:val="18"/>
                          </w:rPr>
                        </w:pPr>
                        <w:r>
                          <w:rPr>
                            <w:rFonts w:ascii="宋体"/>
                            <w:sz w:val="18"/>
                          </w:rPr>
                          <w:t>5,000,000.00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0"/>
                          <w:jc w:val="right"/>
                          <w:rPr>
                            <w:rFonts w:ascii="宋体" w:hAnsi="宋体" w:cs="宋体" w:eastAsia="宋体" w:hint="default"/>
                            <w:sz w:val="18"/>
                            <w:szCs w:val="18"/>
                          </w:rPr>
                        </w:pPr>
                        <w:r>
                          <w:rPr>
                            <w:rFonts w:ascii="宋体"/>
                            <w:sz w:val="18"/>
                          </w:rPr>
                          <w:t>5,000,000.00</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2"/>
                          <w:jc w:val="right"/>
                          <w:rPr>
                            <w:rFonts w:ascii="宋体" w:hAnsi="宋体" w:cs="宋体" w:eastAsia="宋体" w:hint="default"/>
                            <w:sz w:val="18"/>
                            <w:szCs w:val="18"/>
                          </w:rPr>
                        </w:pPr>
                        <w:r>
                          <w:rPr>
                            <w:rFonts w:ascii="宋体"/>
                            <w:sz w:val="18"/>
                          </w:rPr>
                          <w:t> </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z w:val="18"/>
                          </w:rPr>
                          <w:t>  </w:t>
                        </w:r>
                        <w:r>
                          <w:rPr>
                            <w:rFonts w:ascii="宋体"/>
                            <w:spacing w:val="7"/>
                            <w:sz w:val="18"/>
                          </w:rPr>
                          <w:t> </w:t>
                        </w:r>
                        <w:r>
                          <w:rPr>
                            <w:rFonts w:ascii="宋体"/>
                            <w:sz w:val="18"/>
                          </w:rPr>
                          <w:t>5,000,000.00</w:t>
                        </w:r>
                      </w:p>
                    </w:tc>
                  </w:tr>
                  <w:tr>
                    <w:trPr>
                      <w:trHeight w:val="43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6"/>
                          <w:jc w:val="right"/>
                          <w:rPr>
                            <w:rFonts w:ascii="宋体" w:hAnsi="宋体" w:cs="宋体" w:eastAsia="宋体" w:hint="default"/>
                            <w:sz w:val="18"/>
                            <w:szCs w:val="18"/>
                          </w:rPr>
                        </w:pPr>
                        <w:r>
                          <w:rPr>
                            <w:rFonts w:ascii="宋体" w:hAnsi="宋体" w:cs="宋体" w:eastAsia="宋体" w:hint="default"/>
                            <w:sz w:val="18"/>
                            <w:szCs w:val="18"/>
                          </w:rPr>
                          <w:t>100%  20</w:t>
                        </w:r>
                        <w:r>
                          <w:rPr>
                            <w:rFonts w:ascii="宋体" w:hAnsi="宋体" w:cs="宋体" w:eastAsia="宋体" w:hint="default"/>
                            <w:spacing w:val="-66"/>
                            <w:sz w:val="18"/>
                            <w:szCs w:val="18"/>
                          </w:rPr>
                          <w:t> </w:t>
                        </w:r>
                        <w:r>
                          <w:rPr>
                            <w:rFonts w:ascii="宋体" w:hAnsi="宋体" w:cs="宋体" w:eastAsia="宋体" w:hint="default"/>
                            <w:sz w:val="18"/>
                            <w:szCs w:val="18"/>
                          </w:rPr>
                          <w:t>年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right"/>
                          <w:rPr>
                            <w:rFonts w:ascii="宋体" w:hAnsi="宋体" w:cs="宋体" w:eastAsia="宋体" w:hint="default"/>
                            <w:sz w:val="18"/>
                            <w:szCs w:val="18"/>
                          </w:rPr>
                        </w:pPr>
                        <w:r>
                          <w:rPr>
                            <w:rFonts w:ascii="宋体"/>
                            <w:sz w:val="18"/>
                          </w:rPr>
                          <w:t>5,000,000.00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0"/>
                          <w:jc w:val="right"/>
                          <w:rPr>
                            <w:rFonts w:ascii="宋体" w:hAnsi="宋体" w:cs="宋体" w:eastAsia="宋体" w:hint="default"/>
                            <w:sz w:val="18"/>
                            <w:szCs w:val="18"/>
                          </w:rPr>
                        </w:pPr>
                        <w:r>
                          <w:rPr>
                            <w:rFonts w:ascii="宋体"/>
                            <w:sz w:val="18"/>
                          </w:rPr>
                          <w:t>5,000,000.00</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2"/>
                          <w:jc w:val="right"/>
                          <w:rPr>
                            <w:rFonts w:ascii="宋体" w:hAnsi="宋体" w:cs="宋体" w:eastAsia="宋体" w:hint="default"/>
                            <w:sz w:val="18"/>
                            <w:szCs w:val="18"/>
                          </w:rPr>
                        </w:pPr>
                        <w:r>
                          <w:rPr>
                            <w:rFonts w:ascii="宋体"/>
                            <w:sz w:val="18"/>
                          </w:rPr>
                          <w:t> </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z w:val="18"/>
                          </w:rPr>
                          <w:t>  </w:t>
                        </w:r>
                        <w:r>
                          <w:rPr>
                            <w:rFonts w:ascii="宋体"/>
                            <w:spacing w:val="7"/>
                            <w:sz w:val="18"/>
                          </w:rPr>
                          <w:t> </w:t>
                        </w:r>
                        <w:r>
                          <w:rPr>
                            <w:rFonts w:ascii="宋体"/>
                            <w:sz w:val="18"/>
                          </w:rPr>
                          <w:t>5,000,000.00</w:t>
                        </w:r>
                      </w:p>
                    </w:tc>
                  </w:tr>
                </w:tbl>
                <w:p>
                  <w:pPr/>
                </w:p>
              </w:txbxContent>
            </v:textbox>
            <w10:wrap type="none"/>
          </v:shape>
        </w:pict>
      </w:r>
      <w:r>
        <w:rPr>
          <w:rFonts w:ascii="宋体" w:hAnsi="宋体" w:cs="宋体" w:eastAsia="宋体" w:hint="default"/>
          <w:sz w:val="18"/>
          <w:szCs w:val="18"/>
        </w:rPr>
        <w:t>小  计</w:t>
        <w:tab/>
        <w:tab/>
      </w:r>
      <w:r>
        <w:rPr>
          <w:rFonts w:ascii="宋体" w:hAnsi="宋体" w:cs="宋体" w:eastAsia="宋体" w:hint="default"/>
          <w:sz w:val="18"/>
          <w:szCs w:val="18"/>
          <w:u w:val="single" w:color="000000"/>
        </w:rPr>
        <w:t>304,574,683.49  </w:t>
      </w:r>
      <w:r>
        <w:rPr>
          <w:rFonts w:ascii="宋体" w:hAnsi="宋体" w:cs="宋体" w:eastAsia="宋体" w:hint="default"/>
          <w:sz w:val="18"/>
          <w:szCs w:val="18"/>
        </w:rPr>
      </w:r>
      <w:r>
        <w:rPr>
          <w:rFonts w:ascii="宋体" w:hAnsi="宋体" w:cs="宋体" w:eastAsia="宋体" w:hint="default"/>
          <w:sz w:val="18"/>
          <w:szCs w:val="18"/>
          <w:u w:val="single" w:color="000000"/>
        </w:rPr>
        <w:t>213,550,000.00</w:t>
      </w:r>
      <w:r>
        <w:rPr>
          <w:rFonts w:ascii="宋体" w:hAnsi="宋体" w:cs="宋体" w:eastAsia="宋体" w:hint="default"/>
          <w:spacing w:val="-14"/>
          <w:sz w:val="18"/>
          <w:szCs w:val="18"/>
          <w:u w:val="single" w:color="000000"/>
        </w:rPr>
        <w:t> </w:t>
      </w:r>
      <w:r>
        <w:rPr>
          <w:rFonts w:ascii="宋体" w:hAnsi="宋体" w:cs="宋体" w:eastAsia="宋体" w:hint="default"/>
          <w:spacing w:val="-14"/>
          <w:sz w:val="18"/>
          <w:szCs w:val="18"/>
        </w:rPr>
      </w:r>
      <w:r>
        <w:rPr>
          <w:rFonts w:ascii="宋体" w:hAnsi="宋体" w:cs="宋体" w:eastAsia="宋体" w:hint="default"/>
          <w:sz w:val="18"/>
          <w:szCs w:val="18"/>
          <w:u w:val="single" w:color="000000"/>
        </w:rPr>
        <w:t>91,024,683.49</w:t>
      </w:r>
      <w:r>
        <w:rPr>
          <w:rFonts w:ascii="宋体" w:hAnsi="宋体" w:cs="宋体" w:eastAsia="宋体" w:hint="default"/>
          <w:sz w:val="18"/>
          <w:szCs w:val="18"/>
        </w:rPr>
        <w:tab/>
      </w:r>
      <w:r>
        <w:rPr>
          <w:rFonts w:ascii="宋体" w:hAnsi="宋体" w:cs="宋体" w:eastAsia="宋体" w:hint="default"/>
          <w:sz w:val="18"/>
          <w:szCs w:val="18"/>
          <w:u w:val="single" w:color="000000"/>
        </w:rPr>
        <w:t>304,574,683.49</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35"/>
        <w:ind w:right="1416"/>
        <w:jc w:val="left"/>
      </w:pPr>
      <w:r>
        <w:rPr/>
        <w:t>(二)</w:t>
      </w:r>
      <w:r>
        <w:rPr>
          <w:spacing w:val="-2"/>
        </w:rPr>
        <w:t> </w:t>
      </w:r>
      <w:r>
        <w:rPr/>
        <w:t>母公司利润表项目注释 </w:t>
      </w:r>
    </w:p>
    <w:p>
      <w:pPr>
        <w:spacing w:line="240" w:lineRule="auto" w:before="1"/>
        <w:rPr>
          <w:rFonts w:ascii="宋体" w:hAnsi="宋体" w:cs="宋体" w:eastAsia="宋体" w:hint="default"/>
          <w:sz w:val="20"/>
          <w:szCs w:val="20"/>
        </w:rPr>
      </w:pPr>
    </w:p>
    <w:p>
      <w:pPr>
        <w:pStyle w:val="BodyText"/>
        <w:tabs>
          <w:tab w:pos="4129" w:val="left" w:leader="none"/>
        </w:tabs>
        <w:spacing w:line="384" w:lineRule="auto"/>
        <w:ind w:right="1416"/>
        <w:jc w:val="left"/>
      </w:pPr>
      <w:r>
        <w:rPr/>
        <w:t>1.</w:t>
      </w:r>
      <w:r>
        <w:rPr>
          <w:spacing w:val="-4"/>
        </w:rPr>
        <w:t> </w:t>
      </w:r>
      <w:r>
        <w:rPr/>
        <w:t>营业收入/营业成本</w:t>
        <w:tab/>
        <w:t>本期数</w:t>
      </w:r>
      <w:r>
        <w:rPr>
          <w:spacing w:val="-61"/>
        </w:rPr>
        <w:t> </w:t>
      </w:r>
      <w:r>
        <w:rPr/>
        <w:t>895,022,393.02/728,366,565.54 (1)</w:t>
      </w:r>
      <w:r>
        <w:rPr>
          <w:spacing w:val="-2"/>
        </w:rPr>
        <w:t> </w:t>
      </w:r>
      <w:r>
        <w:rPr/>
        <w:t>明细情况 </w:t>
      </w:r>
    </w:p>
    <w:p>
      <w:pPr>
        <w:pStyle w:val="BodyText"/>
        <w:spacing w:line="244" w:lineRule="exact"/>
        <w:ind w:right="1416"/>
        <w:jc w:val="left"/>
      </w:pPr>
      <w:r>
        <w:rPr/>
        <w:t>营业收入 </w:t>
      </w:r>
    </w:p>
    <w:p>
      <w:pPr>
        <w:spacing w:line="240" w:lineRule="auto" w:before="10"/>
        <w:rPr>
          <w:rFonts w:ascii="宋体" w:hAnsi="宋体" w:cs="宋体" w:eastAsia="宋体" w:hint="default"/>
          <w:sz w:val="14"/>
          <w:szCs w:val="14"/>
        </w:rPr>
      </w:pPr>
    </w:p>
    <w:p>
      <w:pPr>
        <w:pStyle w:val="BodyText"/>
        <w:spacing w:line="240" w:lineRule="auto"/>
        <w:ind w:left="957" w:right="1416"/>
        <w:jc w:val="left"/>
      </w:pPr>
      <w:r>
        <w:rPr/>
        <w:t>项  目                         本期数        </w:t>
      </w:r>
      <w:r>
        <w:rPr>
          <w:spacing w:val="85"/>
        </w:rPr>
        <w:t> </w:t>
      </w:r>
      <w:r>
        <w:rPr/>
        <w:t>上年同期数       </w:t>
      </w:r>
    </w:p>
    <w:p>
      <w:pPr>
        <w:spacing w:line="240" w:lineRule="auto" w:before="1"/>
        <w:rPr>
          <w:rFonts w:ascii="宋体" w:hAnsi="宋体" w:cs="宋体" w:eastAsia="宋体" w:hint="default"/>
          <w:sz w:val="12"/>
          <w:szCs w:val="12"/>
        </w:rPr>
      </w:pPr>
    </w:p>
    <w:tbl>
      <w:tblPr>
        <w:tblW w:w="0" w:type="auto"/>
        <w:jc w:val="left"/>
        <w:tblInd w:w="730" w:type="dxa"/>
        <w:tblLayout w:type="fixed"/>
        <w:tblCellMar>
          <w:top w:w="0" w:type="dxa"/>
          <w:left w:w="0" w:type="dxa"/>
          <w:bottom w:w="0" w:type="dxa"/>
          <w:right w:w="0" w:type="dxa"/>
        </w:tblCellMar>
        <w:tblLook w:val="01E0"/>
      </w:tblPr>
      <w:tblGrid>
        <w:gridCol w:w="2126"/>
        <w:gridCol w:w="2435"/>
        <w:gridCol w:w="2059"/>
      </w:tblGrid>
      <w:tr>
        <w:trPr>
          <w:trHeight w:val="439"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主营业务收入 </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6"/>
              <w:jc w:val="right"/>
              <w:rPr>
                <w:rFonts w:ascii="宋体" w:hAnsi="宋体" w:cs="宋体" w:eastAsia="宋体" w:hint="default"/>
                <w:sz w:val="21"/>
                <w:szCs w:val="21"/>
              </w:rPr>
            </w:pPr>
            <w:r>
              <w:rPr>
                <w:rFonts w:ascii="宋体"/>
                <w:sz w:val="21"/>
              </w:rPr>
              <w:t>798,956,277.28</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1,069,594,807.17 </w:t>
            </w:r>
          </w:p>
        </w:tc>
      </w:tr>
      <w:tr>
        <w:trPr>
          <w:trHeight w:val="468"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其他业务收入 </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8"/>
              <w:jc w:val="right"/>
              <w:rPr>
                <w:rFonts w:ascii="宋体" w:hAnsi="宋体" w:cs="宋体" w:eastAsia="宋体" w:hint="default"/>
                <w:sz w:val="21"/>
                <w:szCs w:val="21"/>
              </w:rPr>
            </w:pPr>
            <w:r>
              <w:rPr>
                <w:rFonts w:ascii="宋体"/>
                <w:sz w:val="21"/>
              </w:rPr>
              <w:t>96,066,115.74</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97,642,112.74 </w:t>
            </w:r>
          </w:p>
        </w:tc>
      </w:tr>
      <w:tr>
        <w:trPr>
          <w:trHeight w:val="439"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5"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8"/>
              <w:jc w:val="right"/>
              <w:rPr>
                <w:rFonts w:ascii="宋体" w:hAnsi="宋体" w:cs="宋体" w:eastAsia="宋体" w:hint="default"/>
                <w:sz w:val="21"/>
                <w:szCs w:val="21"/>
              </w:rPr>
            </w:pPr>
            <w:r>
              <w:rPr>
                <w:rFonts w:ascii="宋体"/>
                <w:sz w:val="21"/>
              </w:rPr>
            </w:r>
            <w:r>
              <w:rPr>
                <w:rFonts w:ascii="宋体"/>
                <w:spacing w:val="-1"/>
                <w:sz w:val="21"/>
                <w:u w:val="thick" w:color="000000"/>
              </w:rPr>
              <w:t>895,022,393.02</w:t>
            </w:r>
            <w:r>
              <w:rPr>
                <w:rFonts w:ascii="宋体"/>
                <w:spacing w:val="-1"/>
                <w:sz w:val="21"/>
              </w:rPr>
            </w:r>
            <w:r>
              <w:rPr>
                <w:rFonts w:ascii="宋体"/>
                <w:sz w:val="21"/>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r>
            <w:r>
              <w:rPr>
                <w:rFonts w:ascii="宋体"/>
                <w:spacing w:val="-1"/>
                <w:sz w:val="21"/>
                <w:u w:val="thick" w:color="000000"/>
              </w:rPr>
              <w:t>1,167,236,919.91</w:t>
            </w:r>
            <w:r>
              <w:rPr>
                <w:rFonts w:ascii="宋体"/>
                <w:spacing w:val="-1"/>
                <w:sz w:val="21"/>
              </w:rPr>
              <w:t> </w:t>
            </w:r>
          </w:p>
        </w:tc>
      </w:tr>
    </w:tbl>
    <w:p>
      <w:pPr>
        <w:pStyle w:val="BodyText"/>
        <w:spacing w:line="240" w:lineRule="auto" w:before="93"/>
        <w:ind w:right="1416"/>
        <w:jc w:val="left"/>
      </w:pPr>
      <w:r>
        <w:rPr/>
        <w:t>营业成本 </w:t>
      </w:r>
    </w:p>
    <w:p>
      <w:pPr>
        <w:spacing w:line="240" w:lineRule="auto" w:before="10"/>
        <w:rPr>
          <w:rFonts w:ascii="宋体" w:hAnsi="宋体" w:cs="宋体" w:eastAsia="宋体" w:hint="default"/>
          <w:sz w:val="14"/>
          <w:szCs w:val="14"/>
        </w:rPr>
      </w:pPr>
    </w:p>
    <w:p>
      <w:pPr>
        <w:pStyle w:val="BodyText"/>
        <w:tabs>
          <w:tab w:pos="3583" w:val="left" w:leader="none"/>
          <w:tab w:pos="5738" w:val="left" w:leader="none"/>
        </w:tabs>
        <w:spacing w:line="408" w:lineRule="auto"/>
        <w:ind w:left="765" w:right="1701" w:firstLine="192"/>
        <w:jc w:val="left"/>
      </w:pPr>
      <w:r>
        <w:rPr/>
        <w:t>项  目                     本期数        </w:t>
      </w:r>
      <w:r>
        <w:rPr>
          <w:spacing w:val="86"/>
        </w:rPr>
        <w:t> </w:t>
      </w:r>
      <w:r>
        <w:rPr/>
        <w:t>上年同期数       </w:t>
      </w:r>
      <w:r>
        <w:rPr>
          <w:spacing w:val="-1"/>
        </w:rPr>
        <w:t>主营业务成本</w:t>
        <w:tab/>
        <w:t>633,360,956.30</w:t>
        <w:tab/>
      </w:r>
      <w:r>
        <w:rPr/>
        <w:t>896,592,404.38 </w:t>
      </w:r>
    </w:p>
    <w:p>
      <w:pPr>
        <w:spacing w:after="0" w:line="408" w:lineRule="auto"/>
        <w:jc w:val="left"/>
        <w:sectPr>
          <w:type w:val="continuous"/>
          <w:pgSz w:w="11900" w:h="16840"/>
          <w:pgMar w:top="800" w:bottom="280" w:left="1680" w:right="840"/>
        </w:sectPr>
      </w:pPr>
    </w:p>
    <w:p>
      <w:pPr>
        <w:pStyle w:val="BodyText"/>
        <w:tabs>
          <w:tab w:pos="3708" w:val="left" w:leader="none"/>
          <w:tab w:pos="5863" w:val="left" w:leader="none"/>
        </w:tabs>
        <w:spacing w:line="240" w:lineRule="auto" w:before="23"/>
        <w:ind w:left="785" w:right="0"/>
        <w:jc w:val="left"/>
      </w:pPr>
      <w:r>
        <w:rPr/>
        <w:t>其他业务成本</w:t>
        <w:tab/>
        <w:t>95,005,609.24</w:t>
        <w:tab/>
        <w:t>93,055,995.89 </w:t>
      </w:r>
    </w:p>
    <w:p>
      <w:pPr>
        <w:spacing w:line="240" w:lineRule="auto" w:before="10"/>
        <w:rPr>
          <w:rFonts w:ascii="宋体" w:hAnsi="宋体" w:cs="宋体" w:eastAsia="宋体" w:hint="default"/>
          <w:sz w:val="14"/>
          <w:szCs w:val="14"/>
        </w:rPr>
      </w:pPr>
    </w:p>
    <w:p>
      <w:pPr>
        <w:pStyle w:val="BodyText"/>
        <w:tabs>
          <w:tab w:pos="3603" w:val="left" w:leader="none"/>
          <w:tab w:pos="5758" w:val="left" w:leader="none"/>
        </w:tabs>
        <w:spacing w:line="240" w:lineRule="auto"/>
        <w:ind w:left="995" w:right="0"/>
        <w:jc w:val="left"/>
      </w:pPr>
      <w:r>
        <w:rPr>
          <w:spacing w:val="-1"/>
        </w:rPr>
        <w:t>合 </w:t>
      </w:r>
      <w:r>
        <w:rPr>
          <w:spacing w:val="1"/>
        </w:rPr>
        <w:t> </w:t>
      </w:r>
      <w:r>
        <w:rPr/>
        <w:t>计</w:t>
        <w:tab/>
      </w:r>
      <w:r>
        <w:rPr>
          <w:spacing w:val="-1"/>
          <w:u w:val="thick" w:color="000000"/>
        </w:rPr>
        <w:t>728,366,565.54</w:t>
      </w:r>
      <w:r>
        <w:rPr>
          <w:spacing w:val="-1"/>
        </w:rPr>
        <w:tab/>
      </w:r>
      <w:r>
        <w:rPr>
          <w:spacing w:val="-1"/>
          <w:u w:val="thick" w:color="000000"/>
        </w:rPr>
        <w:t>989,648,400.27</w:t>
      </w:r>
      <w:r>
        <w:rPr>
          <w:spacing w:val="-1"/>
        </w:rPr>
        <w:t> </w:t>
      </w:r>
    </w:p>
    <w:p>
      <w:pPr>
        <w:spacing w:line="240" w:lineRule="auto" w:before="1"/>
        <w:rPr>
          <w:rFonts w:ascii="宋体" w:hAnsi="宋体" w:cs="宋体" w:eastAsia="宋体" w:hint="default"/>
          <w:sz w:val="20"/>
          <w:szCs w:val="20"/>
        </w:rPr>
      </w:pPr>
    </w:p>
    <w:p>
      <w:pPr>
        <w:pStyle w:val="BodyText"/>
        <w:spacing w:line="240" w:lineRule="auto"/>
        <w:ind w:left="557" w:right="0"/>
        <w:jc w:val="left"/>
      </w:pPr>
      <w:r>
        <w:rPr/>
        <w:t>(2)</w:t>
      </w:r>
      <w:r>
        <w:rPr>
          <w:spacing w:val="-4"/>
        </w:rPr>
        <w:t> </w:t>
      </w:r>
      <w:r>
        <w:rPr/>
        <w:t>主营业务收入/主营业务成本 </w:t>
      </w:r>
    </w:p>
    <w:p>
      <w:pPr>
        <w:spacing w:before="73"/>
        <w:ind w:left="527" w:right="0" w:firstLine="0"/>
        <w:jc w:val="left"/>
        <w:rPr>
          <w:rFonts w:ascii="宋体" w:hAnsi="宋体" w:cs="宋体" w:eastAsia="宋体" w:hint="default"/>
          <w:sz w:val="13"/>
          <w:szCs w:val="13"/>
        </w:rPr>
      </w:pPr>
      <w:r>
        <w:rPr>
          <w:rFonts w:ascii="宋体"/>
          <w:w w:val="99"/>
          <w:sz w:val="13"/>
        </w:rPr>
        <w:t> </w:t>
      </w:r>
      <w:r>
        <w:rPr>
          <w:rFonts w:ascii="宋体"/>
          <w:sz w:val="13"/>
        </w:rPr>
      </w:r>
    </w:p>
    <w:p>
      <w:pPr>
        <w:spacing w:after="0"/>
        <w:jc w:val="left"/>
        <w:rPr>
          <w:rFonts w:ascii="宋体" w:hAnsi="宋体" w:cs="宋体" w:eastAsia="宋体" w:hint="default"/>
          <w:sz w:val="13"/>
          <w:szCs w:val="13"/>
        </w:rPr>
        <w:sectPr>
          <w:pgSz w:w="11900" w:h="16840"/>
          <w:pgMar w:header="0" w:footer="1257" w:top="1480" w:bottom="1440" w:left="1660" w:right="1020"/>
        </w:sectPr>
      </w:pPr>
    </w:p>
    <w:p>
      <w:pPr>
        <w:spacing w:line="240" w:lineRule="auto" w:before="1"/>
        <w:rPr>
          <w:rFonts w:ascii="宋体" w:hAnsi="宋体" w:cs="宋体" w:eastAsia="宋体" w:hint="default"/>
          <w:sz w:val="13"/>
          <w:szCs w:val="13"/>
        </w:rPr>
      </w:pPr>
    </w:p>
    <w:p>
      <w:pPr>
        <w:spacing w:before="0"/>
        <w:ind w:left="245" w:right="0" w:firstLine="0"/>
        <w:jc w:val="left"/>
        <w:rPr>
          <w:rFonts w:ascii="宋体" w:hAnsi="宋体" w:cs="宋体" w:eastAsia="宋体" w:hint="default"/>
          <w:sz w:val="15"/>
          <w:szCs w:val="15"/>
        </w:rPr>
      </w:pPr>
      <w:r>
        <w:rPr>
          <w:rFonts w:ascii="宋体" w:hAnsi="宋体" w:cs="宋体" w:eastAsia="宋体" w:hint="default"/>
          <w:sz w:val="15"/>
          <w:szCs w:val="15"/>
        </w:rPr>
        <w:t>项  目 </w:t>
      </w:r>
    </w:p>
    <w:p>
      <w:pPr>
        <w:tabs>
          <w:tab w:pos="3659" w:val="left" w:leader="none"/>
        </w:tabs>
        <w:spacing w:before="46"/>
        <w:ind w:left="0" w:right="670" w:firstLine="0"/>
        <w:jc w:val="center"/>
        <w:rPr>
          <w:rFonts w:ascii="宋体" w:hAnsi="宋体" w:cs="宋体" w:eastAsia="宋体" w:hint="default"/>
          <w:sz w:val="15"/>
          <w:szCs w:val="15"/>
        </w:rPr>
      </w:pPr>
      <w:r>
        <w:rPr/>
        <w:br w:type="column"/>
      </w:r>
      <w:r>
        <w:rPr>
          <w:rFonts w:ascii="宋体" w:hAnsi="宋体" w:cs="宋体" w:eastAsia="宋体" w:hint="default"/>
          <w:sz w:val="15"/>
          <w:szCs w:val="15"/>
        </w:rPr>
        <w:t>本期数</w:t>
        <w:tab/>
        <w:t>上年同期数 </w:t>
      </w:r>
    </w:p>
    <w:p>
      <w:pPr>
        <w:spacing w:line="240" w:lineRule="auto" w:before="1"/>
        <w:rPr>
          <w:rFonts w:ascii="宋体" w:hAnsi="宋体" w:cs="宋体" w:eastAsia="宋体" w:hint="default"/>
          <w:sz w:val="2"/>
          <w:szCs w:val="2"/>
        </w:rPr>
      </w:pPr>
    </w:p>
    <w:p>
      <w:pPr>
        <w:tabs>
          <w:tab w:pos="3496" w:val="left" w:leader="none"/>
        </w:tabs>
        <w:spacing w:line="20" w:lineRule="exact"/>
        <w:ind w:left="-186" w:right="0" w:firstLine="0"/>
        <w:rPr>
          <w:rFonts w:ascii="宋体" w:hAnsi="宋体" w:cs="宋体" w:eastAsia="宋体" w:hint="default"/>
          <w:sz w:val="2"/>
          <w:szCs w:val="2"/>
        </w:rPr>
      </w:pPr>
      <w:r>
        <w:rPr>
          <w:rFonts w:ascii="宋体"/>
          <w:sz w:val="2"/>
        </w:rPr>
        <w:pict>
          <v:group style="width:171.2pt;height:.5pt;mso-position-horizontal-relative:char;mso-position-vertical-relative:line" coordorigin="0,0" coordsize="3424,10">
            <v:group style="position:absolute;left:5;top:5;width:3414;height:2" coordorigin="5,5" coordsize="3414,2">
              <v:shape style="position:absolute;left:5;top:5;width:3414;height:2" coordorigin="5,5" coordsize="3414,0" path="m5,5l3419,5e" filled="false" stroked="true" strokeweight=".47998pt" strokecolor="#000000">
                <v:path arrowok="t"/>
              </v:shape>
            </v:group>
          </v:group>
        </w:pict>
      </w:r>
      <w:r>
        <w:rPr>
          <w:rFonts w:ascii="宋体"/>
          <w:sz w:val="2"/>
        </w:rPr>
      </w:r>
      <w:r>
        <w:rPr>
          <w:rFonts w:ascii="宋体"/>
          <w:sz w:val="2"/>
        </w:rPr>
        <w:tab/>
      </w:r>
      <w:r>
        <w:rPr>
          <w:rFonts w:ascii="宋体"/>
          <w:sz w:val="2"/>
        </w:rPr>
        <w:pict>
          <v:group style="width:184.1pt;height:.5pt;mso-position-horizontal-relative:char;mso-position-vertical-relative:line" coordorigin="0,0" coordsize="3682,10">
            <v:group style="position:absolute;left:5;top:5;width:1299;height:2" coordorigin="5,5" coordsize="1299,2">
              <v:shape style="position:absolute;left:5;top:5;width:1299;height:2" coordorigin="5,5" coordsize="1299,0" path="m5,5l1303,5e" filled="false" stroked="true" strokeweight=".47998pt" strokecolor="#000000">
                <v:path arrowok="t"/>
              </v:shape>
            </v:group>
            <v:group style="position:absolute;left:1303;top:5;width:1235;height:2" coordorigin="1303,5" coordsize="1235,2">
              <v:shape style="position:absolute;left:1303;top:5;width:1235;height:2" coordorigin="1303,5" coordsize="1235,0" path="m1303,5l2538,5e" filled="false" stroked="true" strokeweight=".48pt" strokecolor="#000000">
                <v:path arrowok="t"/>
              </v:shape>
            </v:group>
            <v:group style="position:absolute;left:2538;top:5;width:1139;height:2" coordorigin="2538,5" coordsize="1139,2">
              <v:shape style="position:absolute;left:2538;top:5;width:1139;height:2" coordorigin="2538,5" coordsize="1139,0" path="m2538,5l3677,5e" filled="false" stroked="true" strokeweight=".47998pt" strokecolor="#000000">
                <v:path arrowok="t"/>
              </v:shape>
            </v:group>
          </v:group>
        </w:pict>
      </w:r>
      <w:r>
        <w:rPr>
          <w:rFonts w:ascii="宋体"/>
          <w:sz w:val="2"/>
        </w:rPr>
      </w:r>
    </w:p>
    <w:p>
      <w:pPr>
        <w:tabs>
          <w:tab w:pos="1137" w:val="left" w:leader="none"/>
          <w:tab w:pos="2276" w:val="left" w:leader="none"/>
          <w:tab w:pos="3755" w:val="left" w:leader="none"/>
          <w:tab w:pos="5023" w:val="left" w:leader="none"/>
          <w:tab w:pos="6214" w:val="left" w:leader="none"/>
        </w:tabs>
        <w:spacing w:before="6"/>
        <w:ind w:left="0" w:right="692" w:firstLine="0"/>
        <w:jc w:val="center"/>
        <w:rPr>
          <w:rFonts w:ascii="宋体" w:hAnsi="宋体" w:cs="宋体" w:eastAsia="宋体" w:hint="default"/>
          <w:sz w:val="15"/>
          <w:szCs w:val="15"/>
        </w:rPr>
      </w:pPr>
      <w:r>
        <w:rPr>
          <w:rFonts w:ascii="宋体" w:hAnsi="宋体" w:cs="宋体" w:eastAsia="宋体" w:hint="default"/>
          <w:sz w:val="15"/>
          <w:szCs w:val="15"/>
        </w:rPr>
        <w:t>收入</w:t>
        <w:tab/>
        <w:t>成本</w:t>
        <w:tab/>
        <w:t>利润</w:t>
        <w:tab/>
        <w:t>收入</w:t>
        <w:tab/>
        <w:t>成本</w:t>
        <w:tab/>
        <w:t>利润 </w:t>
      </w:r>
    </w:p>
    <w:p>
      <w:pPr>
        <w:spacing w:after="0"/>
        <w:jc w:val="center"/>
        <w:rPr>
          <w:rFonts w:ascii="宋体" w:hAnsi="宋体" w:cs="宋体" w:eastAsia="宋体" w:hint="default"/>
          <w:sz w:val="15"/>
          <w:szCs w:val="15"/>
        </w:rPr>
        <w:sectPr>
          <w:type w:val="continuous"/>
          <w:pgSz w:w="11900" w:h="16840"/>
          <w:pgMar w:top="800" w:bottom="280" w:left="1660" w:right="1020"/>
          <w:cols w:num="2" w:equalWidth="0">
            <w:col w:w="773" w:space="672"/>
            <w:col w:w="7775"/>
          </w:cols>
        </w:sectPr>
      </w:pPr>
    </w:p>
    <w:p>
      <w:pPr>
        <w:tabs>
          <w:tab w:pos="1614" w:val="left" w:leader="none"/>
          <w:tab w:pos="7441" w:val="left" w:leader="none"/>
        </w:tabs>
        <w:spacing w:line="439" w:lineRule="auto" w:before="101"/>
        <w:ind w:left="245" w:right="562" w:firstLine="0"/>
        <w:jc w:val="both"/>
        <w:rPr>
          <w:rFonts w:ascii="宋体" w:hAnsi="宋体" w:cs="宋体" w:eastAsia="宋体" w:hint="default"/>
          <w:sz w:val="15"/>
          <w:szCs w:val="15"/>
        </w:rPr>
      </w:pPr>
      <w:r>
        <w:rPr>
          <w:rFonts w:ascii="宋体" w:hAnsi="宋体" w:cs="宋体" w:eastAsia="宋体" w:hint="default"/>
          <w:sz w:val="15"/>
          <w:szCs w:val="15"/>
        </w:rPr>
        <w:t>印染助剂  </w:t>
      </w:r>
      <w:r>
        <w:rPr>
          <w:rFonts w:ascii="宋体" w:hAnsi="宋体" w:cs="宋体" w:eastAsia="宋体" w:hint="default"/>
          <w:position w:val="2"/>
          <w:sz w:val="15"/>
          <w:szCs w:val="15"/>
        </w:rPr>
        <w:t>729,669,254.77 570,007,532.31 159,661,722.46  705,858,113.23  564,342,332.35</w:t>
      </w:r>
      <w:r>
        <w:rPr>
          <w:rFonts w:ascii="宋体" w:hAnsi="宋体" w:cs="宋体" w:eastAsia="宋体" w:hint="default"/>
          <w:spacing w:val="-33"/>
          <w:position w:val="2"/>
          <w:sz w:val="15"/>
          <w:szCs w:val="15"/>
        </w:rPr>
        <w:t> </w:t>
      </w:r>
      <w:r>
        <w:rPr>
          <w:rFonts w:ascii="宋体" w:hAnsi="宋体" w:cs="宋体" w:eastAsia="宋体" w:hint="default"/>
          <w:position w:val="2"/>
          <w:sz w:val="15"/>
          <w:szCs w:val="15"/>
        </w:rPr>
        <w:t>141,515,780.88 </w:t>
      </w:r>
      <w:r>
        <w:rPr>
          <w:rFonts w:ascii="宋体" w:hAnsi="宋体" w:cs="宋体" w:eastAsia="宋体" w:hint="default"/>
          <w:sz w:val="15"/>
          <w:szCs w:val="15"/>
        </w:rPr>
        <w:t>皮革化纤油剂   </w:t>
      </w:r>
      <w:r>
        <w:rPr>
          <w:rFonts w:ascii="宋体" w:hAnsi="宋体" w:cs="宋体" w:eastAsia="宋体" w:hint="default"/>
          <w:position w:val="2"/>
          <w:sz w:val="15"/>
          <w:szCs w:val="15"/>
        </w:rPr>
        <w:t>16,517,747.65  15,129,787.16   1,387,960.49     353,527,242.81   322,988,004.76</w:t>
      </w:r>
      <w:r>
        <w:rPr>
          <w:rFonts w:ascii="宋体" w:hAnsi="宋体" w:cs="宋体" w:eastAsia="宋体" w:hint="default"/>
          <w:spacing w:val="44"/>
          <w:position w:val="2"/>
          <w:sz w:val="15"/>
          <w:szCs w:val="15"/>
        </w:rPr>
        <w:t> </w:t>
      </w:r>
      <w:r>
        <w:rPr>
          <w:rFonts w:ascii="宋体" w:hAnsi="宋体" w:cs="宋体" w:eastAsia="宋体" w:hint="default"/>
          <w:position w:val="2"/>
          <w:sz w:val="15"/>
          <w:szCs w:val="15"/>
        </w:rPr>
        <w:t>30,539,238.05 </w:t>
      </w:r>
      <w:r>
        <w:rPr>
          <w:rFonts w:ascii="宋体" w:hAnsi="宋体" w:cs="宋体" w:eastAsia="宋体" w:hint="default"/>
          <w:sz w:val="15"/>
          <w:szCs w:val="15"/>
        </w:rPr>
        <w:t>染料         </w:t>
      </w:r>
      <w:r>
        <w:rPr>
          <w:rFonts w:ascii="宋体" w:hAnsi="宋体" w:cs="宋体" w:eastAsia="宋体" w:hint="default"/>
          <w:position w:val="2"/>
          <w:sz w:val="15"/>
          <w:szCs w:val="15"/>
        </w:rPr>
        <w:t>52,274,405.32  47,668,150.83   4,606,254.49        10,209,451.13     9,262,067.27   </w:t>
      </w:r>
      <w:r>
        <w:rPr>
          <w:rFonts w:ascii="宋体" w:hAnsi="宋体" w:cs="宋体" w:eastAsia="宋体" w:hint="default"/>
          <w:spacing w:val="45"/>
          <w:position w:val="2"/>
          <w:sz w:val="15"/>
          <w:szCs w:val="15"/>
        </w:rPr>
        <w:t> </w:t>
      </w:r>
      <w:r>
        <w:rPr>
          <w:rFonts w:ascii="宋体" w:hAnsi="宋体" w:cs="宋体" w:eastAsia="宋体" w:hint="default"/>
          <w:position w:val="2"/>
          <w:sz w:val="15"/>
          <w:szCs w:val="15"/>
        </w:rPr>
        <w:t>947,383.86</w:t>
      </w:r>
      <w:r>
        <w:rPr>
          <w:rFonts w:ascii="宋体" w:hAnsi="宋体" w:cs="宋体" w:eastAsia="宋体" w:hint="default"/>
          <w:spacing w:val="-1"/>
          <w:position w:val="2"/>
          <w:sz w:val="15"/>
          <w:szCs w:val="15"/>
        </w:rPr>
        <w:t> </w:t>
      </w:r>
      <w:r>
        <w:rPr>
          <w:rFonts w:ascii="宋体" w:hAnsi="宋体" w:cs="宋体" w:eastAsia="宋体" w:hint="default"/>
          <w:sz w:val="15"/>
          <w:szCs w:val="15"/>
        </w:rPr>
        <w:t>其他</w:t>
        <w:tab/>
      </w:r>
      <w:r>
        <w:rPr>
          <w:rFonts w:ascii="宋体" w:hAnsi="宋体" w:cs="宋体" w:eastAsia="宋体" w:hint="default"/>
          <w:position w:val="2"/>
          <w:sz w:val="15"/>
          <w:szCs w:val="15"/>
        </w:rPr>
        <w:t>494,869.54     555,486.00    </w:t>
      </w:r>
      <w:r>
        <w:rPr>
          <w:rFonts w:ascii="宋体" w:hAnsi="宋体" w:cs="宋体" w:eastAsia="宋体" w:hint="default"/>
          <w:spacing w:val="10"/>
          <w:position w:val="2"/>
          <w:sz w:val="15"/>
          <w:szCs w:val="15"/>
        </w:rPr>
        <w:t> </w:t>
      </w:r>
      <w:r>
        <w:rPr>
          <w:rFonts w:ascii="宋体" w:hAnsi="宋体" w:cs="宋体" w:eastAsia="宋体" w:hint="default"/>
          <w:position w:val="2"/>
          <w:sz w:val="15"/>
          <w:szCs w:val="15"/>
        </w:rPr>
        <w:t>-60,616.46 </w:t>
        <w:tab/>
        <w:t> </w:t>
      </w:r>
      <w:r>
        <w:rPr>
          <w:rFonts w:ascii="宋体" w:hAnsi="宋体" w:cs="宋体" w:eastAsia="宋体" w:hint="default"/>
          <w:sz w:val="15"/>
          <w:szCs w:val="15"/>
        </w:rPr>
      </w:r>
    </w:p>
    <w:p>
      <w:pPr>
        <w:spacing w:before="40"/>
        <w:ind w:left="245" w:right="0" w:firstLine="0"/>
        <w:jc w:val="both"/>
        <w:rPr>
          <w:rFonts w:ascii="宋体" w:hAnsi="宋体" w:cs="宋体" w:eastAsia="宋体" w:hint="default"/>
          <w:sz w:val="15"/>
          <w:szCs w:val="15"/>
        </w:rPr>
      </w:pPr>
      <w:r>
        <w:rPr>
          <w:rFonts w:ascii="宋体" w:hAnsi="宋体" w:cs="宋体" w:eastAsia="宋体" w:hint="default"/>
          <w:sz w:val="15"/>
          <w:szCs w:val="15"/>
        </w:rPr>
        <w:t>小  计        </w:t>
      </w:r>
      <w:r>
        <w:rPr>
          <w:rFonts w:ascii="宋体" w:hAnsi="宋体" w:cs="宋体" w:eastAsia="宋体" w:hint="default"/>
          <w:position w:val="2"/>
          <w:sz w:val="15"/>
          <w:szCs w:val="15"/>
        </w:rPr>
      </w:r>
      <w:r>
        <w:rPr>
          <w:rFonts w:ascii="宋体" w:hAnsi="宋体" w:cs="宋体" w:eastAsia="宋体" w:hint="default"/>
          <w:position w:val="2"/>
          <w:sz w:val="15"/>
          <w:szCs w:val="15"/>
          <w:u w:val="single" w:color="000000"/>
        </w:rPr>
        <w:t>798,956,277.28 </w:t>
      </w:r>
      <w:r>
        <w:rPr>
          <w:rFonts w:ascii="宋体" w:hAnsi="宋体" w:cs="宋体" w:eastAsia="宋体" w:hint="default"/>
          <w:position w:val="2"/>
          <w:sz w:val="15"/>
          <w:szCs w:val="15"/>
        </w:rPr>
      </w:r>
      <w:r>
        <w:rPr>
          <w:rFonts w:ascii="宋体" w:hAnsi="宋体" w:cs="宋体" w:eastAsia="宋体" w:hint="default"/>
          <w:position w:val="2"/>
          <w:sz w:val="15"/>
          <w:szCs w:val="15"/>
          <w:u w:val="single" w:color="000000"/>
        </w:rPr>
        <w:t>633,360,956.30 </w:t>
      </w:r>
      <w:r>
        <w:rPr>
          <w:rFonts w:ascii="宋体" w:hAnsi="宋体" w:cs="宋体" w:eastAsia="宋体" w:hint="default"/>
          <w:position w:val="2"/>
          <w:sz w:val="15"/>
          <w:szCs w:val="15"/>
        </w:rPr>
      </w:r>
      <w:r>
        <w:rPr>
          <w:rFonts w:ascii="宋体" w:hAnsi="宋体" w:cs="宋体" w:eastAsia="宋体" w:hint="default"/>
          <w:position w:val="2"/>
          <w:sz w:val="15"/>
          <w:szCs w:val="15"/>
          <w:u w:val="single" w:color="000000"/>
        </w:rPr>
        <w:t>165,595,320.98     </w:t>
      </w:r>
      <w:r>
        <w:rPr>
          <w:rFonts w:ascii="宋体" w:hAnsi="宋体" w:cs="宋体" w:eastAsia="宋体" w:hint="default"/>
          <w:position w:val="2"/>
          <w:sz w:val="15"/>
          <w:szCs w:val="15"/>
        </w:rPr>
      </w:r>
      <w:r>
        <w:rPr>
          <w:rFonts w:ascii="宋体" w:hAnsi="宋体" w:cs="宋体" w:eastAsia="宋体" w:hint="default"/>
          <w:position w:val="2"/>
          <w:sz w:val="15"/>
          <w:szCs w:val="15"/>
          <w:u w:val="single" w:color="000000"/>
        </w:rPr>
        <w:t>1,069,594,807.17   </w:t>
      </w:r>
      <w:r>
        <w:rPr>
          <w:rFonts w:ascii="宋体" w:hAnsi="宋体" w:cs="宋体" w:eastAsia="宋体" w:hint="default"/>
          <w:position w:val="2"/>
          <w:sz w:val="15"/>
          <w:szCs w:val="15"/>
        </w:rPr>
      </w:r>
      <w:r>
        <w:rPr>
          <w:rFonts w:ascii="宋体" w:hAnsi="宋体" w:cs="宋体" w:eastAsia="宋体" w:hint="default"/>
          <w:position w:val="2"/>
          <w:sz w:val="15"/>
          <w:szCs w:val="15"/>
          <w:u w:val="single" w:color="000000"/>
        </w:rPr>
        <w:t>896,592,404.38</w:t>
      </w:r>
      <w:r>
        <w:rPr>
          <w:rFonts w:ascii="宋体" w:hAnsi="宋体" w:cs="宋体" w:eastAsia="宋体" w:hint="default"/>
          <w:spacing w:val="-38"/>
          <w:position w:val="2"/>
          <w:sz w:val="15"/>
          <w:szCs w:val="15"/>
          <w:u w:val="single" w:color="000000"/>
        </w:rPr>
        <w:t> </w:t>
      </w:r>
      <w:r>
        <w:rPr>
          <w:rFonts w:ascii="宋体" w:hAnsi="宋体" w:cs="宋体" w:eastAsia="宋体" w:hint="default"/>
          <w:spacing w:val="-38"/>
          <w:position w:val="2"/>
          <w:sz w:val="15"/>
          <w:szCs w:val="15"/>
        </w:rPr>
      </w:r>
      <w:r>
        <w:rPr>
          <w:rFonts w:ascii="宋体" w:hAnsi="宋体" w:cs="宋体" w:eastAsia="宋体" w:hint="default"/>
          <w:position w:val="2"/>
          <w:sz w:val="15"/>
          <w:szCs w:val="15"/>
          <w:u w:val="single" w:color="000000"/>
        </w:rPr>
        <w:t>173,002,402.79</w:t>
      </w:r>
      <w:r>
        <w:rPr>
          <w:rFonts w:ascii="宋体" w:hAnsi="宋体" w:cs="宋体" w:eastAsia="宋体" w:hint="default"/>
          <w:position w:val="2"/>
          <w:sz w:val="15"/>
          <w:szCs w:val="15"/>
        </w:rPr>
        <w:t> </w:t>
      </w:r>
      <w:r>
        <w:rPr>
          <w:rFonts w:ascii="宋体" w:hAnsi="宋体" w:cs="宋体" w:eastAsia="宋体" w:hint="default"/>
          <w:sz w:val="15"/>
          <w:szCs w:val="15"/>
        </w:rPr>
      </w:r>
    </w:p>
    <w:p>
      <w:pPr>
        <w:spacing w:line="240" w:lineRule="auto" w:before="7"/>
        <w:rPr>
          <w:rFonts w:ascii="宋体" w:hAnsi="宋体" w:cs="宋体" w:eastAsia="宋体" w:hint="default"/>
          <w:sz w:val="15"/>
          <w:szCs w:val="15"/>
        </w:rPr>
      </w:pPr>
    </w:p>
    <w:p>
      <w:pPr>
        <w:pStyle w:val="BodyText"/>
        <w:spacing w:line="240" w:lineRule="auto" w:before="35"/>
        <w:ind w:left="557" w:right="0"/>
        <w:jc w:val="left"/>
      </w:pPr>
      <w:r>
        <w:rPr/>
        <w:t> (3)</w:t>
      </w:r>
      <w:r>
        <w:rPr>
          <w:spacing w:val="-2"/>
        </w:rPr>
        <w:t> </w:t>
      </w:r>
      <w:r>
        <w:rPr/>
        <w:t>销售收入前五名情况</w:t>
      </w:r>
    </w:p>
    <w:p>
      <w:pPr>
        <w:pStyle w:val="BodyText"/>
        <w:spacing w:line="240" w:lineRule="auto" w:before="96"/>
        <w:ind w:left="977" w:right="0"/>
        <w:jc w:val="left"/>
      </w:pPr>
      <w:r>
        <w:rPr/>
        <w:t>项  目                         本期数        </w:t>
      </w:r>
      <w:r>
        <w:rPr>
          <w:spacing w:val="85"/>
        </w:rPr>
        <w:t> </w:t>
      </w:r>
      <w:r>
        <w:rPr/>
        <w:t>上年同期数       </w:t>
      </w:r>
    </w:p>
    <w:p>
      <w:pPr>
        <w:spacing w:line="240" w:lineRule="auto" w:before="4"/>
        <w:rPr>
          <w:rFonts w:ascii="宋体" w:hAnsi="宋体" w:cs="宋体" w:eastAsia="宋体" w:hint="default"/>
          <w:sz w:val="13"/>
          <w:szCs w:val="13"/>
        </w:rPr>
      </w:pPr>
    </w:p>
    <w:tbl>
      <w:tblPr>
        <w:tblW w:w="0" w:type="auto"/>
        <w:jc w:val="left"/>
        <w:tblInd w:w="522" w:type="dxa"/>
        <w:tblLayout w:type="fixed"/>
        <w:tblCellMar>
          <w:top w:w="0" w:type="dxa"/>
          <w:left w:w="0" w:type="dxa"/>
          <w:bottom w:w="0" w:type="dxa"/>
          <w:right w:w="0" w:type="dxa"/>
        </w:tblCellMar>
        <w:tblLook w:val="01E0"/>
      </w:tblPr>
      <w:tblGrid>
        <w:gridCol w:w="2956"/>
        <w:gridCol w:w="2058"/>
        <w:gridCol w:w="2481"/>
      </w:tblGrid>
      <w:tr>
        <w:trPr>
          <w:trHeight w:val="42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3" w:right="0"/>
              <w:jc w:val="left"/>
              <w:rPr>
                <w:rFonts w:ascii="宋体" w:hAnsi="宋体" w:cs="宋体" w:eastAsia="宋体" w:hint="default"/>
                <w:sz w:val="18"/>
                <w:szCs w:val="18"/>
              </w:rPr>
            </w:pPr>
            <w:r>
              <w:rPr>
                <w:rFonts w:ascii="宋体" w:hAnsi="宋体" w:cs="宋体" w:eastAsia="宋体" w:hint="default"/>
                <w:sz w:val="18"/>
                <w:szCs w:val="18"/>
              </w:rPr>
              <w:t>向前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名客户销售的收入总额 </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8" w:right="0"/>
              <w:jc w:val="left"/>
              <w:rPr>
                <w:rFonts w:ascii="宋体" w:hAnsi="宋体" w:cs="宋体" w:eastAsia="宋体" w:hint="default"/>
                <w:sz w:val="18"/>
                <w:szCs w:val="18"/>
              </w:rPr>
            </w:pPr>
            <w:r>
              <w:rPr>
                <w:rFonts w:ascii="宋体"/>
                <w:sz w:val="18"/>
              </w:rPr>
              <w:t>167,874,841.76 </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79" w:right="0"/>
              <w:jc w:val="left"/>
              <w:rPr>
                <w:rFonts w:ascii="宋体" w:hAnsi="宋体" w:cs="宋体" w:eastAsia="宋体" w:hint="default"/>
                <w:sz w:val="18"/>
                <w:szCs w:val="18"/>
              </w:rPr>
            </w:pPr>
            <w:r>
              <w:rPr>
                <w:rFonts w:ascii="宋体"/>
                <w:sz w:val="18"/>
              </w:rPr>
              <w:t>152,949,020.93 </w:t>
            </w:r>
          </w:p>
        </w:tc>
      </w:tr>
      <w:tr>
        <w:trPr>
          <w:trHeight w:val="495"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3" w:right="0"/>
              <w:jc w:val="left"/>
              <w:rPr>
                <w:rFonts w:ascii="宋体" w:hAnsi="宋体" w:cs="宋体" w:eastAsia="宋体" w:hint="default"/>
                <w:sz w:val="18"/>
                <w:szCs w:val="18"/>
              </w:rPr>
            </w:pPr>
            <w:r>
              <w:rPr>
                <w:rFonts w:ascii="宋体" w:hAnsi="宋体" w:cs="宋体" w:eastAsia="宋体" w:hint="default"/>
                <w:sz w:val="18"/>
                <w:szCs w:val="18"/>
              </w:rPr>
              <w:t>占当年营业收入比例 </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48" w:right="0"/>
              <w:jc w:val="left"/>
              <w:rPr>
                <w:rFonts w:ascii="宋体" w:hAnsi="宋体" w:cs="宋体" w:eastAsia="宋体" w:hint="default"/>
                <w:sz w:val="18"/>
                <w:szCs w:val="18"/>
              </w:rPr>
            </w:pPr>
            <w:r>
              <w:rPr>
                <w:rFonts w:ascii="宋体"/>
                <w:sz w:val="18"/>
              </w:rPr>
              <w:t>18.76% </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99" w:right="0"/>
              <w:jc w:val="left"/>
              <w:rPr>
                <w:rFonts w:ascii="宋体" w:hAnsi="宋体" w:cs="宋体" w:eastAsia="宋体" w:hint="default"/>
                <w:sz w:val="18"/>
                <w:szCs w:val="18"/>
              </w:rPr>
            </w:pPr>
            <w:r>
              <w:rPr>
                <w:rFonts w:ascii="宋体"/>
                <w:sz w:val="18"/>
              </w:rPr>
              <w:t>13.10% </w:t>
            </w:r>
          </w:p>
        </w:tc>
      </w:tr>
      <w:tr>
        <w:trPr>
          <w:trHeight w:val="495"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5" w:right="0"/>
              <w:jc w:val="left"/>
              <w:rPr>
                <w:rFonts w:ascii="宋体" w:hAnsi="宋体" w:cs="宋体" w:eastAsia="宋体" w:hint="default"/>
                <w:sz w:val="21"/>
                <w:szCs w:val="21"/>
              </w:rPr>
            </w:pPr>
            <w:r>
              <w:rPr>
                <w:rFonts w:ascii="宋体"/>
                <w:sz w:val="21"/>
              </w:rPr>
              <w:t> </w:t>
            </w:r>
          </w:p>
        </w:tc>
        <w:tc>
          <w:tcPr>
            <w:tcW w:w="2058"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nil" w:sz="6" w:space="0" w:color="auto"/>
              <w:right w:val="nil" w:sz="6" w:space="0" w:color="auto"/>
            </w:tcBorders>
          </w:tcPr>
          <w:p>
            <w:pPr/>
          </w:p>
        </w:tc>
      </w:tr>
      <w:tr>
        <w:trPr>
          <w:trHeight w:val="405"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投资收益 </w:t>
            </w:r>
          </w:p>
        </w:tc>
        <w:tc>
          <w:tcPr>
            <w:tcW w:w="2058"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97"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1,676,250.00 </w:t>
            </w:r>
          </w:p>
        </w:tc>
      </w:tr>
      <w:tr>
        <w:trPr>
          <w:trHeight w:val="415"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 </w:t>
            </w:r>
          </w:p>
        </w:tc>
        <w:tc>
          <w:tcPr>
            <w:tcW w:w="2058"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nil" w:sz="6" w:space="0" w:color="auto"/>
              <w:right w:val="nil" w:sz="6" w:space="0" w:color="auto"/>
            </w:tcBorders>
          </w:tcPr>
          <w:p>
            <w:pPr/>
          </w:p>
        </w:tc>
      </w:tr>
      <w:tr>
        <w:trPr>
          <w:trHeight w:val="33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3" w:right="0"/>
              <w:jc w:val="left"/>
              <w:rPr>
                <w:rFonts w:ascii="宋体" w:hAnsi="宋体" w:cs="宋体" w:eastAsia="宋体" w:hint="default"/>
                <w:sz w:val="18"/>
                <w:szCs w:val="18"/>
              </w:rPr>
            </w:pPr>
            <w:r>
              <w:rPr>
                <w:rFonts w:ascii="宋体" w:hAnsi="宋体" w:cs="宋体" w:eastAsia="宋体" w:hint="default"/>
                <w:sz w:val="21"/>
                <w:szCs w:val="21"/>
              </w:rPr>
              <w:t>项</w:t>
            </w:r>
            <w:r>
              <w:rPr>
                <w:rFonts w:ascii="宋体" w:hAnsi="宋体" w:cs="宋体" w:eastAsia="宋体" w:hint="default"/>
                <w:spacing w:val="104"/>
                <w:sz w:val="21"/>
                <w:szCs w:val="21"/>
              </w:rPr>
              <w:t> </w:t>
            </w:r>
            <w:r>
              <w:rPr>
                <w:rFonts w:ascii="宋体" w:hAnsi="宋体" w:cs="宋体" w:eastAsia="宋体" w:hint="default"/>
                <w:sz w:val="21"/>
                <w:szCs w:val="21"/>
              </w:rPr>
              <w:t>目</w:t>
            </w:r>
            <w:r>
              <w:rPr>
                <w:rFonts w:ascii="宋体" w:hAnsi="宋体" w:cs="宋体" w:eastAsia="宋体" w:hint="default"/>
                <w:sz w:val="18"/>
                <w:szCs w:val="18"/>
              </w:rPr>
              <w:t> </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9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934" w:right="0"/>
              <w:jc w:val="left"/>
              <w:rPr>
                <w:rFonts w:ascii="宋体" w:hAnsi="宋体" w:cs="宋体" w:eastAsia="宋体" w:hint="default"/>
                <w:sz w:val="21"/>
                <w:szCs w:val="21"/>
              </w:rPr>
            </w:pPr>
            <w:r>
              <w:rPr>
                <w:rFonts w:ascii="宋体" w:hAnsi="宋体" w:cs="宋体" w:eastAsia="宋体" w:hint="default"/>
                <w:sz w:val="21"/>
                <w:szCs w:val="21"/>
              </w:rPr>
              <w:t>上年同期数 </w:t>
            </w:r>
          </w:p>
        </w:tc>
      </w:tr>
      <w:tr>
        <w:trPr>
          <w:trHeight w:val="74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exact"/>
              <w:ind w:left="83" w:right="875"/>
              <w:jc w:val="left"/>
              <w:rPr>
                <w:rFonts w:ascii="宋体" w:hAnsi="宋体" w:cs="宋体" w:eastAsia="宋体" w:hint="default"/>
                <w:sz w:val="21"/>
                <w:szCs w:val="21"/>
              </w:rPr>
            </w:pPr>
            <w:r>
              <w:rPr>
                <w:rFonts w:ascii="宋体" w:hAnsi="宋体" w:cs="宋体" w:eastAsia="宋体" w:hint="default"/>
                <w:sz w:val="21"/>
                <w:szCs w:val="21"/>
              </w:rPr>
              <w:t>成本法核算的被投资 单位分配来的利润 </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2" w:right="0"/>
              <w:jc w:val="left"/>
              <w:rPr>
                <w:rFonts w:ascii="宋体" w:hAnsi="宋体" w:cs="宋体" w:eastAsia="宋体" w:hint="default"/>
                <w:sz w:val="21"/>
                <w:szCs w:val="21"/>
              </w:rPr>
            </w:pPr>
            <w:r>
              <w:rPr>
                <w:rFonts w:ascii="宋体"/>
                <w:sz w:val="21"/>
              </w:rPr>
              <w:t>1,676,250.00</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89"/>
              <w:jc w:val="right"/>
              <w:rPr>
                <w:rFonts w:ascii="宋体" w:hAnsi="宋体" w:cs="宋体" w:eastAsia="宋体" w:hint="default"/>
                <w:sz w:val="21"/>
                <w:szCs w:val="21"/>
              </w:rPr>
            </w:pPr>
            <w:r>
              <w:rPr>
                <w:rFonts w:ascii="宋体"/>
                <w:sz w:val="21"/>
              </w:rPr>
              <w:t> </w:t>
            </w:r>
          </w:p>
        </w:tc>
      </w:tr>
      <w:tr>
        <w:trPr>
          <w:trHeight w:val="431"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18"/>
                <w:szCs w:val="18"/>
              </w:rPr>
            </w:pPr>
            <w:r>
              <w:rPr>
                <w:rFonts w:ascii="宋体" w:hAnsi="宋体" w:cs="宋体" w:eastAsia="宋体" w:hint="default"/>
                <w:sz w:val="21"/>
                <w:szCs w:val="21"/>
              </w:rPr>
              <w:t>交易性金融资产收益</w:t>
            </w:r>
            <w:r>
              <w:rPr>
                <w:rFonts w:ascii="宋体" w:hAnsi="宋体" w:cs="宋体" w:eastAsia="宋体" w:hint="default"/>
                <w:sz w:val="18"/>
                <w:szCs w:val="18"/>
              </w:rPr>
              <w:t> </w:t>
            </w:r>
          </w:p>
        </w:tc>
        <w:tc>
          <w:tcPr>
            <w:tcW w:w="2058" w:type="dxa"/>
            <w:tcBorders>
              <w:top w:val="nil" w:sz="6" w:space="0" w:color="auto"/>
              <w:left w:val="nil" w:sz="6" w:space="0" w:color="auto"/>
              <w:bottom w:val="nil" w:sz="6" w:space="0" w:color="auto"/>
              <w:right w:val="nil" w:sz="6" w:space="0" w:color="auto"/>
            </w:tcBorders>
          </w:tcPr>
          <w:p>
            <w:pP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24" w:right="0"/>
              <w:jc w:val="left"/>
              <w:rPr>
                <w:rFonts w:ascii="宋体" w:hAnsi="宋体" w:cs="宋体" w:eastAsia="宋体" w:hint="default"/>
                <w:sz w:val="21"/>
                <w:szCs w:val="21"/>
              </w:rPr>
            </w:pPr>
            <w:r>
              <w:rPr>
                <w:rFonts w:ascii="宋体"/>
                <w:sz w:val="21"/>
              </w:rPr>
              <w:t>1,205,986.80 </w:t>
            </w:r>
          </w:p>
        </w:tc>
      </w:tr>
      <w:tr>
        <w:trPr>
          <w:trHeight w:val="432"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93" w:right="0"/>
              <w:jc w:val="left"/>
              <w:rPr>
                <w:rFonts w:ascii="宋体" w:hAnsi="宋体" w:cs="宋体" w:eastAsia="宋体" w:hint="default"/>
                <w:sz w:val="18"/>
                <w:szCs w:val="18"/>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w:t>
            </w:r>
            <w:r>
              <w:rPr>
                <w:rFonts w:ascii="宋体" w:hAnsi="宋体" w:cs="宋体" w:eastAsia="宋体" w:hint="default"/>
                <w:sz w:val="18"/>
                <w:szCs w:val="18"/>
              </w:rPr>
              <w:t> </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62" w:right="0"/>
              <w:jc w:val="left"/>
              <w:rPr>
                <w:rFonts w:ascii="宋体" w:hAnsi="宋体" w:cs="宋体" w:eastAsia="宋体" w:hint="default"/>
                <w:sz w:val="21"/>
                <w:szCs w:val="21"/>
              </w:rPr>
            </w:pPr>
            <w:r>
              <w:rPr>
                <w:rFonts w:ascii="宋体"/>
                <w:sz w:val="21"/>
              </w:rPr>
            </w:r>
            <w:r>
              <w:rPr>
                <w:rFonts w:ascii="宋体"/>
                <w:sz w:val="21"/>
                <w:u w:val="thick" w:color="000000"/>
              </w:rPr>
              <w:t>1,676,250.00</w:t>
            </w:r>
            <w:r>
              <w:rPr>
                <w:rFonts w:ascii="宋体"/>
                <w:sz w:val="21"/>
              </w:rPr>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24" w:right="0"/>
              <w:jc w:val="left"/>
              <w:rPr>
                <w:rFonts w:ascii="宋体" w:hAnsi="宋体" w:cs="宋体" w:eastAsia="宋体" w:hint="default"/>
                <w:sz w:val="21"/>
                <w:szCs w:val="21"/>
              </w:rPr>
            </w:pPr>
            <w:r>
              <w:rPr>
                <w:rFonts w:ascii="宋体"/>
                <w:sz w:val="21"/>
              </w:rPr>
            </w:r>
            <w:r>
              <w:rPr>
                <w:rFonts w:ascii="宋体"/>
                <w:sz w:val="21"/>
                <w:u w:val="thick" w:color="000000"/>
              </w:rPr>
              <w:t>1,205,986.80</w:t>
            </w:r>
            <w:r>
              <w:rPr>
                <w:rFonts w:ascii="宋体"/>
                <w:sz w:val="21"/>
              </w:rPr>
              <w:t> </w:t>
            </w:r>
          </w:p>
        </w:tc>
      </w:tr>
    </w:tbl>
    <w:p>
      <w:pPr>
        <w:pStyle w:val="BodyText"/>
        <w:spacing w:line="240" w:lineRule="auto" w:before="88"/>
        <w:ind w:left="557" w:right="0"/>
        <w:jc w:val="left"/>
      </w:pPr>
      <w:r>
        <w:rPr/>
        <w:t>(2)</w:t>
      </w:r>
      <w:r>
        <w:rPr>
          <w:spacing w:val="-2"/>
        </w:rPr>
        <w:t> </w:t>
      </w:r>
      <w:r>
        <w:rPr/>
        <w:t>本公司不存在投资收益汇回的重大限制。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35"/>
        <w:ind w:left="559" w:right="0"/>
        <w:jc w:val="left"/>
        <w:rPr>
          <w:rFonts w:ascii="黑体" w:hAnsi="黑体" w:cs="黑体" w:eastAsia="黑体" w:hint="default"/>
        </w:rPr>
      </w:pPr>
      <w:r>
        <w:rPr>
          <w:rFonts w:ascii="黑体" w:hAnsi="黑体" w:cs="黑体" w:eastAsia="黑体" w:hint="default"/>
        </w:rPr>
        <w:t>九、资产减值准备</w:t>
      </w:r>
    </w:p>
    <w:p>
      <w:pPr>
        <w:pStyle w:val="BodyText"/>
        <w:spacing w:line="240" w:lineRule="auto" w:before="115"/>
        <w:ind w:left="557" w:right="0"/>
        <w:jc w:val="left"/>
      </w:pPr>
      <w:r>
        <w:rPr/>
        <w:pict>
          <v:group style="position:absolute;margin-left:88.019997pt;margin-top:26.233818pt;width:450.3pt;height:129.75pt;mso-position-horizontal-relative:page;mso-position-vertical-relative:paragraph;z-index:-517984" coordorigin="1760,525" coordsize="9006,2595">
            <v:group style="position:absolute;left:9259;top:529;width:2;height:312" coordorigin="9259,529" coordsize="2,312">
              <v:shape style="position:absolute;left:9259;top:529;width:2;height:312" coordorigin="9259,529" coordsize="0,312" path="m9259,529l9259,841e" filled="false" stroked="true" strokeweight=".48001pt" strokecolor="#000000">
                <v:path arrowok="t"/>
              </v:shape>
            </v:group>
            <v:group style="position:absolute;left:6818;top:846;width:2446;height:2" coordorigin="6818,846" coordsize="2446,2">
              <v:shape style="position:absolute;left:6818;top:846;width:2446;height:2" coordorigin="6818,846" coordsize="2446,0" path="m6818,846l9264,846e" filled="false" stroked="true" strokeweight=".48pt" strokecolor="#000000">
                <v:path arrowok="t"/>
              </v:shape>
            </v:group>
            <v:group style="position:absolute;left:9259;top:851;width:2;height:341" coordorigin="9259,851" coordsize="2,341">
              <v:shape style="position:absolute;left:9259;top:851;width:2;height:341" coordorigin="9259,851" coordsize="0,341" path="m9259,851l9259,1192e" filled="false" stroked="true" strokeweight=".48001pt" strokecolor="#000000">
                <v:path arrowok="t"/>
              </v:shape>
            </v:group>
            <v:group style="position:absolute;left:1765;top:1197;width:8997;height:2" coordorigin="1765,1197" coordsize="8997,2">
              <v:shape style="position:absolute;left:1765;top:1197;width:8997;height:2" coordorigin="1765,1197" coordsize="8997,0" path="m1765,1197l10762,1197e" filled="false" stroked="true" strokeweight=".48001pt" strokecolor="#000000">
                <v:path arrowok="t"/>
              </v:shape>
            </v:group>
            <v:group style="position:absolute;left:9259;top:1201;width:2;height:468" coordorigin="9259,1201" coordsize="2,468">
              <v:shape style="position:absolute;left:9259;top:1201;width:2;height:468" coordorigin="9259,1201" coordsize="0,468" path="m9259,1201l9259,1669e" filled="false" stroked="true" strokeweight=".48001pt" strokecolor="#000000">
                <v:path arrowok="t"/>
              </v:shape>
            </v:group>
            <v:group style="position:absolute;left:9259;top:1679;width:2;height:470" coordorigin="9259,1679" coordsize="2,470">
              <v:shape style="position:absolute;left:9259;top:1679;width:2;height:470" coordorigin="9259,1679" coordsize="0,470" path="m9259,1679l9259,2148e" filled="false" stroked="true" strokeweight=".48001pt" strokecolor="#000000">
                <v:path arrowok="t"/>
              </v:shape>
            </v:group>
            <v:group style="position:absolute;left:9259;top:2158;width:2;height:468" coordorigin="9259,2158" coordsize="2,468">
              <v:shape style="position:absolute;left:9259;top:2158;width:2;height:468" coordorigin="9259,2158" coordsize="0,468" path="m9259,2158l9259,2626e" filled="false" stroked="true" strokeweight=".48001pt" strokecolor="#000000">
                <v:path arrowok="t"/>
              </v:shape>
            </v:group>
            <v:group style="position:absolute;left:9259;top:2635;width:2;height:479" coordorigin="9259,2635" coordsize="2,479">
              <v:shape style="position:absolute;left:9259;top:2635;width:2;height:479" coordorigin="9259,2635" coordsize="0,479" path="m9259,2635l9259,3114e" filled="false" stroked="true" strokeweight=".48001pt" strokecolor="#000000">
                <v:path arrowok="t"/>
              </v:shape>
            </v:group>
            <w10:wrap type="none"/>
          </v:group>
        </w:pict>
      </w:r>
      <w:r>
        <w:rPr/>
        <w:t>(一)</w:t>
      </w:r>
      <w:r>
        <w:rPr>
          <w:spacing w:val="-2"/>
        </w:rPr>
        <w:t> </w:t>
      </w:r>
      <w:r>
        <w:rPr/>
        <w:t>明细情况 </w:t>
      </w:r>
    </w:p>
    <w:p>
      <w:pPr>
        <w:spacing w:line="240" w:lineRule="auto" w:before="4"/>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32"/>
        <w:gridCol w:w="1540"/>
        <w:gridCol w:w="1582"/>
        <w:gridCol w:w="966"/>
        <w:gridCol w:w="1525"/>
        <w:gridCol w:w="1443"/>
      </w:tblGrid>
      <w:tr>
        <w:trPr>
          <w:trHeight w:val="1150"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645" w:right="0"/>
              <w:jc w:val="left"/>
              <w:rPr>
                <w:rFonts w:ascii="宋体" w:hAnsi="宋体" w:cs="宋体" w:eastAsia="宋体" w:hint="default"/>
                <w:sz w:val="21"/>
                <w:szCs w:val="21"/>
              </w:rPr>
            </w:pPr>
            <w:r>
              <w:rPr>
                <w:rFonts w:ascii="宋体" w:hAnsi="宋体" w:cs="宋体" w:eastAsia="宋体" w:hint="default"/>
                <w:sz w:val="21"/>
                <w:szCs w:val="21"/>
              </w:rPr>
              <w:t>项  目 </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坏账准备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32" w:right="0"/>
              <w:jc w:val="center"/>
              <w:rPr>
                <w:rFonts w:ascii="宋体" w:hAnsi="宋体" w:cs="宋体" w:eastAsia="宋体" w:hint="default"/>
                <w:sz w:val="21"/>
                <w:szCs w:val="21"/>
              </w:rPr>
            </w:pPr>
            <w:r>
              <w:rPr>
                <w:rFonts w:ascii="宋体" w:hAnsi="宋体" w:cs="宋体" w:eastAsia="宋体" w:hint="default"/>
                <w:sz w:val="21"/>
                <w:szCs w:val="21"/>
              </w:rPr>
              <w:t>期初数 </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2" w:right="0"/>
              <w:jc w:val="center"/>
              <w:rPr>
                <w:rFonts w:ascii="宋体" w:hAnsi="宋体" w:cs="宋体" w:eastAsia="宋体" w:hint="default"/>
                <w:sz w:val="21"/>
                <w:szCs w:val="21"/>
              </w:rPr>
            </w:pPr>
            <w:r>
              <w:rPr>
                <w:rFonts w:ascii="宋体"/>
                <w:sz w:val="21"/>
              </w:rPr>
              <w:t>15,435,076.97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75" w:right="0"/>
              <w:jc w:val="center"/>
              <w:rPr>
                <w:rFonts w:ascii="宋体" w:hAnsi="宋体" w:cs="宋体" w:eastAsia="宋体" w:hint="default"/>
                <w:sz w:val="21"/>
                <w:szCs w:val="21"/>
              </w:rPr>
            </w:pPr>
            <w:r>
              <w:rPr>
                <w:rFonts w:ascii="宋体" w:hAnsi="宋体" w:cs="宋体" w:eastAsia="宋体" w:hint="default"/>
                <w:sz w:val="21"/>
                <w:szCs w:val="21"/>
              </w:rPr>
              <w:t>本期增加 </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5" w:right="0"/>
              <w:jc w:val="center"/>
              <w:rPr>
                <w:rFonts w:ascii="宋体" w:hAnsi="宋体" w:cs="宋体" w:eastAsia="宋体" w:hint="default"/>
                <w:sz w:val="21"/>
                <w:szCs w:val="21"/>
              </w:rPr>
            </w:pPr>
            <w:r>
              <w:rPr>
                <w:rFonts w:ascii="宋体"/>
                <w:sz w:val="21"/>
              </w:rPr>
              <w:t>10,752,147.51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91" w:right="-46"/>
              <w:jc w:val="left"/>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40" w:lineRule="auto" w:before="61"/>
              <w:ind w:left="267" w:right="0"/>
              <w:jc w:val="left"/>
              <w:rPr>
                <w:rFonts w:ascii="宋体" w:hAnsi="宋体" w:cs="宋体" w:eastAsia="宋体" w:hint="default"/>
                <w:sz w:val="21"/>
                <w:szCs w:val="21"/>
              </w:rPr>
            </w:pPr>
            <w:r>
              <w:rPr>
                <w:rFonts w:ascii="宋体" w:hAnsi="宋体" w:cs="宋体" w:eastAsia="宋体" w:hint="default"/>
                <w:sz w:val="21"/>
                <w:szCs w:val="21"/>
              </w:rPr>
              <w:t>转回 </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期减少 </w:t>
            </w:r>
          </w:p>
          <w:p>
            <w:pPr>
              <w:pStyle w:val="TableParagraph"/>
              <w:spacing w:line="362" w:lineRule="auto" w:before="61"/>
              <w:ind w:left="135" w:right="17" w:firstLine="384"/>
              <w:jc w:val="left"/>
              <w:rPr>
                <w:rFonts w:ascii="宋体" w:hAnsi="宋体" w:cs="宋体" w:eastAsia="宋体" w:hint="default"/>
                <w:sz w:val="21"/>
                <w:szCs w:val="21"/>
              </w:rPr>
            </w:pPr>
            <w:r>
              <w:rPr>
                <w:rFonts w:ascii="宋体" w:hAnsi="宋体" w:cs="宋体" w:eastAsia="宋体" w:hint="default"/>
                <w:sz w:val="21"/>
                <w:szCs w:val="21"/>
              </w:rPr>
              <w:t>转销 1,202,711.51</w:t>
            </w:r>
            <w:r>
              <w:rPr>
                <w:rFonts w:ascii="宋体" w:hAnsi="宋体" w:cs="宋体" w:eastAsia="宋体" w:hint="default"/>
                <w:spacing w:val="-1"/>
                <w:sz w:val="21"/>
                <w:szCs w:val="21"/>
              </w:rPr>
              <w:t> </w:t>
            </w:r>
            <w:r>
              <w:rPr>
                <w:rFonts w:ascii="宋体" w:hAnsi="宋体" w:cs="宋体" w:eastAsia="宋体" w:hint="default"/>
                <w:sz w:val="21"/>
                <w:szCs w:val="21"/>
              </w:rPr>
            </w:r>
          </w:p>
        </w:tc>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57"/>
              <w:jc w:val="center"/>
              <w:rPr>
                <w:rFonts w:ascii="宋体" w:hAnsi="宋体" w:cs="宋体" w:eastAsia="宋体" w:hint="default"/>
                <w:sz w:val="21"/>
                <w:szCs w:val="21"/>
              </w:rPr>
            </w:pPr>
            <w:r>
              <w:rPr>
                <w:rFonts w:ascii="宋体" w:hAnsi="宋体" w:cs="宋体" w:eastAsia="宋体" w:hint="default"/>
                <w:sz w:val="21"/>
                <w:szCs w:val="21"/>
              </w:rPr>
              <w:t>期末数 </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57"/>
              <w:jc w:val="center"/>
              <w:rPr>
                <w:rFonts w:ascii="宋体" w:hAnsi="宋体" w:cs="宋体" w:eastAsia="宋体" w:hint="default"/>
                <w:sz w:val="21"/>
                <w:szCs w:val="21"/>
              </w:rPr>
            </w:pPr>
            <w:r>
              <w:rPr>
                <w:rFonts w:ascii="宋体"/>
                <w:spacing w:val="-1"/>
                <w:sz w:val="21"/>
              </w:rPr>
              <w:t>24,984,512.97</w:t>
            </w:r>
            <w:r>
              <w:rPr>
                <w:rFonts w:ascii="宋体"/>
                <w:sz w:val="21"/>
              </w:rPr>
            </w:r>
          </w:p>
        </w:tc>
      </w:tr>
      <w:tr>
        <w:trPr>
          <w:trHeight w:val="479"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存货跌价准备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0"/>
              <w:jc w:val="right"/>
              <w:rPr>
                <w:rFonts w:ascii="宋体" w:hAnsi="宋体" w:cs="宋体" w:eastAsia="宋体" w:hint="default"/>
                <w:sz w:val="21"/>
                <w:szCs w:val="21"/>
              </w:rPr>
            </w:pPr>
            <w:r>
              <w:rPr>
                <w:rFonts w:ascii="宋体"/>
                <w:sz w:val="21"/>
              </w:rPr>
              <w:t>538,423.58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1"/>
              <w:jc w:val="right"/>
              <w:rPr>
                <w:rFonts w:ascii="宋体" w:hAnsi="宋体" w:cs="宋体" w:eastAsia="宋体" w:hint="default"/>
                <w:sz w:val="21"/>
                <w:szCs w:val="21"/>
              </w:rPr>
            </w:pPr>
            <w:r>
              <w:rPr>
                <w:rFonts w:ascii="宋体"/>
                <w:spacing w:val="-1"/>
                <w:sz w:val="21"/>
              </w:rPr>
              <w:t>778,523.25</w:t>
            </w:r>
          </w:p>
        </w:tc>
        <w:tc>
          <w:tcPr>
            <w:tcW w:w="96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7"/>
              <w:jc w:val="right"/>
              <w:rPr>
                <w:rFonts w:ascii="宋体" w:hAnsi="宋体" w:cs="宋体" w:eastAsia="宋体" w:hint="default"/>
                <w:sz w:val="21"/>
                <w:szCs w:val="21"/>
              </w:rPr>
            </w:pPr>
            <w:r>
              <w:rPr>
                <w:rFonts w:ascii="宋体"/>
                <w:spacing w:val="-1"/>
                <w:sz w:val="21"/>
              </w:rPr>
              <w:t>344,698.84 </w:t>
            </w:r>
          </w:p>
        </w:tc>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2"/>
              <w:jc w:val="right"/>
              <w:rPr>
                <w:rFonts w:ascii="宋体" w:hAnsi="宋体" w:cs="宋体" w:eastAsia="宋体" w:hint="default"/>
                <w:sz w:val="21"/>
                <w:szCs w:val="21"/>
              </w:rPr>
            </w:pPr>
            <w:r>
              <w:rPr>
                <w:rFonts w:ascii="宋体"/>
                <w:sz w:val="21"/>
              </w:rPr>
              <w:t>972,247.99</w:t>
            </w:r>
          </w:p>
        </w:tc>
      </w:tr>
      <w:tr>
        <w:trPr>
          <w:trHeight w:val="47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1"/>
              <w:jc w:val="right"/>
              <w:rPr>
                <w:rFonts w:ascii="宋体" w:hAnsi="宋体" w:cs="宋体" w:eastAsia="宋体" w:hint="default"/>
                <w:sz w:val="21"/>
                <w:szCs w:val="21"/>
              </w:rPr>
            </w:pPr>
            <w:r>
              <w:rPr>
                <w:rFonts w:ascii="宋体"/>
                <w:sz w:val="21"/>
              </w:rPr>
              <w:t>153,990.29</w:t>
            </w:r>
          </w:p>
        </w:tc>
        <w:tc>
          <w:tcPr>
            <w:tcW w:w="158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7"/>
              <w:jc w:val="right"/>
              <w:rPr>
                <w:rFonts w:ascii="宋体" w:hAnsi="宋体" w:cs="宋体" w:eastAsia="宋体" w:hint="default"/>
                <w:sz w:val="21"/>
                <w:szCs w:val="21"/>
              </w:rPr>
            </w:pPr>
            <w:r>
              <w:rPr>
                <w:rFonts w:ascii="宋体"/>
                <w:spacing w:val="-1"/>
                <w:sz w:val="21"/>
              </w:rPr>
              <w:t>144,655.10 </w:t>
            </w:r>
          </w:p>
        </w:tc>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3"/>
              <w:jc w:val="right"/>
              <w:rPr>
                <w:rFonts w:ascii="宋体" w:hAnsi="宋体" w:cs="宋体" w:eastAsia="宋体" w:hint="default"/>
                <w:sz w:val="21"/>
                <w:szCs w:val="21"/>
              </w:rPr>
            </w:pPr>
            <w:r>
              <w:rPr>
                <w:rFonts w:ascii="宋体"/>
                <w:sz w:val="21"/>
              </w:rPr>
              <w:t>9,335.19</w:t>
            </w:r>
          </w:p>
        </w:tc>
      </w:tr>
      <w:tr>
        <w:trPr>
          <w:trHeight w:val="479"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45"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1"/>
              <w:jc w:val="right"/>
              <w:rPr>
                <w:rFonts w:ascii="宋体" w:hAnsi="宋体" w:cs="宋体" w:eastAsia="宋体" w:hint="default"/>
                <w:sz w:val="21"/>
                <w:szCs w:val="21"/>
              </w:rPr>
            </w:pPr>
            <w:r>
              <w:rPr>
                <w:rFonts w:ascii="宋体"/>
                <w:spacing w:val="-1"/>
                <w:sz w:val="21"/>
              </w:rPr>
              <w:t>16,127,490.84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1"/>
              <w:jc w:val="right"/>
              <w:rPr>
                <w:rFonts w:ascii="宋体" w:hAnsi="宋体" w:cs="宋体" w:eastAsia="宋体" w:hint="default"/>
                <w:sz w:val="21"/>
                <w:szCs w:val="21"/>
              </w:rPr>
            </w:pPr>
            <w:r>
              <w:rPr>
                <w:rFonts w:ascii="宋体"/>
                <w:spacing w:val="-1"/>
                <w:sz w:val="21"/>
              </w:rPr>
              <w:t>11,530,670.76</w:t>
            </w:r>
          </w:p>
        </w:tc>
        <w:tc>
          <w:tcPr>
            <w:tcW w:w="96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right"/>
              <w:rPr>
                <w:rFonts w:ascii="宋体" w:hAnsi="宋体" w:cs="宋体" w:eastAsia="宋体" w:hint="default"/>
                <w:sz w:val="21"/>
                <w:szCs w:val="21"/>
              </w:rPr>
            </w:pPr>
            <w:r>
              <w:rPr>
                <w:rFonts w:ascii="宋体"/>
                <w:spacing w:val="-1"/>
                <w:sz w:val="21"/>
              </w:rPr>
              <w:t>1,692,065.45 </w:t>
            </w:r>
          </w:p>
        </w:tc>
        <w:tc>
          <w:tcPr>
            <w:tcW w:w="1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51"/>
              <w:jc w:val="right"/>
              <w:rPr>
                <w:rFonts w:ascii="宋体" w:hAnsi="宋体" w:cs="宋体" w:eastAsia="宋体" w:hint="default"/>
                <w:sz w:val="21"/>
                <w:szCs w:val="21"/>
              </w:rPr>
            </w:pPr>
            <w:r>
              <w:rPr>
                <w:rFonts w:ascii="宋体"/>
                <w:spacing w:val="-1"/>
                <w:sz w:val="21"/>
              </w:rPr>
              <w:t>25,966,096.15</w:t>
            </w:r>
          </w:p>
        </w:tc>
      </w:tr>
    </w:tbl>
    <w:p>
      <w:pPr>
        <w:spacing w:after="0" w:line="240" w:lineRule="auto"/>
        <w:jc w:val="right"/>
        <w:rPr>
          <w:rFonts w:ascii="宋体" w:hAnsi="宋体" w:cs="宋体" w:eastAsia="宋体" w:hint="default"/>
          <w:sz w:val="21"/>
          <w:szCs w:val="21"/>
        </w:rPr>
        <w:sectPr>
          <w:type w:val="continuous"/>
          <w:pgSz w:w="11900" w:h="16840"/>
          <w:pgMar w:top="800" w:bottom="280" w:left="1660" w:right="1020"/>
        </w:sectPr>
      </w:pPr>
    </w:p>
    <w:p>
      <w:pPr>
        <w:pStyle w:val="BodyText"/>
        <w:spacing w:line="240" w:lineRule="auto" w:before="23"/>
        <w:ind w:left="637" w:right="0"/>
        <w:jc w:val="left"/>
      </w:pPr>
      <w:r>
        <w:rPr/>
        <w:t>(二)</w:t>
      </w:r>
      <w:r>
        <w:rPr>
          <w:spacing w:val="-2"/>
        </w:rPr>
        <w:t> </w:t>
      </w:r>
      <w:r>
        <w:rPr/>
        <w:t>计提原因和依据的说明 </w:t>
      </w:r>
    </w:p>
    <w:p>
      <w:pPr>
        <w:spacing w:line="240" w:lineRule="auto" w:before="10"/>
        <w:rPr>
          <w:rFonts w:ascii="宋体" w:hAnsi="宋体" w:cs="宋体" w:eastAsia="宋体" w:hint="default"/>
          <w:sz w:val="14"/>
          <w:szCs w:val="14"/>
        </w:rPr>
      </w:pPr>
    </w:p>
    <w:p>
      <w:pPr>
        <w:pStyle w:val="BodyText"/>
        <w:spacing w:line="240" w:lineRule="auto"/>
        <w:ind w:left="637" w:right="0"/>
        <w:jc w:val="left"/>
      </w:pPr>
      <w:r>
        <w:rPr/>
        <w:t>1.</w:t>
      </w:r>
      <w:r>
        <w:rPr>
          <w:spacing w:val="-4"/>
        </w:rPr>
        <w:t> </w:t>
      </w:r>
      <w:r>
        <w:rPr/>
        <w:t>坏账准备计提原因和依据见本财务报表附注三(九)之说明。 </w:t>
      </w:r>
    </w:p>
    <w:p>
      <w:pPr>
        <w:spacing w:line="240" w:lineRule="auto" w:before="10"/>
        <w:rPr>
          <w:rFonts w:ascii="宋体" w:hAnsi="宋体" w:cs="宋体" w:eastAsia="宋体" w:hint="default"/>
          <w:sz w:val="14"/>
          <w:szCs w:val="14"/>
        </w:rPr>
      </w:pPr>
    </w:p>
    <w:p>
      <w:pPr>
        <w:pStyle w:val="BodyText"/>
        <w:spacing w:line="408" w:lineRule="auto"/>
        <w:ind w:left="637" w:right="0"/>
        <w:jc w:val="left"/>
      </w:pPr>
      <w:r>
        <w:rPr/>
        <w:t>2.</w:t>
      </w:r>
      <w:r>
        <w:rPr>
          <w:spacing w:val="-1"/>
        </w:rPr>
        <w:t> </w:t>
      </w:r>
      <w:r>
        <w:rPr/>
        <w:t>存货跌价准备计提原因和依据的说明 </w:t>
      </w:r>
      <w:r>
        <w:rPr>
          <w:spacing w:val="-3"/>
        </w:rPr>
        <w:t>期末存货成本高于可变现净值时，企业计提存货跌价准备，计提存货跌价准备时依据的</w:t>
      </w:r>
    </w:p>
    <w:p>
      <w:pPr>
        <w:pStyle w:val="BodyText"/>
        <w:spacing w:line="408" w:lineRule="auto" w:before="46"/>
        <w:ind w:left="217" w:right="629"/>
        <w:jc w:val="both"/>
      </w:pPr>
      <w:r>
        <w:rPr>
          <w:spacing w:val="-3"/>
        </w:rPr>
        <w:t>存货可变现净值确定依据如下：需要经过加工的存货，在正常生产经营过程中以所生产的产</w:t>
      </w:r>
      <w:r>
        <w:rPr>
          <w:spacing w:val="-75"/>
        </w:rPr>
        <w:t> </w:t>
      </w:r>
      <w:r>
        <w:rPr>
          <w:spacing w:val="-75"/>
        </w:rPr>
      </w:r>
      <w:r>
        <w:rPr>
          <w:spacing w:val="-3"/>
        </w:rPr>
        <w:t>成品的估计售价减去至完工时估计将要发生的成本、估计的销售费用和相关税费后的金额确</w:t>
      </w:r>
      <w:r>
        <w:rPr>
          <w:spacing w:val="-73"/>
        </w:rPr>
        <w:t> </w:t>
      </w:r>
      <w:r>
        <w:rPr>
          <w:spacing w:val="-73"/>
        </w:rPr>
      </w:r>
      <w:r>
        <w:rPr>
          <w:spacing w:val="-3"/>
        </w:rPr>
        <w:t>定；直接用于出售的存货，在正常生产经营过程中以该存货的估计售价减去估计的销售费用</w:t>
      </w:r>
      <w:r>
        <w:rPr>
          <w:spacing w:val="-75"/>
        </w:rPr>
        <w:t> </w:t>
      </w:r>
      <w:r>
        <w:rPr>
          <w:spacing w:val="-75"/>
        </w:rPr>
      </w:r>
      <w:r>
        <w:rPr/>
        <w:t>和相关税费后的金额确定。 </w:t>
      </w:r>
    </w:p>
    <w:p>
      <w:pPr>
        <w:pStyle w:val="BodyText"/>
        <w:spacing w:line="408" w:lineRule="auto" w:before="46"/>
        <w:ind w:left="637" w:right="0"/>
        <w:jc w:val="left"/>
      </w:pPr>
      <w:r>
        <w:rPr/>
        <w:t>3.</w:t>
      </w:r>
      <w:r>
        <w:rPr>
          <w:spacing w:val="-1"/>
        </w:rPr>
        <w:t> </w:t>
      </w:r>
      <w:r>
        <w:rPr/>
        <w:t>固定资产减值准备计提原因和依据的说明  </w:t>
      </w:r>
      <w:r>
        <w:rPr>
          <w:spacing w:val="-3"/>
        </w:rPr>
        <w:t>期末由于市价持续下跌、技术陈旧、损坏或长期闲置等原因，单项固定资产的可收回金</w:t>
      </w:r>
    </w:p>
    <w:p>
      <w:pPr>
        <w:pStyle w:val="BodyText"/>
        <w:spacing w:line="408" w:lineRule="auto" w:before="46"/>
        <w:ind w:left="217" w:right="628"/>
        <w:jc w:val="both"/>
      </w:pPr>
      <w:r>
        <w:rPr>
          <w:spacing w:val="2"/>
        </w:rPr>
        <w:t>额低于其账面价值的，按单项资产的账面价值与可收回金额的差额计提相应的资产减值准</w:t>
      </w:r>
      <w:r>
        <w:rPr>
          <w:spacing w:val="-82"/>
        </w:rPr>
        <w:t> </w:t>
      </w:r>
      <w:r>
        <w:rPr>
          <w:spacing w:val="-82"/>
        </w:rPr>
      </w:r>
      <w:r>
        <w:rPr/>
        <w:t>备。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637" w:right="0"/>
        <w:jc w:val="left"/>
        <w:rPr>
          <w:rFonts w:ascii="黑体" w:hAnsi="黑体" w:cs="黑体" w:eastAsia="黑体" w:hint="default"/>
        </w:rPr>
      </w:pPr>
      <w:r>
        <w:rPr>
          <w:rFonts w:ascii="黑体" w:hAnsi="黑体" w:cs="黑体" w:eastAsia="黑体" w:hint="default"/>
        </w:rPr>
        <w:t>十、关联方关系及其交易</w:t>
      </w:r>
    </w:p>
    <w:p>
      <w:pPr>
        <w:pStyle w:val="BodyText"/>
        <w:spacing w:line="240" w:lineRule="auto" w:before="153"/>
        <w:ind w:left="637" w:right="0"/>
        <w:jc w:val="left"/>
      </w:pPr>
      <w:r>
        <w:rPr/>
        <w:t>(一)</w:t>
      </w:r>
      <w:r>
        <w:rPr>
          <w:spacing w:val="-2"/>
        </w:rPr>
        <w:t> </w:t>
      </w:r>
      <w:r>
        <w:rPr/>
        <w:t>关联方认定标准说明 </w:t>
      </w:r>
    </w:p>
    <w:p>
      <w:pPr>
        <w:spacing w:line="240" w:lineRule="auto" w:before="10"/>
        <w:rPr>
          <w:rFonts w:ascii="宋体" w:hAnsi="宋体" w:cs="宋体" w:eastAsia="宋体" w:hint="default"/>
          <w:sz w:val="14"/>
          <w:szCs w:val="14"/>
        </w:rPr>
      </w:pPr>
    </w:p>
    <w:p>
      <w:pPr>
        <w:pStyle w:val="BodyText"/>
        <w:spacing w:line="408" w:lineRule="auto"/>
        <w:ind w:left="217" w:right="0" w:firstLine="420"/>
        <w:jc w:val="left"/>
      </w:pPr>
      <w:r>
        <w:rPr>
          <w:spacing w:val="-1"/>
        </w:rPr>
        <w:t>根</w:t>
      </w:r>
      <w:r>
        <w:rPr>
          <w:spacing w:val="-29"/>
        </w:rPr>
        <w:t>据</w:t>
      </w:r>
      <w:r>
        <w:rPr>
          <w:spacing w:val="-1"/>
        </w:rPr>
        <w:t>《企业会计准则</w:t>
      </w:r>
      <w:r>
        <w:rPr/>
        <w:t>第</w:t>
      </w:r>
      <w:r>
        <w:rPr>
          <w:spacing w:val="-53"/>
        </w:rPr>
        <w:t> </w:t>
      </w:r>
      <w:r>
        <w:rPr>
          <w:spacing w:val="-1"/>
        </w:rPr>
        <w:t>3</w:t>
      </w:r>
      <w:r>
        <w:rPr/>
        <w:t>6</w:t>
      </w:r>
      <w:r>
        <w:rPr>
          <w:spacing w:val="-52"/>
        </w:rPr>
        <w:t> </w:t>
      </w:r>
      <w:r>
        <w:rPr>
          <w:spacing w:val="-1"/>
        </w:rPr>
        <w:t>号——关</w:t>
      </w:r>
      <w:r>
        <w:rPr>
          <w:spacing w:val="-2"/>
        </w:rPr>
        <w:t>联</w:t>
      </w:r>
      <w:r>
        <w:rPr>
          <w:spacing w:val="-1"/>
        </w:rPr>
        <w:t>方披露</w:t>
      </w:r>
      <w:r>
        <w:rPr>
          <w:spacing w:val="-104"/>
        </w:rPr>
        <w:t>》</w:t>
      </w:r>
      <w:r>
        <w:rPr>
          <w:spacing w:val="-29"/>
        </w:rPr>
        <w:t>，</w:t>
      </w:r>
      <w:r>
        <w:rPr>
          <w:spacing w:val="-2"/>
        </w:rPr>
        <w:t>一</w:t>
      </w:r>
      <w:r>
        <w:rPr/>
        <w:t>方控制</w:t>
      </w:r>
      <w:r>
        <w:rPr>
          <w:spacing w:val="-29"/>
        </w:rPr>
        <w:t>、</w:t>
      </w:r>
      <w:r>
        <w:rPr/>
        <w:t>共同控制另一方或对另一方</w:t>
      </w:r>
      <w:r>
        <w:rPr/>
        <w:t> 施加重大影响，以及两方或两方以上同受一方控制、共同控制或重大影响的，构成关联方</w:t>
      </w:r>
      <w:r>
        <w:rPr>
          <w:spacing w:val="-88"/>
        </w:rPr>
        <w:t>。</w:t>
      </w:r>
      <w:r>
        <w:rPr/>
        <w:t> </w:t>
      </w:r>
    </w:p>
    <w:p>
      <w:pPr>
        <w:pStyle w:val="BodyText"/>
        <w:spacing w:line="408" w:lineRule="auto" w:before="46"/>
        <w:ind w:left="217" w:right="616" w:firstLine="420"/>
        <w:jc w:val="left"/>
      </w:pPr>
      <w:r>
        <w:rPr/>
        <w:t>根据《上市公司信息披露管理办法》(中国证券监督管理委员会令第</w:t>
      </w:r>
      <w:r>
        <w:rPr>
          <w:spacing w:val="-46"/>
        </w:rPr>
        <w:t> </w:t>
      </w:r>
      <w:r>
        <w:rPr/>
        <w:t>40</w:t>
      </w:r>
      <w:r>
        <w:rPr>
          <w:spacing w:val="-47"/>
        </w:rPr>
        <w:t> </w:t>
      </w:r>
      <w:r>
        <w:rPr/>
        <w:t>号)，将特定情</w:t>
      </w:r>
      <w:r>
        <w:rPr/>
        <w:t> 形的关联法人和关联自然人也认定为关联方。 </w:t>
      </w:r>
    </w:p>
    <w:p>
      <w:pPr>
        <w:pStyle w:val="BodyText"/>
        <w:spacing w:line="240" w:lineRule="auto" w:before="46"/>
        <w:ind w:left="637" w:right="0"/>
        <w:jc w:val="left"/>
      </w:pPr>
      <w:r>
        <w:rPr/>
        <w:t>(二)</w:t>
      </w:r>
      <w:r>
        <w:rPr>
          <w:spacing w:val="-2"/>
        </w:rPr>
        <w:t> </w:t>
      </w:r>
      <w:r>
        <w:rPr/>
        <w:t>关联方关系 </w:t>
      </w:r>
    </w:p>
    <w:p>
      <w:pPr>
        <w:pStyle w:val="BodyText"/>
        <w:spacing w:line="240" w:lineRule="auto" w:before="115"/>
        <w:ind w:left="637" w:right="0"/>
        <w:jc w:val="left"/>
      </w:pPr>
      <w:r>
        <w:rPr/>
        <w:t>1.</w:t>
      </w:r>
      <w:r>
        <w:rPr>
          <w:spacing w:val="-2"/>
        </w:rPr>
        <w:t> </w:t>
      </w:r>
      <w:r>
        <w:rPr/>
        <w:t>母公司及最终控制方 </w:t>
      </w:r>
    </w:p>
    <w:p>
      <w:pPr>
        <w:spacing w:line="240" w:lineRule="auto" w:before="13"/>
        <w:rPr>
          <w:rFonts w:ascii="宋体" w:hAnsi="宋体" w:cs="宋体" w:eastAsia="宋体" w:hint="default"/>
          <w:sz w:val="3"/>
          <w:szCs w:val="3"/>
        </w:rPr>
      </w:pPr>
    </w:p>
    <w:tbl>
      <w:tblPr>
        <w:tblW w:w="0" w:type="auto"/>
        <w:jc w:val="left"/>
        <w:tblInd w:w="212" w:type="dxa"/>
        <w:tblLayout w:type="fixed"/>
        <w:tblCellMar>
          <w:top w:w="0" w:type="dxa"/>
          <w:left w:w="0" w:type="dxa"/>
          <w:bottom w:w="0" w:type="dxa"/>
          <w:right w:w="0" w:type="dxa"/>
        </w:tblCellMar>
        <w:tblLook w:val="01E0"/>
      </w:tblPr>
      <w:tblGrid>
        <w:gridCol w:w="1430"/>
        <w:gridCol w:w="1074"/>
        <w:gridCol w:w="1116"/>
        <w:gridCol w:w="895"/>
        <w:gridCol w:w="776"/>
        <w:gridCol w:w="1019"/>
        <w:gridCol w:w="1235"/>
        <w:gridCol w:w="1274"/>
      </w:tblGrid>
      <w:tr>
        <w:trPr>
          <w:trHeight w:val="634"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1" w:right="47" w:firstLine="180"/>
              <w:jc w:val="left"/>
              <w:rPr>
                <w:rFonts w:ascii="宋体" w:hAnsi="宋体" w:cs="宋体" w:eastAsia="宋体" w:hint="default"/>
                <w:sz w:val="18"/>
                <w:szCs w:val="18"/>
              </w:rPr>
            </w:pPr>
            <w:r>
              <w:rPr>
                <w:rFonts w:ascii="宋体" w:hAnsi="宋体" w:cs="宋体" w:eastAsia="宋体" w:hint="default"/>
                <w:sz w:val="18"/>
                <w:szCs w:val="18"/>
              </w:rPr>
              <w:t>公司名称 (自然人姓名) </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 w:right="0"/>
              <w:jc w:val="center"/>
              <w:rPr>
                <w:rFonts w:ascii="宋体" w:hAnsi="宋体" w:cs="宋体" w:eastAsia="宋体" w:hint="default"/>
                <w:sz w:val="18"/>
                <w:szCs w:val="18"/>
              </w:rPr>
            </w:pPr>
            <w:r>
              <w:rPr>
                <w:rFonts w:ascii="宋体" w:hAnsi="宋体" w:cs="宋体" w:eastAsia="宋体" w:hint="default"/>
                <w:sz w:val="18"/>
                <w:szCs w:val="18"/>
              </w:rPr>
              <w:t>注册地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0" w:right="204"/>
              <w:jc w:val="left"/>
              <w:rPr>
                <w:rFonts w:ascii="宋体" w:hAnsi="宋体" w:cs="宋体" w:eastAsia="宋体" w:hint="default"/>
                <w:sz w:val="18"/>
                <w:szCs w:val="18"/>
              </w:rPr>
            </w:pPr>
            <w:r>
              <w:rPr>
                <w:rFonts w:ascii="宋体" w:hAnsi="宋体" w:cs="宋体" w:eastAsia="宋体" w:hint="default"/>
                <w:sz w:val="18"/>
                <w:szCs w:val="18"/>
              </w:rPr>
              <w:t>组织机 构代码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9" w:right="185"/>
              <w:jc w:val="left"/>
              <w:rPr>
                <w:rFonts w:ascii="宋体" w:hAnsi="宋体" w:cs="宋体" w:eastAsia="宋体" w:hint="default"/>
                <w:sz w:val="18"/>
                <w:szCs w:val="18"/>
              </w:rPr>
            </w:pPr>
            <w:r>
              <w:rPr>
                <w:rFonts w:ascii="宋体" w:hAnsi="宋体" w:cs="宋体" w:eastAsia="宋体" w:hint="default"/>
                <w:sz w:val="18"/>
                <w:szCs w:val="18"/>
              </w:rPr>
              <w:t>业务 性质 </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99" w:right="125"/>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0" w:right="246"/>
              <w:jc w:val="left"/>
              <w:rPr>
                <w:rFonts w:ascii="宋体" w:hAnsi="宋体" w:cs="宋体" w:eastAsia="宋体" w:hint="default"/>
                <w:sz w:val="18"/>
                <w:szCs w:val="18"/>
              </w:rPr>
            </w:pPr>
            <w:r>
              <w:rPr>
                <w:rFonts w:ascii="宋体" w:hAnsi="宋体" w:cs="宋体" w:eastAsia="宋体" w:hint="default"/>
                <w:sz w:val="18"/>
                <w:szCs w:val="18"/>
              </w:rPr>
              <w:t>注册 资本 </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3" w:right="84" w:hanging="225"/>
              <w:jc w:val="left"/>
              <w:rPr>
                <w:rFonts w:ascii="宋体" w:hAnsi="宋体" w:cs="宋体" w:eastAsia="宋体" w:hint="default"/>
                <w:sz w:val="18"/>
                <w:szCs w:val="18"/>
              </w:rPr>
            </w:pPr>
            <w:r>
              <w:rPr>
                <w:rFonts w:ascii="宋体" w:hAnsi="宋体" w:cs="宋体" w:eastAsia="宋体" w:hint="default"/>
                <w:sz w:val="18"/>
                <w:szCs w:val="18"/>
              </w:rPr>
              <w:t>对本公司持股 比例(%)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3" w:right="59" w:firstLine="225"/>
              <w:jc w:val="left"/>
              <w:rPr>
                <w:rFonts w:ascii="宋体" w:hAnsi="宋体" w:cs="宋体" w:eastAsia="宋体" w:hint="default"/>
                <w:sz w:val="18"/>
                <w:szCs w:val="18"/>
              </w:rPr>
            </w:pPr>
            <w:r>
              <w:rPr>
                <w:rFonts w:ascii="宋体" w:hAnsi="宋体" w:cs="宋体" w:eastAsia="宋体" w:hint="default"/>
                <w:sz w:val="18"/>
                <w:szCs w:val="18"/>
              </w:rPr>
              <w:t>对本公司 表决权比例(%)</w:t>
            </w:r>
          </w:p>
        </w:tc>
      </w:tr>
      <w:tr>
        <w:trPr>
          <w:trHeight w:val="491"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1" w:firstLine="67"/>
              <w:jc w:val="left"/>
              <w:rPr>
                <w:rFonts w:ascii="宋体" w:hAnsi="宋体" w:cs="宋体" w:eastAsia="宋体" w:hint="default"/>
                <w:sz w:val="18"/>
                <w:szCs w:val="18"/>
              </w:rPr>
            </w:pPr>
            <w:r>
              <w:rPr>
                <w:rFonts w:ascii="宋体" w:hAnsi="宋体" w:cs="宋体" w:eastAsia="宋体" w:hint="default"/>
                <w:sz w:val="18"/>
                <w:szCs w:val="18"/>
              </w:rPr>
              <w:t>徐传化、徐冠 </w:t>
            </w:r>
            <w:r>
              <w:rPr>
                <w:rFonts w:ascii="宋体" w:hAnsi="宋体" w:cs="宋体" w:eastAsia="宋体" w:hint="default"/>
                <w:spacing w:val="-7"/>
                <w:sz w:val="18"/>
                <w:szCs w:val="18"/>
              </w:rPr>
              <w:t>巨、徐观宝父子 </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 w:right="0"/>
              <w:jc w:val="center"/>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 w:right="0"/>
              <w:jc w:val="center"/>
              <w:rPr>
                <w:rFonts w:ascii="宋体" w:hAnsi="宋体" w:cs="宋体" w:eastAsia="宋体" w:hint="default"/>
                <w:sz w:val="18"/>
                <w:szCs w:val="18"/>
              </w:rPr>
            </w:pPr>
            <w:r>
              <w:rPr>
                <w:rFonts w:ascii="宋体"/>
                <w:sz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 w:right="0"/>
              <w:jc w:val="center"/>
              <w:rPr>
                <w:rFonts w:ascii="宋体" w:hAnsi="宋体" w:cs="宋体" w:eastAsia="宋体" w:hint="default"/>
                <w:sz w:val="18"/>
                <w:szCs w:val="18"/>
              </w:rPr>
            </w:pPr>
            <w:r>
              <w:rPr>
                <w:rFonts w:ascii="宋体"/>
                <w:sz w:val="18"/>
              </w:rPr>
              <w:t> </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9" w:right="35" w:hanging="270"/>
              <w:jc w:val="left"/>
              <w:rPr>
                <w:rFonts w:ascii="宋体" w:hAnsi="宋体" w:cs="宋体" w:eastAsia="宋体" w:hint="default"/>
                <w:sz w:val="18"/>
                <w:szCs w:val="18"/>
              </w:rPr>
            </w:pPr>
            <w:r>
              <w:rPr>
                <w:rFonts w:ascii="宋体" w:hAnsi="宋体" w:cs="宋体" w:eastAsia="宋体" w:hint="default"/>
                <w:sz w:val="18"/>
                <w:szCs w:val="18"/>
              </w:rPr>
              <w:t>最终控制 方 </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 w:right="0"/>
              <w:jc w:val="center"/>
              <w:rPr>
                <w:rFonts w:ascii="宋体" w:hAnsi="宋体" w:cs="宋体" w:eastAsia="宋体" w:hint="default"/>
                <w:sz w:val="18"/>
                <w:szCs w:val="18"/>
              </w:rPr>
            </w:pPr>
            <w:r>
              <w:rPr>
                <w:rFonts w:ascii="宋体"/>
                <w:sz w:val="18"/>
              </w:rPr>
              <w:t> </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4"/>
              <w:jc w:val="right"/>
              <w:rPr>
                <w:rFonts w:ascii="宋体" w:hAnsi="宋体" w:cs="宋体" w:eastAsia="宋体" w:hint="default"/>
                <w:sz w:val="18"/>
                <w:szCs w:val="18"/>
              </w:rPr>
            </w:pPr>
            <w:r>
              <w:rPr>
                <w:rFonts w:ascii="宋体"/>
                <w:sz w:val="18"/>
              </w:rPr>
              <w:t>24.70%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 w:right="0"/>
              <w:jc w:val="center"/>
              <w:rPr>
                <w:rFonts w:ascii="宋体" w:hAnsi="宋体" w:cs="宋体" w:eastAsia="宋体" w:hint="default"/>
                <w:sz w:val="18"/>
                <w:szCs w:val="18"/>
              </w:rPr>
            </w:pPr>
            <w:r>
              <w:rPr>
                <w:rFonts w:ascii="宋体"/>
                <w:sz w:val="18"/>
              </w:rPr>
              <w:t>24.70% </w:t>
            </w:r>
          </w:p>
        </w:tc>
      </w:tr>
      <w:tr>
        <w:trPr>
          <w:trHeight w:val="490"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0" w:right="168" w:hanging="360"/>
              <w:jc w:val="left"/>
              <w:rPr>
                <w:rFonts w:ascii="宋体" w:hAnsi="宋体" w:cs="宋体" w:eastAsia="宋体" w:hint="default"/>
                <w:sz w:val="21"/>
                <w:szCs w:val="21"/>
              </w:rPr>
            </w:pPr>
            <w:r>
              <w:rPr>
                <w:rFonts w:ascii="宋体" w:hAnsi="宋体" w:cs="宋体" w:eastAsia="宋体" w:hint="default"/>
                <w:sz w:val="18"/>
                <w:szCs w:val="18"/>
              </w:rPr>
              <w:t>传化集团有限 公司</w:t>
            </w:r>
            <w:r>
              <w:rPr>
                <w:rFonts w:ascii="宋体" w:hAnsi="宋体" w:cs="宋体" w:eastAsia="宋体" w:hint="default"/>
                <w:sz w:val="21"/>
                <w:szCs w:val="21"/>
              </w:rPr>
              <w:t> </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 w:right="0"/>
              <w:jc w:val="center"/>
              <w:rPr>
                <w:rFonts w:ascii="宋体" w:hAnsi="宋体" w:cs="宋体" w:eastAsia="宋体" w:hint="default"/>
                <w:sz w:val="18"/>
                <w:szCs w:val="18"/>
              </w:rPr>
            </w:pPr>
            <w:r>
              <w:rPr>
                <w:rFonts w:ascii="宋体" w:hAnsi="宋体" w:cs="宋体" w:eastAsia="宋体" w:hint="default"/>
                <w:sz w:val="18"/>
                <w:szCs w:val="18"/>
              </w:rPr>
              <w:t>杭州萧山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center"/>
              <w:rPr>
                <w:rFonts w:ascii="宋体" w:hAnsi="宋体" w:cs="宋体" w:eastAsia="宋体" w:hint="default"/>
                <w:sz w:val="18"/>
                <w:szCs w:val="18"/>
              </w:rPr>
            </w:pPr>
            <w:r>
              <w:rPr>
                <w:rFonts w:ascii="宋体"/>
                <w:sz w:val="18"/>
              </w:rPr>
              <w:t>25390870-3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9"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center"/>
              <w:rPr>
                <w:rFonts w:ascii="宋体" w:hAnsi="宋体" w:cs="宋体" w:eastAsia="宋体" w:hint="default"/>
                <w:sz w:val="18"/>
                <w:szCs w:val="18"/>
              </w:rPr>
            </w:pPr>
            <w:r>
              <w:rPr>
                <w:rFonts w:ascii="宋体" w:hAnsi="宋体" w:cs="宋体" w:eastAsia="宋体" w:hint="default"/>
                <w:sz w:val="18"/>
                <w:szCs w:val="18"/>
              </w:rPr>
              <w:t>51,000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4"/>
              <w:jc w:val="right"/>
              <w:rPr>
                <w:rFonts w:ascii="宋体" w:hAnsi="宋体" w:cs="宋体" w:eastAsia="宋体" w:hint="default"/>
                <w:sz w:val="18"/>
                <w:szCs w:val="18"/>
              </w:rPr>
            </w:pPr>
            <w:r>
              <w:rPr>
                <w:rFonts w:ascii="宋体"/>
                <w:sz w:val="18"/>
              </w:rPr>
              <w:t>26.30%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 w:right="0"/>
              <w:jc w:val="center"/>
              <w:rPr>
                <w:rFonts w:ascii="宋体" w:hAnsi="宋体" w:cs="宋体" w:eastAsia="宋体" w:hint="default"/>
                <w:sz w:val="18"/>
                <w:szCs w:val="18"/>
              </w:rPr>
            </w:pPr>
            <w:r>
              <w:rPr>
                <w:rFonts w:ascii="宋体"/>
                <w:sz w:val="18"/>
              </w:rPr>
              <w:t>26.30% </w:t>
            </w:r>
          </w:p>
        </w:tc>
      </w:tr>
    </w:tbl>
    <w:p>
      <w:pPr>
        <w:pStyle w:val="BodyText"/>
        <w:spacing w:line="240" w:lineRule="auto" w:before="63"/>
        <w:ind w:left="637" w:right="0"/>
        <w:jc w:val="left"/>
      </w:pPr>
      <w:r>
        <w:rPr/>
        <w:t>2.</w:t>
      </w:r>
      <w:r>
        <w:rPr>
          <w:spacing w:val="-4"/>
        </w:rPr>
        <w:t> </w:t>
      </w:r>
      <w:r>
        <w:rPr/>
        <w:t>子公司信息详见本财务报表附注五(一)之说明。 </w:t>
      </w:r>
    </w:p>
    <w:p>
      <w:pPr>
        <w:spacing w:line="240" w:lineRule="auto" w:before="10"/>
        <w:rPr>
          <w:rFonts w:ascii="宋体" w:hAnsi="宋体" w:cs="宋体" w:eastAsia="宋体" w:hint="default"/>
          <w:sz w:val="14"/>
          <w:szCs w:val="14"/>
        </w:rPr>
      </w:pPr>
    </w:p>
    <w:p>
      <w:pPr>
        <w:pStyle w:val="BodyText"/>
        <w:spacing w:line="408" w:lineRule="auto"/>
        <w:ind w:left="637" w:right="7158"/>
        <w:jc w:val="left"/>
      </w:pPr>
      <w:r>
        <w:rPr/>
        <w:t>3.联营企业 (1)</w:t>
      </w:r>
      <w:r>
        <w:rPr>
          <w:spacing w:val="-2"/>
        </w:rPr>
        <w:t> </w:t>
      </w:r>
      <w:r>
        <w:rPr/>
        <w:t>基本情况 </w:t>
      </w:r>
    </w:p>
    <w:tbl>
      <w:tblPr>
        <w:tblW w:w="0" w:type="auto"/>
        <w:jc w:val="left"/>
        <w:tblInd w:w="104" w:type="dxa"/>
        <w:tblLayout w:type="fixed"/>
        <w:tblCellMar>
          <w:top w:w="0" w:type="dxa"/>
          <w:left w:w="0" w:type="dxa"/>
          <w:bottom w:w="0" w:type="dxa"/>
          <w:right w:w="0" w:type="dxa"/>
        </w:tblCellMar>
        <w:tblLook w:val="01E0"/>
      </w:tblPr>
      <w:tblGrid>
        <w:gridCol w:w="2054"/>
        <w:gridCol w:w="910"/>
        <w:gridCol w:w="1120"/>
        <w:gridCol w:w="1806"/>
        <w:gridCol w:w="1147"/>
        <w:gridCol w:w="953"/>
        <w:gridCol w:w="938"/>
      </w:tblGrid>
      <w:tr>
        <w:trPr>
          <w:trHeight w:val="947"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被投资单位名称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注册地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344" w:right="133" w:hanging="210"/>
              <w:jc w:val="left"/>
              <w:rPr>
                <w:rFonts w:ascii="宋体" w:hAnsi="宋体" w:cs="宋体" w:eastAsia="宋体" w:hint="default"/>
                <w:sz w:val="21"/>
                <w:szCs w:val="21"/>
              </w:rPr>
            </w:pPr>
            <w:r>
              <w:rPr>
                <w:rFonts w:ascii="宋体" w:hAnsi="宋体" w:cs="宋体" w:eastAsia="宋体" w:hint="default"/>
                <w:sz w:val="21"/>
                <w:szCs w:val="21"/>
              </w:rPr>
              <w:t>组织机构 代码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业务性质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注册资本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 </w:t>
            </w:r>
          </w:p>
          <w:p>
            <w:pPr>
              <w:pStyle w:val="TableParagraph"/>
              <w:spacing w:line="273" w:lineRule="auto" w:before="37"/>
              <w:ind w:left="156" w:right="102" w:hanging="53"/>
              <w:jc w:val="center"/>
              <w:rPr>
                <w:rFonts w:ascii="宋体" w:hAnsi="宋体" w:cs="宋体" w:eastAsia="宋体" w:hint="default"/>
                <w:sz w:val="21"/>
                <w:szCs w:val="21"/>
              </w:rPr>
            </w:pPr>
            <w:r>
              <w:rPr>
                <w:rFonts w:ascii="宋体" w:hAnsi="宋体" w:cs="宋体" w:eastAsia="宋体" w:hint="default"/>
                <w:sz w:val="21"/>
                <w:szCs w:val="21"/>
              </w:rPr>
              <w:t>持股比 例(%)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合计表</w:t>
            </w:r>
          </w:p>
          <w:p>
            <w:pPr>
              <w:pStyle w:val="TableParagraph"/>
              <w:spacing w:line="273" w:lineRule="auto" w:before="37"/>
              <w:ind w:left="201" w:right="94" w:hanging="53"/>
              <w:jc w:val="left"/>
              <w:rPr>
                <w:rFonts w:ascii="宋体" w:hAnsi="宋体" w:cs="宋体" w:eastAsia="宋体" w:hint="default"/>
                <w:sz w:val="21"/>
                <w:szCs w:val="21"/>
              </w:rPr>
            </w:pPr>
            <w:r>
              <w:rPr>
                <w:rFonts w:ascii="宋体" w:hAnsi="宋体" w:cs="宋体" w:eastAsia="宋体" w:hint="default"/>
                <w:sz w:val="21"/>
                <w:szCs w:val="21"/>
              </w:rPr>
              <w:t>决权比 例(%) </w:t>
            </w:r>
          </w:p>
        </w:tc>
      </w:tr>
    </w:tbl>
    <w:p>
      <w:pPr>
        <w:spacing w:after="0" w:line="273" w:lineRule="auto"/>
        <w:jc w:val="left"/>
        <w:rPr>
          <w:rFonts w:ascii="宋体" w:hAnsi="宋体" w:cs="宋体" w:eastAsia="宋体" w:hint="default"/>
          <w:sz w:val="21"/>
          <w:szCs w:val="21"/>
        </w:rPr>
        <w:sectPr>
          <w:pgSz w:w="11900" w:h="16840"/>
          <w:pgMar w:header="0" w:footer="1257" w:top="1480" w:bottom="1440" w:left="1580" w:right="1160"/>
        </w:sectPr>
      </w:pPr>
    </w:p>
    <w:p>
      <w:pPr>
        <w:spacing w:line="240" w:lineRule="auto" w:before="1"/>
        <w:rPr>
          <w:rFonts w:ascii="宋体" w:hAnsi="宋体" w:cs="宋体" w:eastAsia="宋体" w:hint="default"/>
          <w:sz w:val="6"/>
          <w:szCs w:val="6"/>
        </w:rPr>
      </w:pPr>
    </w:p>
    <w:tbl>
      <w:tblPr>
        <w:tblW w:w="0" w:type="auto"/>
        <w:jc w:val="left"/>
        <w:tblInd w:w="384" w:type="dxa"/>
        <w:tblLayout w:type="fixed"/>
        <w:tblCellMar>
          <w:top w:w="0" w:type="dxa"/>
          <w:left w:w="0" w:type="dxa"/>
          <w:bottom w:w="0" w:type="dxa"/>
          <w:right w:w="0" w:type="dxa"/>
        </w:tblCellMar>
        <w:tblLook w:val="01E0"/>
      </w:tblPr>
      <w:tblGrid>
        <w:gridCol w:w="2054"/>
        <w:gridCol w:w="910"/>
        <w:gridCol w:w="1120"/>
        <w:gridCol w:w="1806"/>
        <w:gridCol w:w="1147"/>
        <w:gridCol w:w="953"/>
        <w:gridCol w:w="938"/>
      </w:tblGrid>
      <w:tr>
        <w:trPr>
          <w:trHeight w:val="479" w:hRule="exact"/>
        </w:trPr>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泰兴锦汇化工有限公司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9" w:right="0"/>
              <w:jc w:val="left"/>
              <w:rPr>
                <w:rFonts w:ascii="宋体" w:hAnsi="宋体" w:cs="宋体" w:eastAsia="宋体" w:hint="default"/>
                <w:sz w:val="18"/>
                <w:szCs w:val="18"/>
              </w:rPr>
            </w:pPr>
            <w:r>
              <w:rPr>
                <w:rFonts w:ascii="宋体" w:hAnsi="宋体" w:cs="宋体" w:eastAsia="宋体" w:hint="default"/>
                <w:sz w:val="18"/>
                <w:szCs w:val="18"/>
              </w:rPr>
              <w:t>江苏泰兴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0" w:right="0"/>
              <w:jc w:val="left"/>
              <w:rPr>
                <w:rFonts w:ascii="宋体" w:hAnsi="宋体" w:cs="宋体" w:eastAsia="宋体" w:hint="default"/>
                <w:sz w:val="18"/>
                <w:szCs w:val="18"/>
              </w:rPr>
            </w:pPr>
            <w:r>
              <w:rPr>
                <w:rFonts w:ascii="宋体"/>
                <w:sz w:val="18"/>
              </w:rPr>
              <w:t> </w:t>
            </w:r>
            <w:r>
              <w:rPr>
                <w:rFonts w:ascii="宋体"/>
                <w:spacing w:val="-17"/>
                <w:sz w:val="18"/>
              </w:rPr>
              <w:t> </w:t>
            </w:r>
            <w:r>
              <w:rPr>
                <w:rFonts w:ascii="宋体"/>
                <w:sz w:val="18"/>
              </w:rPr>
              <w:t>78439698-9</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有机化学产品制造业</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USD1,000</w:t>
            </w:r>
            <w:r>
              <w:rPr>
                <w:rFonts w:ascii="宋体" w:hAnsi="宋体" w:cs="宋体" w:eastAsia="宋体" w:hint="default"/>
                <w:spacing w:val="-58"/>
                <w:sz w:val="18"/>
                <w:szCs w:val="18"/>
              </w:rPr>
              <w:t> </w:t>
            </w:r>
            <w:r>
              <w:rPr>
                <w:rFonts w:ascii="宋体" w:hAnsi="宋体" w:cs="宋体" w:eastAsia="宋体" w:hint="default"/>
                <w:sz w:val="18"/>
                <w:szCs w:val="18"/>
              </w:rPr>
              <w:t>万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6" w:right="0"/>
              <w:jc w:val="left"/>
              <w:rPr>
                <w:rFonts w:ascii="宋体" w:hAnsi="宋体" w:cs="宋体" w:eastAsia="宋体" w:hint="default"/>
                <w:sz w:val="18"/>
                <w:szCs w:val="18"/>
              </w:rPr>
            </w:pPr>
            <w:r>
              <w:rPr>
                <w:rFonts w:ascii="宋体"/>
                <w:sz w:val="18"/>
              </w:rPr>
              <w:t>40%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8" w:right="0"/>
              <w:jc w:val="left"/>
              <w:rPr>
                <w:rFonts w:ascii="宋体" w:hAnsi="宋体" w:cs="宋体" w:eastAsia="宋体" w:hint="default"/>
                <w:sz w:val="18"/>
                <w:szCs w:val="18"/>
              </w:rPr>
            </w:pPr>
            <w:r>
              <w:rPr>
                <w:rFonts w:ascii="宋体"/>
                <w:sz w:val="18"/>
              </w:rPr>
              <w:t>40% </w:t>
            </w:r>
          </w:p>
        </w:tc>
      </w:tr>
    </w:tbl>
    <w:p>
      <w:pPr>
        <w:pStyle w:val="BodyText"/>
        <w:spacing w:line="240" w:lineRule="auto" w:before="63"/>
        <w:ind w:left="917" w:right="26"/>
        <w:jc w:val="left"/>
      </w:pPr>
      <w:r>
        <w:rPr/>
        <w:t>(2)</w:t>
      </w:r>
      <w:r>
        <w:rPr>
          <w:spacing w:val="-2"/>
        </w:rPr>
        <w:t> </w:t>
      </w:r>
      <w:r>
        <w:rPr/>
        <w:t>财务信息 </w:t>
      </w:r>
    </w:p>
    <w:p>
      <w:pPr>
        <w:spacing w:line="240" w:lineRule="auto" w:before="12"/>
        <w:rPr>
          <w:rFonts w:ascii="宋体" w:hAnsi="宋体" w:cs="宋体" w:eastAsia="宋体" w:hint="default"/>
          <w:sz w:val="9"/>
          <w:szCs w:val="9"/>
        </w:rPr>
      </w:pPr>
    </w:p>
    <w:tbl>
      <w:tblPr>
        <w:tblW w:w="0" w:type="auto"/>
        <w:jc w:val="left"/>
        <w:tblInd w:w="408" w:type="dxa"/>
        <w:tblLayout w:type="fixed"/>
        <w:tblCellMar>
          <w:top w:w="0" w:type="dxa"/>
          <w:left w:w="0" w:type="dxa"/>
          <w:bottom w:w="0" w:type="dxa"/>
          <w:right w:w="0" w:type="dxa"/>
        </w:tblCellMar>
        <w:tblLook w:val="01E0"/>
      </w:tblPr>
      <w:tblGrid>
        <w:gridCol w:w="2016"/>
        <w:gridCol w:w="1386"/>
        <w:gridCol w:w="1386"/>
        <w:gridCol w:w="1399"/>
        <w:gridCol w:w="1456"/>
        <w:gridCol w:w="1261"/>
      </w:tblGrid>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center"/>
              <w:rPr>
                <w:rFonts w:ascii="宋体" w:hAnsi="宋体" w:cs="宋体" w:eastAsia="宋体" w:hint="default"/>
                <w:sz w:val="21"/>
                <w:szCs w:val="21"/>
              </w:rPr>
            </w:pPr>
            <w:r>
              <w:rPr>
                <w:rFonts w:ascii="宋体" w:hAnsi="宋体" w:cs="宋体" w:eastAsia="宋体" w:hint="default"/>
                <w:sz w:val="21"/>
                <w:szCs w:val="21"/>
              </w:rPr>
              <w:t>被投资单位名称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期末资产 </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总额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期末负债 </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总额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期末净资产</w:t>
            </w:r>
          </w:p>
          <w:p>
            <w:pPr>
              <w:pStyle w:val="TableParagraph"/>
              <w:spacing w:line="240" w:lineRule="auto" w:before="37"/>
              <w:ind w:left="104" w:right="0"/>
              <w:jc w:val="center"/>
              <w:rPr>
                <w:rFonts w:ascii="宋体" w:hAnsi="宋体" w:cs="宋体" w:eastAsia="宋体" w:hint="default"/>
                <w:sz w:val="21"/>
                <w:szCs w:val="21"/>
              </w:rPr>
            </w:pPr>
            <w:r>
              <w:rPr>
                <w:rFonts w:ascii="宋体" w:hAnsi="宋体" w:cs="宋体" w:eastAsia="宋体" w:hint="default"/>
                <w:sz w:val="21"/>
                <w:szCs w:val="21"/>
              </w:rPr>
              <w:t>总额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本期营业收</w:t>
            </w:r>
          </w:p>
          <w:p>
            <w:pPr>
              <w:pStyle w:val="TableParagraph"/>
              <w:spacing w:line="240" w:lineRule="auto" w:before="37"/>
              <w:ind w:left="104" w:right="0"/>
              <w:jc w:val="center"/>
              <w:rPr>
                <w:rFonts w:ascii="宋体" w:hAnsi="宋体" w:cs="宋体" w:eastAsia="宋体" w:hint="default"/>
                <w:sz w:val="21"/>
                <w:szCs w:val="21"/>
              </w:rPr>
            </w:pPr>
            <w:r>
              <w:rPr>
                <w:rFonts w:ascii="宋体" w:hAnsi="宋体" w:cs="宋体" w:eastAsia="宋体" w:hint="default"/>
                <w:sz w:val="21"/>
                <w:szCs w:val="21"/>
              </w:rPr>
              <w:t>入总额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本期净利</w:t>
            </w:r>
          </w:p>
          <w:p>
            <w:pPr>
              <w:pStyle w:val="TableParagraph"/>
              <w:spacing w:line="240" w:lineRule="auto" w:before="37"/>
              <w:ind w:left="104" w:right="0"/>
              <w:jc w:val="center"/>
              <w:rPr>
                <w:rFonts w:ascii="宋体" w:hAnsi="宋体" w:cs="宋体" w:eastAsia="宋体" w:hint="default"/>
                <w:sz w:val="21"/>
                <w:szCs w:val="21"/>
              </w:rPr>
            </w:pPr>
            <w:r>
              <w:rPr>
                <w:rFonts w:ascii="宋体" w:hAnsi="宋体" w:cs="宋体" w:eastAsia="宋体" w:hint="default"/>
                <w:sz w:val="21"/>
                <w:szCs w:val="21"/>
              </w:rPr>
              <w:t>润 </w:t>
            </w:r>
          </w:p>
        </w:tc>
      </w:tr>
      <w:tr>
        <w:trPr>
          <w:trHeight w:val="47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z w:val="18"/>
                <w:szCs w:val="18"/>
              </w:rPr>
              <w:t>泰兴锦汇化工有限公司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60,782,035.94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14,812,823.51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6" w:right="0"/>
              <w:jc w:val="left"/>
              <w:rPr>
                <w:rFonts w:ascii="宋体" w:hAnsi="宋体" w:cs="宋体" w:eastAsia="宋体" w:hint="default"/>
                <w:sz w:val="18"/>
                <w:szCs w:val="18"/>
              </w:rPr>
            </w:pPr>
            <w:r>
              <w:rPr>
                <w:rFonts w:ascii="宋体"/>
                <w:sz w:val="18"/>
              </w:rPr>
              <w:t>45,969,212.43</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2" w:right="0"/>
              <w:jc w:val="left"/>
              <w:rPr>
                <w:rFonts w:ascii="宋体" w:hAnsi="宋体" w:cs="宋体" w:eastAsia="宋体" w:hint="default"/>
                <w:sz w:val="18"/>
                <w:szCs w:val="18"/>
              </w:rPr>
            </w:pPr>
            <w:r>
              <w:rPr>
                <w:rFonts w:ascii="宋体"/>
                <w:sz w:val="18"/>
              </w:rPr>
              <w:t>90,774,277.49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left"/>
              <w:rPr>
                <w:rFonts w:ascii="宋体" w:hAnsi="宋体" w:cs="宋体" w:eastAsia="宋体" w:hint="default"/>
                <w:sz w:val="18"/>
                <w:szCs w:val="18"/>
              </w:rPr>
            </w:pPr>
            <w:r>
              <w:rPr>
                <w:rFonts w:ascii="宋体"/>
                <w:sz w:val="18"/>
              </w:rPr>
              <w:t>3,760,416.37</w:t>
            </w:r>
          </w:p>
        </w:tc>
      </w:tr>
    </w:tbl>
    <w:p>
      <w:pPr>
        <w:pStyle w:val="BodyText"/>
        <w:spacing w:line="240" w:lineRule="auto" w:before="63"/>
        <w:ind w:left="917" w:right="26"/>
        <w:jc w:val="left"/>
      </w:pPr>
      <w:r>
        <w:rPr/>
        <w:t>4.</w:t>
      </w:r>
      <w:r>
        <w:rPr>
          <w:spacing w:val="-2"/>
        </w:rPr>
        <w:t> </w:t>
      </w:r>
      <w:r>
        <w:rPr/>
        <w:t>其他关联方 </w:t>
      </w:r>
    </w:p>
    <w:p>
      <w:pPr>
        <w:spacing w:line="240" w:lineRule="auto" w:before="12"/>
        <w:rPr>
          <w:rFonts w:ascii="宋体" w:hAnsi="宋体" w:cs="宋体" w:eastAsia="宋体" w:hint="default"/>
          <w:sz w:val="9"/>
          <w:szCs w:val="9"/>
        </w:rPr>
      </w:pPr>
    </w:p>
    <w:tbl>
      <w:tblPr>
        <w:tblW w:w="0" w:type="auto"/>
        <w:jc w:val="left"/>
        <w:tblInd w:w="408" w:type="dxa"/>
        <w:tblLayout w:type="fixed"/>
        <w:tblCellMar>
          <w:top w:w="0" w:type="dxa"/>
          <w:left w:w="0" w:type="dxa"/>
          <w:bottom w:w="0" w:type="dxa"/>
          <w:right w:w="0" w:type="dxa"/>
        </w:tblCellMar>
        <w:tblLook w:val="01E0"/>
      </w:tblPr>
      <w:tblGrid>
        <w:gridCol w:w="3234"/>
        <w:gridCol w:w="1582"/>
        <w:gridCol w:w="4074"/>
      </w:tblGrid>
      <w:tr>
        <w:trPr>
          <w:trHeight w:val="478"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87" w:right="0"/>
              <w:jc w:val="left"/>
              <w:rPr>
                <w:rFonts w:ascii="宋体" w:hAnsi="宋体" w:cs="宋体" w:eastAsia="宋体" w:hint="default"/>
                <w:sz w:val="21"/>
                <w:szCs w:val="21"/>
              </w:rPr>
            </w:pPr>
            <w:r>
              <w:rPr>
                <w:rFonts w:ascii="宋体" w:hAnsi="宋体" w:cs="宋体" w:eastAsia="宋体" w:hint="default"/>
                <w:sz w:val="21"/>
                <w:szCs w:val="21"/>
              </w:rPr>
              <w:t>关联方名称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center"/>
              <w:rPr>
                <w:rFonts w:ascii="宋体" w:hAnsi="宋体" w:cs="宋体" w:eastAsia="宋体" w:hint="default"/>
                <w:sz w:val="21"/>
                <w:szCs w:val="21"/>
              </w:rPr>
            </w:pPr>
            <w:r>
              <w:rPr>
                <w:rFonts w:ascii="宋体" w:hAnsi="宋体" w:cs="宋体" w:eastAsia="宋体" w:hint="default"/>
                <w:sz w:val="21"/>
                <w:szCs w:val="21"/>
              </w:rPr>
              <w:t>与本公司的关系 </w:t>
            </w:r>
          </w:p>
        </w:tc>
      </w:tr>
      <w:tr>
        <w:trPr>
          <w:trHeight w:val="478"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14291927-4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传化集团有限公司系该公司第一大股东 </w:t>
            </w:r>
          </w:p>
        </w:tc>
      </w:tr>
      <w:tr>
        <w:trPr>
          <w:trHeight w:val="479"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70428687-9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 </w:t>
            </w:r>
          </w:p>
        </w:tc>
      </w:tr>
      <w:tr>
        <w:trPr>
          <w:trHeight w:val="478"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浙江传化进出口有限公司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73921120-1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 </w:t>
            </w:r>
          </w:p>
        </w:tc>
      </w:tr>
      <w:tr>
        <w:trPr>
          <w:trHeight w:val="478"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杭州传化花王有限公司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74349310-9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 </w:t>
            </w:r>
          </w:p>
        </w:tc>
      </w:tr>
      <w:tr>
        <w:trPr>
          <w:trHeight w:val="479"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72759947-2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 </w:t>
            </w:r>
          </w:p>
        </w:tc>
      </w:tr>
      <w:tr>
        <w:trPr>
          <w:trHeight w:val="478"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杭州传化涂料有限公司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72721086-9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 </w:t>
            </w:r>
          </w:p>
        </w:tc>
      </w:tr>
      <w:tr>
        <w:trPr>
          <w:trHeight w:val="478"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杭州传化涂装有限公司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73923504-3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 </w:t>
            </w:r>
          </w:p>
        </w:tc>
      </w:tr>
      <w:tr>
        <w:trPr>
          <w:trHeight w:val="479"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苏州传化物流基地有限公司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78335668-6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 </w:t>
            </w:r>
          </w:p>
        </w:tc>
      </w:tr>
      <w:tr>
        <w:trPr>
          <w:trHeight w:val="478"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74290520-4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 </w:t>
            </w:r>
          </w:p>
        </w:tc>
      </w:tr>
      <w:tr>
        <w:trPr>
          <w:trHeight w:val="479"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center"/>
              <w:rPr>
                <w:rFonts w:ascii="宋体" w:hAnsi="宋体" w:cs="宋体" w:eastAsia="宋体" w:hint="default"/>
                <w:sz w:val="21"/>
                <w:szCs w:val="21"/>
              </w:rPr>
            </w:pPr>
            <w:r>
              <w:rPr>
                <w:rFonts w:ascii="宋体"/>
                <w:sz w:val="21"/>
              </w:rPr>
              <w:t>77662230-9 </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 </w:t>
            </w:r>
          </w:p>
        </w:tc>
      </w:tr>
    </w:tbl>
    <w:p>
      <w:pPr>
        <w:spacing w:line="240" w:lineRule="auto" w:before="1"/>
        <w:rPr>
          <w:rFonts w:ascii="宋体" w:hAnsi="宋体" w:cs="宋体" w:eastAsia="宋体" w:hint="default"/>
          <w:sz w:val="14"/>
          <w:szCs w:val="14"/>
        </w:rPr>
      </w:pPr>
    </w:p>
    <w:p>
      <w:pPr>
        <w:pStyle w:val="BodyText"/>
        <w:spacing w:line="408" w:lineRule="auto" w:before="35"/>
        <w:ind w:left="917" w:right="6659"/>
        <w:jc w:val="left"/>
      </w:pPr>
      <w:r>
        <w:rPr/>
        <w:t>(三)</w:t>
      </w:r>
      <w:r>
        <w:rPr>
          <w:spacing w:val="-1"/>
        </w:rPr>
        <w:t> </w:t>
      </w:r>
      <w:r>
        <w:rPr/>
        <w:t>关联方交易情况 1.</w:t>
      </w:r>
      <w:r>
        <w:rPr>
          <w:spacing w:val="-2"/>
        </w:rPr>
        <w:t> </w:t>
      </w:r>
      <w:r>
        <w:rPr/>
        <w:t>采购货物 </w:t>
      </w:r>
    </w:p>
    <w:tbl>
      <w:tblPr>
        <w:tblW w:w="0" w:type="auto"/>
        <w:jc w:val="left"/>
        <w:tblInd w:w="114" w:type="dxa"/>
        <w:tblLayout w:type="fixed"/>
        <w:tblCellMar>
          <w:top w:w="0" w:type="dxa"/>
          <w:left w:w="0" w:type="dxa"/>
          <w:bottom w:w="0" w:type="dxa"/>
          <w:right w:w="0" w:type="dxa"/>
        </w:tblCellMar>
        <w:tblLook w:val="01E0"/>
      </w:tblPr>
      <w:tblGrid>
        <w:gridCol w:w="2884"/>
        <w:gridCol w:w="1499"/>
        <w:gridCol w:w="952"/>
        <w:gridCol w:w="755"/>
        <w:gridCol w:w="1512"/>
        <w:gridCol w:w="1092"/>
        <w:gridCol w:w="827"/>
      </w:tblGrid>
      <w:tr>
        <w:trPr>
          <w:trHeight w:val="407" w:hRule="exact"/>
        </w:trPr>
        <w:tc>
          <w:tcPr>
            <w:tcW w:w="28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4" w:lineRule="auto"/>
              <w:ind w:left="896" w:right="805" w:firstLine="90"/>
              <w:jc w:val="left"/>
              <w:rPr>
                <w:rFonts w:ascii="宋体" w:hAnsi="宋体" w:cs="宋体" w:eastAsia="宋体" w:hint="default"/>
                <w:sz w:val="18"/>
                <w:szCs w:val="18"/>
              </w:rPr>
            </w:pPr>
            <w:r>
              <w:rPr>
                <w:rFonts w:ascii="宋体" w:hAnsi="宋体" w:cs="宋体" w:eastAsia="宋体" w:hint="default"/>
                <w:sz w:val="18"/>
                <w:szCs w:val="18"/>
              </w:rPr>
              <w:t>关联方名称 (自然人姓名) </w:t>
            </w:r>
          </w:p>
        </w:tc>
        <w:tc>
          <w:tcPr>
            <w:tcW w:w="32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34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center"/>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490" w:hRule="exact"/>
        </w:trPr>
        <w:tc>
          <w:tcPr>
            <w:tcW w:w="2884" w:type="dxa"/>
            <w:vMerge/>
            <w:tcBorders>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63" w:right="0"/>
              <w:jc w:val="left"/>
              <w:rPr>
                <w:rFonts w:ascii="宋体" w:hAnsi="宋体" w:cs="宋体" w:eastAsia="宋体" w:hint="default"/>
                <w:sz w:val="18"/>
                <w:szCs w:val="18"/>
              </w:rPr>
            </w:pPr>
            <w:r>
              <w:rPr>
                <w:rFonts w:ascii="宋体" w:hAnsi="宋体" w:cs="宋体" w:eastAsia="宋体" w:hint="default"/>
                <w:sz w:val="18"/>
                <w:szCs w:val="18"/>
              </w:rPr>
              <w:t>金额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65" w:right="0" w:hanging="46"/>
              <w:jc w:val="left"/>
              <w:rPr>
                <w:rFonts w:ascii="宋体" w:hAnsi="宋体" w:cs="宋体" w:eastAsia="宋体" w:hint="default"/>
                <w:sz w:val="18"/>
                <w:szCs w:val="18"/>
              </w:rPr>
            </w:pPr>
            <w:r>
              <w:rPr>
                <w:rFonts w:ascii="宋体" w:hAnsi="宋体" w:cs="宋体" w:eastAsia="宋体" w:hint="default"/>
                <w:sz w:val="18"/>
                <w:szCs w:val="18"/>
              </w:rPr>
              <w:t>占营业成本</w:t>
            </w:r>
          </w:p>
          <w:p>
            <w:pPr>
              <w:pStyle w:val="TableParagraph"/>
              <w:spacing w:line="240" w:lineRule="auto" w:before="4"/>
              <w:ind w:left="65"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91" w:right="0"/>
              <w:jc w:val="left"/>
              <w:rPr>
                <w:rFonts w:ascii="宋体" w:hAnsi="宋体" w:cs="宋体" w:eastAsia="宋体" w:hint="default"/>
                <w:sz w:val="18"/>
                <w:szCs w:val="18"/>
              </w:rPr>
            </w:pPr>
            <w:r>
              <w:rPr>
                <w:rFonts w:ascii="宋体" w:hAnsi="宋体" w:cs="宋体" w:eastAsia="宋体" w:hint="default"/>
                <w:sz w:val="18"/>
                <w:szCs w:val="18"/>
              </w:rPr>
              <w:t>定价</w:t>
            </w:r>
          </w:p>
          <w:p>
            <w:pPr>
              <w:pStyle w:val="TableParagraph"/>
              <w:spacing w:line="240" w:lineRule="auto" w:before="4"/>
              <w:ind w:left="191" w:right="0"/>
              <w:jc w:val="left"/>
              <w:rPr>
                <w:rFonts w:ascii="宋体" w:hAnsi="宋体" w:cs="宋体" w:eastAsia="宋体" w:hint="default"/>
                <w:sz w:val="18"/>
                <w:szCs w:val="18"/>
              </w:rPr>
            </w:pPr>
            <w:r>
              <w:rPr>
                <w:rFonts w:ascii="宋体" w:hAnsi="宋体" w:cs="宋体" w:eastAsia="宋体" w:hint="default"/>
                <w:sz w:val="18"/>
                <w:szCs w:val="18"/>
              </w:rPr>
              <w:t>政策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71" w:right="0"/>
              <w:jc w:val="left"/>
              <w:rPr>
                <w:rFonts w:ascii="宋体" w:hAnsi="宋体" w:cs="宋体" w:eastAsia="宋体" w:hint="default"/>
                <w:sz w:val="18"/>
                <w:szCs w:val="18"/>
              </w:rPr>
            </w:pPr>
            <w:r>
              <w:rPr>
                <w:rFonts w:ascii="宋体" w:hAnsi="宋体" w:cs="宋体" w:eastAsia="宋体" w:hint="default"/>
                <w:sz w:val="18"/>
                <w:szCs w:val="18"/>
              </w:rPr>
              <w:t>金额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22" w:right="0" w:hanging="46"/>
              <w:jc w:val="left"/>
              <w:rPr>
                <w:rFonts w:ascii="宋体" w:hAnsi="宋体" w:cs="宋体" w:eastAsia="宋体" w:hint="default"/>
                <w:sz w:val="18"/>
                <w:szCs w:val="18"/>
              </w:rPr>
            </w:pPr>
            <w:r>
              <w:rPr>
                <w:rFonts w:ascii="宋体" w:hAnsi="宋体" w:cs="宋体" w:eastAsia="宋体" w:hint="default"/>
                <w:sz w:val="18"/>
                <w:szCs w:val="18"/>
              </w:rPr>
              <w:t>占营业成本</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26" w:right="0"/>
              <w:jc w:val="left"/>
              <w:rPr>
                <w:rFonts w:ascii="宋体" w:hAnsi="宋体" w:cs="宋体" w:eastAsia="宋体" w:hint="default"/>
                <w:sz w:val="18"/>
                <w:szCs w:val="18"/>
              </w:rPr>
            </w:pPr>
            <w:r>
              <w:rPr>
                <w:rFonts w:ascii="宋体" w:hAnsi="宋体" w:cs="宋体" w:eastAsia="宋体" w:hint="default"/>
                <w:sz w:val="18"/>
                <w:szCs w:val="18"/>
              </w:rPr>
              <w:t>定价 </w:t>
            </w:r>
          </w:p>
          <w:p>
            <w:pPr>
              <w:pStyle w:val="TableParagraph"/>
              <w:spacing w:line="240" w:lineRule="auto" w:before="4"/>
              <w:ind w:left="226" w:right="0"/>
              <w:jc w:val="left"/>
              <w:rPr>
                <w:rFonts w:ascii="宋体" w:hAnsi="宋体" w:cs="宋体" w:eastAsia="宋体" w:hint="default"/>
                <w:sz w:val="18"/>
                <w:szCs w:val="18"/>
              </w:rPr>
            </w:pPr>
            <w:r>
              <w:rPr>
                <w:rFonts w:ascii="宋体" w:hAnsi="宋体" w:cs="宋体" w:eastAsia="宋体" w:hint="default"/>
                <w:sz w:val="18"/>
                <w:szCs w:val="18"/>
              </w:rPr>
              <w:t>政策 </w:t>
            </w:r>
          </w:p>
        </w:tc>
      </w:tr>
      <w:tr>
        <w:trPr>
          <w:trHeight w:val="47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泰兴锦汇化工有限公司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67,143,096.00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9"/>
              <w:jc w:val="right"/>
              <w:rPr>
                <w:rFonts w:ascii="宋体" w:hAnsi="宋体" w:cs="宋体" w:eastAsia="宋体" w:hint="default"/>
                <w:sz w:val="18"/>
                <w:szCs w:val="18"/>
              </w:rPr>
            </w:pPr>
            <w:r>
              <w:rPr>
                <w:rFonts w:ascii="宋体"/>
                <w:sz w:val="18"/>
              </w:rPr>
              <w:t>4.37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506,371.98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0.04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9"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浙江新安化工集团股份有限公司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17,144,303.41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9"/>
              <w:jc w:val="right"/>
              <w:rPr>
                <w:rFonts w:ascii="宋体" w:hAnsi="宋体" w:cs="宋体" w:eastAsia="宋体" w:hint="default"/>
                <w:sz w:val="18"/>
                <w:szCs w:val="18"/>
              </w:rPr>
            </w:pPr>
            <w:r>
              <w:rPr>
                <w:rFonts w:ascii="宋体"/>
                <w:sz w:val="18"/>
              </w:rPr>
              <w:t>1.11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21,403,472.64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1.71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市场价</w:t>
            </w:r>
          </w:p>
        </w:tc>
      </w:tr>
      <w:tr>
        <w:trPr>
          <w:trHeight w:val="47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浙江传化华洋化工有限公司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16,776,368.97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9"/>
              <w:jc w:val="right"/>
              <w:rPr>
                <w:rFonts w:ascii="宋体" w:hAnsi="宋体" w:cs="宋体" w:eastAsia="宋体" w:hint="default"/>
                <w:sz w:val="18"/>
                <w:szCs w:val="18"/>
              </w:rPr>
            </w:pPr>
            <w:r>
              <w:rPr>
                <w:rFonts w:ascii="宋体"/>
                <w:sz w:val="18"/>
              </w:rPr>
              <w:t>1.09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26,344,241.75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2.11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市场价</w:t>
            </w:r>
          </w:p>
        </w:tc>
      </w:tr>
      <w:tr>
        <w:trPr>
          <w:trHeight w:val="47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浙江传化进出口有限公司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14,823,414.75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9"/>
              <w:jc w:val="right"/>
              <w:rPr>
                <w:rFonts w:ascii="宋体" w:hAnsi="宋体" w:cs="宋体" w:eastAsia="宋体" w:hint="default"/>
                <w:sz w:val="18"/>
                <w:szCs w:val="18"/>
              </w:rPr>
            </w:pPr>
            <w:r>
              <w:rPr>
                <w:rFonts w:ascii="宋体"/>
                <w:sz w:val="18"/>
              </w:rPr>
              <w:t>0.96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849,497.01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0.07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市场价</w:t>
            </w:r>
          </w:p>
        </w:tc>
      </w:tr>
      <w:tr>
        <w:trPr>
          <w:trHeight w:val="479"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杭州传化花王有限公司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516,707.63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9"/>
              <w:jc w:val="right"/>
              <w:rPr>
                <w:rFonts w:ascii="宋体" w:hAnsi="宋体" w:cs="宋体" w:eastAsia="宋体" w:hint="default"/>
                <w:sz w:val="18"/>
                <w:szCs w:val="18"/>
              </w:rPr>
            </w:pPr>
            <w:r>
              <w:rPr>
                <w:rFonts w:ascii="宋体"/>
                <w:sz w:val="18"/>
              </w:rPr>
              <w:t>0.03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365,239.83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0.03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市场价</w:t>
            </w:r>
          </w:p>
        </w:tc>
      </w:tr>
      <w:tr>
        <w:trPr>
          <w:trHeight w:val="47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浙江传化物流基地有限公司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103,045.06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9"/>
              <w:jc w:val="right"/>
              <w:rPr>
                <w:rFonts w:ascii="宋体" w:hAnsi="宋体" w:cs="宋体" w:eastAsia="宋体" w:hint="default"/>
                <w:sz w:val="18"/>
                <w:szCs w:val="18"/>
              </w:rPr>
            </w:pPr>
            <w:r>
              <w:rPr>
                <w:rFonts w:ascii="宋体"/>
                <w:sz w:val="18"/>
              </w:rPr>
              <w:t>0.01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7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9" w:right="0"/>
              <w:jc w:val="center"/>
              <w:rPr>
                <w:rFonts w:ascii="宋体" w:hAnsi="宋体" w:cs="宋体" w:eastAsia="宋体" w:hint="default"/>
                <w:sz w:val="18"/>
                <w:szCs w:val="18"/>
              </w:rPr>
            </w:pPr>
            <w:r>
              <w:rPr>
                <w:rFonts w:ascii="宋体"/>
                <w:sz w:val="18"/>
              </w:rPr>
              <w:t>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6" w:right="0"/>
              <w:jc w:val="center"/>
              <w:rPr>
                <w:rFonts w:ascii="宋体" w:hAnsi="宋体" w:cs="宋体" w:eastAsia="宋体" w:hint="default"/>
                <w:sz w:val="18"/>
                <w:szCs w:val="18"/>
              </w:rPr>
            </w:pPr>
            <w:r>
              <w:rPr>
                <w:rFonts w:ascii="宋体"/>
                <w:sz w:val="18"/>
              </w:rPr>
              <w:t> </w:t>
            </w:r>
          </w:p>
        </w:tc>
      </w:tr>
      <w:tr>
        <w:trPr>
          <w:trHeight w:val="47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杭州传化涂料有限公司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78,080.77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9"/>
              <w:jc w:val="right"/>
              <w:rPr>
                <w:rFonts w:ascii="宋体" w:hAnsi="宋体" w:cs="宋体" w:eastAsia="宋体" w:hint="default"/>
                <w:sz w:val="18"/>
                <w:szCs w:val="18"/>
              </w:rPr>
            </w:pPr>
            <w:r>
              <w:rPr>
                <w:rFonts w:ascii="宋体"/>
                <w:sz w:val="18"/>
              </w:rPr>
              <w:t>0.01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315,775.03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0.03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市场价</w:t>
            </w:r>
          </w:p>
        </w:tc>
      </w:tr>
      <w:tr>
        <w:trPr>
          <w:trHeight w:val="479"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传化集团有限公司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63,266.03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9"/>
              <w:jc w:val="right"/>
              <w:rPr>
                <w:rFonts w:ascii="宋体" w:hAnsi="宋体" w:cs="宋体" w:eastAsia="宋体" w:hint="default"/>
                <w:sz w:val="18"/>
                <w:szCs w:val="18"/>
              </w:rPr>
            </w:pPr>
            <w:r>
              <w:rPr>
                <w:rFonts w:ascii="宋体"/>
                <w:sz w:val="18"/>
              </w:rPr>
              <w:t>0.00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4"/>
              <w:jc w:val="right"/>
              <w:rPr>
                <w:rFonts w:ascii="宋体" w:hAnsi="宋体" w:cs="宋体" w:eastAsia="宋体" w:hint="default"/>
                <w:sz w:val="18"/>
                <w:szCs w:val="18"/>
              </w:rPr>
            </w:pPr>
            <w:r>
              <w:rPr>
                <w:rFonts w:ascii="宋体" w:hAnsi="宋体" w:cs="宋体" w:eastAsia="宋体" w:hint="default"/>
                <w:sz w:val="18"/>
                <w:szCs w:val="18"/>
              </w:rPr>
              <w:t>市场价</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9" w:right="0"/>
              <w:jc w:val="center"/>
              <w:rPr>
                <w:rFonts w:ascii="宋体" w:hAnsi="宋体" w:cs="宋体" w:eastAsia="宋体" w:hint="default"/>
                <w:sz w:val="18"/>
                <w:szCs w:val="18"/>
              </w:rPr>
            </w:pPr>
            <w:r>
              <w:rPr>
                <w:rFonts w:ascii="宋体"/>
                <w:sz w:val="18"/>
              </w:rPr>
              <w:t> </w:t>
            </w:r>
          </w:p>
        </w:tc>
        <w:tc>
          <w:tcPr>
            <w:tcW w:w="8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1257" w:top="1360" w:bottom="1440" w:left="1300" w:right="840"/>
        </w:sectPr>
      </w:pPr>
    </w:p>
    <w:p>
      <w:pPr>
        <w:spacing w:line="240" w:lineRule="auto" w:before="1"/>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884"/>
        <w:gridCol w:w="1499"/>
        <w:gridCol w:w="952"/>
        <w:gridCol w:w="755"/>
        <w:gridCol w:w="1512"/>
        <w:gridCol w:w="1092"/>
        <w:gridCol w:w="827"/>
      </w:tblGrid>
      <w:tr>
        <w:trPr>
          <w:trHeight w:val="47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杭州传化涂装有限公司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21,653.96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9"/>
              <w:jc w:val="right"/>
              <w:rPr>
                <w:rFonts w:ascii="宋体" w:hAnsi="宋体" w:cs="宋体" w:eastAsia="宋体" w:hint="default"/>
                <w:sz w:val="18"/>
                <w:szCs w:val="18"/>
              </w:rPr>
            </w:pPr>
            <w:r>
              <w:rPr>
                <w:rFonts w:ascii="宋体"/>
                <w:sz w:val="18"/>
              </w:rPr>
              <w:t>0.00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1"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 w:right="0"/>
              <w:jc w:val="center"/>
              <w:rPr>
                <w:rFonts w:ascii="宋体" w:hAnsi="宋体" w:cs="宋体" w:eastAsia="宋体" w:hint="default"/>
                <w:sz w:val="18"/>
                <w:szCs w:val="18"/>
              </w:rPr>
            </w:pPr>
            <w:r>
              <w:rPr>
                <w:rFonts w:ascii="宋体"/>
                <w:sz w:val="18"/>
              </w:rPr>
              <w:t>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18"/>
              <w:jc w:val="right"/>
              <w:rPr>
                <w:rFonts w:ascii="宋体" w:hAnsi="宋体" w:cs="宋体" w:eastAsia="宋体" w:hint="default"/>
                <w:sz w:val="18"/>
                <w:szCs w:val="18"/>
              </w:rPr>
            </w:pPr>
            <w:r>
              <w:rPr>
                <w:rFonts w:ascii="宋体"/>
                <w:sz w:val="18"/>
              </w:rPr>
              <w:t> </w:t>
            </w:r>
          </w:p>
        </w:tc>
      </w:tr>
      <w:tr>
        <w:trPr>
          <w:trHeight w:val="479"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浙江传化生物技术有限公司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6,157.26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9"/>
              <w:jc w:val="right"/>
              <w:rPr>
                <w:rFonts w:ascii="宋体" w:hAnsi="宋体" w:cs="宋体" w:eastAsia="宋体" w:hint="default"/>
                <w:sz w:val="18"/>
                <w:szCs w:val="18"/>
              </w:rPr>
            </w:pPr>
            <w:r>
              <w:rPr>
                <w:rFonts w:ascii="宋体"/>
                <w:sz w:val="18"/>
              </w:rPr>
              <w:t>0.00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18"/>
              <w:jc w:val="right"/>
              <w:rPr>
                <w:rFonts w:ascii="宋体" w:hAnsi="宋体" w:cs="宋体" w:eastAsia="宋体" w:hint="default"/>
                <w:sz w:val="18"/>
                <w:szCs w:val="18"/>
              </w:rPr>
            </w:pPr>
            <w:r>
              <w:rPr>
                <w:rFonts w:ascii="宋体"/>
                <w:sz w:val="18"/>
              </w:rPr>
              <w:t> </w:t>
            </w:r>
          </w:p>
        </w:tc>
      </w:tr>
      <w:tr>
        <w:trPr>
          <w:trHeight w:val="47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7" w:right="0"/>
              <w:jc w:val="center"/>
              <w:rPr>
                <w:rFonts w:ascii="宋体" w:hAnsi="宋体" w:cs="宋体" w:eastAsia="宋体" w:hint="default"/>
                <w:sz w:val="18"/>
                <w:szCs w:val="18"/>
              </w:rPr>
            </w:pPr>
            <w:r>
              <w:rPr>
                <w:rFonts w:ascii="宋体" w:hAnsi="宋体" w:cs="宋体" w:eastAsia="宋体" w:hint="default"/>
                <w:sz w:val="18"/>
                <w:szCs w:val="18"/>
              </w:rPr>
              <w:t>小  计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116,676,093.84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9"/>
              <w:jc w:val="right"/>
              <w:rPr>
                <w:rFonts w:ascii="宋体" w:hAnsi="宋体" w:cs="宋体" w:eastAsia="宋体" w:hint="default"/>
                <w:sz w:val="18"/>
                <w:szCs w:val="18"/>
              </w:rPr>
            </w:pPr>
            <w:r>
              <w:rPr>
                <w:rFonts w:ascii="宋体"/>
                <w:sz w:val="18"/>
              </w:rPr>
              <w:t>7.58 </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49,784,598.24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 w:right="0"/>
              <w:jc w:val="center"/>
              <w:rPr>
                <w:rFonts w:ascii="宋体" w:hAnsi="宋体" w:cs="宋体" w:eastAsia="宋体" w:hint="default"/>
                <w:sz w:val="18"/>
                <w:szCs w:val="18"/>
              </w:rPr>
            </w:pPr>
            <w:r>
              <w:rPr>
                <w:rFonts w:ascii="宋体"/>
                <w:sz w:val="18"/>
              </w:rPr>
              <w:t>3.99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18"/>
              <w:jc w:val="right"/>
              <w:rPr>
                <w:rFonts w:ascii="宋体" w:hAnsi="宋体" w:cs="宋体" w:eastAsia="宋体" w:hint="default"/>
                <w:sz w:val="18"/>
                <w:szCs w:val="18"/>
              </w:rPr>
            </w:pPr>
            <w:r>
              <w:rPr>
                <w:rFonts w:ascii="宋体"/>
                <w:sz w:val="18"/>
              </w:rPr>
              <w:t> </w:t>
            </w:r>
          </w:p>
        </w:tc>
      </w:tr>
    </w:tbl>
    <w:p>
      <w:pPr>
        <w:spacing w:line="240" w:lineRule="auto" w:before="13"/>
        <w:rPr>
          <w:rFonts w:ascii="宋体" w:hAnsi="宋体" w:cs="宋体" w:eastAsia="宋体" w:hint="default"/>
          <w:sz w:val="25"/>
          <w:szCs w:val="25"/>
        </w:rPr>
      </w:pPr>
    </w:p>
    <w:p>
      <w:pPr>
        <w:pStyle w:val="BodyText"/>
        <w:spacing w:line="240" w:lineRule="auto" w:before="35"/>
        <w:ind w:left="917" w:right="26"/>
        <w:jc w:val="left"/>
      </w:pPr>
      <w:r>
        <w:rPr/>
        <w:t>2.</w:t>
      </w:r>
      <w:r>
        <w:rPr>
          <w:spacing w:val="-2"/>
        </w:rPr>
        <w:t> </w:t>
      </w:r>
      <w:r>
        <w:rPr/>
        <w:t>销售货物 </w:t>
      </w:r>
    </w:p>
    <w:p>
      <w:pPr>
        <w:spacing w:line="240" w:lineRule="auto" w:before="12"/>
        <w:rPr>
          <w:rFonts w:ascii="宋体" w:hAnsi="宋体" w:cs="宋体" w:eastAsia="宋体" w:hint="default"/>
          <w:sz w:val="9"/>
          <w:szCs w:val="9"/>
        </w:rPr>
      </w:pPr>
    </w:p>
    <w:tbl>
      <w:tblPr>
        <w:tblW w:w="0" w:type="auto"/>
        <w:jc w:val="left"/>
        <w:tblInd w:w="129" w:type="dxa"/>
        <w:tblLayout w:type="fixed"/>
        <w:tblCellMar>
          <w:top w:w="0" w:type="dxa"/>
          <w:left w:w="0" w:type="dxa"/>
          <w:bottom w:w="0" w:type="dxa"/>
          <w:right w:w="0" w:type="dxa"/>
        </w:tblCellMar>
        <w:tblLook w:val="01E0"/>
      </w:tblPr>
      <w:tblGrid>
        <w:gridCol w:w="2884"/>
        <w:gridCol w:w="1316"/>
        <w:gridCol w:w="1120"/>
        <w:gridCol w:w="742"/>
        <w:gridCol w:w="1399"/>
        <w:gridCol w:w="1218"/>
        <w:gridCol w:w="827"/>
      </w:tblGrid>
      <w:tr>
        <w:trPr>
          <w:trHeight w:val="505" w:hRule="exact"/>
        </w:trPr>
        <w:tc>
          <w:tcPr>
            <w:tcW w:w="28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86" w:right="0"/>
              <w:jc w:val="left"/>
              <w:rPr>
                <w:rFonts w:ascii="宋体" w:hAnsi="宋体" w:cs="宋体" w:eastAsia="宋体" w:hint="default"/>
                <w:sz w:val="18"/>
                <w:szCs w:val="18"/>
              </w:rPr>
            </w:pPr>
            <w:r>
              <w:rPr>
                <w:rFonts w:ascii="宋体" w:hAnsi="宋体" w:cs="宋体" w:eastAsia="宋体" w:hint="default"/>
                <w:sz w:val="18"/>
                <w:szCs w:val="18"/>
              </w:rPr>
              <w:t>关联方名称 </w:t>
            </w:r>
          </w:p>
        </w:tc>
        <w:tc>
          <w:tcPr>
            <w:tcW w:w="3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center"/>
              <w:rPr>
                <w:rFonts w:ascii="宋体" w:hAnsi="宋体" w:cs="宋体" w:eastAsia="宋体" w:hint="default"/>
                <w:sz w:val="18"/>
                <w:szCs w:val="18"/>
              </w:rPr>
            </w:pPr>
            <w:r>
              <w:rPr>
                <w:rFonts w:ascii="宋体" w:hAnsi="宋体" w:cs="宋体" w:eastAsia="宋体" w:hint="default"/>
                <w:sz w:val="18"/>
                <w:szCs w:val="18"/>
              </w:rPr>
              <w:t>本期数 </w:t>
            </w:r>
          </w:p>
        </w:tc>
        <w:tc>
          <w:tcPr>
            <w:tcW w:w="34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center"/>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634" w:hRule="exact"/>
        </w:trPr>
        <w:tc>
          <w:tcPr>
            <w:tcW w:w="2884" w:type="dxa"/>
            <w:vMerge/>
            <w:tcBorders>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金额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0" w:right="103" w:hanging="46"/>
              <w:jc w:val="left"/>
              <w:rPr>
                <w:rFonts w:ascii="宋体" w:hAnsi="宋体" w:cs="宋体" w:eastAsia="宋体" w:hint="default"/>
                <w:sz w:val="18"/>
                <w:szCs w:val="18"/>
              </w:rPr>
            </w:pPr>
            <w:r>
              <w:rPr>
                <w:rFonts w:ascii="宋体" w:hAnsi="宋体" w:cs="宋体" w:eastAsia="宋体" w:hint="default"/>
                <w:sz w:val="18"/>
                <w:szCs w:val="18"/>
              </w:rPr>
              <w:t>占营业收入 的比例(%)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6" w:right="95"/>
              <w:jc w:val="left"/>
              <w:rPr>
                <w:rFonts w:ascii="宋体" w:hAnsi="宋体" w:cs="宋体" w:eastAsia="宋体" w:hint="default"/>
                <w:sz w:val="18"/>
                <w:szCs w:val="18"/>
              </w:rPr>
            </w:pPr>
            <w:r>
              <w:rPr>
                <w:rFonts w:ascii="宋体" w:hAnsi="宋体" w:cs="宋体" w:eastAsia="宋体" w:hint="default"/>
                <w:sz w:val="18"/>
                <w:szCs w:val="18"/>
              </w:rPr>
              <w:t>定价 政策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金额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9" w:right="107" w:hanging="46"/>
              <w:jc w:val="left"/>
              <w:rPr>
                <w:rFonts w:ascii="宋体" w:hAnsi="宋体" w:cs="宋体" w:eastAsia="宋体" w:hint="default"/>
                <w:sz w:val="18"/>
                <w:szCs w:val="18"/>
              </w:rPr>
            </w:pPr>
            <w:r>
              <w:rPr>
                <w:rFonts w:ascii="宋体" w:hAnsi="宋体" w:cs="宋体" w:eastAsia="宋体" w:hint="default"/>
                <w:sz w:val="18"/>
                <w:szCs w:val="18"/>
              </w:rPr>
              <w:t>占营业收入 的比例(%)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6" w:right="138"/>
              <w:jc w:val="left"/>
              <w:rPr>
                <w:rFonts w:ascii="宋体" w:hAnsi="宋体" w:cs="宋体" w:eastAsia="宋体" w:hint="default"/>
                <w:sz w:val="18"/>
                <w:szCs w:val="18"/>
              </w:rPr>
            </w:pPr>
            <w:r>
              <w:rPr>
                <w:rFonts w:ascii="宋体" w:hAnsi="宋体" w:cs="宋体" w:eastAsia="宋体" w:hint="default"/>
                <w:sz w:val="18"/>
                <w:szCs w:val="18"/>
              </w:rPr>
              <w:t>定价 政策 </w:t>
            </w:r>
          </w:p>
        </w:tc>
      </w:tr>
      <w:tr>
        <w:trPr>
          <w:trHeight w:val="479"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浙江传化进出口有限公司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8,887,236.24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3"/>
              <w:jc w:val="right"/>
              <w:rPr>
                <w:rFonts w:ascii="宋体" w:hAnsi="宋体" w:cs="宋体" w:eastAsia="宋体" w:hint="default"/>
                <w:sz w:val="18"/>
                <w:szCs w:val="18"/>
              </w:rPr>
            </w:pPr>
            <w:r>
              <w:rPr>
                <w:rFonts w:ascii="宋体"/>
                <w:sz w:val="18"/>
              </w:rPr>
              <w:t>0.48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
              <w:jc w:val="right"/>
              <w:rPr>
                <w:rFonts w:ascii="宋体" w:hAnsi="宋体" w:cs="宋体" w:eastAsia="宋体" w:hint="default"/>
                <w:sz w:val="18"/>
                <w:szCs w:val="18"/>
              </w:rPr>
            </w:pPr>
            <w:r>
              <w:rPr>
                <w:rFonts w:ascii="宋体"/>
                <w:sz w:val="18"/>
              </w:rPr>
              <w:t>2,489,075.14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8" w:right="0"/>
              <w:jc w:val="center"/>
              <w:rPr>
                <w:rFonts w:ascii="宋体" w:hAnsi="宋体" w:cs="宋体" w:eastAsia="宋体" w:hint="default"/>
                <w:sz w:val="18"/>
                <w:szCs w:val="18"/>
              </w:rPr>
            </w:pPr>
            <w:r>
              <w:rPr>
                <w:rFonts w:ascii="宋体"/>
                <w:sz w:val="18"/>
              </w:rPr>
              <w:t>0.16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2"/>
              <w:jc w:val="right"/>
              <w:rPr>
                <w:rFonts w:ascii="宋体" w:hAnsi="宋体" w:cs="宋体" w:eastAsia="宋体" w:hint="default"/>
                <w:sz w:val="18"/>
                <w:szCs w:val="18"/>
              </w:rPr>
            </w:pPr>
            <w:r>
              <w:rPr>
                <w:rFonts w:ascii="宋体" w:hAnsi="宋体" w:cs="宋体" w:eastAsia="宋体" w:hint="default"/>
                <w:sz w:val="18"/>
                <w:szCs w:val="18"/>
              </w:rPr>
              <w:t>市场价</w:t>
            </w:r>
          </w:p>
        </w:tc>
      </w:tr>
      <w:tr>
        <w:trPr>
          <w:trHeight w:val="47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泰兴锦汇化工有限公司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932,873.39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3"/>
              <w:jc w:val="right"/>
              <w:rPr>
                <w:rFonts w:ascii="宋体" w:hAnsi="宋体" w:cs="宋体" w:eastAsia="宋体" w:hint="default"/>
                <w:sz w:val="18"/>
                <w:szCs w:val="18"/>
              </w:rPr>
            </w:pPr>
            <w:r>
              <w:rPr>
                <w:rFonts w:ascii="宋体"/>
                <w:sz w:val="18"/>
              </w:rPr>
              <w:t>0.05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9" w:right="0"/>
              <w:jc w:val="center"/>
              <w:rPr>
                <w:rFonts w:ascii="宋体" w:hAnsi="宋体" w:cs="宋体" w:eastAsia="宋体" w:hint="default"/>
                <w:sz w:val="18"/>
                <w:szCs w:val="18"/>
              </w:rPr>
            </w:pPr>
            <w:r>
              <w:rPr>
                <w:rFonts w:ascii="宋体"/>
                <w:sz w:val="18"/>
              </w:rPr>
              <w:t> </w:t>
            </w:r>
          </w:p>
        </w:tc>
      </w:tr>
      <w:tr>
        <w:trPr>
          <w:trHeight w:val="47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浙江传化华洋化工有限公司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58,377.56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3"/>
              <w:jc w:val="right"/>
              <w:rPr>
                <w:rFonts w:ascii="宋体" w:hAnsi="宋体" w:cs="宋体" w:eastAsia="宋体" w:hint="default"/>
                <w:sz w:val="18"/>
                <w:szCs w:val="18"/>
              </w:rPr>
            </w:pPr>
            <w:r>
              <w:rPr>
                <w:rFonts w:ascii="宋体"/>
                <w:sz w:val="18"/>
              </w:rPr>
              <w:t>0.00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
              <w:jc w:val="right"/>
              <w:rPr>
                <w:rFonts w:ascii="宋体" w:hAnsi="宋体" w:cs="宋体" w:eastAsia="宋体" w:hint="default"/>
                <w:sz w:val="18"/>
                <w:szCs w:val="18"/>
              </w:rPr>
            </w:pPr>
            <w:r>
              <w:rPr>
                <w:rFonts w:ascii="宋体"/>
                <w:sz w:val="18"/>
              </w:rPr>
              <w:t>360,092.74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8" w:right="0"/>
              <w:jc w:val="center"/>
              <w:rPr>
                <w:rFonts w:ascii="宋体" w:hAnsi="宋体" w:cs="宋体" w:eastAsia="宋体" w:hint="default"/>
                <w:sz w:val="18"/>
                <w:szCs w:val="18"/>
              </w:rPr>
            </w:pPr>
            <w:r>
              <w:rPr>
                <w:rFonts w:ascii="宋体"/>
                <w:sz w:val="18"/>
              </w:rPr>
              <w:t>0.02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2"/>
              <w:jc w:val="right"/>
              <w:rPr>
                <w:rFonts w:ascii="宋体" w:hAnsi="宋体" w:cs="宋体" w:eastAsia="宋体" w:hint="default"/>
                <w:sz w:val="18"/>
                <w:szCs w:val="18"/>
              </w:rPr>
            </w:pPr>
            <w:r>
              <w:rPr>
                <w:rFonts w:ascii="宋体" w:hAnsi="宋体" w:cs="宋体" w:eastAsia="宋体" w:hint="default"/>
                <w:sz w:val="18"/>
                <w:szCs w:val="18"/>
              </w:rPr>
              <w:t>市场价</w:t>
            </w:r>
          </w:p>
        </w:tc>
      </w:tr>
      <w:tr>
        <w:trPr>
          <w:trHeight w:val="479"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杭州传化花王有限公司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14,557.26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3"/>
              <w:jc w:val="right"/>
              <w:rPr>
                <w:rFonts w:ascii="宋体" w:hAnsi="宋体" w:cs="宋体" w:eastAsia="宋体" w:hint="default"/>
                <w:sz w:val="18"/>
                <w:szCs w:val="18"/>
              </w:rPr>
            </w:pPr>
            <w:r>
              <w:rPr>
                <w:rFonts w:ascii="宋体"/>
                <w:sz w:val="18"/>
              </w:rPr>
              <w:t>0.00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
              <w:jc w:val="right"/>
              <w:rPr>
                <w:rFonts w:ascii="宋体" w:hAnsi="宋体" w:cs="宋体" w:eastAsia="宋体" w:hint="default"/>
                <w:sz w:val="18"/>
                <w:szCs w:val="18"/>
              </w:rPr>
            </w:pPr>
            <w:r>
              <w:rPr>
                <w:rFonts w:ascii="宋体"/>
                <w:sz w:val="18"/>
              </w:rPr>
              <w:t>9,948.72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8" w:right="0"/>
              <w:jc w:val="center"/>
              <w:rPr>
                <w:rFonts w:ascii="宋体" w:hAnsi="宋体" w:cs="宋体" w:eastAsia="宋体" w:hint="default"/>
                <w:sz w:val="18"/>
                <w:szCs w:val="18"/>
              </w:rPr>
            </w:pPr>
            <w:r>
              <w:rPr>
                <w:rFonts w:ascii="宋体"/>
                <w:sz w:val="18"/>
              </w:rPr>
              <w:t>0.00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2"/>
              <w:jc w:val="right"/>
              <w:rPr>
                <w:rFonts w:ascii="宋体" w:hAnsi="宋体" w:cs="宋体" w:eastAsia="宋体" w:hint="default"/>
                <w:sz w:val="18"/>
                <w:szCs w:val="18"/>
              </w:rPr>
            </w:pPr>
            <w:r>
              <w:rPr>
                <w:rFonts w:ascii="宋体" w:hAnsi="宋体" w:cs="宋体" w:eastAsia="宋体" w:hint="default"/>
                <w:sz w:val="18"/>
                <w:szCs w:val="18"/>
              </w:rPr>
              <w:t>市场价</w:t>
            </w:r>
          </w:p>
        </w:tc>
      </w:tr>
      <w:tr>
        <w:trPr>
          <w:trHeight w:val="478"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杭州传化涂料有限公司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9,682.05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3"/>
              <w:jc w:val="right"/>
              <w:rPr>
                <w:rFonts w:ascii="宋体" w:hAnsi="宋体" w:cs="宋体" w:eastAsia="宋体" w:hint="default"/>
                <w:sz w:val="18"/>
                <w:szCs w:val="18"/>
              </w:rPr>
            </w:pPr>
            <w:r>
              <w:rPr>
                <w:rFonts w:ascii="宋体"/>
                <w:sz w:val="18"/>
              </w:rPr>
              <w:t>0.00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9" w:right="0"/>
              <w:jc w:val="center"/>
              <w:rPr>
                <w:rFonts w:ascii="宋体" w:hAnsi="宋体" w:cs="宋体" w:eastAsia="宋体" w:hint="default"/>
                <w:sz w:val="18"/>
                <w:szCs w:val="18"/>
              </w:rPr>
            </w:pPr>
            <w:r>
              <w:rPr>
                <w:rFonts w:ascii="宋体"/>
                <w:sz w:val="18"/>
              </w:rPr>
              <w:t> </w:t>
            </w:r>
          </w:p>
        </w:tc>
      </w:tr>
      <w:tr>
        <w:trPr>
          <w:trHeight w:val="479"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7" w:right="0"/>
              <w:jc w:val="center"/>
              <w:rPr>
                <w:rFonts w:ascii="宋体" w:hAnsi="宋体" w:cs="宋体" w:eastAsia="宋体" w:hint="default"/>
                <w:sz w:val="18"/>
                <w:szCs w:val="18"/>
              </w:rPr>
            </w:pPr>
            <w:r>
              <w:rPr>
                <w:rFonts w:ascii="宋体" w:hAnsi="宋体" w:cs="宋体" w:eastAsia="宋体" w:hint="default"/>
                <w:sz w:val="18"/>
                <w:szCs w:val="18"/>
              </w:rPr>
              <w:t>小  计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9,902,726.50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3"/>
              <w:jc w:val="right"/>
              <w:rPr>
                <w:rFonts w:ascii="宋体" w:hAnsi="宋体" w:cs="宋体" w:eastAsia="宋体" w:hint="default"/>
                <w:sz w:val="18"/>
                <w:szCs w:val="18"/>
              </w:rPr>
            </w:pPr>
            <w:r>
              <w:rPr>
                <w:rFonts w:ascii="宋体"/>
                <w:sz w:val="18"/>
              </w:rPr>
              <w:t>0.53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2,859,116.60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sz w:val="18"/>
              </w:rPr>
              <w:t>0.18 </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917" w:right="26"/>
        <w:jc w:val="left"/>
      </w:pPr>
      <w:r>
        <w:rPr/>
        <w:t>3.</w:t>
      </w:r>
      <w:r>
        <w:rPr>
          <w:spacing w:val="-2"/>
        </w:rPr>
        <w:t> </w:t>
      </w:r>
      <w:r>
        <w:rPr/>
        <w:t>关联方未结算项目金额 </w:t>
      </w:r>
    </w:p>
    <w:p>
      <w:pPr>
        <w:spacing w:line="240" w:lineRule="auto" w:before="12"/>
        <w:rPr>
          <w:rFonts w:ascii="宋体" w:hAnsi="宋体" w:cs="宋体" w:eastAsia="宋体" w:hint="default"/>
          <w:sz w:val="9"/>
          <w:szCs w:val="9"/>
        </w:rPr>
      </w:pPr>
    </w:p>
    <w:tbl>
      <w:tblPr>
        <w:tblW w:w="0" w:type="auto"/>
        <w:jc w:val="left"/>
        <w:tblInd w:w="384" w:type="dxa"/>
        <w:tblLayout w:type="fixed"/>
        <w:tblCellMar>
          <w:top w:w="0" w:type="dxa"/>
          <w:left w:w="0" w:type="dxa"/>
          <w:bottom w:w="0" w:type="dxa"/>
          <w:right w:w="0" w:type="dxa"/>
        </w:tblCellMar>
        <w:tblLook w:val="01E0"/>
      </w:tblPr>
      <w:tblGrid>
        <w:gridCol w:w="2542"/>
        <w:gridCol w:w="1586"/>
        <w:gridCol w:w="1588"/>
        <w:gridCol w:w="1586"/>
        <w:gridCol w:w="1806"/>
      </w:tblGrid>
      <w:tr>
        <w:trPr>
          <w:trHeight w:val="478" w:hRule="exact"/>
        </w:trPr>
        <w:tc>
          <w:tcPr>
            <w:tcW w:w="2542" w:type="dxa"/>
            <w:vMerge w:val="restart"/>
            <w:tcBorders>
              <w:top w:val="single" w:sz="4" w:space="0" w:color="000000"/>
              <w:left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hAnsi="宋体" w:cs="宋体" w:eastAsia="宋体" w:hint="default"/>
                <w:sz w:val="18"/>
                <w:szCs w:val="18"/>
              </w:rPr>
              <w:t>项目及关联方名称 </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31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center"/>
              <w:rPr>
                <w:rFonts w:ascii="宋体" w:hAnsi="宋体" w:cs="宋体" w:eastAsia="宋体" w:hint="default"/>
                <w:sz w:val="18"/>
                <w:szCs w:val="18"/>
              </w:rPr>
            </w:pPr>
            <w:r>
              <w:rPr>
                <w:rFonts w:ascii="宋体" w:hAnsi="宋体" w:cs="宋体" w:eastAsia="宋体" w:hint="default"/>
                <w:sz w:val="18"/>
                <w:szCs w:val="18"/>
              </w:rPr>
              <w:t>期末数 </w:t>
            </w:r>
          </w:p>
        </w:tc>
        <w:tc>
          <w:tcPr>
            <w:tcW w:w="3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center"/>
              <w:rPr>
                <w:rFonts w:ascii="宋体" w:hAnsi="宋体" w:cs="宋体" w:eastAsia="宋体" w:hint="default"/>
                <w:sz w:val="18"/>
                <w:szCs w:val="18"/>
              </w:rPr>
            </w:pPr>
            <w:r>
              <w:rPr>
                <w:rFonts w:ascii="宋体" w:hAnsi="宋体" w:cs="宋体" w:eastAsia="宋体" w:hint="default"/>
                <w:sz w:val="18"/>
                <w:szCs w:val="18"/>
              </w:rPr>
              <w:t>期初数 </w:t>
            </w:r>
          </w:p>
        </w:tc>
      </w:tr>
      <w:tr>
        <w:trPr>
          <w:trHeight w:val="478" w:hRule="exact"/>
        </w:trPr>
        <w:tc>
          <w:tcPr>
            <w:tcW w:w="2542" w:type="dxa"/>
            <w:vMerge/>
            <w:tcBorders>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08" w:right="0"/>
              <w:jc w:val="left"/>
              <w:rPr>
                <w:rFonts w:ascii="宋体" w:hAnsi="宋体" w:cs="宋体" w:eastAsia="宋体" w:hint="default"/>
                <w:sz w:val="18"/>
                <w:szCs w:val="18"/>
              </w:rPr>
            </w:pPr>
            <w:r>
              <w:rPr>
                <w:rFonts w:ascii="宋体" w:hAnsi="宋体" w:cs="宋体" w:eastAsia="宋体" w:hint="default"/>
                <w:sz w:val="18"/>
                <w:szCs w:val="18"/>
              </w:rPr>
              <w:t>余额 </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28" w:right="0"/>
              <w:jc w:val="left"/>
              <w:rPr>
                <w:rFonts w:ascii="宋体" w:hAnsi="宋体" w:cs="宋体" w:eastAsia="宋体" w:hint="default"/>
                <w:sz w:val="18"/>
                <w:szCs w:val="18"/>
              </w:rPr>
            </w:pPr>
            <w:r>
              <w:rPr>
                <w:rFonts w:ascii="宋体" w:hAnsi="宋体" w:cs="宋体" w:eastAsia="宋体" w:hint="default"/>
                <w:sz w:val="18"/>
                <w:szCs w:val="18"/>
              </w:rPr>
              <w:t>坏账准备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08" w:right="0"/>
              <w:jc w:val="left"/>
              <w:rPr>
                <w:rFonts w:ascii="宋体" w:hAnsi="宋体" w:cs="宋体" w:eastAsia="宋体" w:hint="default"/>
                <w:sz w:val="18"/>
                <w:szCs w:val="18"/>
              </w:rPr>
            </w:pPr>
            <w:r>
              <w:rPr>
                <w:rFonts w:ascii="宋体" w:hAnsi="宋体" w:cs="宋体" w:eastAsia="宋体" w:hint="default"/>
                <w:sz w:val="18"/>
                <w:szCs w:val="18"/>
              </w:rPr>
              <w:t>余额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7" w:right="0"/>
              <w:jc w:val="left"/>
              <w:rPr>
                <w:rFonts w:ascii="宋体" w:hAnsi="宋体" w:cs="宋体" w:eastAsia="宋体" w:hint="default"/>
                <w:sz w:val="18"/>
                <w:szCs w:val="18"/>
              </w:rPr>
            </w:pPr>
            <w:r>
              <w:rPr>
                <w:rFonts w:ascii="宋体" w:hAnsi="宋体" w:cs="宋体" w:eastAsia="宋体" w:hint="default"/>
                <w:sz w:val="18"/>
                <w:szCs w:val="18"/>
              </w:rPr>
              <w:t>坏账准备 </w:t>
            </w:r>
          </w:p>
        </w:tc>
      </w:tr>
      <w:tr>
        <w:trPr>
          <w:trHeight w:val="479"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(1) 应收账款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浙江传化进出口有限公司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564,761.20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33,885.67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浙江传化华洋化工有限公司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3,095.00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185.70</w:t>
            </w: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6"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564,761.20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33,885.67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3,095.00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 185.70</w:t>
            </w: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(2) 预付款项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泰兴锦汇化工有限公司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2,641,698.85</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浙江传化物流基地有限公司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12,500.00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浙江传化进出口有限公司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8,840.00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杭州传化花王有限公司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9,219.58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杭州传化涂装有限公司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143,487.80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浙江传化华洋化工有限公司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302,046.05 </w:t>
            </w:r>
          </w:p>
        </w:tc>
        <w:tc>
          <w:tcPr>
            <w:tcW w:w="18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1257" w:top="1360" w:bottom="1440" w:left="1300" w:right="84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542"/>
        <w:gridCol w:w="1586"/>
        <w:gridCol w:w="1588"/>
        <w:gridCol w:w="1586"/>
        <w:gridCol w:w="1806"/>
      </w:tblGrid>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5"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2,663,038.85</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454,753.43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(3) 其他应收款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泰兴锦汇化工有限公司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12,846,596.68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770,795.80</w:t>
            </w: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6"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12,846,596.68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770,795.80</w:t>
            </w:r>
          </w:p>
        </w:tc>
      </w:tr>
      <w:tr>
        <w:trPr>
          <w:trHeight w:val="479"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(4) 应付账款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浙江传化华洋化工有限公司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560,081.75</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杭州传化花王有限公司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82,607.50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杭州传化涂料有限公司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12,229.70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
              <w:jc w:val="right"/>
              <w:rPr>
                <w:rFonts w:ascii="宋体" w:hAnsi="宋体" w:cs="宋体" w:eastAsia="宋体" w:hint="default"/>
                <w:sz w:val="18"/>
                <w:szCs w:val="18"/>
              </w:rPr>
            </w:pPr>
            <w:r>
              <w:rPr>
                <w:rFonts w:ascii="宋体"/>
                <w:sz w:val="18"/>
              </w:rPr>
              <w:t>32,556.70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杭州传化涂装有限公司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6,512.20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浙江传化进出口有限公司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994,946.39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574"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84"/>
              <w:jc w:val="left"/>
              <w:rPr>
                <w:rFonts w:ascii="宋体" w:hAnsi="宋体" w:cs="宋体" w:eastAsia="宋体" w:hint="default"/>
                <w:sz w:val="18"/>
                <w:szCs w:val="18"/>
              </w:rPr>
            </w:pPr>
            <w:r>
              <w:rPr>
                <w:rFonts w:ascii="宋体" w:hAnsi="宋体" w:cs="宋体" w:eastAsia="宋体" w:hint="default"/>
                <w:spacing w:val="14"/>
                <w:sz w:val="18"/>
                <w:szCs w:val="18"/>
              </w:rPr>
              <w:t>杭州传化大地园林工程有限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18"/>
                <w:szCs w:val="18"/>
              </w:rPr>
            </w:pPr>
            <w:r>
              <w:rPr>
                <w:rFonts w:ascii="宋体"/>
                <w:sz w:val="18"/>
              </w:rPr>
              <w:t>52,589.00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103" w:right="84"/>
              <w:jc w:val="left"/>
              <w:rPr>
                <w:rFonts w:ascii="宋体" w:hAnsi="宋体" w:cs="宋体" w:eastAsia="宋体" w:hint="default"/>
                <w:sz w:val="18"/>
                <w:szCs w:val="18"/>
              </w:rPr>
            </w:pPr>
            <w:r>
              <w:rPr>
                <w:rFonts w:ascii="宋体" w:hAnsi="宋体" w:cs="宋体" w:eastAsia="宋体" w:hint="default"/>
                <w:spacing w:val="14"/>
                <w:sz w:val="18"/>
                <w:szCs w:val="18"/>
              </w:rPr>
              <w:t>浙江新安化工集团股份有限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
              <w:jc w:val="right"/>
              <w:rPr>
                <w:rFonts w:ascii="宋体" w:hAnsi="宋体" w:cs="宋体" w:eastAsia="宋体" w:hint="default"/>
                <w:sz w:val="18"/>
                <w:szCs w:val="18"/>
              </w:rPr>
            </w:pPr>
            <w:r>
              <w:rPr>
                <w:rFonts w:ascii="宋体"/>
                <w:sz w:val="18"/>
              </w:rPr>
              <w:t>575,390.00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6"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661,431.15</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1,655,482.09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(5) 其他应付款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传化集团有限公司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50,041,179.30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660,800.00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浙江传化物流基地有限公司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95,082.71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6"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50,041,179.30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755,882.71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(5) 应付股利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传化集团有限公司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2,134,200.00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徐冠巨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192,093.75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徐观宝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72,562.50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6"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2,134,200.00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宋体" w:hAnsi="宋体" w:cs="宋体" w:eastAsia="宋体" w:hint="default"/>
                <w:sz w:val="18"/>
                <w:szCs w:val="18"/>
              </w:rPr>
            </w:pPr>
            <w:r>
              <w:rPr>
                <w:rFonts w:ascii="宋体"/>
                <w:sz w:val="18"/>
              </w:rPr>
              <w:t>264,656.25 </w:t>
            </w:r>
          </w:p>
        </w:tc>
        <w:tc>
          <w:tcPr>
            <w:tcW w:w="18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37" w:right="797"/>
        <w:jc w:val="left"/>
      </w:pPr>
      <w:r>
        <w:rPr/>
        <w:t>4.</w:t>
      </w:r>
      <w:r>
        <w:rPr>
          <w:spacing w:val="-2"/>
        </w:rPr>
        <w:t> </w:t>
      </w:r>
      <w:r>
        <w:rPr/>
        <w:t>其他关联方交易 </w:t>
      </w:r>
    </w:p>
    <w:p>
      <w:pPr>
        <w:spacing w:line="240" w:lineRule="auto" w:before="10"/>
        <w:rPr>
          <w:rFonts w:ascii="宋体" w:hAnsi="宋体" w:cs="宋体" w:eastAsia="宋体" w:hint="default"/>
          <w:sz w:val="14"/>
          <w:szCs w:val="14"/>
        </w:rPr>
      </w:pPr>
    </w:p>
    <w:p>
      <w:pPr>
        <w:pStyle w:val="BodyText"/>
        <w:spacing w:line="240" w:lineRule="auto"/>
        <w:ind w:left="637" w:right="797"/>
        <w:jc w:val="left"/>
      </w:pPr>
      <w:r>
        <w:rPr/>
        <w:t>(1)</w:t>
      </w:r>
      <w:r>
        <w:rPr>
          <w:spacing w:val="-2"/>
        </w:rPr>
        <w:t> </w:t>
      </w:r>
      <w:r>
        <w:rPr/>
        <w:t>购买或销售除商品以外的其他资产 </w:t>
      </w:r>
    </w:p>
    <w:p>
      <w:pPr>
        <w:spacing w:line="240" w:lineRule="auto" w:before="10"/>
        <w:rPr>
          <w:rFonts w:ascii="宋体" w:hAnsi="宋体" w:cs="宋体" w:eastAsia="宋体" w:hint="default"/>
          <w:sz w:val="14"/>
          <w:szCs w:val="14"/>
        </w:rPr>
      </w:pPr>
    </w:p>
    <w:p>
      <w:pPr>
        <w:pStyle w:val="BodyText"/>
        <w:spacing w:line="408" w:lineRule="auto"/>
        <w:ind w:left="217" w:right="797" w:firstLine="420"/>
        <w:jc w:val="left"/>
      </w:pPr>
      <w:r>
        <w:rPr/>
        <w:t>1)</w:t>
      </w:r>
      <w:r>
        <w:rPr>
          <w:spacing w:val="-39"/>
        </w:rPr>
        <w:t> </w:t>
      </w:r>
      <w:r>
        <w:rPr/>
        <w:t>2008</w:t>
      </w:r>
      <w:r>
        <w:rPr>
          <w:spacing w:val="-53"/>
        </w:rPr>
        <w:t> </w:t>
      </w:r>
      <w:r>
        <w:rPr/>
        <w:t>年度，公司向传化集团有限公司购买办公设备</w:t>
      </w:r>
      <w:r>
        <w:rPr>
          <w:spacing w:val="-54"/>
        </w:rPr>
        <w:t> </w:t>
      </w:r>
      <w:r>
        <w:rPr/>
        <w:t>13,571.85</w:t>
      </w:r>
      <w:r>
        <w:rPr>
          <w:spacing w:val="-53"/>
        </w:rPr>
        <w:t> </w:t>
      </w:r>
      <w:r>
        <w:rPr/>
        <w:t>元；向苏州传化物流</w:t>
      </w:r>
      <w:r>
        <w:rPr/>
        <w:t> 基地有限公司购买办公设备</w:t>
      </w:r>
      <w:r>
        <w:rPr>
          <w:spacing w:val="-63"/>
        </w:rPr>
        <w:t> </w:t>
      </w:r>
      <w:r>
        <w:rPr/>
        <w:t>8,959.50</w:t>
      </w:r>
      <w:r>
        <w:rPr>
          <w:spacing w:val="-63"/>
        </w:rPr>
        <w:t> </w:t>
      </w:r>
      <w:r>
        <w:rPr/>
        <w:t>元。 </w:t>
      </w:r>
    </w:p>
    <w:p>
      <w:pPr>
        <w:pStyle w:val="BodyText"/>
        <w:spacing w:line="240" w:lineRule="auto" w:before="46"/>
        <w:ind w:left="637" w:right="0"/>
        <w:jc w:val="left"/>
      </w:pPr>
      <w:r>
        <w:rPr/>
        <w:t>2)</w:t>
      </w:r>
      <w:r>
        <w:rPr>
          <w:spacing w:val="-39"/>
        </w:rPr>
        <w:t> </w:t>
      </w:r>
      <w:r>
        <w:rPr/>
        <w:t>2008</w:t>
      </w:r>
      <w:r>
        <w:rPr>
          <w:spacing w:val="-53"/>
        </w:rPr>
        <w:t> </w:t>
      </w:r>
      <w:r>
        <w:rPr/>
        <w:t>年度，子公司杭州传化化学品有限公司向杭州传化涂料有限公司购买工程材料</w:t>
      </w:r>
    </w:p>
    <w:p>
      <w:pPr>
        <w:spacing w:after="0" w:line="240" w:lineRule="auto"/>
        <w:jc w:val="left"/>
        <w:sectPr>
          <w:pgSz w:w="11900" w:h="16840"/>
          <w:pgMar w:header="0" w:footer="1257" w:top="1360" w:bottom="1440" w:left="1580" w:right="980"/>
        </w:sectPr>
      </w:pPr>
    </w:p>
    <w:p>
      <w:pPr>
        <w:pStyle w:val="BodyText"/>
        <w:spacing w:line="240" w:lineRule="auto" w:before="23"/>
        <w:ind w:left="117" w:right="1984"/>
        <w:jc w:val="left"/>
      </w:pPr>
      <w:r>
        <w:rPr/>
        <w:t>1,170.77</w:t>
      </w:r>
      <w:r>
        <w:rPr>
          <w:spacing w:val="-57"/>
        </w:rPr>
        <w:t> </w:t>
      </w:r>
      <w:r>
        <w:rPr/>
        <w:t>元。 </w:t>
      </w:r>
    </w:p>
    <w:p>
      <w:pPr>
        <w:spacing w:line="240" w:lineRule="auto" w:before="10"/>
        <w:rPr>
          <w:rFonts w:ascii="宋体" w:hAnsi="宋体" w:cs="宋体" w:eastAsia="宋体" w:hint="default"/>
          <w:sz w:val="14"/>
          <w:szCs w:val="14"/>
        </w:rPr>
      </w:pPr>
    </w:p>
    <w:p>
      <w:pPr>
        <w:pStyle w:val="BodyText"/>
        <w:spacing w:line="408" w:lineRule="auto"/>
        <w:ind w:left="117" w:right="626" w:firstLine="420"/>
        <w:jc w:val="both"/>
      </w:pPr>
      <w:r>
        <w:rPr/>
        <w:t>3)</w:t>
      </w:r>
      <w:r>
        <w:rPr>
          <w:spacing w:val="-2"/>
        </w:rPr>
        <w:t> </w:t>
      </w:r>
      <w:r>
        <w:rPr/>
        <w:t>2008</w:t>
      </w:r>
      <w:r>
        <w:rPr>
          <w:spacing w:val="-31"/>
        </w:rPr>
        <w:t> </w:t>
      </w:r>
      <w:r>
        <w:rPr/>
        <w:t>年度，公司按账面净值向传化集团有限公司转让固定资产</w:t>
      </w:r>
      <w:r>
        <w:rPr>
          <w:spacing w:val="-32"/>
        </w:rPr>
        <w:t> </w:t>
      </w:r>
      <w:r>
        <w:rPr/>
        <w:t>7,942.19</w:t>
      </w:r>
      <w:r>
        <w:rPr>
          <w:spacing w:val="-31"/>
        </w:rPr>
        <w:t> </w:t>
      </w:r>
      <w:r>
        <w:rPr/>
        <w:t>元。2007</w:t>
      </w:r>
      <w:r>
        <w:rPr/>
        <w:t> </w:t>
      </w:r>
      <w:r>
        <w:rPr>
          <w:spacing w:val="-8"/>
        </w:rPr>
        <w:t>年度，公司将账面净值为</w:t>
      </w:r>
      <w:r>
        <w:rPr>
          <w:spacing w:val="-50"/>
        </w:rPr>
        <w:t> </w:t>
      </w:r>
      <w:r>
        <w:rPr/>
        <w:t>23,176.24</w:t>
      </w:r>
      <w:r>
        <w:rPr>
          <w:spacing w:val="-49"/>
        </w:rPr>
        <w:t> </w:t>
      </w:r>
      <w:r>
        <w:rPr>
          <w:spacing w:val="-1"/>
        </w:rPr>
        <w:t>元的固定资产以</w:t>
      </w:r>
      <w:r>
        <w:rPr>
          <w:spacing w:val="-50"/>
        </w:rPr>
        <w:t> </w:t>
      </w:r>
      <w:r>
        <w:rPr/>
        <w:t>25,029.52</w:t>
      </w:r>
      <w:r>
        <w:rPr>
          <w:spacing w:val="-49"/>
        </w:rPr>
        <w:t> </w:t>
      </w:r>
      <w:r>
        <w:rPr>
          <w:spacing w:val="-1"/>
        </w:rPr>
        <w:t>元的价格转让给传化集团有</w:t>
      </w:r>
      <w:r>
        <w:rPr/>
        <w:t> 限公司。 </w:t>
      </w:r>
    </w:p>
    <w:p>
      <w:pPr>
        <w:pStyle w:val="BodyText"/>
        <w:spacing w:line="240" w:lineRule="auto" w:before="46"/>
        <w:ind w:right="1984"/>
        <w:jc w:val="left"/>
      </w:pPr>
      <w:r>
        <w:rPr/>
        <w:t>(2)</w:t>
      </w:r>
      <w:r>
        <w:rPr>
          <w:spacing w:val="-2"/>
        </w:rPr>
        <w:t> </w:t>
      </w:r>
      <w:r>
        <w:rPr/>
        <w:t>提供或接受劳务 </w:t>
      </w:r>
    </w:p>
    <w:p>
      <w:pPr>
        <w:spacing w:line="240" w:lineRule="auto" w:before="10"/>
        <w:rPr>
          <w:rFonts w:ascii="宋体" w:hAnsi="宋体" w:cs="宋体" w:eastAsia="宋体" w:hint="default"/>
          <w:sz w:val="14"/>
          <w:szCs w:val="14"/>
        </w:rPr>
      </w:pPr>
    </w:p>
    <w:p>
      <w:pPr>
        <w:pStyle w:val="BodyText"/>
        <w:spacing w:line="408" w:lineRule="auto"/>
        <w:ind w:left="117" w:right="626" w:firstLine="420"/>
        <w:jc w:val="both"/>
      </w:pPr>
      <w:r>
        <w:rPr/>
        <w:t>1)</w:t>
      </w:r>
      <w:r>
        <w:rPr>
          <w:spacing w:val="-39"/>
        </w:rPr>
        <w:t> </w:t>
      </w:r>
      <w:r>
        <w:rPr/>
        <w:t>2008</w:t>
      </w:r>
      <w:r>
        <w:rPr>
          <w:spacing w:val="-53"/>
        </w:rPr>
        <w:t> </w:t>
      </w:r>
      <w:r>
        <w:rPr/>
        <w:t>年度，子公司杭州传化精细化工有限公司接受杭州传化涂装有限公司提供的在</w:t>
      </w:r>
      <w:r>
        <w:rPr/>
        <w:t> 建工程配套安装服务，支付劳务费用</w:t>
      </w:r>
      <w:r>
        <w:rPr>
          <w:spacing w:val="-66"/>
        </w:rPr>
        <w:t> </w:t>
      </w:r>
      <w:r>
        <w:rPr/>
        <w:t>577,687.00</w:t>
      </w:r>
      <w:r>
        <w:rPr>
          <w:spacing w:val="-66"/>
        </w:rPr>
        <w:t> </w:t>
      </w:r>
      <w:r>
        <w:rPr/>
        <w:t>元。 </w:t>
      </w:r>
    </w:p>
    <w:p>
      <w:pPr>
        <w:pStyle w:val="BodyText"/>
        <w:spacing w:line="408" w:lineRule="auto" w:before="46"/>
        <w:ind w:left="117" w:right="629" w:firstLine="420"/>
        <w:jc w:val="both"/>
      </w:pPr>
      <w:r>
        <w:rPr/>
        <w:t>2)</w:t>
      </w:r>
      <w:r>
        <w:rPr>
          <w:spacing w:val="11"/>
        </w:rPr>
        <w:t> </w:t>
      </w:r>
      <w:r>
        <w:rPr/>
        <w:t>子公司杭州传化精细化工有限公司绿化带施工项目由杭州传化大地园林工程有限公</w:t>
      </w:r>
      <w:r>
        <w:rPr/>
        <w:t> 司负责施工，2008</w:t>
      </w:r>
      <w:r>
        <w:rPr>
          <w:spacing w:val="-39"/>
        </w:rPr>
        <w:t> </w:t>
      </w:r>
      <w:r>
        <w:rPr/>
        <w:t>年度和</w:t>
      </w:r>
      <w:r>
        <w:rPr>
          <w:spacing w:val="-39"/>
        </w:rPr>
        <w:t> </w:t>
      </w:r>
      <w:r>
        <w:rPr/>
        <w:t>2007</w:t>
      </w:r>
      <w:r>
        <w:rPr>
          <w:spacing w:val="-39"/>
        </w:rPr>
        <w:t> </w:t>
      </w:r>
      <w:r>
        <w:rPr/>
        <w:t>年度接受工程劳务金额分别为</w:t>
      </w:r>
      <w:r>
        <w:rPr>
          <w:spacing w:val="-39"/>
        </w:rPr>
        <w:t> </w:t>
      </w:r>
      <w:r>
        <w:rPr/>
        <w:t>15,320.00</w:t>
      </w:r>
      <w:r>
        <w:rPr>
          <w:spacing w:val="-39"/>
        </w:rPr>
        <w:t> </w:t>
      </w:r>
      <w:r>
        <w:rPr/>
        <w:t>元和</w:t>
      </w:r>
      <w:r>
        <w:rPr>
          <w:spacing w:val="-40"/>
        </w:rPr>
        <w:t> </w:t>
      </w:r>
      <w:r>
        <w:rPr/>
        <w:t>525,890.00</w:t>
      </w:r>
      <w:r>
        <w:rPr>
          <w:spacing w:val="-1"/>
        </w:rPr>
        <w:t> </w:t>
      </w:r>
      <w:r>
        <w:rPr/>
        <w:t>元。 </w:t>
      </w:r>
    </w:p>
    <w:p>
      <w:pPr>
        <w:pStyle w:val="BodyText"/>
        <w:spacing w:line="408" w:lineRule="auto" w:before="46"/>
        <w:ind w:right="1984"/>
        <w:jc w:val="left"/>
      </w:pPr>
      <w:r>
        <w:rPr/>
        <w:t>3)</w:t>
      </w:r>
      <w:r>
        <w:rPr>
          <w:spacing w:val="-1"/>
        </w:rPr>
        <w:t> </w:t>
      </w:r>
      <w:r>
        <w:rPr/>
        <w:t>2008</w:t>
      </w:r>
      <w:r>
        <w:rPr>
          <w:spacing w:val="-53"/>
        </w:rPr>
        <w:t> </w:t>
      </w:r>
      <w:r>
        <w:rPr/>
        <w:t>年度，公司向传化集团有限公司支付物业费</w:t>
      </w:r>
      <w:r>
        <w:rPr>
          <w:spacing w:val="-54"/>
        </w:rPr>
        <w:t> </w:t>
      </w:r>
      <w:r>
        <w:rPr/>
        <w:t>87,054.00</w:t>
      </w:r>
      <w:r>
        <w:rPr>
          <w:spacing w:val="-53"/>
        </w:rPr>
        <w:t> </w:t>
      </w:r>
      <w:r>
        <w:rPr/>
        <w:t>元。 (3)</w:t>
      </w:r>
      <w:r>
        <w:rPr>
          <w:spacing w:val="-1"/>
        </w:rPr>
        <w:t> </w:t>
      </w:r>
      <w:r>
        <w:rPr/>
        <w:t>担保 </w:t>
      </w:r>
    </w:p>
    <w:p>
      <w:pPr>
        <w:pStyle w:val="BodyText"/>
        <w:spacing w:line="240" w:lineRule="auto" w:before="46"/>
        <w:ind w:left="476" w:right="565"/>
        <w:jc w:val="left"/>
      </w:pPr>
      <w:r>
        <w:rPr/>
        <w:t>截至</w:t>
      </w:r>
      <w:r>
        <w:rPr>
          <w:spacing w:val="-59"/>
        </w:rPr>
        <w:t> </w:t>
      </w:r>
      <w:r>
        <w:rPr/>
        <w:t>2008</w:t>
      </w:r>
      <w:r>
        <w:rPr>
          <w:spacing w:val="-58"/>
        </w:rPr>
        <w:t> </w:t>
      </w:r>
      <w:r>
        <w:rPr/>
        <w:t>年</w:t>
      </w:r>
      <w:r>
        <w:rPr>
          <w:spacing w:val="-59"/>
        </w:rPr>
        <w:t> </w:t>
      </w:r>
      <w:r>
        <w:rPr/>
        <w:t>12</w:t>
      </w:r>
      <w:r>
        <w:rPr>
          <w:spacing w:val="-59"/>
        </w:rPr>
        <w:t> </w:t>
      </w:r>
      <w:r>
        <w:rPr/>
        <w:t>月</w:t>
      </w:r>
      <w:r>
        <w:rPr>
          <w:spacing w:val="-59"/>
        </w:rPr>
        <w:t> </w:t>
      </w:r>
      <w:r>
        <w:rPr/>
        <w:t>31</w:t>
      </w:r>
      <w:r>
        <w:rPr>
          <w:spacing w:val="-58"/>
        </w:rPr>
        <w:t> </w:t>
      </w:r>
      <w:r>
        <w:rPr/>
        <w:t>日，关联方为本公司短期借款提供保证担保的情况如下： </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1694"/>
        <w:gridCol w:w="1162"/>
        <w:gridCol w:w="3289"/>
        <w:gridCol w:w="1470"/>
        <w:gridCol w:w="1204"/>
      </w:tblGrid>
      <w:tr>
        <w:trPr>
          <w:trHeight w:val="478"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39"/>
              <w:jc w:val="right"/>
              <w:rPr>
                <w:rFonts w:ascii="宋体" w:hAnsi="宋体" w:cs="宋体" w:eastAsia="宋体" w:hint="default"/>
                <w:sz w:val="18"/>
                <w:szCs w:val="18"/>
              </w:rPr>
            </w:pPr>
            <w:r>
              <w:rPr>
                <w:rFonts w:ascii="宋体" w:hAnsi="宋体" w:cs="宋体" w:eastAsia="宋体" w:hint="default"/>
                <w:sz w:val="21"/>
                <w:szCs w:val="21"/>
              </w:rPr>
              <w:t>关联方名称</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
              <w:jc w:val="right"/>
              <w:rPr>
                <w:rFonts w:ascii="宋体" w:hAnsi="宋体" w:cs="宋体" w:eastAsia="宋体" w:hint="default"/>
                <w:sz w:val="18"/>
                <w:szCs w:val="18"/>
              </w:rPr>
            </w:pPr>
            <w:r>
              <w:rPr>
                <w:rFonts w:ascii="宋体" w:hAnsi="宋体" w:cs="宋体" w:eastAsia="宋体" w:hint="default"/>
                <w:sz w:val="21"/>
                <w:szCs w:val="21"/>
              </w:rPr>
              <w:t>被保证人</w:t>
            </w:r>
            <w:r>
              <w:rPr>
                <w:rFonts w:ascii="宋体" w:hAnsi="宋体" w:cs="宋体" w:eastAsia="宋体" w:hint="default"/>
                <w:sz w:val="18"/>
                <w:szCs w:val="18"/>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21"/>
                <w:szCs w:val="21"/>
              </w:rPr>
              <w:t>贷款金融机构</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21"/>
                <w:szCs w:val="21"/>
              </w:rPr>
              <w:t>担保借款余额</w:t>
            </w:r>
            <w:r>
              <w:rPr>
                <w:rFonts w:ascii="宋体" w:hAnsi="宋体" w:cs="宋体" w:eastAsia="宋体" w:hint="default"/>
                <w:sz w:val="18"/>
                <w:szCs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 w:right="0"/>
              <w:jc w:val="center"/>
              <w:rPr>
                <w:rFonts w:ascii="宋体" w:hAnsi="宋体" w:cs="宋体" w:eastAsia="宋体" w:hint="default"/>
                <w:sz w:val="21"/>
                <w:szCs w:val="21"/>
              </w:rPr>
            </w:pPr>
            <w:r>
              <w:rPr>
                <w:rFonts w:ascii="宋体" w:hAnsi="宋体" w:cs="宋体" w:eastAsia="宋体" w:hint="default"/>
                <w:sz w:val="21"/>
                <w:szCs w:val="21"/>
              </w:rPr>
              <w:t>借款到期日</w:t>
            </w:r>
          </w:p>
        </w:tc>
      </w:tr>
      <w:tr>
        <w:trPr>
          <w:trHeight w:val="479" w:hRule="exact"/>
        </w:trPr>
        <w:tc>
          <w:tcPr>
            <w:tcW w:w="169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传化集团有限公司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本公司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中国工商银行股份有限公司浙江省分行</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5" w:right="0"/>
              <w:jc w:val="left"/>
              <w:rPr>
                <w:rFonts w:ascii="宋体" w:hAnsi="宋体" w:cs="宋体" w:eastAsia="宋体" w:hint="default"/>
                <w:sz w:val="18"/>
                <w:szCs w:val="18"/>
              </w:rPr>
            </w:pPr>
            <w:r>
              <w:rPr>
                <w:rFonts w:ascii="宋体"/>
                <w:sz w:val="18"/>
              </w:rPr>
              <w:t>50,000,000.00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3" w:right="0"/>
              <w:jc w:val="center"/>
              <w:rPr>
                <w:rFonts w:ascii="宋体" w:hAnsi="宋体" w:cs="宋体" w:eastAsia="宋体" w:hint="default"/>
                <w:sz w:val="18"/>
                <w:szCs w:val="18"/>
              </w:rPr>
            </w:pPr>
            <w:r>
              <w:rPr>
                <w:rFonts w:ascii="宋体"/>
                <w:sz w:val="18"/>
              </w:rPr>
              <w:t>2009-6-15 </w:t>
            </w:r>
          </w:p>
        </w:tc>
      </w:tr>
      <w:tr>
        <w:trPr>
          <w:trHeight w:val="478" w:hRule="exact"/>
        </w:trPr>
        <w:tc>
          <w:tcPr>
            <w:tcW w:w="1694"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中国进出口银行浙江省分行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5" w:right="0"/>
              <w:jc w:val="left"/>
              <w:rPr>
                <w:rFonts w:ascii="宋体" w:hAnsi="宋体" w:cs="宋体" w:eastAsia="宋体" w:hint="default"/>
                <w:sz w:val="18"/>
                <w:szCs w:val="18"/>
              </w:rPr>
            </w:pPr>
            <w:r>
              <w:rPr>
                <w:rFonts w:ascii="宋体"/>
                <w:sz w:val="18"/>
              </w:rPr>
              <w:t>70,000,000.00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9" w:right="0"/>
              <w:jc w:val="center"/>
              <w:rPr>
                <w:rFonts w:ascii="宋体" w:hAnsi="宋体" w:cs="宋体" w:eastAsia="宋体" w:hint="default"/>
                <w:sz w:val="18"/>
                <w:szCs w:val="18"/>
              </w:rPr>
            </w:pPr>
            <w:r>
              <w:rPr>
                <w:rFonts w:ascii="宋体"/>
                <w:sz w:val="18"/>
              </w:rPr>
              <w:t>2009-3-24</w:t>
            </w:r>
          </w:p>
        </w:tc>
      </w:tr>
      <w:tr>
        <w:trPr>
          <w:trHeight w:val="479"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80"/>
              <w:jc w:val="right"/>
              <w:rPr>
                <w:rFonts w:ascii="宋体" w:hAnsi="宋体" w:cs="宋体" w:eastAsia="宋体" w:hint="default"/>
                <w:sz w:val="18"/>
                <w:szCs w:val="18"/>
              </w:rPr>
            </w:pPr>
            <w:r>
              <w:rPr>
                <w:rFonts w:ascii="宋体" w:hAnsi="宋体" w:cs="宋体" w:eastAsia="宋体" w:hint="default"/>
                <w:sz w:val="18"/>
                <w:szCs w:val="18"/>
              </w:rPr>
              <w:t>小  计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7" w:right="0"/>
              <w:jc w:val="left"/>
              <w:rPr>
                <w:rFonts w:ascii="宋体" w:hAnsi="宋体" w:cs="宋体" w:eastAsia="宋体" w:hint="default"/>
                <w:sz w:val="18"/>
                <w:szCs w:val="18"/>
              </w:rPr>
            </w:pPr>
            <w:r>
              <w:rPr>
                <w:rFonts w:ascii="宋体"/>
                <w:sz w:val="18"/>
              </w:rPr>
              <w:t>120,000,000.00 </w:t>
            </w:r>
          </w:p>
        </w:tc>
        <w:tc>
          <w:tcPr>
            <w:tcW w:w="12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3"/>
        <w:ind w:right="1984"/>
        <w:jc w:val="left"/>
      </w:pPr>
      <w:r>
        <w:rPr/>
        <w:t>(4)</w:t>
      </w:r>
      <w:r>
        <w:rPr>
          <w:spacing w:val="-2"/>
        </w:rPr>
        <w:t> </w:t>
      </w:r>
      <w:r>
        <w:rPr/>
        <w:t>受让股权 </w:t>
      </w:r>
    </w:p>
    <w:p>
      <w:pPr>
        <w:spacing w:line="240" w:lineRule="auto" w:before="10"/>
        <w:rPr>
          <w:rFonts w:ascii="宋体" w:hAnsi="宋体" w:cs="宋体" w:eastAsia="宋体" w:hint="default"/>
          <w:sz w:val="14"/>
          <w:szCs w:val="14"/>
        </w:rPr>
      </w:pPr>
    </w:p>
    <w:p>
      <w:pPr>
        <w:pStyle w:val="BodyText"/>
        <w:spacing w:line="408" w:lineRule="auto"/>
        <w:ind w:left="117" w:right="629" w:firstLine="420"/>
        <w:jc w:val="both"/>
      </w:pPr>
      <w:r>
        <w:rPr/>
        <w:t>如本财务报表附注十四(二)2</w:t>
      </w:r>
      <w:r>
        <w:rPr>
          <w:spacing w:val="-60"/>
        </w:rPr>
        <w:t> </w:t>
      </w:r>
      <w:r>
        <w:rPr>
          <w:spacing w:val="-6"/>
        </w:rPr>
        <w:t>所述，公司本期以</w:t>
      </w:r>
      <w:r>
        <w:rPr>
          <w:spacing w:val="-61"/>
        </w:rPr>
        <w:t> </w:t>
      </w:r>
      <w:r>
        <w:rPr/>
        <w:t>88,796,600.00</w:t>
      </w:r>
      <w:r>
        <w:rPr>
          <w:spacing w:val="-60"/>
        </w:rPr>
        <w:t> </w:t>
      </w:r>
      <w:r>
        <w:rPr/>
        <w:t>元的价格受让传化集团</w:t>
      </w:r>
      <w:r>
        <w:rPr/>
        <w:t> 有限公司持有泰兴锦鸡</w:t>
      </w:r>
      <w:r>
        <w:rPr>
          <w:spacing w:val="-53"/>
        </w:rPr>
        <w:t> </w:t>
      </w:r>
      <w:r>
        <w:rPr>
          <w:spacing w:val="-5"/>
        </w:rPr>
        <w:t>45%的股权；以</w:t>
      </w:r>
      <w:r>
        <w:rPr>
          <w:spacing w:val="-53"/>
        </w:rPr>
        <w:t> </w:t>
      </w:r>
      <w:r>
        <w:rPr/>
        <w:t>51,164,700.00</w:t>
      </w:r>
      <w:r>
        <w:rPr>
          <w:spacing w:val="-52"/>
        </w:rPr>
        <w:t> </w:t>
      </w:r>
      <w:r>
        <w:rPr/>
        <w:t>元的价格受让传化集团有限公司持有</w:t>
      </w:r>
      <w:r>
        <w:rPr/>
        <w:t> 的泰兴锦云</w:t>
      </w:r>
      <w:r>
        <w:rPr>
          <w:spacing w:val="-55"/>
        </w:rPr>
        <w:t> </w:t>
      </w:r>
      <w:r>
        <w:rPr/>
        <w:t>20.45%的股权。 </w:t>
      </w:r>
    </w:p>
    <w:p>
      <w:pPr>
        <w:pStyle w:val="BodyText"/>
        <w:spacing w:line="240" w:lineRule="auto" w:before="46"/>
        <w:ind w:right="1984"/>
        <w:jc w:val="left"/>
      </w:pPr>
      <w:r>
        <w:rPr/>
        <w:t>(5)</w:t>
      </w:r>
      <w:r>
        <w:rPr>
          <w:spacing w:val="-1"/>
        </w:rPr>
        <w:t> </w:t>
      </w:r>
      <w:r>
        <w:rPr/>
        <w:t>租赁 </w:t>
      </w:r>
    </w:p>
    <w:p>
      <w:pPr>
        <w:spacing w:line="240" w:lineRule="auto" w:before="10"/>
        <w:rPr>
          <w:rFonts w:ascii="宋体" w:hAnsi="宋体" w:cs="宋体" w:eastAsia="宋体" w:hint="default"/>
          <w:sz w:val="14"/>
          <w:szCs w:val="14"/>
        </w:rPr>
      </w:pPr>
    </w:p>
    <w:p>
      <w:pPr>
        <w:pStyle w:val="BodyText"/>
        <w:spacing w:line="408" w:lineRule="auto"/>
        <w:ind w:left="117" w:right="628" w:firstLine="420"/>
        <w:jc w:val="both"/>
      </w:pPr>
      <w:r>
        <w:rPr/>
        <w:t>1)</w:t>
      </w:r>
      <w:r>
        <w:rPr>
          <w:spacing w:val="11"/>
        </w:rPr>
        <w:t> </w:t>
      </w:r>
      <w:r>
        <w:rPr/>
        <w:t>根据公司及子公司杭州传化化学品有限公司与浙江传化物流基地有限公司签订的相</w:t>
      </w:r>
      <w:r>
        <w:rPr/>
        <w:t> 关协议,公司及子公司杭州传化化学品有限公司向其租赁仓库房、灌装区域及堆放场地等，</w:t>
      </w:r>
      <w:r>
        <w:rPr>
          <w:spacing w:val="-92"/>
        </w:rPr>
        <w:t> </w:t>
      </w:r>
      <w:r>
        <w:rPr>
          <w:spacing w:val="-92"/>
        </w:rPr>
      </w:r>
      <w:r>
        <w:rPr/>
        <w:t>2008</w:t>
      </w:r>
      <w:r>
        <w:rPr>
          <w:spacing w:val="-56"/>
        </w:rPr>
        <w:t> </w:t>
      </w:r>
      <w:r>
        <w:rPr/>
        <w:t>年度和</w:t>
      </w:r>
      <w:r>
        <w:rPr>
          <w:spacing w:val="-58"/>
        </w:rPr>
        <w:t> </w:t>
      </w:r>
      <w:r>
        <w:rPr/>
        <w:t>2007</w:t>
      </w:r>
      <w:r>
        <w:rPr>
          <w:spacing w:val="-56"/>
        </w:rPr>
        <w:t> </w:t>
      </w:r>
      <w:r>
        <w:rPr/>
        <w:t>年度向其支付的租赁费分别为</w:t>
      </w:r>
      <w:r>
        <w:rPr>
          <w:spacing w:val="-57"/>
        </w:rPr>
        <w:t> </w:t>
      </w:r>
      <w:r>
        <w:rPr/>
        <w:t>2,569,100.00</w:t>
      </w:r>
      <w:r>
        <w:rPr>
          <w:spacing w:val="-57"/>
        </w:rPr>
        <w:t> </w:t>
      </w:r>
      <w:r>
        <w:rPr/>
        <w:t>元和</w:t>
      </w:r>
      <w:r>
        <w:rPr>
          <w:spacing w:val="-57"/>
        </w:rPr>
        <w:t> </w:t>
      </w:r>
      <w:r>
        <w:rPr/>
        <w:t>2,250,000.00</w:t>
      </w:r>
      <w:r>
        <w:rPr>
          <w:spacing w:val="-56"/>
        </w:rPr>
        <w:t> </w:t>
      </w:r>
      <w:r>
        <w:rPr/>
        <w:t>元。 </w:t>
      </w:r>
    </w:p>
    <w:p>
      <w:pPr>
        <w:pStyle w:val="BodyText"/>
        <w:spacing w:line="408" w:lineRule="auto" w:before="46"/>
        <w:ind w:right="565"/>
        <w:jc w:val="left"/>
      </w:pPr>
      <w:r>
        <w:rPr/>
        <w:t>2)</w:t>
      </w:r>
      <w:r>
        <w:rPr>
          <w:spacing w:val="-2"/>
        </w:rPr>
        <w:t> </w:t>
      </w:r>
      <w:r>
        <w:rPr/>
        <w:t>2007年度，公司向浙江传化物流基地有限公司支付广告位租赁费200,000.00元。 (6)</w:t>
      </w:r>
      <w:r>
        <w:rPr>
          <w:spacing w:val="-2"/>
        </w:rPr>
        <w:t> </w:t>
      </w:r>
      <w:r>
        <w:rPr/>
        <w:t>关键管理人员薪酬 </w:t>
      </w:r>
    </w:p>
    <w:p>
      <w:pPr>
        <w:pStyle w:val="BodyText"/>
        <w:spacing w:line="240" w:lineRule="auto" w:before="46"/>
        <w:ind w:right="565"/>
        <w:jc w:val="left"/>
      </w:pPr>
      <w:r>
        <w:rPr/>
        <w:t>本期本公司共有关键管理人员</w:t>
      </w:r>
      <w:r>
        <w:rPr>
          <w:spacing w:val="-24"/>
        </w:rPr>
        <w:t> </w:t>
      </w:r>
      <w:r>
        <w:rPr/>
        <w:t>18</w:t>
      </w:r>
      <w:r>
        <w:rPr>
          <w:spacing w:val="-23"/>
        </w:rPr>
        <w:t> </w:t>
      </w:r>
      <w:r>
        <w:rPr/>
        <w:t>人，其中，在本公司领取报酬</w:t>
      </w:r>
      <w:r>
        <w:rPr>
          <w:spacing w:val="-24"/>
        </w:rPr>
        <w:t> </w:t>
      </w:r>
      <w:r>
        <w:rPr/>
        <w:t>12</w:t>
      </w:r>
      <w:r>
        <w:rPr>
          <w:spacing w:val="-23"/>
        </w:rPr>
        <w:t> </w:t>
      </w:r>
      <w:r>
        <w:rPr/>
        <w:t>人，全年报酬总额</w:t>
      </w:r>
    </w:p>
    <w:p>
      <w:pPr>
        <w:spacing w:line="240" w:lineRule="auto" w:before="10"/>
        <w:rPr>
          <w:rFonts w:ascii="宋体" w:hAnsi="宋体" w:cs="宋体" w:eastAsia="宋体" w:hint="default"/>
          <w:sz w:val="14"/>
          <w:szCs w:val="14"/>
        </w:rPr>
      </w:pPr>
    </w:p>
    <w:p>
      <w:pPr>
        <w:pStyle w:val="BodyText"/>
        <w:spacing w:line="240" w:lineRule="auto"/>
        <w:ind w:left="117" w:right="565"/>
        <w:jc w:val="left"/>
      </w:pPr>
      <w:r>
        <w:rPr/>
        <w:t>267.75</w:t>
      </w:r>
      <w:r>
        <w:rPr>
          <w:spacing w:val="-40"/>
        </w:rPr>
        <w:t> </w:t>
      </w:r>
      <w:r>
        <w:rPr/>
        <w:t>万元。上年同期本公司共有关键管理人员</w:t>
      </w:r>
      <w:r>
        <w:rPr>
          <w:spacing w:val="-40"/>
        </w:rPr>
        <w:t> </w:t>
      </w:r>
      <w:r>
        <w:rPr/>
        <w:t>16</w:t>
      </w:r>
      <w:r>
        <w:rPr>
          <w:spacing w:val="-40"/>
        </w:rPr>
        <w:t> </w:t>
      </w:r>
      <w:r>
        <w:rPr/>
        <w:t>人，其中，在本公司领取报酬</w:t>
      </w:r>
      <w:r>
        <w:rPr>
          <w:spacing w:val="-40"/>
        </w:rPr>
        <w:t> </w:t>
      </w:r>
      <w:r>
        <w:rPr/>
        <w:t>10</w:t>
      </w:r>
      <w:r>
        <w:rPr>
          <w:spacing w:val="-40"/>
        </w:rPr>
        <w:t> </w:t>
      </w:r>
      <w:r>
        <w:rPr/>
        <w:t>人，</w:t>
      </w:r>
    </w:p>
    <w:p>
      <w:pPr>
        <w:spacing w:after="0" w:line="240" w:lineRule="auto"/>
        <w:jc w:val="left"/>
        <w:sectPr>
          <w:pgSz w:w="11900" w:h="16840"/>
          <w:pgMar w:header="0" w:footer="1257" w:top="1480" w:bottom="1440" w:left="1680" w:right="1160"/>
        </w:sectPr>
      </w:pPr>
    </w:p>
    <w:p>
      <w:pPr>
        <w:pStyle w:val="BodyText"/>
        <w:spacing w:line="240" w:lineRule="auto" w:before="23"/>
        <w:ind w:left="137" w:right="117"/>
        <w:jc w:val="left"/>
      </w:pPr>
      <w:r>
        <w:rPr/>
        <w:t>全年报酬总额</w:t>
      </w:r>
      <w:r>
        <w:rPr>
          <w:spacing w:val="-68"/>
        </w:rPr>
        <w:t> </w:t>
      </w:r>
      <w:r>
        <w:rPr/>
        <w:t>221.14</w:t>
      </w:r>
      <w:r>
        <w:rPr>
          <w:spacing w:val="-67"/>
        </w:rPr>
        <w:t> </w:t>
      </w:r>
      <w:r>
        <w:rPr/>
        <w:t>万元。每位关键管理人员报酬方案如下： </w:t>
      </w:r>
    </w:p>
    <w:p>
      <w:pPr>
        <w:spacing w:line="240" w:lineRule="auto" w:before="12"/>
        <w:rPr>
          <w:rFonts w:ascii="宋体" w:hAnsi="宋体" w:cs="宋体" w:eastAsia="宋体" w:hint="default"/>
          <w:sz w:val="9"/>
          <w:szCs w:val="9"/>
        </w:rPr>
      </w:pPr>
    </w:p>
    <w:tbl>
      <w:tblPr>
        <w:tblW w:w="0" w:type="auto"/>
        <w:jc w:val="left"/>
        <w:tblInd w:w="672" w:type="dxa"/>
        <w:tblLayout w:type="fixed"/>
        <w:tblCellMar>
          <w:top w:w="0" w:type="dxa"/>
          <w:left w:w="0" w:type="dxa"/>
          <w:bottom w:w="0" w:type="dxa"/>
          <w:right w:w="0" w:type="dxa"/>
        </w:tblCellMar>
        <w:tblLook w:val="01E0"/>
      </w:tblPr>
      <w:tblGrid>
        <w:gridCol w:w="2106"/>
        <w:gridCol w:w="2296"/>
        <w:gridCol w:w="1848"/>
        <w:gridCol w:w="1625"/>
      </w:tblGrid>
      <w:tr>
        <w:trPr>
          <w:trHeight w:val="478"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hAnsi="宋体" w:cs="宋体" w:eastAsia="宋体" w:hint="default"/>
                <w:sz w:val="21"/>
                <w:szCs w:val="21"/>
              </w:rPr>
              <w:t>关键管理人员姓名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7" w:right="0"/>
              <w:jc w:val="left"/>
              <w:rPr>
                <w:rFonts w:ascii="宋体" w:hAnsi="宋体" w:cs="宋体" w:eastAsia="宋体" w:hint="default"/>
                <w:sz w:val="21"/>
                <w:szCs w:val="21"/>
              </w:rPr>
            </w:pPr>
            <w:r>
              <w:rPr>
                <w:rFonts w:ascii="宋体" w:hAnsi="宋体" w:cs="宋体" w:eastAsia="宋体" w:hint="default"/>
                <w:sz w:val="21"/>
                <w:szCs w:val="21"/>
              </w:rPr>
              <w:t>职  务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center"/>
              <w:rPr>
                <w:rFonts w:ascii="宋体" w:hAnsi="宋体" w:cs="宋体" w:eastAsia="宋体" w:hint="default"/>
                <w:sz w:val="21"/>
                <w:szCs w:val="21"/>
              </w:rPr>
            </w:pPr>
            <w:r>
              <w:rPr>
                <w:rFonts w:ascii="宋体" w:hAnsi="宋体" w:cs="宋体" w:eastAsia="宋体" w:hint="default"/>
                <w:sz w:val="21"/>
                <w:szCs w:val="21"/>
              </w:rPr>
              <w:t>本期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center"/>
              <w:rPr>
                <w:rFonts w:ascii="宋体" w:hAnsi="宋体" w:cs="宋体" w:eastAsia="宋体" w:hint="default"/>
                <w:sz w:val="21"/>
                <w:szCs w:val="21"/>
              </w:rPr>
            </w:pPr>
            <w:r>
              <w:rPr>
                <w:rFonts w:ascii="宋体" w:hAnsi="宋体" w:cs="宋体" w:eastAsia="宋体" w:hint="default"/>
                <w:sz w:val="21"/>
                <w:szCs w:val="21"/>
              </w:rPr>
              <w:t>上年同期 </w:t>
            </w:r>
          </w:p>
        </w:tc>
      </w:tr>
      <w:tr>
        <w:trPr>
          <w:trHeight w:val="52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吴建华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2" w:right="0"/>
              <w:jc w:val="left"/>
              <w:rPr>
                <w:rFonts w:ascii="宋体" w:hAnsi="宋体" w:cs="宋体" w:eastAsia="宋体" w:hint="default"/>
                <w:sz w:val="21"/>
                <w:szCs w:val="21"/>
              </w:rPr>
            </w:pPr>
            <w:r>
              <w:rPr>
                <w:rFonts w:ascii="宋体" w:hAnsi="宋体" w:cs="宋体" w:eastAsia="宋体" w:hint="default"/>
                <w:sz w:val="21"/>
                <w:szCs w:val="21"/>
              </w:rPr>
              <w:t>董事、总经理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63.29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57.67 </w:t>
            </w:r>
          </w:p>
        </w:tc>
      </w:tr>
      <w:tr>
        <w:trPr>
          <w:trHeight w:val="520"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杨万清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02" w:right="0"/>
              <w:jc w:val="left"/>
              <w:rPr>
                <w:rFonts w:ascii="宋体" w:hAnsi="宋体" w:cs="宋体" w:eastAsia="宋体" w:hint="default"/>
                <w:sz w:val="21"/>
                <w:szCs w:val="21"/>
              </w:rPr>
            </w:pPr>
            <w:r>
              <w:rPr>
                <w:rFonts w:ascii="宋体" w:hAnsi="宋体" w:cs="宋体" w:eastAsia="宋体" w:hint="default"/>
                <w:sz w:val="21"/>
                <w:szCs w:val="21"/>
              </w:rPr>
              <w:t>董事、财务负责人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18.80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16.68 </w:t>
            </w:r>
          </w:p>
        </w:tc>
      </w:tr>
      <w:tr>
        <w:trPr>
          <w:trHeight w:val="520"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刘今强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22" w:right="0"/>
              <w:jc w:val="left"/>
              <w:rPr>
                <w:rFonts w:ascii="宋体" w:hAnsi="宋体" w:cs="宋体" w:eastAsia="宋体" w:hint="default"/>
                <w:sz w:val="21"/>
                <w:szCs w:val="21"/>
              </w:rPr>
            </w:pPr>
            <w:r>
              <w:rPr>
                <w:rFonts w:ascii="宋体" w:hAnsi="宋体" w:cs="宋体" w:eastAsia="宋体" w:hint="default"/>
                <w:sz w:val="21"/>
                <w:szCs w:val="21"/>
              </w:rPr>
              <w:t>独立董事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center"/>
              <w:rPr>
                <w:rFonts w:ascii="宋体" w:hAnsi="宋体" w:cs="宋体" w:eastAsia="宋体" w:hint="default"/>
                <w:sz w:val="21"/>
                <w:szCs w:val="21"/>
              </w:rPr>
            </w:pPr>
            <w:r>
              <w:rPr>
                <w:rFonts w:ascii="宋体"/>
                <w:sz w:val="21"/>
              </w:rPr>
              <w:t>4.00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2" w:right="0"/>
              <w:jc w:val="center"/>
              <w:rPr>
                <w:rFonts w:ascii="宋体" w:hAnsi="宋体" w:cs="宋体" w:eastAsia="宋体" w:hint="default"/>
                <w:sz w:val="21"/>
                <w:szCs w:val="21"/>
              </w:rPr>
            </w:pPr>
            <w:r>
              <w:rPr>
                <w:rFonts w:ascii="宋体"/>
                <w:sz w:val="21"/>
              </w:rPr>
              <w:t>3.00 </w:t>
            </w:r>
          </w:p>
        </w:tc>
      </w:tr>
      <w:tr>
        <w:trPr>
          <w:trHeight w:val="52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李伯耿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22" w:right="0"/>
              <w:jc w:val="left"/>
              <w:rPr>
                <w:rFonts w:ascii="宋体" w:hAnsi="宋体" w:cs="宋体" w:eastAsia="宋体" w:hint="default"/>
                <w:sz w:val="21"/>
                <w:szCs w:val="21"/>
              </w:rPr>
            </w:pPr>
            <w:r>
              <w:rPr>
                <w:rFonts w:ascii="宋体" w:hAnsi="宋体" w:cs="宋体" w:eastAsia="宋体" w:hint="default"/>
                <w:sz w:val="21"/>
                <w:szCs w:val="21"/>
              </w:rPr>
              <w:t>独立董事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center"/>
              <w:rPr>
                <w:rFonts w:ascii="宋体" w:hAnsi="宋体" w:cs="宋体" w:eastAsia="宋体" w:hint="default"/>
                <w:sz w:val="21"/>
                <w:szCs w:val="21"/>
              </w:rPr>
            </w:pPr>
            <w:r>
              <w:rPr>
                <w:rFonts w:ascii="宋体"/>
                <w:sz w:val="21"/>
              </w:rPr>
              <w:t>4.00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2" w:right="0"/>
              <w:jc w:val="center"/>
              <w:rPr>
                <w:rFonts w:ascii="宋体" w:hAnsi="宋体" w:cs="宋体" w:eastAsia="宋体" w:hint="default"/>
                <w:sz w:val="21"/>
                <w:szCs w:val="21"/>
              </w:rPr>
            </w:pPr>
            <w:r>
              <w:rPr>
                <w:rFonts w:ascii="宋体"/>
                <w:sz w:val="21"/>
              </w:rPr>
              <w:t>3.00 </w:t>
            </w:r>
          </w:p>
        </w:tc>
      </w:tr>
      <w:tr>
        <w:trPr>
          <w:trHeight w:val="520"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史习民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22" w:right="0"/>
              <w:jc w:val="left"/>
              <w:rPr>
                <w:rFonts w:ascii="宋体" w:hAnsi="宋体" w:cs="宋体" w:eastAsia="宋体" w:hint="default"/>
                <w:sz w:val="21"/>
                <w:szCs w:val="21"/>
              </w:rPr>
            </w:pPr>
            <w:r>
              <w:rPr>
                <w:rFonts w:ascii="宋体" w:hAnsi="宋体" w:cs="宋体" w:eastAsia="宋体" w:hint="default"/>
                <w:sz w:val="21"/>
                <w:szCs w:val="21"/>
              </w:rPr>
              <w:t>独立董事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center"/>
              <w:rPr>
                <w:rFonts w:ascii="宋体" w:hAnsi="宋体" w:cs="宋体" w:eastAsia="宋体" w:hint="default"/>
                <w:sz w:val="21"/>
                <w:szCs w:val="21"/>
              </w:rPr>
            </w:pPr>
            <w:r>
              <w:rPr>
                <w:rFonts w:ascii="宋体"/>
                <w:sz w:val="21"/>
              </w:rPr>
              <w:t>4.00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2" w:right="0"/>
              <w:jc w:val="center"/>
              <w:rPr>
                <w:rFonts w:ascii="宋体" w:hAnsi="宋体" w:cs="宋体" w:eastAsia="宋体" w:hint="default"/>
                <w:sz w:val="21"/>
                <w:szCs w:val="21"/>
              </w:rPr>
            </w:pPr>
            <w:r>
              <w:rPr>
                <w:rFonts w:ascii="宋体"/>
                <w:sz w:val="21"/>
              </w:rPr>
              <w:t>3.00 </w:t>
            </w:r>
          </w:p>
        </w:tc>
      </w:tr>
      <w:tr>
        <w:trPr>
          <w:trHeight w:val="520"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羊志坚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center"/>
              <w:rPr>
                <w:rFonts w:ascii="宋体" w:hAnsi="宋体" w:cs="宋体" w:eastAsia="宋体" w:hint="default"/>
                <w:sz w:val="21"/>
                <w:szCs w:val="21"/>
              </w:rPr>
            </w:pPr>
            <w:r>
              <w:rPr>
                <w:rFonts w:ascii="宋体" w:hAnsi="宋体" w:cs="宋体" w:eastAsia="宋体" w:hint="default"/>
                <w:sz w:val="21"/>
                <w:szCs w:val="21"/>
              </w:rPr>
              <w:t>监事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16.36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18.40 </w:t>
            </w:r>
          </w:p>
        </w:tc>
      </w:tr>
      <w:tr>
        <w:trPr>
          <w:trHeight w:val="52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傅幼林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22" w:right="0"/>
              <w:jc w:val="left"/>
              <w:rPr>
                <w:rFonts w:ascii="宋体" w:hAnsi="宋体" w:cs="宋体" w:eastAsia="宋体" w:hint="default"/>
                <w:sz w:val="21"/>
                <w:szCs w:val="21"/>
              </w:rPr>
            </w:pPr>
            <w:r>
              <w:rPr>
                <w:rFonts w:ascii="宋体" w:hAnsi="宋体" w:cs="宋体" w:eastAsia="宋体" w:hint="default"/>
                <w:sz w:val="21"/>
                <w:szCs w:val="21"/>
              </w:rPr>
              <w:t>副总经理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37.68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39.82 </w:t>
            </w:r>
          </w:p>
        </w:tc>
      </w:tr>
      <w:tr>
        <w:trPr>
          <w:trHeight w:val="520"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罗巨涛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22" w:right="0"/>
              <w:jc w:val="left"/>
              <w:rPr>
                <w:rFonts w:ascii="宋体" w:hAnsi="宋体" w:cs="宋体" w:eastAsia="宋体" w:hint="default"/>
                <w:sz w:val="21"/>
                <w:szCs w:val="21"/>
              </w:rPr>
            </w:pPr>
            <w:r>
              <w:rPr>
                <w:rFonts w:ascii="宋体" w:hAnsi="宋体" w:cs="宋体" w:eastAsia="宋体" w:hint="default"/>
                <w:sz w:val="21"/>
                <w:szCs w:val="21"/>
              </w:rPr>
              <w:t>副总经理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43.24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33.67 </w:t>
            </w:r>
          </w:p>
        </w:tc>
      </w:tr>
      <w:tr>
        <w:trPr>
          <w:trHeight w:val="520"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丁智敏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22" w:right="0"/>
              <w:jc w:val="left"/>
              <w:rPr>
                <w:rFonts w:ascii="宋体" w:hAnsi="宋体" w:cs="宋体" w:eastAsia="宋体" w:hint="default"/>
                <w:sz w:val="21"/>
                <w:szCs w:val="21"/>
              </w:rPr>
            </w:pPr>
            <w:r>
              <w:rPr>
                <w:rFonts w:ascii="宋体" w:hAnsi="宋体" w:cs="宋体" w:eastAsia="宋体" w:hint="default"/>
                <w:sz w:val="21"/>
                <w:szCs w:val="21"/>
              </w:rPr>
              <w:t>副总经理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43.80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35.35 </w:t>
            </w:r>
          </w:p>
        </w:tc>
      </w:tr>
      <w:tr>
        <w:trPr>
          <w:trHeight w:val="52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俞顺红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22" w:right="0"/>
              <w:jc w:val="left"/>
              <w:rPr>
                <w:rFonts w:ascii="宋体" w:hAnsi="宋体" w:cs="宋体" w:eastAsia="宋体" w:hint="default"/>
                <w:sz w:val="21"/>
                <w:szCs w:val="21"/>
              </w:rPr>
            </w:pPr>
            <w:r>
              <w:rPr>
                <w:rFonts w:ascii="宋体" w:hAnsi="宋体" w:cs="宋体" w:eastAsia="宋体" w:hint="default"/>
                <w:sz w:val="21"/>
                <w:szCs w:val="21"/>
              </w:rPr>
              <w:t>副总经理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15.48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2" w:right="0"/>
              <w:jc w:val="center"/>
              <w:rPr>
                <w:rFonts w:ascii="宋体" w:hAnsi="宋体" w:cs="宋体" w:eastAsia="宋体" w:hint="default"/>
                <w:sz w:val="21"/>
                <w:szCs w:val="21"/>
              </w:rPr>
            </w:pPr>
            <w:r>
              <w:rPr>
                <w:rFonts w:ascii="宋体"/>
                <w:sz w:val="21"/>
              </w:rPr>
              <w:t> </w:t>
            </w:r>
          </w:p>
        </w:tc>
      </w:tr>
      <w:tr>
        <w:trPr>
          <w:trHeight w:val="520"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center"/>
              <w:rPr>
                <w:rFonts w:ascii="宋体" w:hAnsi="宋体" w:cs="宋体" w:eastAsia="宋体" w:hint="default"/>
                <w:sz w:val="21"/>
                <w:szCs w:val="21"/>
              </w:rPr>
            </w:pPr>
            <w:r>
              <w:rPr>
                <w:rFonts w:ascii="宋体" w:hAnsi="宋体" w:cs="宋体" w:eastAsia="宋体" w:hint="default"/>
                <w:sz w:val="21"/>
                <w:szCs w:val="21"/>
              </w:rPr>
              <w:t>张健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12" w:right="0"/>
              <w:jc w:val="left"/>
              <w:rPr>
                <w:rFonts w:ascii="宋体" w:hAnsi="宋体" w:cs="宋体" w:eastAsia="宋体" w:hint="default"/>
                <w:sz w:val="21"/>
                <w:szCs w:val="21"/>
              </w:rPr>
            </w:pPr>
            <w:r>
              <w:rPr>
                <w:rFonts w:ascii="宋体" w:hAnsi="宋体" w:cs="宋体" w:eastAsia="宋体" w:hint="default"/>
                <w:sz w:val="21"/>
                <w:szCs w:val="21"/>
              </w:rPr>
              <w:t>原董事会秘书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center"/>
              <w:rPr>
                <w:rFonts w:ascii="宋体" w:hAnsi="宋体" w:cs="宋体" w:eastAsia="宋体" w:hint="default"/>
                <w:sz w:val="21"/>
                <w:szCs w:val="21"/>
              </w:rPr>
            </w:pPr>
            <w:r>
              <w:rPr>
                <w:rFonts w:ascii="宋体"/>
                <w:sz w:val="21"/>
              </w:rPr>
              <w:t>4.53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10.55 </w:t>
            </w:r>
          </w:p>
        </w:tc>
      </w:tr>
      <w:tr>
        <w:trPr>
          <w:trHeight w:val="520"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center"/>
              <w:rPr>
                <w:rFonts w:ascii="宋体" w:hAnsi="宋体" w:cs="宋体" w:eastAsia="宋体" w:hint="default"/>
                <w:sz w:val="21"/>
                <w:szCs w:val="21"/>
              </w:rPr>
            </w:pPr>
            <w:r>
              <w:rPr>
                <w:rFonts w:ascii="宋体" w:hAnsi="宋体" w:cs="宋体" w:eastAsia="宋体" w:hint="default"/>
                <w:sz w:val="21"/>
                <w:szCs w:val="21"/>
              </w:rPr>
              <w:t>朱江英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pacing w:val="-3"/>
                <w:sz w:val="21"/>
                <w:szCs w:val="21"/>
              </w:rPr>
              <w:t>副总经理、董事会秘书</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center"/>
              <w:rPr>
                <w:rFonts w:ascii="宋体" w:hAnsi="宋体" w:cs="宋体" w:eastAsia="宋体" w:hint="default"/>
                <w:sz w:val="21"/>
                <w:szCs w:val="21"/>
              </w:rPr>
            </w:pPr>
            <w:r>
              <w:rPr>
                <w:rFonts w:ascii="宋体"/>
                <w:sz w:val="21"/>
              </w:rPr>
              <w:t>12.57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2" w:right="0"/>
              <w:jc w:val="center"/>
              <w:rPr>
                <w:rFonts w:ascii="宋体" w:hAnsi="宋体" w:cs="宋体" w:eastAsia="宋体" w:hint="default"/>
                <w:sz w:val="21"/>
                <w:szCs w:val="21"/>
              </w:rPr>
            </w:pPr>
            <w:r>
              <w:rPr>
                <w:rFonts w:ascii="宋体"/>
                <w:sz w:val="21"/>
              </w:rPr>
              <w:t> </w:t>
            </w:r>
          </w:p>
        </w:tc>
      </w:tr>
      <w:tr>
        <w:trPr>
          <w:trHeight w:val="479"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8"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z w:val="21"/>
                <w:szCs w:val="21"/>
              </w:rPr>
              <w:t>计 </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1"/>
                <w:szCs w:val="21"/>
              </w:rPr>
            </w:pPr>
            <w:r>
              <w:rPr>
                <w:rFonts w:ascii="宋体"/>
                <w:sz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center"/>
              <w:rPr>
                <w:rFonts w:ascii="宋体" w:hAnsi="宋体" w:cs="宋体" w:eastAsia="宋体" w:hint="default"/>
                <w:sz w:val="21"/>
                <w:szCs w:val="21"/>
              </w:rPr>
            </w:pPr>
            <w:r>
              <w:rPr>
                <w:rFonts w:ascii="宋体"/>
                <w:sz w:val="21"/>
              </w:rPr>
              <w:t> 267.75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center"/>
              <w:rPr>
                <w:rFonts w:ascii="宋体" w:hAnsi="宋体" w:cs="宋体" w:eastAsia="宋体" w:hint="default"/>
                <w:sz w:val="21"/>
                <w:szCs w:val="21"/>
              </w:rPr>
            </w:pPr>
            <w:r>
              <w:rPr>
                <w:rFonts w:ascii="宋体"/>
                <w:sz w:val="21"/>
              </w:rPr>
              <w:t>221.14 </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572" w:right="117"/>
        <w:jc w:val="left"/>
        <w:rPr>
          <w:rFonts w:ascii="黑体" w:hAnsi="黑体" w:cs="黑体" w:eastAsia="黑体" w:hint="default"/>
        </w:rPr>
      </w:pPr>
      <w:r>
        <w:rPr>
          <w:rFonts w:ascii="黑体" w:hAnsi="黑体" w:cs="黑体" w:eastAsia="黑体" w:hint="default"/>
        </w:rPr>
        <w:t>十一、或有事项</w:t>
      </w:r>
    </w:p>
    <w:p>
      <w:pPr>
        <w:spacing w:line="240" w:lineRule="auto" w:before="10"/>
        <w:rPr>
          <w:rFonts w:ascii="黑体" w:hAnsi="黑体" w:cs="黑体" w:eastAsia="黑体" w:hint="default"/>
          <w:sz w:val="14"/>
          <w:szCs w:val="14"/>
        </w:rPr>
      </w:pPr>
    </w:p>
    <w:p>
      <w:pPr>
        <w:pStyle w:val="BodyText"/>
        <w:spacing w:line="240" w:lineRule="auto"/>
        <w:ind w:left="557" w:right="117"/>
        <w:jc w:val="left"/>
      </w:pPr>
      <w:r>
        <w:rPr/>
        <w:pict>
          <v:group style="position:absolute;margin-left:88.619995pt;margin-top:20.483379pt;width:426.1pt;height:191.5pt;mso-position-horizontal-relative:page;mso-position-vertical-relative:paragraph;z-index:-517912" coordorigin="1772,410" coordsize="8522,3830">
            <v:group style="position:absolute;left:8022;top:414;width:2;height:398" coordorigin="8022,414" coordsize="2,398">
              <v:shape style="position:absolute;left:8022;top:414;width:2;height:398" coordorigin="8022,414" coordsize="0,398" path="m8022,414l8022,812e" filled="false" stroked="true" strokeweight=".47998pt" strokecolor="#000000">
                <v:path arrowok="t"/>
              </v:shape>
            </v:group>
            <v:group style="position:absolute;left:5477;top:816;width:2550;height:2" coordorigin="5477,816" coordsize="2550,2">
              <v:shape style="position:absolute;left:5477;top:816;width:2550;height:2" coordorigin="5477,816" coordsize="2550,0" path="m5477,816l8027,816e" filled="false" stroked="true" strokeweight=".48001pt" strokecolor="#000000">
                <v:path arrowok="t"/>
              </v:shape>
            </v:group>
            <v:group style="position:absolute;left:8022;top:821;width:2;height:398" coordorigin="8022,821" coordsize="2,398">
              <v:shape style="position:absolute;left:8022;top:821;width:2;height:398" coordorigin="8022,821" coordsize="0,398" path="m8022,821l8022,1218e" filled="false" stroked="true" strokeweight=".47998pt" strokecolor="#000000">
                <v:path arrowok="t"/>
              </v:shape>
            </v:group>
            <v:group style="position:absolute;left:1777;top:1223;width:6250;height:2" coordorigin="1777,1223" coordsize="6250,2">
              <v:shape style="position:absolute;left:1777;top:1223;width:6250;height:2" coordorigin="1777,1223" coordsize="6250,0" path="m1777,1223l8027,1223e" filled="false" stroked="true" strokeweight=".48001pt" strokecolor="#000000">
                <v:path arrowok="t"/>
              </v:shape>
            </v:group>
            <v:group style="position:absolute;left:8027;top:1223;width:1257;height:2" coordorigin="8027,1223" coordsize="1257,2">
              <v:shape style="position:absolute;left:8027;top:1223;width:1257;height:2" coordorigin="8027,1223" coordsize="1257,0" path="m8027,1223l9283,1223e" filled="false" stroked="true" strokeweight=".48pt" strokecolor="#000000">
                <v:path arrowok="t"/>
              </v:shape>
            </v:group>
            <v:group style="position:absolute;left:9283;top:1223;width:1006;height:2" coordorigin="9283,1223" coordsize="1006,2">
              <v:shape style="position:absolute;left:9283;top:1223;width:1006;height:2" coordorigin="9283,1223" coordsize="1006,0" path="m9283,1223l10289,1223e" filled="false" stroked="true" strokeweight=".48001pt" strokecolor="#000000">
                <v:path arrowok="t"/>
              </v:shape>
            </v:group>
            <v:group style="position:absolute;left:8022;top:1228;width:2;height:398" coordorigin="8022,1228" coordsize="2,398">
              <v:shape style="position:absolute;left:8022;top:1228;width:2;height:398" coordorigin="8022,1228" coordsize="0,398" path="m8022,1228l8022,1625e" filled="false" stroked="true" strokeweight=".47998pt" strokecolor="#000000">
                <v:path arrowok="t"/>
              </v:shape>
            </v:group>
            <v:group style="position:absolute;left:8022;top:1635;width:2;height:399" coordorigin="8022,1635" coordsize="2,399">
              <v:shape style="position:absolute;left:8022;top:1635;width:2;height:399" coordorigin="8022,1635" coordsize="0,399" path="m8022,1635l8022,2033e" filled="false" stroked="true" strokeweight=".47998pt" strokecolor="#000000">
                <v:path arrowok="t"/>
              </v:shape>
            </v:group>
            <v:group style="position:absolute;left:8022;top:2043;width:2;height:398" coordorigin="8022,2043" coordsize="2,398">
              <v:shape style="position:absolute;left:8022;top:2043;width:2;height:398" coordorigin="8022,2043" coordsize="0,398" path="m8022,2043l8022,2440e" filled="false" stroked="true" strokeweight=".47998pt" strokecolor="#000000">
                <v:path arrowok="t"/>
              </v:shape>
            </v:group>
            <v:group style="position:absolute;left:8022;top:2450;width:2;height:398" coordorigin="8022,2450" coordsize="2,398">
              <v:shape style="position:absolute;left:8022;top:2450;width:2;height:398" coordorigin="8022,2450" coordsize="0,398" path="m8022,2450l8022,2847e" filled="false" stroked="true" strokeweight=".47998pt" strokecolor="#000000">
                <v:path arrowok="t"/>
              </v:shape>
            </v:group>
            <v:group style="position:absolute;left:8022;top:2856;width:2;height:960" coordorigin="8022,2856" coordsize="2,960">
              <v:shape style="position:absolute;left:8022;top:2856;width:2;height:960" coordorigin="8022,2856" coordsize="0,960" path="m8022,2856l8022,3816e" filled="false" stroked="true" strokeweight=".47998pt" strokecolor="#000000">
                <v:path arrowok="t"/>
              </v:shape>
            </v:group>
            <v:group style="position:absolute;left:8022;top:3826;width:2;height:408" coordorigin="8022,3826" coordsize="2,408">
              <v:shape style="position:absolute;left:8022;top:3826;width:2;height:408" coordorigin="8022,3826" coordsize="0,408" path="m8022,3826l8022,4234e" filled="false" stroked="true" strokeweight=".47998pt" strokecolor="#000000">
                <v:path arrowok="t"/>
              </v:shape>
            </v:group>
            <v:group style="position:absolute;left:9288;top:414;width:2;height:3820" coordorigin="9288,414" coordsize="2,3820">
              <v:shape style="position:absolute;left:9288;top:414;width:2;height:3820" coordorigin="9288,414" coordsize="0,3820" path="m9288,414l9288,4234e" filled="false" stroked="true" strokeweight=".48001pt" strokecolor="#000000">
                <v:path arrowok="t"/>
              </v:shape>
              <v:shape style="position:absolute;left:6661;top:53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押</w:t>
                      </w:r>
                    </w:p>
                  </w:txbxContent>
                </v:textbox>
                <w10:wrap type="none"/>
              </v:shape>
              <v:shape style="position:absolute;left:8075;top:1543;width:216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17,100,000.00</w:t>
                      </w:r>
                      <w:r>
                        <w:rPr>
                          <w:rFonts w:ascii="宋体"/>
                          <w:spacing w:val="6"/>
                          <w:sz w:val="18"/>
                        </w:rPr>
                        <w:t> </w:t>
                      </w:r>
                      <w:r>
                        <w:rPr>
                          <w:rFonts w:ascii="宋体"/>
                          <w:sz w:val="18"/>
                        </w:rPr>
                        <w:t>2009.11.13</w:t>
                      </w:r>
                    </w:p>
                  </w:txbxContent>
                </v:textbox>
                <w10:wrap type="none"/>
              </v:shape>
            </v:group>
            <w10:wrap type="none"/>
          </v:group>
        </w:pict>
      </w:r>
      <w:r>
        <w:rPr/>
        <w:t>(一)</w:t>
      </w:r>
      <w:r>
        <w:rPr>
          <w:spacing w:val="-10"/>
        </w:rPr>
        <w:t> </w:t>
      </w:r>
      <w:r>
        <w:rPr/>
        <w:t>截至</w:t>
      </w:r>
      <w:r>
        <w:rPr>
          <w:spacing w:val="-58"/>
        </w:rPr>
        <w:t> </w:t>
      </w:r>
      <w:r>
        <w:rPr/>
        <w:t>2008</w:t>
      </w:r>
      <w:r>
        <w:rPr>
          <w:spacing w:val="-58"/>
        </w:rPr>
        <w:t> </w:t>
      </w:r>
      <w:r>
        <w:rPr/>
        <w:t>年</w:t>
      </w:r>
      <w:r>
        <w:rPr>
          <w:spacing w:val="-58"/>
        </w:rPr>
        <w:t> </w:t>
      </w:r>
      <w:r>
        <w:rPr/>
        <w:t>12</w:t>
      </w:r>
      <w:r>
        <w:rPr>
          <w:spacing w:val="-57"/>
        </w:rPr>
        <w:t> </w:t>
      </w:r>
      <w:r>
        <w:rPr/>
        <w:t>月</w:t>
      </w:r>
      <w:r>
        <w:rPr>
          <w:spacing w:val="-59"/>
        </w:rPr>
        <w:t> </w:t>
      </w:r>
      <w:r>
        <w:rPr/>
        <w:t>31</w:t>
      </w:r>
      <w:r>
        <w:rPr>
          <w:spacing w:val="-57"/>
        </w:rPr>
        <w:t> </w:t>
      </w:r>
      <w:r>
        <w:rPr/>
        <w:t>日，本公司因短期借款而发生财产抵押担保情况如下： </w:t>
      </w:r>
    </w:p>
    <w:p>
      <w:pPr>
        <w:spacing w:line="240" w:lineRule="auto" w:before="4"/>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889"/>
        <w:gridCol w:w="817"/>
        <w:gridCol w:w="859"/>
        <w:gridCol w:w="1134"/>
        <w:gridCol w:w="1274"/>
        <w:gridCol w:w="1266"/>
        <w:gridCol w:w="1266"/>
        <w:gridCol w:w="996"/>
      </w:tblGrid>
      <w:tr>
        <w:trPr>
          <w:trHeight w:val="1220" w:hRule="exact"/>
        </w:trPr>
        <w:tc>
          <w:tcPr>
            <w:tcW w:w="889" w:type="dxa"/>
            <w:tcBorders>
              <w:top w:val="single" w:sz="4" w:space="0" w:color="000000"/>
              <w:left w:val="single" w:sz="4" w:space="0" w:color="000000"/>
              <w:bottom w:val="nil" w:sz="6" w:space="0" w:color="auto"/>
              <w:right w:val="single" w:sz="4" w:space="0" w:color="000000"/>
            </w:tcBorders>
          </w:tcPr>
          <w:p>
            <w:pPr>
              <w:pStyle w:val="TableParagraph"/>
              <w:spacing w:line="244" w:lineRule="auto" w:before="139"/>
              <w:ind w:left="260" w:right="167" w:hanging="90"/>
              <w:jc w:val="left"/>
              <w:rPr>
                <w:rFonts w:ascii="宋体" w:hAnsi="宋体" w:cs="宋体" w:eastAsia="宋体" w:hint="default"/>
                <w:sz w:val="18"/>
                <w:szCs w:val="18"/>
              </w:rPr>
            </w:pPr>
            <w:r>
              <w:rPr>
                <w:rFonts w:ascii="宋体" w:hAnsi="宋体" w:cs="宋体" w:eastAsia="宋体" w:hint="default"/>
                <w:sz w:val="18"/>
                <w:szCs w:val="18"/>
              </w:rPr>
              <w:t>被担保 单位 </w:t>
            </w:r>
          </w:p>
        </w:tc>
        <w:tc>
          <w:tcPr>
            <w:tcW w:w="817" w:type="dxa"/>
            <w:tcBorders>
              <w:top w:val="single" w:sz="4" w:space="0" w:color="000000"/>
              <w:left w:val="single" w:sz="4" w:space="0" w:color="000000"/>
              <w:bottom w:val="nil" w:sz="6" w:space="0" w:color="auto"/>
              <w:right w:val="single" w:sz="4" w:space="0" w:color="000000"/>
            </w:tcBorders>
          </w:tcPr>
          <w:p>
            <w:pPr>
              <w:pStyle w:val="TableParagraph"/>
              <w:spacing w:line="244" w:lineRule="auto" w:before="139"/>
              <w:ind w:left="314" w:right="131" w:hanging="180"/>
              <w:jc w:val="left"/>
              <w:rPr>
                <w:rFonts w:ascii="宋体" w:hAnsi="宋体" w:cs="宋体" w:eastAsia="宋体" w:hint="default"/>
                <w:sz w:val="18"/>
                <w:szCs w:val="18"/>
              </w:rPr>
            </w:pPr>
            <w:r>
              <w:rPr>
                <w:rFonts w:ascii="宋体" w:hAnsi="宋体" w:cs="宋体" w:eastAsia="宋体" w:hint="default"/>
                <w:sz w:val="18"/>
                <w:szCs w:val="18"/>
              </w:rPr>
              <w:t>抵押权 人 </w:t>
            </w:r>
          </w:p>
        </w:tc>
        <w:tc>
          <w:tcPr>
            <w:tcW w:w="859" w:type="dxa"/>
            <w:tcBorders>
              <w:top w:val="single" w:sz="4" w:space="0" w:color="000000"/>
              <w:left w:val="single" w:sz="4" w:space="0" w:color="000000"/>
              <w:bottom w:val="nil" w:sz="6" w:space="0" w:color="auto"/>
              <w:right w:val="single" w:sz="4" w:space="0" w:color="000000"/>
            </w:tcBorders>
          </w:tcPr>
          <w:p>
            <w:pPr>
              <w:pStyle w:val="TableParagraph"/>
              <w:spacing w:line="244" w:lineRule="auto" w:before="139"/>
              <w:ind w:left="334" w:right="152" w:hanging="180"/>
              <w:jc w:val="left"/>
              <w:rPr>
                <w:rFonts w:ascii="宋体" w:hAnsi="宋体" w:cs="宋体" w:eastAsia="宋体" w:hint="default"/>
                <w:sz w:val="18"/>
                <w:szCs w:val="18"/>
              </w:rPr>
            </w:pPr>
            <w:r>
              <w:rPr>
                <w:rFonts w:ascii="宋体" w:hAnsi="宋体" w:cs="宋体" w:eastAsia="宋体" w:hint="default"/>
                <w:sz w:val="18"/>
                <w:szCs w:val="18"/>
              </w:rPr>
              <w:t>担保单 位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抵押物 </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6"/>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415" w:lineRule="auto" w:before="59"/>
              <w:ind w:left="272" w:right="89" w:firstLine="722"/>
              <w:jc w:val="left"/>
              <w:rPr>
                <w:rFonts w:ascii="宋体" w:hAnsi="宋体" w:cs="宋体" w:eastAsia="宋体" w:hint="default"/>
                <w:sz w:val="18"/>
                <w:szCs w:val="18"/>
              </w:rPr>
            </w:pPr>
            <w:r>
              <w:rPr>
                <w:rFonts w:ascii="宋体" w:hAnsi="宋体" w:cs="宋体" w:eastAsia="宋体" w:hint="default"/>
                <w:sz w:val="18"/>
                <w:szCs w:val="18"/>
              </w:rPr>
              <w:t>抵 账面原价 </w:t>
            </w:r>
          </w:p>
          <w:p>
            <w:pPr>
              <w:pStyle w:val="TableParagraph"/>
              <w:spacing w:line="240" w:lineRule="auto" w:before="40"/>
              <w:ind w:left="56" w:right="0"/>
              <w:jc w:val="left"/>
              <w:rPr>
                <w:rFonts w:ascii="宋体" w:hAnsi="宋体" w:cs="宋体" w:eastAsia="宋体" w:hint="default"/>
                <w:sz w:val="18"/>
                <w:szCs w:val="18"/>
              </w:rPr>
            </w:pPr>
            <w:r>
              <w:rPr>
                <w:rFonts w:ascii="宋体"/>
                <w:sz w:val="18"/>
              </w:rPr>
              <w:t>12,659,402.47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tabs>
                <w:tab w:pos="1443" w:val="left" w:leader="none"/>
                <w:tab w:pos="1803" w:val="left" w:leader="none"/>
                <w:tab w:pos="2665" w:val="left" w:leader="none"/>
              </w:tabs>
              <w:spacing w:line="242" w:lineRule="auto" w:before="59"/>
              <w:ind w:left="267" w:right="-2129" w:hanging="188"/>
              <w:jc w:val="left"/>
              <w:rPr>
                <w:rFonts w:ascii="宋体" w:hAnsi="宋体" w:cs="宋体" w:eastAsia="宋体" w:hint="default"/>
                <w:sz w:val="18"/>
                <w:szCs w:val="18"/>
              </w:rPr>
            </w:pPr>
            <w:r>
              <w:rPr>
                <w:rFonts w:ascii="宋体" w:hAnsi="宋体" w:cs="宋体" w:eastAsia="宋体" w:hint="default"/>
                <w:position w:val="8"/>
                <w:sz w:val="18"/>
                <w:szCs w:val="18"/>
              </w:rPr>
              <w:t>物</w:t>
              <w:tab/>
            </w:r>
            <w:r>
              <w:rPr>
                <w:rFonts w:ascii="宋体" w:hAnsi="宋体" w:cs="宋体" w:eastAsia="宋体" w:hint="default"/>
                <w:sz w:val="18"/>
                <w:szCs w:val="18"/>
              </w:rPr>
              <w:t>担保借款余</w:t>
              <w:tab/>
              <w:t>借款最后</w:t>
            </w:r>
            <w:r>
              <w:rPr>
                <w:rFonts w:ascii="宋体" w:hAnsi="宋体" w:cs="宋体" w:eastAsia="宋体" w:hint="default"/>
                <w:sz w:val="18"/>
                <w:szCs w:val="18"/>
              </w:rPr>
              <w:t> </w:t>
            </w:r>
            <w:r>
              <w:rPr>
                <w:rFonts w:ascii="宋体" w:hAnsi="宋体" w:cs="宋体" w:eastAsia="宋体" w:hint="default"/>
                <w:position w:val="-8"/>
                <w:sz w:val="18"/>
                <w:szCs w:val="18"/>
              </w:rPr>
              <w:t>账面净值</w:t>
              <w:tab/>
              <w:tab/>
            </w:r>
            <w:r>
              <w:rPr>
                <w:rFonts w:ascii="宋体" w:hAnsi="宋体" w:cs="宋体" w:eastAsia="宋体" w:hint="default"/>
                <w:sz w:val="18"/>
                <w:szCs w:val="18"/>
              </w:rPr>
              <w:t>额</w:t>
              <w:tab/>
              <w:t>到期日 </w:t>
            </w:r>
          </w:p>
          <w:p>
            <w:pPr>
              <w:pStyle w:val="TableParagraph"/>
              <w:spacing w:line="240" w:lineRule="auto" w:before="166"/>
              <w:ind w:left="47" w:right="0"/>
              <w:jc w:val="left"/>
              <w:rPr>
                <w:rFonts w:ascii="宋体" w:hAnsi="宋体" w:cs="宋体" w:eastAsia="宋体" w:hint="default"/>
                <w:sz w:val="18"/>
                <w:szCs w:val="18"/>
              </w:rPr>
            </w:pPr>
            <w:r>
              <w:rPr>
                <w:rFonts w:ascii="宋体"/>
                <w:sz w:val="18"/>
              </w:rPr>
              <w:t>11,853,407.47</w:t>
            </w:r>
          </w:p>
        </w:tc>
        <w:tc>
          <w:tcPr>
            <w:tcW w:w="2262" w:type="dxa"/>
            <w:gridSpan w:val="2"/>
            <w:tcBorders>
              <w:top w:val="single" w:sz="4" w:space="0" w:color="000000"/>
              <w:left w:val="nil" w:sz="6" w:space="0" w:color="auto"/>
              <w:bottom w:val="nil" w:sz="6" w:space="0" w:color="auto"/>
              <w:right w:val="nil" w:sz="6" w:space="0" w:color="auto"/>
            </w:tcBorders>
          </w:tcPr>
          <w:p>
            <w:pPr/>
          </w:p>
        </w:tc>
      </w:tr>
      <w:tr>
        <w:trPr>
          <w:trHeight w:val="408" w:hRule="exact"/>
        </w:trPr>
        <w:tc>
          <w:tcPr>
            <w:tcW w:w="889" w:type="dxa"/>
            <w:tcBorders>
              <w:top w:val="nil" w:sz="6" w:space="0" w:color="auto"/>
              <w:left w:val="single" w:sz="4" w:space="0" w:color="000000"/>
              <w:bottom w:val="nil" w:sz="6" w:space="0" w:color="auto"/>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139" w:lineRule="exact"/>
              <w:ind w:left="67" w:right="0"/>
              <w:jc w:val="left"/>
              <w:rPr>
                <w:rFonts w:ascii="宋体" w:hAnsi="宋体" w:cs="宋体" w:eastAsia="宋体" w:hint="default"/>
                <w:sz w:val="18"/>
                <w:szCs w:val="18"/>
              </w:rPr>
            </w:pPr>
            <w:r>
              <w:rPr>
                <w:rFonts w:ascii="宋体" w:hAnsi="宋体" w:cs="宋体" w:eastAsia="宋体" w:hint="default"/>
                <w:sz w:val="18"/>
                <w:szCs w:val="18"/>
              </w:rPr>
              <w:t>子公司泰</w:t>
            </w:r>
          </w:p>
          <w:p>
            <w:pPr>
              <w:pStyle w:val="TableParagraph"/>
              <w:spacing w:line="240" w:lineRule="auto" w:before="4"/>
              <w:ind w:left="67" w:right="0"/>
              <w:jc w:val="left"/>
              <w:rPr>
                <w:rFonts w:ascii="宋体" w:hAnsi="宋体" w:cs="宋体" w:eastAsia="宋体" w:hint="default"/>
                <w:sz w:val="18"/>
                <w:szCs w:val="18"/>
              </w:rPr>
            </w:pPr>
            <w:r>
              <w:rPr>
                <w:rFonts w:ascii="宋体" w:hAnsi="宋体" w:cs="宋体" w:eastAsia="宋体" w:hint="default"/>
                <w:sz w:val="18"/>
                <w:szCs w:val="18"/>
              </w:rPr>
              <w:t>兴市锦鸡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 w:right="0"/>
              <w:jc w:val="center"/>
              <w:rPr>
                <w:rFonts w:ascii="宋体" w:hAnsi="宋体" w:cs="宋体" w:eastAsia="宋体" w:hint="default"/>
                <w:sz w:val="18"/>
                <w:szCs w:val="18"/>
              </w:rPr>
            </w:pPr>
            <w:r>
              <w:rPr>
                <w:rFonts w:ascii="宋体"/>
                <w:sz w:val="18"/>
              </w:rPr>
              <w:t>10,239,255.35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7" w:right="0"/>
              <w:jc w:val="left"/>
              <w:rPr>
                <w:rFonts w:ascii="宋体" w:hAnsi="宋体" w:cs="宋体" w:eastAsia="宋体" w:hint="default"/>
                <w:sz w:val="18"/>
                <w:szCs w:val="18"/>
              </w:rPr>
            </w:pPr>
            <w:r>
              <w:rPr>
                <w:rFonts w:ascii="宋体"/>
                <w:sz w:val="18"/>
              </w:rPr>
              <w:t>6,046,269.16</w:t>
            </w:r>
          </w:p>
        </w:tc>
        <w:tc>
          <w:tcPr>
            <w:tcW w:w="1266" w:type="dxa"/>
            <w:tcBorders>
              <w:top w:val="nil" w:sz="6" w:space="0" w:color="auto"/>
              <w:left w:val="single" w:sz="4" w:space="0" w:color="000000"/>
              <w:bottom w:val="single" w:sz="4" w:space="0" w:color="000000"/>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
        </w:tc>
      </w:tr>
      <w:tr>
        <w:trPr>
          <w:trHeight w:val="407" w:hRule="exact"/>
        </w:trPr>
        <w:tc>
          <w:tcPr>
            <w:tcW w:w="88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68" w:right="0"/>
              <w:jc w:val="left"/>
              <w:rPr>
                <w:rFonts w:ascii="宋体" w:hAnsi="宋体" w:cs="宋体" w:eastAsia="宋体" w:hint="default"/>
                <w:sz w:val="18"/>
                <w:szCs w:val="18"/>
              </w:rPr>
            </w:pPr>
            <w:r>
              <w:rPr>
                <w:rFonts w:ascii="宋体" w:hAnsi="宋体" w:cs="宋体" w:eastAsia="宋体" w:hint="default"/>
                <w:sz w:val="18"/>
                <w:szCs w:val="18"/>
              </w:rPr>
              <w:t>子公司泰</w:t>
            </w:r>
          </w:p>
          <w:p>
            <w:pPr>
              <w:pStyle w:val="TableParagraph"/>
              <w:spacing w:line="226" w:lineRule="exact" w:before="4"/>
              <w:ind w:left="68" w:right="0"/>
              <w:jc w:val="left"/>
              <w:rPr>
                <w:rFonts w:ascii="宋体" w:hAnsi="宋体" w:cs="宋体" w:eastAsia="宋体" w:hint="default"/>
                <w:sz w:val="18"/>
                <w:szCs w:val="18"/>
              </w:rPr>
            </w:pPr>
            <w:r>
              <w:rPr>
                <w:rFonts w:ascii="宋体" w:hAnsi="宋体" w:cs="宋体" w:eastAsia="宋体" w:hint="default"/>
                <w:sz w:val="18"/>
                <w:szCs w:val="18"/>
              </w:rPr>
              <w:t>兴市锦鸡</w:t>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8"/>
              <w:jc w:val="right"/>
              <w:rPr>
                <w:rFonts w:ascii="宋体" w:hAnsi="宋体" w:cs="宋体" w:eastAsia="宋体" w:hint="default"/>
                <w:sz w:val="18"/>
                <w:szCs w:val="18"/>
              </w:rPr>
            </w:pPr>
            <w:r>
              <w:rPr>
                <w:rFonts w:ascii="宋体" w:hAnsi="宋体" w:cs="宋体" w:eastAsia="宋体" w:hint="default"/>
                <w:sz w:val="18"/>
                <w:szCs w:val="18"/>
              </w:rPr>
              <w:t>中国农业</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67" w:right="0"/>
              <w:jc w:val="left"/>
              <w:rPr>
                <w:rFonts w:ascii="宋体" w:hAnsi="宋体" w:cs="宋体" w:eastAsia="宋体" w:hint="default"/>
                <w:sz w:val="18"/>
                <w:szCs w:val="18"/>
              </w:rPr>
            </w:pPr>
            <w:r>
              <w:rPr>
                <w:rFonts w:ascii="宋体" w:hAnsi="宋体" w:cs="宋体" w:eastAsia="宋体" w:hint="default"/>
                <w:sz w:val="18"/>
                <w:szCs w:val="18"/>
              </w:rPr>
              <w:t>染料有限</w:t>
            </w:r>
          </w:p>
          <w:p>
            <w:pPr>
              <w:pStyle w:val="TableParagraph"/>
              <w:spacing w:line="231" w:lineRule="exact" w:before="4"/>
              <w:ind w:left="67" w:right="0"/>
              <w:jc w:val="left"/>
              <w:rPr>
                <w:rFonts w:ascii="宋体" w:hAnsi="宋体" w:cs="宋体" w:eastAsia="宋体" w:hint="default"/>
                <w:sz w:val="18"/>
                <w:szCs w:val="18"/>
              </w:rPr>
            </w:pPr>
            <w:r>
              <w:rPr>
                <w:rFonts w:ascii="宋体" w:hAnsi="宋体" w:cs="宋体" w:eastAsia="宋体" w:hint="default"/>
                <w:sz w:val="18"/>
                <w:szCs w:val="18"/>
              </w:rPr>
              <w:t>公司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7" w:right="0"/>
              <w:jc w:val="center"/>
              <w:rPr>
                <w:rFonts w:ascii="宋体" w:hAnsi="宋体" w:cs="宋体" w:eastAsia="宋体" w:hint="default"/>
                <w:sz w:val="18"/>
                <w:szCs w:val="18"/>
              </w:rPr>
            </w:pPr>
            <w:r>
              <w:rPr>
                <w:rFonts w:ascii="宋体"/>
                <w:sz w:val="18"/>
              </w:rPr>
              <w:t>8,467,973.41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24"/>
              <w:jc w:val="right"/>
              <w:rPr>
                <w:rFonts w:ascii="宋体" w:hAnsi="宋体" w:cs="宋体" w:eastAsia="宋体" w:hint="default"/>
                <w:sz w:val="18"/>
                <w:szCs w:val="18"/>
              </w:rPr>
            </w:pPr>
            <w:r>
              <w:rPr>
                <w:rFonts w:ascii="宋体"/>
                <w:sz w:val="18"/>
              </w:rPr>
              <w:t>7,893,301.20  6,000,000.00</w:t>
            </w:r>
            <w:r>
              <w:rPr>
                <w:rFonts w:ascii="宋体"/>
                <w:spacing w:val="12"/>
                <w:sz w:val="18"/>
              </w:rPr>
              <w:t> </w:t>
            </w:r>
            <w:r>
              <w:rPr>
                <w:rFonts w:ascii="宋体"/>
                <w:sz w:val="18"/>
              </w:rPr>
              <w:t>2009.10.13</w:t>
            </w:r>
          </w:p>
        </w:tc>
        <w:tc>
          <w:tcPr>
            <w:tcW w:w="1266" w:type="dxa"/>
            <w:tcBorders>
              <w:top w:val="single" w:sz="4" w:space="0" w:color="000000"/>
              <w:left w:val="single" w:sz="4" w:space="0" w:color="000000"/>
              <w:bottom w:val="single" w:sz="4" w:space="0" w:color="000000"/>
              <w:right w:val="nil" w:sz="6" w:space="0" w:color="auto"/>
            </w:tcBorders>
          </w:tcPr>
          <w:p>
            <w:pPr/>
          </w:p>
        </w:tc>
        <w:tc>
          <w:tcPr>
            <w:tcW w:w="996" w:type="dxa"/>
            <w:tcBorders>
              <w:top w:val="single" w:sz="4" w:space="0" w:color="000000"/>
              <w:left w:val="nil" w:sz="6" w:space="0" w:color="auto"/>
              <w:bottom w:val="single" w:sz="4" w:space="0" w:color="000000"/>
              <w:right w:val="nil" w:sz="6" w:space="0" w:color="auto"/>
            </w:tcBorders>
          </w:tcPr>
          <w:p>
            <w:pPr/>
          </w:p>
        </w:tc>
      </w:tr>
      <w:tr>
        <w:trPr>
          <w:trHeight w:val="407" w:hRule="exact"/>
        </w:trPr>
        <w:tc>
          <w:tcPr>
            <w:tcW w:w="88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染料有限</w:t>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169" w:lineRule="exact"/>
              <w:ind w:left="67" w:right="0"/>
              <w:jc w:val="left"/>
              <w:rPr>
                <w:rFonts w:ascii="宋体" w:hAnsi="宋体" w:cs="宋体" w:eastAsia="宋体" w:hint="default"/>
                <w:sz w:val="18"/>
                <w:szCs w:val="18"/>
              </w:rPr>
            </w:pPr>
            <w:r>
              <w:rPr>
                <w:rFonts w:ascii="宋体" w:hAnsi="宋体" w:cs="宋体" w:eastAsia="宋体" w:hint="default"/>
                <w:sz w:val="18"/>
                <w:szCs w:val="18"/>
              </w:rPr>
              <w:t>银行泰兴</w:t>
            </w:r>
          </w:p>
          <w:p>
            <w:pPr>
              <w:pStyle w:val="TableParagraph"/>
              <w:spacing w:line="240" w:lineRule="auto" w:before="4"/>
              <w:ind w:left="67" w:right="0"/>
              <w:jc w:val="left"/>
              <w:rPr>
                <w:rFonts w:ascii="宋体" w:hAnsi="宋体" w:cs="宋体" w:eastAsia="宋体" w:hint="default"/>
                <w:sz w:val="18"/>
                <w:szCs w:val="18"/>
              </w:rPr>
            </w:pPr>
            <w:r>
              <w:rPr>
                <w:rFonts w:ascii="宋体" w:hAnsi="宋体" w:cs="宋体" w:eastAsia="宋体" w:hint="default"/>
                <w:sz w:val="18"/>
                <w:szCs w:val="18"/>
              </w:rPr>
              <w:t>市支行 </w:t>
            </w:r>
          </w:p>
        </w:tc>
        <w:tc>
          <w:tcPr>
            <w:tcW w:w="859" w:type="dxa"/>
            <w:tcBorders>
              <w:top w:val="nil" w:sz="6" w:space="0" w:color="auto"/>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7" w:right="0"/>
              <w:jc w:val="center"/>
              <w:rPr>
                <w:rFonts w:ascii="宋体" w:hAnsi="宋体" w:cs="宋体" w:eastAsia="宋体" w:hint="default"/>
                <w:sz w:val="18"/>
                <w:szCs w:val="18"/>
              </w:rPr>
            </w:pPr>
            <w:r>
              <w:rPr>
                <w:rFonts w:ascii="宋体"/>
                <w:sz w:val="18"/>
              </w:rPr>
              <w:t>2,268,720.62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24"/>
              <w:jc w:val="right"/>
              <w:rPr>
                <w:rFonts w:ascii="宋体" w:hAnsi="宋体" w:cs="宋体" w:eastAsia="宋体" w:hint="default"/>
                <w:sz w:val="18"/>
                <w:szCs w:val="18"/>
              </w:rPr>
            </w:pPr>
            <w:r>
              <w:rPr>
                <w:rFonts w:ascii="宋体"/>
                <w:sz w:val="18"/>
              </w:rPr>
              <w:t>8,980.35  1,500,000.00</w:t>
            </w:r>
            <w:r>
              <w:rPr>
                <w:rFonts w:ascii="宋体"/>
                <w:spacing w:val="12"/>
                <w:sz w:val="18"/>
              </w:rPr>
              <w:t> </w:t>
            </w:r>
            <w:r>
              <w:rPr>
                <w:rFonts w:ascii="宋体"/>
                <w:sz w:val="18"/>
              </w:rPr>
              <w:t>2009.12.12</w:t>
            </w:r>
          </w:p>
        </w:tc>
        <w:tc>
          <w:tcPr>
            <w:tcW w:w="1266" w:type="dxa"/>
            <w:tcBorders>
              <w:top w:val="single" w:sz="4" w:space="0" w:color="000000"/>
              <w:left w:val="single" w:sz="4" w:space="0" w:color="000000"/>
              <w:bottom w:val="single" w:sz="4" w:space="0" w:color="000000"/>
              <w:right w:val="nil" w:sz="6" w:space="0" w:color="auto"/>
            </w:tcBorders>
          </w:tcPr>
          <w:p>
            <w:pPr/>
          </w:p>
        </w:tc>
        <w:tc>
          <w:tcPr>
            <w:tcW w:w="996" w:type="dxa"/>
            <w:tcBorders>
              <w:top w:val="single" w:sz="4" w:space="0" w:color="000000"/>
              <w:left w:val="nil" w:sz="6" w:space="0" w:color="auto"/>
              <w:bottom w:val="single" w:sz="4" w:space="0" w:color="000000"/>
              <w:right w:val="nil" w:sz="6" w:space="0" w:color="auto"/>
            </w:tcBorders>
          </w:tcPr>
          <w:p>
            <w:pPr/>
          </w:p>
        </w:tc>
      </w:tr>
      <w:tr>
        <w:trPr>
          <w:trHeight w:val="970" w:hRule="exact"/>
        </w:trPr>
        <w:tc>
          <w:tcPr>
            <w:tcW w:w="889" w:type="dxa"/>
            <w:tcBorders>
              <w:top w:val="nil" w:sz="6" w:space="0" w:color="auto"/>
              <w:left w:val="single" w:sz="4" w:space="0" w:color="000000"/>
              <w:bottom w:val="single" w:sz="4" w:space="0" w:color="000000"/>
              <w:right w:val="single" w:sz="4" w:space="0" w:color="000000"/>
            </w:tcBorders>
          </w:tcPr>
          <w:p>
            <w:pPr>
              <w:pStyle w:val="TableParagraph"/>
              <w:spacing w:line="122" w:lineRule="exact"/>
              <w:ind w:left="68" w:right="0"/>
              <w:jc w:val="left"/>
              <w:rPr>
                <w:rFonts w:ascii="宋体" w:hAnsi="宋体" w:cs="宋体" w:eastAsia="宋体" w:hint="default"/>
                <w:sz w:val="18"/>
                <w:szCs w:val="18"/>
              </w:rPr>
            </w:pPr>
            <w:r>
              <w:rPr>
                <w:rFonts w:ascii="宋体" w:hAnsi="宋体" w:cs="宋体" w:eastAsia="宋体" w:hint="default"/>
                <w:sz w:val="18"/>
                <w:szCs w:val="18"/>
              </w:rPr>
              <w:t>公司 </w:t>
            </w:r>
          </w:p>
        </w:tc>
        <w:tc>
          <w:tcPr>
            <w:tcW w:w="817" w:type="dxa"/>
            <w:tcBorders>
              <w:top w:val="nil" w:sz="6" w:space="0" w:color="auto"/>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60"/>
              <w:jc w:val="both"/>
              <w:rPr>
                <w:rFonts w:ascii="宋体" w:hAnsi="宋体" w:cs="宋体" w:eastAsia="宋体" w:hint="default"/>
                <w:sz w:val="18"/>
                <w:szCs w:val="18"/>
              </w:rPr>
            </w:pPr>
            <w:r>
              <w:rPr>
                <w:rFonts w:ascii="宋体" w:hAnsi="宋体" w:cs="宋体" w:eastAsia="宋体" w:hint="default"/>
                <w:sz w:val="18"/>
                <w:szCs w:val="18"/>
              </w:rPr>
              <w:t>子公司泰 兴锦云染 料有限公 司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机器设备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center"/>
              <w:rPr>
                <w:rFonts w:ascii="宋体" w:hAnsi="宋体" w:cs="宋体" w:eastAsia="宋体" w:hint="default"/>
                <w:sz w:val="18"/>
                <w:szCs w:val="18"/>
              </w:rPr>
            </w:pPr>
            <w:r>
              <w:rPr>
                <w:rFonts w:ascii="宋体"/>
                <w:sz w:val="18"/>
              </w:rPr>
              <w:t>9,817,251.33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224"/>
              <w:jc w:val="right"/>
              <w:rPr>
                <w:rFonts w:ascii="宋体" w:hAnsi="宋体" w:cs="宋体" w:eastAsia="宋体" w:hint="default"/>
                <w:sz w:val="18"/>
                <w:szCs w:val="18"/>
              </w:rPr>
            </w:pPr>
            <w:r>
              <w:rPr>
                <w:rFonts w:ascii="宋体"/>
                <w:sz w:val="18"/>
              </w:rPr>
              <w:t>8,185,392.34  1,150,000.00</w:t>
            </w:r>
            <w:r>
              <w:rPr>
                <w:rFonts w:ascii="宋体"/>
                <w:spacing w:val="12"/>
                <w:sz w:val="18"/>
              </w:rPr>
              <w:t> </w:t>
            </w:r>
            <w:r>
              <w:rPr>
                <w:rFonts w:ascii="宋体"/>
                <w:sz w:val="18"/>
              </w:rPr>
              <w:t>2009.10.13</w:t>
            </w:r>
          </w:p>
        </w:tc>
        <w:tc>
          <w:tcPr>
            <w:tcW w:w="1266" w:type="dxa"/>
            <w:tcBorders>
              <w:top w:val="single" w:sz="4" w:space="0" w:color="000000"/>
              <w:left w:val="single" w:sz="4" w:space="0" w:color="000000"/>
              <w:bottom w:val="single" w:sz="4" w:space="0" w:color="000000"/>
              <w:right w:val="nil" w:sz="6" w:space="0" w:color="auto"/>
            </w:tcBorders>
          </w:tcPr>
          <w:p>
            <w:pPr/>
          </w:p>
        </w:tc>
        <w:tc>
          <w:tcPr>
            <w:tcW w:w="996" w:type="dxa"/>
            <w:tcBorders>
              <w:top w:val="single" w:sz="4" w:space="0" w:color="000000"/>
              <w:left w:val="nil" w:sz="6" w:space="0" w:color="auto"/>
              <w:bottom w:val="single" w:sz="4" w:space="0" w:color="000000"/>
              <w:right w:val="nil" w:sz="6" w:space="0" w:color="auto"/>
            </w:tcBorders>
          </w:tcPr>
          <w:p>
            <w:pPr/>
          </w:p>
        </w:tc>
      </w:tr>
      <w:tr>
        <w:trPr>
          <w:trHeight w:val="408"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18"/>
                <w:szCs w:val="18"/>
              </w:rPr>
            </w:pPr>
            <w:r>
              <w:rPr>
                <w:rFonts w:ascii="宋体" w:hAnsi="宋体" w:cs="宋体" w:eastAsia="宋体" w:hint="default"/>
                <w:sz w:val="18"/>
                <w:szCs w:val="18"/>
              </w:rPr>
              <w:t>小  计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 w:right="0"/>
              <w:jc w:val="center"/>
              <w:rPr>
                <w:rFonts w:ascii="宋体" w:hAnsi="宋体" w:cs="宋体" w:eastAsia="宋体" w:hint="default"/>
                <w:sz w:val="18"/>
                <w:szCs w:val="18"/>
              </w:rPr>
            </w:pPr>
            <w:r>
              <w:rPr>
                <w:rFonts w:ascii="宋体"/>
                <w:sz w:val="18"/>
              </w:rPr>
              <w:t>43,452,603.18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7" w:right="-1318"/>
              <w:jc w:val="left"/>
              <w:rPr>
                <w:rFonts w:ascii="宋体" w:hAnsi="宋体" w:cs="宋体" w:eastAsia="宋体" w:hint="default"/>
                <w:sz w:val="18"/>
                <w:szCs w:val="18"/>
              </w:rPr>
            </w:pPr>
            <w:r>
              <w:rPr>
                <w:rFonts w:ascii="宋体"/>
                <w:sz w:val="18"/>
              </w:rPr>
              <w:t>33,987,350.52</w:t>
            </w:r>
            <w:r>
              <w:rPr>
                <w:rFonts w:ascii="宋体"/>
                <w:spacing w:val="6"/>
                <w:sz w:val="18"/>
              </w:rPr>
              <w:t> </w:t>
            </w:r>
            <w:r>
              <w:rPr>
                <w:rFonts w:ascii="宋体"/>
                <w:sz w:val="18"/>
              </w:rPr>
              <w:t>25,750,000.00 </w:t>
            </w:r>
          </w:p>
        </w:tc>
        <w:tc>
          <w:tcPr>
            <w:tcW w:w="1266" w:type="dxa"/>
            <w:tcBorders>
              <w:top w:val="single" w:sz="4" w:space="0" w:color="000000"/>
              <w:left w:val="single" w:sz="4" w:space="0" w:color="000000"/>
              <w:bottom w:val="nil" w:sz="6" w:space="0" w:color="auto"/>
              <w:right w:val="nil" w:sz="6" w:space="0" w:color="auto"/>
            </w:tcBorders>
          </w:tcPr>
          <w:p>
            <w:pPr/>
          </w:p>
        </w:tc>
        <w:tc>
          <w:tcPr>
            <w:tcW w:w="996" w:type="dxa"/>
            <w:tcBorders>
              <w:top w:val="single" w:sz="4" w:space="0" w:color="000000"/>
              <w:left w:val="nil" w:sz="6" w:space="0" w:color="auto"/>
              <w:bottom w:val="single" w:sz="4" w:space="0" w:color="000000"/>
              <w:right w:val="nil" w:sz="6" w:space="0" w:color="auto"/>
            </w:tcBorders>
          </w:tcPr>
          <w:p>
            <w:pPr/>
          </w:p>
        </w:tc>
      </w:tr>
    </w:tbl>
    <w:p>
      <w:pPr>
        <w:pStyle w:val="BodyText"/>
        <w:spacing w:line="240" w:lineRule="auto" w:before="58"/>
        <w:ind w:left="557" w:right="117"/>
        <w:jc w:val="left"/>
      </w:pPr>
      <w:r>
        <w:rPr/>
        <w:t>(二) 除上</w:t>
      </w:r>
      <w:r>
        <w:rPr>
          <w:spacing w:val="-2"/>
        </w:rPr>
        <w:t>述</w:t>
      </w:r>
      <w:r>
        <w:rPr/>
        <w:t>抵押担保事项外，截至</w:t>
      </w:r>
      <w:r>
        <w:rPr>
          <w:spacing w:val="-53"/>
        </w:rPr>
        <w:t> </w:t>
      </w:r>
      <w:r>
        <w:rPr/>
        <w:t>2008</w:t>
      </w:r>
      <w:r>
        <w:rPr>
          <w:spacing w:val="-52"/>
        </w:rPr>
        <w:t> </w:t>
      </w:r>
      <w:r>
        <w:rPr/>
        <w:t>年</w:t>
      </w:r>
      <w:r>
        <w:rPr>
          <w:spacing w:val="-54"/>
        </w:rPr>
        <w:t> </w:t>
      </w:r>
      <w:r>
        <w:rPr/>
        <w:t>12</w:t>
      </w:r>
      <w:r>
        <w:rPr>
          <w:spacing w:val="-53"/>
        </w:rPr>
        <w:t> </w:t>
      </w:r>
      <w:r>
        <w:rPr/>
        <w:t>月</w:t>
      </w:r>
      <w:r>
        <w:rPr>
          <w:spacing w:val="-54"/>
        </w:rPr>
        <w:t> </w:t>
      </w:r>
      <w:r>
        <w:rPr/>
        <w:t>31</w:t>
      </w:r>
      <w:r>
        <w:rPr>
          <w:spacing w:val="-52"/>
        </w:rPr>
        <w:t> </w:t>
      </w:r>
      <w:r>
        <w:rPr/>
        <w:t>日，本</w:t>
      </w:r>
      <w:r>
        <w:rPr>
          <w:spacing w:val="-2"/>
        </w:rPr>
        <w:t>公</w:t>
      </w:r>
      <w:r>
        <w:rPr/>
        <w:t>司无其他重大或有事项</w:t>
      </w:r>
      <w:r>
        <w:rPr>
          <w:spacing w:val="-87"/>
        </w:rPr>
        <w:t>。</w:t>
      </w:r>
      <w:r>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pPr>
      <w:r>
        <w:rPr/>
        <w:t> </w:t>
      </w:r>
    </w:p>
    <w:p>
      <w:pPr>
        <w:spacing w:after="0" w:line="240" w:lineRule="auto"/>
        <w:jc w:val="left"/>
        <w:sectPr>
          <w:pgSz w:w="11900" w:h="16840"/>
          <w:pgMar w:header="0" w:footer="1257" w:top="1480" w:bottom="1440" w:left="1660" w:right="1500"/>
        </w:sectPr>
      </w:pPr>
    </w:p>
    <w:p>
      <w:pPr>
        <w:pStyle w:val="BodyText"/>
        <w:spacing w:line="240" w:lineRule="auto" w:before="23"/>
        <w:ind w:left="551" w:right="310"/>
        <w:jc w:val="left"/>
        <w:rPr>
          <w:rFonts w:ascii="黑体" w:hAnsi="黑体" w:cs="黑体" w:eastAsia="黑体" w:hint="default"/>
        </w:rPr>
      </w:pPr>
      <w:r>
        <w:rPr>
          <w:rFonts w:ascii="黑体" w:hAnsi="黑体" w:cs="黑体" w:eastAsia="黑体" w:hint="default"/>
        </w:rPr>
        <w:t>十二、承诺事项</w:t>
      </w:r>
    </w:p>
    <w:p>
      <w:pPr>
        <w:spacing w:line="240" w:lineRule="auto" w:before="10"/>
        <w:rPr>
          <w:rFonts w:ascii="黑体" w:hAnsi="黑体" w:cs="黑体" w:eastAsia="黑体" w:hint="default"/>
          <w:sz w:val="14"/>
          <w:szCs w:val="14"/>
        </w:rPr>
      </w:pPr>
    </w:p>
    <w:p>
      <w:pPr>
        <w:pStyle w:val="BodyText"/>
        <w:spacing w:line="408" w:lineRule="auto"/>
        <w:ind w:left="117" w:right="798" w:firstLine="420"/>
        <w:jc w:val="left"/>
      </w:pPr>
      <w:r>
        <w:rPr/>
        <w:t>除本财务报表附注十一、十四(二)1</w:t>
      </w:r>
      <w:r>
        <w:rPr>
          <w:spacing w:val="-28"/>
        </w:rPr>
        <w:t> </w:t>
      </w:r>
      <w:r>
        <w:rPr/>
        <w:t>和十四(二)2</w:t>
      </w:r>
      <w:r>
        <w:rPr>
          <w:spacing w:val="-28"/>
        </w:rPr>
        <w:t> </w:t>
      </w:r>
      <w:r>
        <w:rPr/>
        <w:t>所述事项外，截至</w:t>
      </w:r>
      <w:r>
        <w:rPr>
          <w:spacing w:val="-28"/>
        </w:rPr>
        <w:t> </w:t>
      </w:r>
      <w:r>
        <w:rPr/>
        <w:t>2008</w:t>
      </w:r>
      <w:r>
        <w:rPr>
          <w:spacing w:val="-29"/>
        </w:rPr>
        <w:t> </w:t>
      </w:r>
      <w:r>
        <w:rPr/>
        <w:t>年</w:t>
      </w:r>
      <w:r>
        <w:rPr>
          <w:spacing w:val="-28"/>
        </w:rPr>
        <w:t> </w:t>
      </w:r>
      <w:r>
        <w:rPr/>
        <w:t>12</w:t>
      </w:r>
      <w:r>
        <w:rPr>
          <w:spacing w:val="-29"/>
        </w:rPr>
        <w:t> </w:t>
      </w:r>
      <w:r>
        <w:rPr/>
        <w:t>月</w:t>
      </w:r>
      <w:r>
        <w:rPr>
          <w:spacing w:val="-30"/>
        </w:rPr>
        <w:t> </w:t>
      </w:r>
      <w:r>
        <w:rPr/>
        <w:t>31</w:t>
      </w:r>
      <w:r>
        <w:rPr/>
        <w:t> 日，本公司无其他重大财务承诺事项。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left="552" w:right="310"/>
        <w:jc w:val="left"/>
        <w:rPr>
          <w:rFonts w:ascii="黑体" w:hAnsi="黑体" w:cs="黑体" w:eastAsia="黑体" w:hint="default"/>
        </w:rPr>
      </w:pPr>
      <w:r>
        <w:rPr>
          <w:rFonts w:ascii="黑体" w:hAnsi="黑体" w:cs="黑体" w:eastAsia="黑体" w:hint="default"/>
        </w:rPr>
        <w:t>十三、资产负债表日后事项中的非调整事项</w:t>
      </w:r>
    </w:p>
    <w:p>
      <w:pPr>
        <w:spacing w:line="240" w:lineRule="auto" w:before="10"/>
        <w:rPr>
          <w:rFonts w:ascii="黑体" w:hAnsi="黑体" w:cs="黑体" w:eastAsia="黑体" w:hint="default"/>
          <w:sz w:val="14"/>
          <w:szCs w:val="14"/>
        </w:rPr>
      </w:pPr>
    </w:p>
    <w:p>
      <w:pPr>
        <w:pStyle w:val="BodyText"/>
        <w:spacing w:line="408" w:lineRule="auto"/>
        <w:ind w:left="117" w:right="310" w:firstLine="420"/>
        <w:jc w:val="left"/>
      </w:pPr>
      <w:r>
        <w:rPr/>
        <w:t>除本财务报表附注六和十四(二)3</w:t>
      </w:r>
      <w:r>
        <w:rPr>
          <w:spacing w:val="-53"/>
        </w:rPr>
        <w:t> </w:t>
      </w:r>
      <w:r>
        <w:rPr>
          <w:spacing w:val="-4"/>
        </w:rPr>
        <w:t>所述事项外，截至</w:t>
      </w:r>
      <w:r>
        <w:rPr>
          <w:spacing w:val="-54"/>
        </w:rPr>
        <w:t> </w:t>
      </w:r>
      <w:r>
        <w:rPr/>
        <w:t>2009</w:t>
      </w:r>
      <w:r>
        <w:rPr>
          <w:spacing w:val="-53"/>
        </w:rPr>
        <w:t> </w:t>
      </w:r>
      <w:r>
        <w:rPr/>
        <w:t>年</w:t>
      </w:r>
      <w:r>
        <w:rPr>
          <w:spacing w:val="-55"/>
        </w:rPr>
        <w:t> </w:t>
      </w:r>
      <w:r>
        <w:rPr/>
        <w:t>4</w:t>
      </w:r>
      <w:r>
        <w:rPr>
          <w:spacing w:val="-53"/>
        </w:rPr>
        <w:t> </w:t>
      </w:r>
      <w:r>
        <w:rPr/>
        <w:t>月</w:t>
      </w:r>
      <w:r>
        <w:rPr>
          <w:spacing w:val="-55"/>
        </w:rPr>
        <w:t> </w:t>
      </w:r>
      <w:r>
        <w:rPr/>
        <w:t>17</w:t>
      </w:r>
      <w:r>
        <w:rPr>
          <w:spacing w:val="-53"/>
        </w:rPr>
        <w:t> </w:t>
      </w:r>
      <w:r>
        <w:rPr>
          <w:spacing w:val="-4"/>
        </w:rPr>
        <w:t>日，本公司无其他</w:t>
      </w:r>
      <w:r>
        <w:rPr>
          <w:spacing w:val="-1"/>
        </w:rPr>
        <w:t> </w:t>
      </w:r>
      <w:r>
        <w:rPr/>
        <w:t>重大资产负债表日后事项中的非调整事项。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right="310"/>
        <w:jc w:val="left"/>
        <w:rPr>
          <w:rFonts w:ascii="黑体" w:hAnsi="黑体" w:cs="黑体" w:eastAsia="黑体" w:hint="default"/>
        </w:rPr>
      </w:pPr>
      <w:r>
        <w:rPr>
          <w:rFonts w:ascii="黑体" w:hAnsi="黑体" w:cs="黑体" w:eastAsia="黑体" w:hint="default"/>
        </w:rPr>
        <w:t>十四、其他重要事项</w:t>
      </w:r>
    </w:p>
    <w:p>
      <w:pPr>
        <w:spacing w:line="240" w:lineRule="auto" w:before="10"/>
        <w:rPr>
          <w:rFonts w:ascii="黑体" w:hAnsi="黑体" w:cs="黑体" w:eastAsia="黑体" w:hint="default"/>
          <w:sz w:val="14"/>
          <w:szCs w:val="14"/>
        </w:rPr>
      </w:pPr>
    </w:p>
    <w:p>
      <w:pPr>
        <w:pStyle w:val="BodyText"/>
        <w:spacing w:line="408" w:lineRule="auto"/>
        <w:ind w:right="5679"/>
        <w:jc w:val="left"/>
      </w:pPr>
      <w:r>
        <w:rPr/>
        <w:t>(一)</w:t>
      </w:r>
      <w:r>
        <w:rPr>
          <w:spacing w:val="-1"/>
        </w:rPr>
        <w:t> </w:t>
      </w:r>
      <w:r>
        <w:rPr/>
        <w:t>与现金流量表相关的信息 1.</w:t>
      </w:r>
      <w:r>
        <w:rPr>
          <w:spacing w:val="-2"/>
        </w:rPr>
        <w:t> </w:t>
      </w:r>
      <w:r>
        <w:rPr/>
        <w:t>现金流量表补充资料 </w:t>
      </w:r>
    </w:p>
    <w:tbl>
      <w:tblPr>
        <w:tblW w:w="0" w:type="auto"/>
        <w:jc w:val="left"/>
        <w:tblInd w:w="472" w:type="dxa"/>
        <w:tblLayout w:type="fixed"/>
        <w:tblCellMar>
          <w:top w:w="0" w:type="dxa"/>
          <w:left w:w="0" w:type="dxa"/>
          <w:bottom w:w="0" w:type="dxa"/>
          <w:right w:w="0" w:type="dxa"/>
        </w:tblCellMar>
        <w:tblLook w:val="01E0"/>
      </w:tblPr>
      <w:tblGrid>
        <w:gridCol w:w="5400"/>
        <w:gridCol w:w="1620"/>
        <w:gridCol w:w="1620"/>
      </w:tblGrid>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hAnsi="宋体" w:cs="宋体" w:eastAsia="宋体" w:hint="default"/>
                <w:sz w:val="18"/>
                <w:szCs w:val="18"/>
              </w:rPr>
              <w:t>补充资料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35"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55" w:right="0"/>
              <w:jc w:val="left"/>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position w:val="1"/>
                <w:sz w:val="18"/>
                <w:szCs w:val="18"/>
              </w:rPr>
              <w:t>    </w:t>
            </w:r>
            <w:r>
              <w:rPr>
                <w:rFonts w:ascii="宋体" w:hAnsi="宋体" w:cs="宋体" w:eastAsia="宋体" w:hint="default"/>
                <w:sz w:val="18"/>
                <w:szCs w:val="18"/>
              </w:rPr>
              <w:t>净利润</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99,299,881.86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118,944,302.29</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99"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3,928,019.03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4,413,983.66</w:t>
            </w:r>
          </w:p>
        </w:tc>
      </w:tr>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91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25,064,370.68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22,453,647.35</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无形资产摊销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1,937,097.20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1,244,752.29</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833,333.35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95"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w:t>
            </w:r>
          </w:p>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以“－”号填列)</w:t>
            </w:r>
            <w:r>
              <w:rPr>
                <w:rFonts w:ascii="宋体" w:hAnsi="宋体" w:cs="宋体" w:eastAsia="宋体" w:hint="default"/>
                <w:position w:val="2"/>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1"/>
              <w:jc w:val="right"/>
              <w:rPr>
                <w:rFonts w:ascii="宋体" w:hAnsi="宋体" w:cs="宋体" w:eastAsia="宋体" w:hint="default"/>
                <w:sz w:val="18"/>
                <w:szCs w:val="18"/>
              </w:rPr>
            </w:pPr>
            <w:r>
              <w:rPr>
                <w:rFonts w:ascii="宋体"/>
                <w:sz w:val="18"/>
              </w:rPr>
              <w:t>507,712.38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18"/>
                <w:szCs w:val="18"/>
              </w:rPr>
            </w:pPr>
            <w:r>
              <w:rPr>
                <w:rFonts w:ascii="宋体"/>
                <w:sz w:val="18"/>
              </w:rPr>
              <w:t>2,300,660.83</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0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0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财务费用(收益以“－”号填列)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13,343,835.04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9,515,635.22</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投资损失(收益以“－”号填列)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-1,504,166.55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723,903.21</w:t>
            </w:r>
          </w:p>
        </w:tc>
      </w:tr>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-3,211,944.00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-345,241.91</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704,570.45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存货的减少(增加以“－”号填列)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-6,102,152.05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-48,204,331.50</w:t>
            </w:r>
          </w:p>
        </w:tc>
      </w:tr>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-67,399,441.60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-213,888,331.88</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-45,103,521.04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51,364,074.83</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95" w:right="0"/>
              <w:jc w:val="left"/>
              <w:rPr>
                <w:rFonts w:ascii="宋体" w:hAnsi="宋体" w:cs="宋体" w:eastAsia="宋体" w:hint="default"/>
                <w:sz w:val="18"/>
                <w:szCs w:val="18"/>
              </w:rPr>
            </w:pPr>
            <w:r>
              <w:rPr>
                <w:rFonts w:ascii="宋体" w:hAnsi="宋体" w:cs="宋体" w:eastAsia="宋体" w:hint="default"/>
                <w:sz w:val="18"/>
                <w:szCs w:val="18"/>
              </w:rPr>
              <w:t>其他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9,210,908.06 </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0" w:footer="1257" w:top="1480" w:bottom="1440" w:left="1680" w:right="980"/>
        </w:sectPr>
      </w:pPr>
    </w:p>
    <w:p>
      <w:pPr>
        <w:spacing w:line="240" w:lineRule="auto" w:before="1"/>
        <w:rPr>
          <w:rFonts w:ascii="宋体" w:hAnsi="宋体" w:cs="宋体" w:eastAsia="宋体" w:hint="default"/>
          <w:sz w:val="6"/>
          <w:szCs w:val="6"/>
        </w:rPr>
      </w:pPr>
    </w:p>
    <w:tbl>
      <w:tblPr>
        <w:tblW w:w="0" w:type="auto"/>
        <w:jc w:val="left"/>
        <w:tblInd w:w="472" w:type="dxa"/>
        <w:tblLayout w:type="fixed"/>
        <w:tblCellMar>
          <w:top w:w="0" w:type="dxa"/>
          <w:left w:w="0" w:type="dxa"/>
          <w:bottom w:w="0" w:type="dxa"/>
          <w:right w:w="0" w:type="dxa"/>
        </w:tblCellMar>
        <w:tblLook w:val="01E0"/>
      </w:tblPr>
      <w:tblGrid>
        <w:gridCol w:w="5400"/>
        <w:gridCol w:w="1620"/>
        <w:gridCol w:w="1620"/>
      </w:tblGrid>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89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31,508,502.81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-51,476,945.61</w:t>
            </w:r>
          </w:p>
        </w:tc>
      </w:tr>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宋体" w:hAnsi="宋体" w:cs="宋体" w:eastAsia="宋体" w:hint="default"/>
                <w:sz w:val="18"/>
                <w:szCs w:val="18"/>
              </w:rPr>
            </w:pPr>
            <w:r>
              <w:rPr>
                <w:rFonts w:ascii="宋体" w:hAnsi="宋体" w:cs="宋体" w:eastAsia="宋体" w:hint="default"/>
                <w:sz w:val="18"/>
                <w:szCs w:val="18"/>
              </w:rPr>
              <w:t>债务转为资本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宋体" w:hAnsi="宋体" w:cs="宋体" w:eastAsia="宋体" w:hint="default"/>
                <w:sz w:val="18"/>
                <w:szCs w:val="18"/>
              </w:rPr>
            </w:pPr>
            <w:r>
              <w:rPr>
                <w:rFonts w:ascii="宋体" w:hAnsi="宋体" w:cs="宋体" w:eastAsia="宋体" w:hint="default"/>
                <w:sz w:val="18"/>
                <w:szCs w:val="18"/>
              </w:rPr>
              <w:t>融资租入固定资产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96,225,983.52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126,346,656.17</w:t>
            </w:r>
          </w:p>
        </w:tc>
      </w:tr>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126,346,656.17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136,959,689.48</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6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宋体" w:hAnsi="宋体" w:cs="宋体" w:eastAsia="宋体" w:hint="default"/>
                <w:sz w:val="18"/>
                <w:szCs w:val="18"/>
              </w:rPr>
            </w:pPr>
            <w:r>
              <w:rPr>
                <w:rFonts w:ascii="宋体" w:hAnsi="宋体" w:cs="宋体" w:eastAsia="宋体" w:hint="default"/>
                <w:sz w:val="18"/>
                <w:szCs w:val="18"/>
              </w:rPr>
              <w:t>减：现金等价物的期初余额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0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-30,120,672.65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-10,613,033.31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right="310"/>
        <w:jc w:val="left"/>
      </w:pPr>
      <w:r>
        <w:rPr/>
        <w:t>2.</w:t>
      </w:r>
      <w:r>
        <w:rPr>
          <w:spacing w:val="-2"/>
        </w:rPr>
        <w:t> </w:t>
      </w:r>
      <w:r>
        <w:rPr/>
        <w:t>现金和现金等价物 </w:t>
      </w:r>
    </w:p>
    <w:p>
      <w:pPr>
        <w:spacing w:line="240" w:lineRule="auto" w:before="12"/>
        <w:rPr>
          <w:rFonts w:ascii="宋体" w:hAnsi="宋体" w:cs="宋体" w:eastAsia="宋体" w:hint="default"/>
          <w:sz w:val="9"/>
          <w:szCs w:val="9"/>
        </w:rPr>
      </w:pPr>
    </w:p>
    <w:tbl>
      <w:tblPr>
        <w:tblW w:w="0" w:type="auto"/>
        <w:jc w:val="left"/>
        <w:tblInd w:w="472" w:type="dxa"/>
        <w:tblLayout w:type="fixed"/>
        <w:tblCellMar>
          <w:top w:w="0" w:type="dxa"/>
          <w:left w:w="0" w:type="dxa"/>
          <w:bottom w:w="0" w:type="dxa"/>
          <w:right w:w="0" w:type="dxa"/>
        </w:tblCellMar>
        <w:tblLook w:val="01E0"/>
      </w:tblPr>
      <w:tblGrid>
        <w:gridCol w:w="5400"/>
        <w:gridCol w:w="1620"/>
        <w:gridCol w:w="1620"/>
      </w:tblGrid>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hAnsi="宋体" w:cs="宋体" w:eastAsia="宋体" w:hint="default"/>
                <w:sz w:val="18"/>
                <w:szCs w:val="18"/>
              </w:rPr>
              <w:t>项    目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35" w:right="0"/>
              <w:jc w:val="left"/>
              <w:rPr>
                <w:rFonts w:ascii="宋体" w:hAnsi="宋体" w:cs="宋体" w:eastAsia="宋体" w:hint="default"/>
                <w:sz w:val="18"/>
                <w:szCs w:val="18"/>
              </w:rPr>
            </w:pPr>
            <w:r>
              <w:rPr>
                <w:rFonts w:ascii="宋体" w:hAnsi="宋体" w:cs="宋体" w:eastAsia="宋体" w:hint="default"/>
                <w:sz w:val="18"/>
                <w:szCs w:val="18"/>
              </w:rPr>
              <w:t>本期数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18"/>
                <w:szCs w:val="18"/>
              </w:rPr>
            </w:pPr>
            <w:r>
              <w:rPr>
                <w:rFonts w:ascii="宋体" w:hAnsi="宋体" w:cs="宋体" w:eastAsia="宋体" w:hint="default"/>
                <w:sz w:val="18"/>
                <w:szCs w:val="18"/>
              </w:rPr>
              <w:t>上年同期数 </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(1) 现金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96,225,983.52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126,346,656.17</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position w:val="1"/>
                <w:sz w:val="18"/>
                <w:szCs w:val="18"/>
              </w:rPr>
              <w:t> </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543,643.71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694,376.12</w:t>
            </w:r>
          </w:p>
        </w:tc>
      </w:tr>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3" w:right="0"/>
              <w:jc w:val="left"/>
              <w:rPr>
                <w:rFonts w:ascii="宋体" w:hAnsi="宋体" w:cs="宋体" w:eastAsia="宋体" w:hint="default"/>
                <w:sz w:val="18"/>
                <w:szCs w:val="18"/>
              </w:rPr>
            </w:pPr>
            <w:r>
              <w:rPr>
                <w:rFonts w:ascii="宋体" w:hAnsi="宋体" w:cs="宋体" w:eastAsia="宋体" w:hint="default"/>
                <w:sz w:val="18"/>
                <w:szCs w:val="18"/>
              </w:rPr>
              <w:t>      可随时用于支付的银行存款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87,682,339.81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125,652,280.05</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43" w:right="0"/>
              <w:jc w:val="left"/>
              <w:rPr>
                <w:rFonts w:ascii="宋体" w:hAnsi="宋体" w:cs="宋体" w:eastAsia="宋体" w:hint="default"/>
                <w:sz w:val="18"/>
                <w:szCs w:val="18"/>
              </w:rPr>
            </w:pPr>
            <w:r>
              <w:rPr>
                <w:rFonts w:ascii="宋体" w:hAnsi="宋体" w:cs="宋体" w:eastAsia="宋体" w:hint="default"/>
                <w:sz w:val="18"/>
                <w:szCs w:val="18"/>
              </w:rPr>
              <w:t>   可随时用于支付的其他货币资金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8,000,000.00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(2) 现金等价物：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6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96,225,983.52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126,346,656.17</w:t>
            </w:r>
          </w:p>
        </w:tc>
      </w:tr>
      <w:tr>
        <w:trPr>
          <w:trHeight w:val="46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73"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5"/>
        <w:ind w:right="3593"/>
        <w:jc w:val="left"/>
      </w:pPr>
      <w:r>
        <w:rPr/>
        <w:t>(二)</w:t>
      </w:r>
      <w:r>
        <w:rPr>
          <w:spacing w:val="-1"/>
        </w:rPr>
        <w:t> </w:t>
      </w:r>
      <w:r>
        <w:rPr/>
        <w:t>其他重要事项 </w:t>
      </w:r>
      <w:r>
        <w:rPr>
          <w:spacing w:val="-7"/>
        </w:rPr>
        <w:t>1．“传化富联战略合作项目”的实施 </w:t>
      </w:r>
    </w:p>
    <w:p>
      <w:pPr>
        <w:pStyle w:val="BodyText"/>
        <w:spacing w:line="408" w:lineRule="auto" w:before="46"/>
        <w:ind w:left="117" w:right="808" w:firstLine="420"/>
        <w:jc w:val="both"/>
      </w:pPr>
      <w:r>
        <w:rPr>
          <w:spacing w:val="-1"/>
        </w:rPr>
        <w:t>公司三届九次董事会</w:t>
      </w:r>
      <w:r>
        <w:rPr/>
        <w:t>于</w:t>
      </w:r>
      <w:r>
        <w:rPr>
          <w:spacing w:val="-53"/>
        </w:rPr>
        <w:t> </w:t>
      </w:r>
      <w:r>
        <w:rPr>
          <w:spacing w:val="-1"/>
        </w:rPr>
        <w:t>200</w:t>
      </w:r>
      <w:r>
        <w:rPr/>
        <w:t>8</w:t>
      </w:r>
      <w:r>
        <w:rPr>
          <w:spacing w:val="-52"/>
        </w:rPr>
        <w:t> </w:t>
      </w:r>
      <w:r>
        <w:rPr/>
        <w:t>年</w:t>
      </w:r>
      <w:r>
        <w:rPr>
          <w:spacing w:val="-54"/>
        </w:rPr>
        <w:t> </w:t>
      </w:r>
      <w:r>
        <w:rPr/>
        <w:t>3</w:t>
      </w:r>
      <w:r>
        <w:rPr>
          <w:spacing w:val="-52"/>
        </w:rPr>
        <w:t> </w:t>
      </w:r>
      <w:r>
        <w:rPr/>
        <w:t>月</w:t>
      </w:r>
      <w:r>
        <w:rPr>
          <w:spacing w:val="-54"/>
        </w:rPr>
        <w:t> </w:t>
      </w:r>
      <w:r>
        <w:rPr>
          <w:spacing w:val="-1"/>
        </w:rPr>
        <w:t>1</w:t>
      </w:r>
      <w:r>
        <w:rPr/>
        <w:t>8</w:t>
      </w:r>
      <w:r>
        <w:rPr>
          <w:spacing w:val="-52"/>
        </w:rPr>
        <w:t> </w:t>
      </w:r>
      <w:r>
        <w:rPr>
          <w:spacing w:val="-1"/>
        </w:rPr>
        <w:t>日审议通</w:t>
      </w:r>
      <w:r>
        <w:rPr>
          <w:spacing w:val="-89"/>
        </w:rPr>
        <w:t>过</w:t>
      </w:r>
      <w:r>
        <w:rPr/>
        <w:t>《关于与富华实业签订战略合作协议</w:t>
      </w:r>
      <w:r>
        <w:rPr/>
        <w:t> 的议案</w:t>
      </w:r>
      <w:r>
        <w:rPr>
          <w:spacing w:val="-105"/>
        </w:rPr>
        <w:t>》</w:t>
      </w:r>
      <w:r>
        <w:rPr>
          <w:spacing w:val="1"/>
        </w:rPr>
        <w:t>，同</w:t>
      </w:r>
      <w:r>
        <w:rPr/>
        <w:t>意公司</w:t>
      </w:r>
      <w:r>
        <w:rPr>
          <w:spacing w:val="1"/>
        </w:rPr>
        <w:t>联合</w:t>
      </w:r>
      <w:r>
        <w:rPr/>
        <w:t>富华化</w:t>
      </w:r>
      <w:r>
        <w:rPr>
          <w:spacing w:val="1"/>
        </w:rPr>
        <w:t>工实</w:t>
      </w:r>
      <w:r>
        <w:rPr/>
        <w:t>业有限</w:t>
      </w:r>
      <w:r>
        <w:rPr>
          <w:spacing w:val="1"/>
        </w:rPr>
        <w:t>公</w:t>
      </w:r>
      <w:r>
        <w:rPr/>
        <w:t>司</w:t>
      </w:r>
      <w:r>
        <w:rPr>
          <w:spacing w:val="1"/>
        </w:rPr>
        <w:t>(</w:t>
      </w:r>
      <w:r>
        <w:rPr/>
        <w:t>以下简</w:t>
      </w:r>
      <w:r>
        <w:rPr>
          <w:spacing w:val="1"/>
        </w:rPr>
        <w:t>称富</w:t>
      </w:r>
      <w:r>
        <w:rPr/>
        <w:t>华化工)</w:t>
      </w:r>
      <w:r>
        <w:rPr>
          <w:spacing w:val="1"/>
        </w:rPr>
        <w:t>，实</w:t>
      </w:r>
      <w:r>
        <w:rPr/>
        <w:t>施“传</w:t>
      </w:r>
      <w:r>
        <w:rPr>
          <w:spacing w:val="1"/>
        </w:rPr>
        <w:t>化富</w:t>
      </w:r>
      <w:r>
        <w:rPr/>
        <w:t>联</w:t>
      </w:r>
      <w:r>
        <w:rPr>
          <w:spacing w:val="-2"/>
        </w:rPr>
        <w:t>战</w:t>
      </w:r>
      <w:r>
        <w:rPr/>
        <w:t>略</w:t>
      </w:r>
      <w:r>
        <w:rPr/>
        <w:t> 合作项目</w:t>
      </w:r>
      <w:r>
        <w:rPr>
          <w:spacing w:val="-105"/>
        </w:rPr>
        <w:t>”</w:t>
      </w:r>
      <w:r>
        <w:rPr>
          <w:spacing w:val="-2"/>
        </w:rPr>
        <w:t>。 </w:t>
      </w:r>
      <w:r>
        <w:rPr/>
      </w:r>
    </w:p>
    <w:p>
      <w:pPr>
        <w:pStyle w:val="BodyText"/>
        <w:spacing w:line="240" w:lineRule="auto" w:before="46"/>
        <w:ind w:right="310"/>
        <w:jc w:val="left"/>
      </w:pPr>
      <w:r>
        <w:rPr/>
        <w:t>(1)</w:t>
      </w:r>
      <w:r>
        <w:rPr>
          <w:spacing w:val="-2"/>
        </w:rPr>
        <w:t> </w:t>
      </w:r>
      <w:r>
        <w:rPr/>
        <w:t>相关协议 </w:t>
      </w:r>
    </w:p>
    <w:p>
      <w:pPr>
        <w:spacing w:line="240" w:lineRule="auto" w:before="10"/>
        <w:rPr>
          <w:rFonts w:ascii="宋体" w:hAnsi="宋体" w:cs="宋体" w:eastAsia="宋体" w:hint="default"/>
          <w:sz w:val="14"/>
          <w:szCs w:val="14"/>
        </w:rPr>
      </w:pPr>
    </w:p>
    <w:p>
      <w:pPr>
        <w:pStyle w:val="BodyText"/>
        <w:spacing w:line="240" w:lineRule="auto"/>
        <w:ind w:right="310"/>
        <w:jc w:val="left"/>
      </w:pPr>
      <w:r>
        <w:rPr/>
        <w:t>根据本公司与富华化工于</w:t>
      </w:r>
      <w:r>
        <w:rPr>
          <w:spacing w:val="-50"/>
        </w:rPr>
        <w:t> </w:t>
      </w:r>
      <w:r>
        <w:rPr/>
        <w:t>2008</w:t>
      </w:r>
      <w:r>
        <w:rPr>
          <w:spacing w:val="-50"/>
        </w:rPr>
        <w:t> </w:t>
      </w:r>
      <w:r>
        <w:rPr/>
        <w:t>年</w:t>
      </w:r>
      <w:r>
        <w:rPr>
          <w:spacing w:val="-50"/>
        </w:rPr>
        <w:t> </w:t>
      </w:r>
      <w:r>
        <w:rPr/>
        <w:t>3</w:t>
      </w:r>
      <w:r>
        <w:rPr>
          <w:spacing w:val="-51"/>
        </w:rPr>
        <w:t> </w:t>
      </w:r>
      <w:r>
        <w:rPr/>
        <w:t>月</w:t>
      </w:r>
      <w:r>
        <w:rPr>
          <w:spacing w:val="-50"/>
        </w:rPr>
        <w:t> </w:t>
      </w:r>
      <w:r>
        <w:rPr/>
        <w:t>18</w:t>
      </w:r>
      <w:r>
        <w:rPr>
          <w:spacing w:val="-50"/>
        </w:rPr>
        <w:t> </w:t>
      </w:r>
      <w:r>
        <w:rPr/>
        <w:t>日签</w:t>
      </w:r>
      <w:r>
        <w:rPr>
          <w:spacing w:val="-2"/>
        </w:rPr>
        <w:t>订</w:t>
      </w:r>
      <w:r>
        <w:rPr/>
        <w:t>的《战略合作协议</w:t>
      </w:r>
      <w:r>
        <w:rPr>
          <w:spacing w:val="-105"/>
        </w:rPr>
        <w:t>》</w:t>
      </w:r>
      <w:r>
        <w:rPr/>
        <w:t>，</w:t>
      </w:r>
      <w:r>
        <w:rPr>
          <w:spacing w:val="-2"/>
        </w:rPr>
        <w:t>本</w:t>
      </w:r>
      <w:r>
        <w:rPr/>
        <w:t>公司与富华化</w:t>
      </w:r>
    </w:p>
    <w:p>
      <w:pPr>
        <w:spacing w:after="0" w:line="240" w:lineRule="auto"/>
        <w:jc w:val="left"/>
        <w:sectPr>
          <w:footerReference w:type="default" r:id="rId28"/>
          <w:pgSz w:w="11900" w:h="16840"/>
          <w:pgMar w:footer="1257" w:header="0" w:top="1360" w:bottom="1440" w:left="1680" w:right="980"/>
        </w:sectPr>
      </w:pPr>
    </w:p>
    <w:p>
      <w:pPr>
        <w:pStyle w:val="BodyText"/>
        <w:spacing w:line="408" w:lineRule="auto" w:before="23"/>
        <w:ind w:left="117" w:right="207"/>
        <w:jc w:val="both"/>
      </w:pPr>
      <w:r>
        <w:rPr>
          <w:spacing w:val="-3"/>
        </w:rPr>
        <w:t>工、顺德富联、佛山市高明富联精细化工有限公司(以下简称高明富联)、广州市凯科化工原</w:t>
      </w:r>
      <w:r>
        <w:rPr>
          <w:spacing w:val="-71"/>
        </w:rPr>
        <w:t> </w:t>
      </w:r>
      <w:r>
        <w:rPr>
          <w:spacing w:val="-71"/>
        </w:rPr>
      </w:r>
      <w:r>
        <w:rPr>
          <w:spacing w:val="-3"/>
        </w:rPr>
        <w:t>料有限公司(以下简称广州凯科)、恒丰泰纺织实业有限公司和自然人陈富华、陈建华、陈英</w:t>
      </w:r>
      <w:r>
        <w:rPr>
          <w:spacing w:val="-71"/>
        </w:rPr>
        <w:t> </w:t>
      </w:r>
      <w:r>
        <w:rPr>
          <w:spacing w:val="-71"/>
        </w:rPr>
      </w:r>
      <w:r>
        <w:rPr/>
        <w:t>华、张加涛于</w:t>
      </w:r>
      <w:r>
        <w:rPr>
          <w:spacing w:val="-46"/>
        </w:rPr>
        <w:t> </w:t>
      </w:r>
      <w:r>
        <w:rPr/>
        <w:t>2008</w:t>
      </w:r>
      <w:r>
        <w:rPr>
          <w:spacing w:val="-46"/>
        </w:rPr>
        <w:t> </w:t>
      </w:r>
      <w:r>
        <w:rPr/>
        <w:t>年</w:t>
      </w:r>
      <w:r>
        <w:rPr>
          <w:spacing w:val="-46"/>
        </w:rPr>
        <w:t> </w:t>
      </w:r>
      <w:r>
        <w:rPr/>
        <w:t>3</w:t>
      </w:r>
      <w:r>
        <w:rPr>
          <w:spacing w:val="-47"/>
        </w:rPr>
        <w:t> </w:t>
      </w:r>
      <w:r>
        <w:rPr/>
        <w:t>月</w:t>
      </w:r>
      <w:r>
        <w:rPr>
          <w:spacing w:val="-46"/>
        </w:rPr>
        <w:t> </w:t>
      </w:r>
      <w:r>
        <w:rPr/>
        <w:t>18</w:t>
      </w:r>
      <w:r>
        <w:rPr>
          <w:spacing w:val="-46"/>
        </w:rPr>
        <w:t> </w:t>
      </w:r>
      <w:r>
        <w:rPr>
          <w:spacing w:val="-5"/>
        </w:rPr>
        <w:t>日签订的《富联化工股权转让及资产重组协议》，本公司与富</w:t>
      </w:r>
    </w:p>
    <w:p>
      <w:pPr>
        <w:pStyle w:val="BodyText"/>
        <w:spacing w:line="240" w:lineRule="auto" w:before="46"/>
        <w:ind w:left="117" w:right="0"/>
        <w:jc w:val="both"/>
      </w:pPr>
      <w:r>
        <w:rPr>
          <w:spacing w:val="-4"/>
        </w:rPr>
        <w:t>华化工和自然人陈英华、陈建华于</w:t>
      </w:r>
      <w:r>
        <w:rPr>
          <w:spacing w:val="-52"/>
        </w:rPr>
        <w:t> </w:t>
      </w:r>
      <w:r>
        <w:rPr/>
        <w:t>2008</w:t>
      </w:r>
      <w:r>
        <w:rPr>
          <w:spacing w:val="-51"/>
        </w:rPr>
        <w:t> </w:t>
      </w:r>
      <w:r>
        <w:rPr/>
        <w:t>年</w:t>
      </w:r>
      <w:r>
        <w:rPr>
          <w:spacing w:val="-53"/>
        </w:rPr>
        <w:t> </w:t>
      </w:r>
      <w:r>
        <w:rPr/>
        <w:t>3</w:t>
      </w:r>
      <w:r>
        <w:rPr>
          <w:spacing w:val="-51"/>
        </w:rPr>
        <w:t> </w:t>
      </w:r>
      <w:r>
        <w:rPr/>
        <w:t>月</w:t>
      </w:r>
      <w:r>
        <w:rPr>
          <w:spacing w:val="-53"/>
        </w:rPr>
        <w:t> </w:t>
      </w:r>
      <w:r>
        <w:rPr/>
        <w:t>18</w:t>
      </w:r>
      <w:r>
        <w:rPr>
          <w:spacing w:val="-52"/>
        </w:rPr>
        <w:t> </w:t>
      </w:r>
      <w:r>
        <w:rPr>
          <w:spacing w:val="-4"/>
        </w:rPr>
        <w:t>日签订的《佛山市顺德区富联精细化工实</w:t>
      </w:r>
      <w:r>
        <w:rPr/>
      </w:r>
    </w:p>
    <w:p>
      <w:pPr>
        <w:spacing w:line="240" w:lineRule="auto" w:before="10"/>
        <w:rPr>
          <w:rFonts w:ascii="宋体" w:hAnsi="宋体" w:cs="宋体" w:eastAsia="宋体" w:hint="default"/>
          <w:sz w:val="14"/>
          <w:szCs w:val="14"/>
        </w:rPr>
      </w:pPr>
    </w:p>
    <w:p>
      <w:pPr>
        <w:pStyle w:val="BodyText"/>
        <w:spacing w:line="408" w:lineRule="auto"/>
        <w:ind w:left="117" w:right="98"/>
        <w:jc w:val="left"/>
      </w:pPr>
      <w:r>
        <w:rPr>
          <w:spacing w:val="-5"/>
        </w:rPr>
        <w:t>业有限公司股权转让协议》，以及顺德富联与高明富联于</w:t>
      </w:r>
      <w:r>
        <w:rPr>
          <w:spacing w:val="-48"/>
        </w:rPr>
        <w:t> </w:t>
      </w:r>
      <w:r>
        <w:rPr/>
        <w:t>2008</w:t>
      </w:r>
      <w:r>
        <w:rPr>
          <w:spacing w:val="-48"/>
        </w:rPr>
        <w:t> </w:t>
      </w:r>
      <w:r>
        <w:rPr/>
        <w:t>年</w:t>
      </w:r>
      <w:r>
        <w:rPr>
          <w:spacing w:val="-48"/>
        </w:rPr>
        <w:t> </w:t>
      </w:r>
      <w:r>
        <w:rPr/>
        <w:t>3</w:t>
      </w:r>
      <w:r>
        <w:rPr>
          <w:spacing w:val="-48"/>
        </w:rPr>
        <w:t> </w:t>
      </w:r>
      <w:r>
        <w:rPr/>
        <w:t>月</w:t>
      </w:r>
      <w:r>
        <w:rPr>
          <w:spacing w:val="-48"/>
        </w:rPr>
        <w:t> </w:t>
      </w:r>
      <w:r>
        <w:rPr/>
        <w:t>18</w:t>
      </w:r>
      <w:r>
        <w:rPr>
          <w:spacing w:val="-49"/>
        </w:rPr>
        <w:t> </w:t>
      </w:r>
      <w:r>
        <w:rPr/>
        <w:t>日签订的《佛山市</w:t>
      </w:r>
      <w:r>
        <w:rPr>
          <w:spacing w:val="-101"/>
        </w:rPr>
        <w:t> </w:t>
      </w:r>
      <w:r>
        <w:rPr>
          <w:spacing w:val="-101"/>
        </w:rPr>
      </w:r>
      <w:r>
        <w:rPr>
          <w:spacing w:val="-5"/>
        </w:rPr>
        <w:t>高明富联精细化工有限公司经营性资产转让协议书》，本着真诚合作、强强联合、优势互补、</w:t>
      </w:r>
      <w:r>
        <w:rPr>
          <w:spacing w:val="-94"/>
        </w:rPr>
        <w:t> </w:t>
      </w:r>
      <w:r>
        <w:rPr>
          <w:spacing w:val="-94"/>
        </w:rPr>
      </w:r>
      <w:r>
        <w:rPr>
          <w:spacing w:val="-3"/>
        </w:rPr>
        <w:t>共促发展的愿望，以富华化工旗下的纺织印染助剂业务作为合作起点，在此基础上通过股权</w:t>
      </w:r>
      <w:r>
        <w:rPr>
          <w:spacing w:val="-75"/>
        </w:rPr>
        <w:t> </w:t>
      </w:r>
      <w:r>
        <w:rPr>
          <w:spacing w:val="-75"/>
        </w:rPr>
      </w:r>
      <w:r>
        <w:rPr>
          <w:spacing w:val="-3"/>
        </w:rPr>
        <w:t>结构重组、资产合作等的方式，共同实施“传化富联战略合作项目”，主要内容如下： </w:t>
      </w:r>
    </w:p>
    <w:p>
      <w:pPr>
        <w:pStyle w:val="BodyText"/>
        <w:spacing w:line="240" w:lineRule="auto" w:before="46"/>
        <w:ind w:right="182"/>
        <w:jc w:val="left"/>
      </w:pPr>
      <w:r>
        <w:rPr/>
        <w:t>1)</w:t>
      </w:r>
      <w:r>
        <w:rPr>
          <w:spacing w:val="28"/>
        </w:rPr>
        <w:t> </w:t>
      </w:r>
      <w:r>
        <w:rPr>
          <w:spacing w:val="8"/>
        </w:rPr>
        <w:t>以股权转让的方式，由本公司控股富华化工旗下的顺德富联(原由富华化工持股</w:t>
      </w:r>
    </w:p>
    <w:p>
      <w:pPr>
        <w:spacing w:line="240" w:lineRule="auto" w:before="10"/>
        <w:rPr>
          <w:rFonts w:ascii="宋体" w:hAnsi="宋体" w:cs="宋体" w:eastAsia="宋体" w:hint="default"/>
          <w:sz w:val="14"/>
          <w:szCs w:val="14"/>
        </w:rPr>
      </w:pPr>
    </w:p>
    <w:p>
      <w:pPr>
        <w:pStyle w:val="BodyText"/>
        <w:spacing w:line="408" w:lineRule="auto"/>
        <w:ind w:left="117" w:right="207"/>
        <w:jc w:val="both"/>
      </w:pPr>
      <w:r>
        <w:rPr/>
        <w:t>80%，陈建华持股</w:t>
      </w:r>
      <w:r>
        <w:rPr>
          <w:spacing w:val="-33"/>
        </w:rPr>
        <w:t> </w:t>
      </w:r>
      <w:r>
        <w:rPr/>
        <w:t>10%，陈英华持股</w:t>
      </w:r>
      <w:r>
        <w:rPr>
          <w:spacing w:val="-33"/>
        </w:rPr>
        <w:t> </w:t>
      </w:r>
      <w:r>
        <w:rPr/>
        <w:t>10%，公司以股权受让方式获得顺德富联</w:t>
      </w:r>
      <w:r>
        <w:rPr>
          <w:spacing w:val="-33"/>
        </w:rPr>
        <w:t> </w:t>
      </w:r>
      <w:r>
        <w:rPr/>
        <w:t>75%的股权)，</w:t>
      </w:r>
      <w:r>
        <w:rPr/>
        <w:t> </w:t>
      </w:r>
      <w:r>
        <w:rPr>
          <w:spacing w:val="-3"/>
        </w:rPr>
        <w:t>股权转让完成后顺德富联更名为“佛山市传化富联精细化工有限公司”。此后，由传化富联</w:t>
      </w:r>
      <w:r>
        <w:rPr>
          <w:spacing w:val="-77"/>
        </w:rPr>
        <w:t> </w:t>
      </w:r>
      <w:r>
        <w:rPr>
          <w:spacing w:val="-77"/>
        </w:rPr>
      </w:r>
      <w:r>
        <w:rPr/>
        <w:t>收购富华化工旗下的高明富联(原由富华化工持有其</w:t>
      </w:r>
      <w:r>
        <w:rPr>
          <w:spacing w:val="-2"/>
        </w:rPr>
        <w:t> </w:t>
      </w:r>
      <w:r>
        <w:rPr/>
        <w:t>100%股权)经营性资产；由传化富联收</w:t>
      </w:r>
      <w:r>
        <w:rPr/>
        <w:t> 购陈建华、陈英华和张加涛分别持有的广州凯科</w:t>
      </w:r>
      <w:r>
        <w:rPr>
          <w:spacing w:val="-54"/>
        </w:rPr>
        <w:t> </w:t>
      </w:r>
      <w:r>
        <w:rPr/>
        <w:t>80%、10%和</w:t>
      </w:r>
      <w:r>
        <w:rPr>
          <w:spacing w:val="-54"/>
        </w:rPr>
        <w:t> </w:t>
      </w:r>
      <w:r>
        <w:rPr/>
        <w:t>10%的股权。 </w:t>
      </w:r>
    </w:p>
    <w:p>
      <w:pPr>
        <w:pStyle w:val="BodyText"/>
        <w:spacing w:line="240" w:lineRule="auto" w:before="46"/>
        <w:ind w:right="182"/>
        <w:jc w:val="left"/>
      </w:pPr>
      <w:r>
        <w:rPr/>
        <w:t>2) </w:t>
      </w:r>
      <w:r>
        <w:rPr>
          <w:spacing w:val="-4"/>
        </w:rPr>
        <w:t>经各方协商一致，以经各方确认的截止</w:t>
      </w:r>
      <w:r>
        <w:rPr>
          <w:spacing w:val="-53"/>
        </w:rPr>
        <w:t> </w:t>
      </w:r>
      <w:r>
        <w:rPr/>
        <w:t>2007</w:t>
      </w:r>
      <w:r>
        <w:rPr>
          <w:spacing w:val="-52"/>
        </w:rPr>
        <w:t> </w:t>
      </w:r>
      <w:r>
        <w:rPr/>
        <w:t>年</w:t>
      </w:r>
      <w:r>
        <w:rPr>
          <w:spacing w:val="-54"/>
        </w:rPr>
        <w:t> </w:t>
      </w:r>
      <w:r>
        <w:rPr/>
        <w:t>10</w:t>
      </w:r>
      <w:r>
        <w:rPr>
          <w:spacing w:val="-53"/>
        </w:rPr>
        <w:t> </w:t>
      </w:r>
      <w:r>
        <w:rPr/>
        <w:t>月</w:t>
      </w:r>
      <w:r>
        <w:rPr>
          <w:spacing w:val="-53"/>
        </w:rPr>
        <w:t> </w:t>
      </w:r>
      <w:r>
        <w:rPr/>
        <w:t>31</w:t>
      </w:r>
      <w:r>
        <w:rPr>
          <w:spacing w:val="-52"/>
        </w:rPr>
        <w:t> </w:t>
      </w:r>
      <w:r>
        <w:rPr>
          <w:spacing w:val="-5"/>
        </w:rPr>
        <w:t>日经核销后的顺德富联、高</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t>明富联和广州凯科合并净资产人民币</w:t>
      </w:r>
      <w:r>
        <w:rPr>
          <w:spacing w:val="-44"/>
        </w:rPr>
        <w:t> </w:t>
      </w:r>
      <w:r>
        <w:rPr/>
        <w:t>2,407.55</w:t>
      </w:r>
      <w:r>
        <w:rPr>
          <w:spacing w:val="-45"/>
        </w:rPr>
        <w:t> </w:t>
      </w:r>
      <w:r>
        <w:rPr/>
        <w:t>万元为基础，确定顺德富联、高明富联和广</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t>州凯科整体价值为人民币</w:t>
      </w:r>
      <w:r>
        <w:rPr>
          <w:spacing w:val="-40"/>
        </w:rPr>
        <w:t> </w:t>
      </w:r>
      <w:r>
        <w:rPr/>
        <w:t>3,466.67</w:t>
      </w:r>
      <w:r>
        <w:rPr>
          <w:spacing w:val="-41"/>
        </w:rPr>
        <w:t> </w:t>
      </w:r>
      <w:r>
        <w:rPr/>
        <w:t>万元；为此，公司出资</w:t>
      </w:r>
      <w:r>
        <w:rPr>
          <w:spacing w:val="-40"/>
        </w:rPr>
        <w:t> </w:t>
      </w:r>
      <w:r>
        <w:rPr/>
        <w:t>2,600</w:t>
      </w:r>
      <w:r>
        <w:rPr>
          <w:spacing w:val="-40"/>
        </w:rPr>
        <w:t> </w:t>
      </w:r>
      <w:r>
        <w:rPr/>
        <w:t>万元受让顺德富联</w:t>
      </w:r>
      <w:r>
        <w:rPr>
          <w:spacing w:val="-40"/>
        </w:rPr>
        <w:t> </w:t>
      </w:r>
      <w:r>
        <w:rPr/>
        <w:t>75%股</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t>权、广州凯科 100%股权和高明富联经营性资产和负债。其中顺德富联股权转让款为</w:t>
      </w:r>
      <w:r>
        <w:rPr>
          <w:spacing w:val="-15"/>
        </w:rPr>
        <w:t> </w:t>
      </w:r>
      <w:r>
        <w:rPr/>
        <w:t>1,300</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spacing w:val="-3"/>
        </w:rPr>
        <w:t>万元，广州凯科股权转让款为 </w:t>
      </w:r>
      <w:r>
        <w:rPr/>
        <w:t>300</w:t>
      </w:r>
      <w:r>
        <w:rPr>
          <w:spacing w:val="-76"/>
        </w:rPr>
        <w:t> </w:t>
      </w:r>
      <w:r>
        <w:rPr>
          <w:spacing w:val="-3"/>
        </w:rPr>
        <w:t>万元，收购高明富联相关经营性资产及部分债权、债务款</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t>为人民币</w:t>
      </w:r>
      <w:r>
        <w:rPr>
          <w:spacing w:val="-53"/>
        </w:rPr>
        <w:t> </w:t>
      </w:r>
      <w:r>
        <w:rPr/>
        <w:t>1,000</w:t>
      </w:r>
      <w:r>
        <w:rPr>
          <w:spacing w:val="-52"/>
        </w:rPr>
        <w:t> </w:t>
      </w:r>
      <w:r>
        <w:rPr/>
        <w:t>万元。 </w:t>
      </w:r>
    </w:p>
    <w:p>
      <w:pPr>
        <w:spacing w:line="240" w:lineRule="auto" w:before="10"/>
        <w:rPr>
          <w:rFonts w:ascii="宋体" w:hAnsi="宋体" w:cs="宋体" w:eastAsia="宋体" w:hint="default"/>
          <w:sz w:val="14"/>
          <w:szCs w:val="14"/>
        </w:rPr>
      </w:pPr>
    </w:p>
    <w:p>
      <w:pPr>
        <w:pStyle w:val="BodyText"/>
        <w:spacing w:line="408" w:lineRule="auto"/>
        <w:ind w:left="117" w:right="208" w:firstLine="420"/>
        <w:jc w:val="both"/>
      </w:pPr>
      <w:r>
        <w:rPr/>
        <w:t>3)</w:t>
      </w:r>
      <w:r>
        <w:rPr>
          <w:spacing w:val="11"/>
        </w:rPr>
        <w:t> </w:t>
      </w:r>
      <w:r>
        <w:rPr/>
        <w:t>各方同意，以股权交割日为基准日对顺德富联、高明富联、广州凯科的净资产按照</w:t>
      </w:r>
      <w:r>
        <w:rPr/>
        <w:t> </w:t>
      </w:r>
      <w:r>
        <w:rPr>
          <w:spacing w:val="-3"/>
        </w:rPr>
        <w:t>公司目前采用的会计准则、会计政策和会计估计为基准进行审计，若合并净资产核定数少于</w:t>
      </w:r>
      <w:r>
        <w:rPr>
          <w:spacing w:val="-75"/>
        </w:rPr>
        <w:t> </w:t>
      </w:r>
      <w:r>
        <w:rPr>
          <w:spacing w:val="-75"/>
        </w:rPr>
      </w:r>
      <w:r>
        <w:rPr/>
        <w:t>人民币</w:t>
      </w:r>
      <w:r>
        <w:rPr>
          <w:spacing w:val="-48"/>
        </w:rPr>
        <w:t> </w:t>
      </w:r>
      <w:r>
        <w:rPr/>
        <w:t>2,500</w:t>
      </w:r>
      <w:r>
        <w:rPr>
          <w:spacing w:val="-47"/>
        </w:rPr>
        <w:t> </w:t>
      </w:r>
      <w:r>
        <w:rPr>
          <w:spacing w:val="-3"/>
        </w:rPr>
        <w:t>万元的，则由富华化工、陈建华、陈英华和张加涛以现金补足给本公司。若前</w:t>
      </w:r>
    </w:p>
    <w:p>
      <w:pPr>
        <w:pStyle w:val="BodyText"/>
        <w:spacing w:line="408" w:lineRule="auto" w:before="46"/>
        <w:ind w:left="117" w:right="209"/>
        <w:jc w:val="both"/>
      </w:pPr>
      <w:r>
        <w:rPr/>
        <w:t>述合并净资产核定数多于人民币</w:t>
      </w:r>
      <w:r>
        <w:rPr>
          <w:spacing w:val="-53"/>
        </w:rPr>
        <w:t> </w:t>
      </w:r>
      <w:r>
        <w:rPr/>
        <w:t>2,500</w:t>
      </w:r>
      <w:r>
        <w:rPr>
          <w:spacing w:val="-52"/>
        </w:rPr>
        <w:t> </w:t>
      </w:r>
      <w:r>
        <w:rPr>
          <w:spacing w:val="-4"/>
        </w:rPr>
        <w:t>万元的，则超出部分归富华化工、陈建华、陈英华和</w:t>
      </w:r>
      <w:r>
        <w:rPr/>
        <w:t> 张加涛所有，由本公司以现金形式予以支付。 </w:t>
      </w:r>
    </w:p>
    <w:p>
      <w:pPr>
        <w:pStyle w:val="BodyText"/>
        <w:spacing w:line="408" w:lineRule="auto" w:before="46"/>
        <w:ind w:left="117" w:right="121" w:firstLine="420"/>
        <w:jc w:val="both"/>
      </w:pPr>
      <w:r>
        <w:rPr/>
        <w:t>4)</w:t>
      </w:r>
      <w:r>
        <w:rPr>
          <w:spacing w:val="1"/>
        </w:rPr>
        <w:t> </w:t>
      </w:r>
      <w:r>
        <w:rPr>
          <w:spacing w:val="-3"/>
        </w:rPr>
        <w:t>根据《佛山市顺德区富联精细化工实业有限公司股权转让协议》，各方进一步约定：</w:t>
      </w:r>
      <w:r>
        <w:rPr/>
        <w:t> 公司以</w:t>
      </w:r>
      <w:r>
        <w:rPr>
          <w:spacing w:val="-44"/>
        </w:rPr>
        <w:t> </w:t>
      </w:r>
      <w:r>
        <w:rPr/>
        <w:t>954</w:t>
      </w:r>
      <w:r>
        <w:rPr>
          <w:spacing w:val="-45"/>
        </w:rPr>
        <w:t> </w:t>
      </w:r>
      <w:r>
        <w:rPr/>
        <w:t>万元的价格受让富华化工持有的顺德富联</w:t>
      </w:r>
      <w:r>
        <w:rPr>
          <w:spacing w:val="-44"/>
        </w:rPr>
        <w:t> </w:t>
      </w:r>
      <w:r>
        <w:rPr/>
        <w:t>55%的股权(计</w:t>
      </w:r>
      <w:r>
        <w:rPr>
          <w:spacing w:val="-44"/>
        </w:rPr>
        <w:t> </w:t>
      </w:r>
      <w:r>
        <w:rPr/>
        <w:t>55</w:t>
      </w:r>
      <w:r>
        <w:rPr>
          <w:spacing w:val="-45"/>
        </w:rPr>
        <w:t> </w:t>
      </w:r>
      <w:r>
        <w:rPr/>
        <w:t>万元)，以</w:t>
      </w:r>
      <w:r>
        <w:rPr>
          <w:spacing w:val="-44"/>
        </w:rPr>
        <w:t> </w:t>
      </w:r>
      <w:r>
        <w:rPr/>
        <w:t>173</w:t>
      </w:r>
      <w:r>
        <w:rPr>
          <w:spacing w:val="-43"/>
        </w:rPr>
        <w:t> </w:t>
      </w:r>
      <w:r>
        <w:rPr/>
        <w:t>万元</w:t>
      </w:r>
    </w:p>
    <w:p>
      <w:pPr>
        <w:pStyle w:val="BodyText"/>
        <w:spacing w:line="408" w:lineRule="auto" w:before="46"/>
        <w:ind w:left="117" w:right="206"/>
        <w:jc w:val="both"/>
      </w:pPr>
      <w:r>
        <w:rPr/>
        <w:t>的价格受让陈英华持有的顺德富联</w:t>
      </w:r>
      <w:r>
        <w:rPr>
          <w:spacing w:val="-41"/>
        </w:rPr>
        <w:t> </w:t>
      </w:r>
      <w:r>
        <w:rPr/>
        <w:t>10%的股权(计</w:t>
      </w:r>
      <w:r>
        <w:rPr>
          <w:spacing w:val="-41"/>
        </w:rPr>
        <w:t> </w:t>
      </w:r>
      <w:r>
        <w:rPr/>
        <w:t>10</w:t>
      </w:r>
      <w:r>
        <w:rPr>
          <w:spacing w:val="-41"/>
        </w:rPr>
        <w:t> </w:t>
      </w:r>
      <w:r>
        <w:rPr/>
        <w:t>万元)，以</w:t>
      </w:r>
      <w:r>
        <w:rPr>
          <w:spacing w:val="-41"/>
        </w:rPr>
        <w:t> </w:t>
      </w:r>
      <w:r>
        <w:rPr/>
        <w:t>173</w:t>
      </w:r>
      <w:r>
        <w:rPr>
          <w:spacing w:val="-41"/>
        </w:rPr>
        <w:t> </w:t>
      </w:r>
      <w:r>
        <w:rPr/>
        <w:t>万元的价格受让陈建华</w:t>
      </w:r>
      <w:r>
        <w:rPr/>
        <w:t> 持有的顺德富联</w:t>
      </w:r>
      <w:r>
        <w:rPr>
          <w:spacing w:val="-55"/>
        </w:rPr>
        <w:t> </w:t>
      </w:r>
      <w:r>
        <w:rPr/>
        <w:t>10%的股权(计</w:t>
      </w:r>
      <w:r>
        <w:rPr>
          <w:spacing w:val="-55"/>
        </w:rPr>
        <w:t> </w:t>
      </w:r>
      <w:r>
        <w:rPr/>
        <w:t>10</w:t>
      </w:r>
      <w:r>
        <w:rPr>
          <w:spacing w:val="-54"/>
        </w:rPr>
        <w:t> </w:t>
      </w:r>
      <w:r>
        <w:rPr/>
        <w:t>万元)。 </w:t>
      </w:r>
    </w:p>
    <w:p>
      <w:pPr>
        <w:pStyle w:val="BodyText"/>
        <w:spacing w:line="240" w:lineRule="auto" w:before="46"/>
        <w:ind w:right="0"/>
        <w:jc w:val="left"/>
      </w:pPr>
      <w:r>
        <w:rPr/>
        <w:t>5</w:t>
      </w:r>
      <w:r>
        <w:rPr>
          <w:spacing w:val="-1"/>
        </w:rPr>
        <w:t>)</w:t>
      </w:r>
      <w:r>
        <w:rPr/>
        <w:t> 根</w:t>
      </w:r>
      <w:r>
        <w:rPr>
          <w:spacing w:val="-97"/>
        </w:rPr>
        <w:t>据</w:t>
      </w:r>
      <w:r>
        <w:rPr/>
        <w:t>《</w:t>
      </w:r>
      <w:r>
        <w:rPr>
          <w:spacing w:val="-2"/>
        </w:rPr>
        <w:t>佛</w:t>
      </w:r>
      <w:r>
        <w:rPr/>
        <w:t>山市高明富联精细化工有限公司经营性资产转让协议书</w:t>
      </w:r>
      <w:r>
        <w:rPr>
          <w:spacing w:val="-105"/>
        </w:rPr>
        <w:t>》</w:t>
      </w:r>
      <w:r>
        <w:rPr>
          <w:spacing w:val="-98"/>
        </w:rPr>
        <w:t>，</w:t>
      </w:r>
      <w:r>
        <w:rPr/>
        <w:t>各方进一步约定：</w:t>
      </w:r>
    </w:p>
    <w:p>
      <w:pPr>
        <w:spacing w:after="0" w:line="240" w:lineRule="auto"/>
        <w:jc w:val="left"/>
        <w:sectPr>
          <w:footerReference w:type="default" r:id="rId29"/>
          <w:pgSz w:w="11900" w:h="16840"/>
          <w:pgMar w:footer="1257" w:header="0" w:top="1480" w:bottom="1440" w:left="1680" w:right="1580"/>
          <w:pgNumType w:start="61"/>
        </w:sectPr>
      </w:pPr>
    </w:p>
    <w:p>
      <w:pPr>
        <w:pStyle w:val="BodyText"/>
        <w:spacing w:line="408" w:lineRule="auto" w:before="23"/>
        <w:ind w:left="117" w:right="209"/>
        <w:jc w:val="both"/>
      </w:pPr>
      <w:r>
        <w:rPr>
          <w:spacing w:val="-3"/>
        </w:rPr>
        <w:t>顺德富联受让高明富联名下与化工生产经营相关的全部经营性资产，具体包括：高明富联现</w:t>
      </w:r>
      <w:r>
        <w:rPr>
          <w:spacing w:val="-75"/>
        </w:rPr>
        <w:t> </w:t>
      </w:r>
      <w:r>
        <w:rPr>
          <w:spacing w:val="-75"/>
        </w:rPr>
      </w:r>
      <w:r>
        <w:rPr/>
        <w:t>有的生产设备、设施，所有存货及债权、债务。 </w:t>
      </w:r>
    </w:p>
    <w:p>
      <w:pPr>
        <w:pStyle w:val="BodyText"/>
        <w:spacing w:line="240" w:lineRule="auto" w:before="46"/>
        <w:ind w:right="182"/>
        <w:jc w:val="left"/>
      </w:pPr>
      <w:r>
        <w:rPr/>
        <w:t>(2)协议执行情况 </w:t>
      </w:r>
    </w:p>
    <w:p>
      <w:pPr>
        <w:spacing w:line="240" w:lineRule="auto" w:before="10"/>
        <w:rPr>
          <w:rFonts w:ascii="宋体" w:hAnsi="宋体" w:cs="宋体" w:eastAsia="宋体" w:hint="default"/>
          <w:sz w:val="14"/>
          <w:szCs w:val="14"/>
        </w:rPr>
      </w:pPr>
    </w:p>
    <w:p>
      <w:pPr>
        <w:pStyle w:val="BodyText"/>
        <w:spacing w:line="408" w:lineRule="auto"/>
        <w:ind w:left="117" w:right="201" w:firstLine="420"/>
        <w:jc w:val="left"/>
      </w:pPr>
      <w:r>
        <w:rPr/>
        <w:t>1)</w:t>
      </w:r>
      <w:r>
        <w:rPr>
          <w:spacing w:val="-1"/>
        </w:rPr>
        <w:t> </w:t>
      </w:r>
      <w:r>
        <w:rPr/>
        <w:t>2008</w:t>
      </w:r>
      <w:r>
        <w:rPr>
          <w:spacing w:val="-40"/>
        </w:rPr>
        <w:t> </w:t>
      </w:r>
      <w:r>
        <w:rPr/>
        <w:t>年</w:t>
      </w:r>
      <w:r>
        <w:rPr>
          <w:spacing w:val="-42"/>
        </w:rPr>
        <w:t> </w:t>
      </w:r>
      <w:r>
        <w:rPr/>
        <w:t>3</w:t>
      </w:r>
      <w:r>
        <w:rPr>
          <w:spacing w:val="-40"/>
        </w:rPr>
        <w:t> </w:t>
      </w:r>
      <w:r>
        <w:rPr/>
        <w:t>月</w:t>
      </w:r>
      <w:r>
        <w:rPr>
          <w:spacing w:val="-40"/>
        </w:rPr>
        <w:t> </w:t>
      </w:r>
      <w:r>
        <w:rPr/>
        <w:t>12</w:t>
      </w:r>
      <w:r>
        <w:rPr>
          <w:spacing w:val="-40"/>
        </w:rPr>
        <w:t> </w:t>
      </w:r>
      <w:r>
        <w:rPr/>
        <w:t>日，顺德富联董事会审议批准富华化工、陈英华和陈建华将其持有</w:t>
      </w:r>
      <w:r>
        <w:rPr/>
        <w:t> 的顺德富联</w:t>
      </w:r>
      <w:r>
        <w:rPr>
          <w:spacing w:val="-55"/>
        </w:rPr>
        <w:t> </w:t>
      </w:r>
      <w:r>
        <w:rPr/>
        <w:t>55%、10%和</w:t>
      </w:r>
      <w:r>
        <w:rPr>
          <w:spacing w:val="-55"/>
        </w:rPr>
        <w:t> </w:t>
      </w:r>
      <w:r>
        <w:rPr/>
        <w:t>10%股权转让给本公司。 </w:t>
      </w:r>
    </w:p>
    <w:p>
      <w:pPr>
        <w:pStyle w:val="BodyText"/>
        <w:spacing w:line="240" w:lineRule="auto" w:before="46"/>
        <w:ind w:right="83"/>
        <w:jc w:val="left"/>
      </w:pPr>
      <w:r>
        <w:rPr/>
        <w:t>2008</w:t>
      </w:r>
      <w:r>
        <w:rPr>
          <w:spacing w:val="-61"/>
        </w:rPr>
        <w:t> </w:t>
      </w:r>
      <w:r>
        <w:rPr/>
        <w:t>年</w:t>
      </w:r>
      <w:r>
        <w:rPr>
          <w:spacing w:val="-61"/>
        </w:rPr>
        <w:t> </w:t>
      </w:r>
      <w:r>
        <w:rPr/>
        <w:t>3</w:t>
      </w:r>
      <w:r>
        <w:rPr>
          <w:spacing w:val="-61"/>
        </w:rPr>
        <w:t> </w:t>
      </w:r>
      <w:r>
        <w:rPr/>
        <w:t>月</w:t>
      </w:r>
      <w:r>
        <w:rPr>
          <w:spacing w:val="-62"/>
        </w:rPr>
        <w:t> </w:t>
      </w:r>
      <w:r>
        <w:rPr/>
        <w:t>25</w:t>
      </w:r>
      <w:r>
        <w:rPr>
          <w:spacing w:val="-61"/>
        </w:rPr>
        <w:t> </w:t>
      </w:r>
      <w:r>
        <w:rPr/>
        <w:t>日，公司根据富华化工、陈英华、陈建华出具的付款指令，向其支付顺</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t>德富联的股权转让款</w:t>
      </w:r>
      <w:r>
        <w:rPr>
          <w:spacing w:val="-53"/>
        </w:rPr>
        <w:t> </w:t>
      </w:r>
      <w:r>
        <w:rPr/>
        <w:t>13,000,000.00</w:t>
      </w:r>
      <w:r>
        <w:rPr>
          <w:spacing w:val="-53"/>
        </w:rPr>
        <w:t> </w:t>
      </w:r>
      <w:r>
        <w:rPr/>
        <w:t>元。 </w:t>
      </w:r>
    </w:p>
    <w:p>
      <w:pPr>
        <w:spacing w:line="240" w:lineRule="auto" w:before="10"/>
        <w:rPr>
          <w:rFonts w:ascii="宋体" w:hAnsi="宋体" w:cs="宋体" w:eastAsia="宋体" w:hint="default"/>
          <w:sz w:val="14"/>
          <w:szCs w:val="14"/>
        </w:rPr>
      </w:pPr>
    </w:p>
    <w:p>
      <w:pPr>
        <w:pStyle w:val="BodyText"/>
        <w:spacing w:line="240" w:lineRule="auto"/>
        <w:ind w:right="182"/>
        <w:jc w:val="left"/>
      </w:pPr>
      <w:r>
        <w:rPr/>
        <w:t>2008</w:t>
      </w:r>
      <w:r>
        <w:rPr>
          <w:spacing w:val="-54"/>
        </w:rPr>
        <w:t> </w:t>
      </w:r>
      <w:r>
        <w:rPr/>
        <w:t>年</w:t>
      </w:r>
      <w:r>
        <w:rPr>
          <w:spacing w:val="-54"/>
        </w:rPr>
        <w:t> </w:t>
      </w:r>
      <w:r>
        <w:rPr/>
        <w:t>3</w:t>
      </w:r>
      <w:r>
        <w:rPr>
          <w:spacing w:val="-54"/>
        </w:rPr>
        <w:t> </w:t>
      </w:r>
      <w:r>
        <w:rPr/>
        <w:t>月</w:t>
      </w:r>
      <w:r>
        <w:rPr>
          <w:spacing w:val="-55"/>
        </w:rPr>
        <w:t> </w:t>
      </w:r>
      <w:r>
        <w:rPr/>
        <w:t>30</w:t>
      </w:r>
      <w:r>
        <w:rPr>
          <w:spacing w:val="-53"/>
        </w:rPr>
        <w:t> </w:t>
      </w:r>
      <w:r>
        <w:rPr/>
        <w:t>日，公司与富华化工签署了传化富联补充章程及补充合资合同。 </w:t>
      </w:r>
    </w:p>
    <w:p>
      <w:pPr>
        <w:spacing w:line="240" w:lineRule="auto" w:before="10"/>
        <w:rPr>
          <w:rFonts w:ascii="宋体" w:hAnsi="宋体" w:cs="宋体" w:eastAsia="宋体" w:hint="default"/>
          <w:sz w:val="14"/>
          <w:szCs w:val="14"/>
        </w:rPr>
      </w:pPr>
    </w:p>
    <w:p>
      <w:pPr>
        <w:pStyle w:val="BodyText"/>
        <w:spacing w:line="408" w:lineRule="auto"/>
        <w:ind w:left="117" w:right="200" w:firstLine="420"/>
        <w:jc w:val="left"/>
      </w:pPr>
      <w:r>
        <w:rPr/>
        <w:t>2008</w:t>
      </w:r>
      <w:r>
        <w:rPr>
          <w:spacing w:val="-51"/>
        </w:rPr>
        <w:t> </w:t>
      </w:r>
      <w:r>
        <w:rPr/>
        <w:t>年</w:t>
      </w:r>
      <w:r>
        <w:rPr>
          <w:spacing w:val="-51"/>
        </w:rPr>
        <w:t> </w:t>
      </w:r>
      <w:r>
        <w:rPr/>
        <w:t>5</w:t>
      </w:r>
      <w:r>
        <w:rPr>
          <w:spacing w:val="-51"/>
        </w:rPr>
        <w:t> </w:t>
      </w:r>
      <w:r>
        <w:rPr/>
        <w:t>月</w:t>
      </w:r>
      <w:r>
        <w:rPr>
          <w:spacing w:val="-52"/>
        </w:rPr>
        <w:t> </w:t>
      </w:r>
      <w:r>
        <w:rPr/>
        <w:t>23</w:t>
      </w:r>
      <w:r>
        <w:rPr>
          <w:spacing w:val="-51"/>
        </w:rPr>
        <w:t> </w:t>
      </w:r>
      <w:r>
        <w:rPr/>
        <w:t>日，佛山市顺德区对外贸易经济合作局以顺外经贸外资[2008]248</w:t>
      </w:r>
      <w:r>
        <w:rPr>
          <w:spacing w:val="-51"/>
        </w:rPr>
        <w:t> </w:t>
      </w:r>
      <w:r>
        <w:rPr/>
        <w:t>号文</w:t>
      </w:r>
      <w:r>
        <w:rPr/>
        <w:t> 批准同意顺德富联上述股权转让。 </w:t>
      </w:r>
    </w:p>
    <w:p>
      <w:pPr>
        <w:pStyle w:val="BodyText"/>
        <w:spacing w:line="408" w:lineRule="auto" w:before="46"/>
        <w:ind w:left="117" w:right="198" w:firstLine="420"/>
        <w:jc w:val="left"/>
      </w:pPr>
      <w:r>
        <w:rPr/>
        <w:t>2008</w:t>
      </w:r>
      <w:r>
        <w:rPr>
          <w:spacing w:val="-61"/>
        </w:rPr>
        <w:t> </w:t>
      </w:r>
      <w:r>
        <w:rPr/>
        <w:t>年</w:t>
      </w:r>
      <w:r>
        <w:rPr>
          <w:spacing w:val="-61"/>
        </w:rPr>
        <w:t> </w:t>
      </w:r>
      <w:r>
        <w:rPr/>
        <w:t>5</w:t>
      </w:r>
      <w:r>
        <w:rPr>
          <w:spacing w:val="-61"/>
        </w:rPr>
        <w:t> </w:t>
      </w:r>
      <w:r>
        <w:rPr/>
        <w:t>月</w:t>
      </w:r>
      <w:r>
        <w:rPr>
          <w:spacing w:val="-62"/>
        </w:rPr>
        <w:t> </w:t>
      </w:r>
      <w:r>
        <w:rPr/>
        <w:t>27</w:t>
      </w:r>
      <w:r>
        <w:rPr>
          <w:spacing w:val="-60"/>
        </w:rPr>
        <w:t> </w:t>
      </w:r>
      <w:r>
        <w:rPr/>
        <w:t>日，顺德富联办妥了股权转让相关的工商变更登记手续，并将公司名称</w:t>
      </w:r>
      <w:r>
        <w:rPr/>
        <w:t> </w:t>
      </w:r>
      <w:r>
        <w:rPr>
          <w:spacing w:val="-6"/>
        </w:rPr>
        <w:t>变更为“佛山市传化富联精细化工有限公司”。 </w:t>
      </w:r>
      <w:r>
        <w:rPr/>
      </w:r>
    </w:p>
    <w:p>
      <w:pPr>
        <w:pStyle w:val="BodyText"/>
        <w:spacing w:line="408" w:lineRule="auto" w:before="46"/>
        <w:ind w:left="117" w:right="98" w:firstLine="420"/>
        <w:jc w:val="left"/>
      </w:pPr>
      <w:r>
        <w:rPr/>
        <w:t>2)</w:t>
      </w:r>
      <w:r>
        <w:rPr>
          <w:spacing w:val="3"/>
        </w:rPr>
        <w:t> </w:t>
      </w:r>
      <w:r>
        <w:rPr>
          <w:spacing w:val="-3"/>
        </w:rPr>
        <w:t>根据传化富联与高明富联、广州凯科及陈英华、陈建华和张加涛于</w:t>
      </w:r>
      <w:r>
        <w:rPr>
          <w:spacing w:val="-51"/>
        </w:rPr>
        <w:t> </w:t>
      </w:r>
      <w:r>
        <w:rPr/>
        <w:t>2008</w:t>
      </w:r>
      <w:r>
        <w:rPr>
          <w:spacing w:val="-50"/>
        </w:rPr>
        <w:t> </w:t>
      </w:r>
      <w:r>
        <w:rPr/>
        <w:t>年</w:t>
      </w:r>
      <w:r>
        <w:rPr>
          <w:spacing w:val="-52"/>
        </w:rPr>
        <w:t> </w:t>
      </w:r>
      <w:r>
        <w:rPr/>
        <w:t>12</w:t>
      </w:r>
      <w:r>
        <w:rPr>
          <w:spacing w:val="-51"/>
        </w:rPr>
        <w:t> </w:t>
      </w:r>
      <w:r>
        <w:rPr/>
        <w:t>月</w:t>
      </w:r>
      <w:r>
        <w:rPr>
          <w:spacing w:val="-52"/>
        </w:rPr>
        <w:t> </w:t>
      </w:r>
      <w:r>
        <w:rPr/>
        <w:t>15</w:t>
      </w:r>
      <w:r>
        <w:rPr/>
        <w:t> </w:t>
      </w:r>
      <w:r>
        <w:rPr>
          <w:spacing w:val="-5"/>
        </w:rPr>
        <w:t>日签订的《补充协议》，传化富联不再受让陈英华、陈建华和张加涛持有的广州凯科的股权，</w:t>
      </w:r>
      <w:r>
        <w:rPr>
          <w:spacing w:val="-93"/>
        </w:rPr>
        <w:t> </w:t>
      </w:r>
      <w:r>
        <w:rPr>
          <w:spacing w:val="-93"/>
        </w:rPr>
      </w:r>
      <w:r>
        <w:rPr>
          <w:spacing w:val="-5"/>
        </w:rPr>
        <w:t>改为受让广州凯科所有经营性资产。受客观因素影响，截至</w:t>
      </w:r>
      <w:r>
        <w:rPr>
          <w:spacing w:val="-53"/>
        </w:rPr>
        <w:t> </w:t>
      </w:r>
      <w:r>
        <w:rPr/>
        <w:t>2009</w:t>
      </w:r>
      <w:r>
        <w:rPr>
          <w:spacing w:val="-52"/>
        </w:rPr>
        <w:t> </w:t>
      </w:r>
      <w:r>
        <w:rPr/>
        <w:t>年</w:t>
      </w:r>
      <w:r>
        <w:rPr>
          <w:spacing w:val="-54"/>
        </w:rPr>
        <w:t> </w:t>
      </w:r>
      <w:r>
        <w:rPr/>
        <w:t>4</w:t>
      </w:r>
      <w:r>
        <w:rPr>
          <w:spacing w:val="-52"/>
        </w:rPr>
        <w:t> </w:t>
      </w:r>
      <w:r>
        <w:rPr/>
        <w:t>月</w:t>
      </w:r>
      <w:r>
        <w:rPr>
          <w:spacing w:val="-54"/>
        </w:rPr>
        <w:t> </w:t>
      </w:r>
      <w:r>
        <w:rPr/>
        <w:t>17</w:t>
      </w:r>
      <w:r>
        <w:rPr>
          <w:spacing w:val="-52"/>
        </w:rPr>
        <w:t> </w:t>
      </w:r>
      <w:r>
        <w:rPr/>
        <w:t>日传化富联受让</w:t>
      </w:r>
      <w:r>
        <w:rPr>
          <w:spacing w:val="-1"/>
        </w:rPr>
        <w:t> </w:t>
      </w:r>
      <w:r>
        <w:rPr/>
        <w:t>高明富联、广州凯科的经营性资产事宜尚在办理之中。 </w:t>
      </w:r>
    </w:p>
    <w:p>
      <w:pPr>
        <w:pStyle w:val="BodyText"/>
        <w:spacing w:line="240" w:lineRule="auto" w:before="46"/>
        <w:ind w:right="83"/>
        <w:jc w:val="left"/>
      </w:pPr>
      <w:r>
        <w:rPr/>
        <w:t>3)</w:t>
      </w:r>
      <w:r>
        <w:rPr>
          <w:spacing w:val="11"/>
        </w:rPr>
        <w:t> </w:t>
      </w:r>
      <w:r>
        <w:rPr>
          <w:spacing w:val="6"/>
        </w:rPr>
        <w:t>受公司委托，浙江天健会计师事务所有限公司对顺德富联、高明富联和广州凯科</w:t>
      </w:r>
    </w:p>
    <w:p>
      <w:pPr>
        <w:spacing w:line="240" w:lineRule="auto" w:before="10"/>
        <w:rPr>
          <w:rFonts w:ascii="宋体" w:hAnsi="宋体" w:cs="宋体" w:eastAsia="宋体" w:hint="default"/>
          <w:sz w:val="14"/>
          <w:szCs w:val="14"/>
        </w:rPr>
      </w:pPr>
    </w:p>
    <w:p>
      <w:pPr>
        <w:pStyle w:val="BodyText"/>
        <w:spacing w:line="408" w:lineRule="auto"/>
        <w:ind w:left="117" w:right="207"/>
        <w:jc w:val="both"/>
      </w:pPr>
      <w:r>
        <w:rPr/>
        <w:t>2008</w:t>
      </w:r>
      <w:r>
        <w:rPr>
          <w:spacing w:val="-40"/>
        </w:rPr>
        <w:t> </w:t>
      </w:r>
      <w:r>
        <w:rPr/>
        <w:t>年</w:t>
      </w:r>
      <w:r>
        <w:rPr>
          <w:spacing w:val="-40"/>
        </w:rPr>
        <w:t> </w:t>
      </w:r>
      <w:r>
        <w:rPr/>
        <w:t>3</w:t>
      </w:r>
      <w:r>
        <w:rPr>
          <w:spacing w:val="-40"/>
        </w:rPr>
        <w:t> </w:t>
      </w:r>
      <w:r>
        <w:rPr/>
        <w:t>月</w:t>
      </w:r>
      <w:r>
        <w:rPr>
          <w:spacing w:val="-40"/>
        </w:rPr>
        <w:t> </w:t>
      </w:r>
      <w:r>
        <w:rPr/>
        <w:t>31</w:t>
      </w:r>
      <w:r>
        <w:rPr>
          <w:spacing w:val="-40"/>
        </w:rPr>
        <w:t> </w:t>
      </w:r>
      <w:r>
        <w:rPr/>
        <w:t>日模拟合并净资产状况执行了商定程序，并由其出具了浙天会〔2008〕243</w:t>
      </w:r>
      <w:r>
        <w:rPr/>
        <w:t> </w:t>
      </w:r>
      <w:r>
        <w:rPr>
          <w:spacing w:val="-4"/>
        </w:rPr>
        <w:t>号《注册会计师执行商定程序的报告》，根据该报告，2008</w:t>
      </w:r>
      <w:r>
        <w:rPr>
          <w:spacing w:val="-40"/>
        </w:rPr>
        <w:t> </w:t>
      </w:r>
      <w:r>
        <w:rPr/>
        <w:t>年</w:t>
      </w:r>
      <w:r>
        <w:rPr>
          <w:spacing w:val="-38"/>
        </w:rPr>
        <w:t> </w:t>
      </w:r>
      <w:r>
        <w:rPr/>
        <w:t>3</w:t>
      </w:r>
      <w:r>
        <w:rPr>
          <w:spacing w:val="-38"/>
        </w:rPr>
        <w:t> </w:t>
      </w:r>
      <w:r>
        <w:rPr/>
        <w:t>月</w:t>
      </w:r>
      <w:r>
        <w:rPr>
          <w:spacing w:val="-38"/>
        </w:rPr>
        <w:t> </w:t>
      </w:r>
      <w:r>
        <w:rPr/>
        <w:t>31</w:t>
      </w:r>
      <w:r>
        <w:rPr>
          <w:spacing w:val="-38"/>
        </w:rPr>
        <w:t> </w:t>
      </w:r>
      <w:r>
        <w:rPr/>
        <w:t>日上述三家公司合并</w:t>
      </w:r>
      <w:r>
        <w:rPr/>
        <w:t> 净资产为</w:t>
      </w:r>
      <w:r>
        <w:rPr>
          <w:spacing w:val="-53"/>
        </w:rPr>
        <w:t> </w:t>
      </w:r>
      <w:r>
        <w:rPr/>
        <w:t>19,559,473.69</w:t>
      </w:r>
      <w:r>
        <w:rPr>
          <w:spacing w:val="-53"/>
        </w:rPr>
        <w:t> </w:t>
      </w:r>
      <w:r>
        <w:rPr/>
        <w:t>元。 </w:t>
      </w:r>
    </w:p>
    <w:p>
      <w:pPr>
        <w:pStyle w:val="BodyText"/>
        <w:spacing w:line="408" w:lineRule="auto" w:before="46"/>
        <w:ind w:left="117" w:right="83" w:firstLine="420"/>
        <w:jc w:val="left"/>
      </w:pPr>
      <w:r>
        <w:rPr>
          <w:spacing w:val="-8"/>
        </w:rPr>
        <w:t>如上所述，截至</w:t>
      </w:r>
      <w:r>
        <w:rPr>
          <w:spacing w:val="-52"/>
        </w:rPr>
        <w:t> </w:t>
      </w:r>
      <w:r>
        <w:rPr/>
        <w:t>2009</w:t>
      </w:r>
      <w:r>
        <w:rPr>
          <w:spacing w:val="-51"/>
        </w:rPr>
        <w:t> </w:t>
      </w:r>
      <w:r>
        <w:rPr/>
        <w:t>年</w:t>
      </w:r>
      <w:r>
        <w:rPr>
          <w:spacing w:val="-53"/>
        </w:rPr>
        <w:t> </w:t>
      </w:r>
      <w:r>
        <w:rPr/>
        <w:t>4</w:t>
      </w:r>
      <w:r>
        <w:rPr>
          <w:spacing w:val="-52"/>
        </w:rPr>
        <w:t> </w:t>
      </w:r>
      <w:r>
        <w:rPr/>
        <w:t>月</w:t>
      </w:r>
      <w:r>
        <w:rPr>
          <w:spacing w:val="-52"/>
        </w:rPr>
        <w:t> </w:t>
      </w:r>
      <w:r>
        <w:rPr/>
        <w:t>17</w:t>
      </w:r>
      <w:r>
        <w:rPr>
          <w:spacing w:val="-51"/>
        </w:rPr>
        <w:t> </w:t>
      </w:r>
      <w:r>
        <w:rPr>
          <w:spacing w:val="-7"/>
        </w:rPr>
        <w:t>日，由于“传化富联战略合作项目”尚未最终实施完毕，</w:t>
      </w:r>
      <w:r>
        <w:rPr>
          <w:spacing w:val="-1"/>
        </w:rPr>
        <w:t> </w:t>
      </w:r>
      <w:r>
        <w:rPr>
          <w:spacing w:val="-3"/>
        </w:rPr>
        <w:t>合作各方仍未就本财务报表附注十四(二)1(1)3)所述净资产溢余(或不足)进行结算。公司账</w:t>
      </w:r>
      <w:r>
        <w:rPr>
          <w:spacing w:val="-62"/>
        </w:rPr>
        <w:t> </w:t>
      </w:r>
      <w:r>
        <w:rPr>
          <w:spacing w:val="-62"/>
        </w:rPr>
      </w:r>
      <w:r>
        <w:rPr>
          <w:spacing w:val="-3"/>
        </w:rPr>
        <w:t>面暂以《佛山市顺德区富联精细化工实业有限公司股权转让协议》所约定的</w:t>
      </w:r>
      <w:r>
        <w:rPr>
          <w:spacing w:val="-52"/>
        </w:rPr>
        <w:t> </w:t>
      </w:r>
      <w:r>
        <w:rPr/>
        <w:t>1,300</w:t>
      </w:r>
      <w:r>
        <w:rPr>
          <w:spacing w:val="-51"/>
        </w:rPr>
        <w:t> </w:t>
      </w:r>
      <w:r>
        <w:rPr/>
        <w:t>万元作为</w:t>
      </w:r>
      <w:r>
        <w:rPr>
          <w:spacing w:val="-102"/>
        </w:rPr>
        <w:t> </w:t>
      </w:r>
      <w:r>
        <w:rPr>
          <w:spacing w:val="-102"/>
        </w:rPr>
      </w:r>
      <w:r>
        <w:rPr/>
        <w:t>顺德富联</w:t>
      </w:r>
      <w:r>
        <w:rPr>
          <w:spacing w:val="-36"/>
        </w:rPr>
        <w:t> </w:t>
      </w:r>
      <w:r>
        <w:rPr/>
        <w:t>75%股权购买价入账(其中</w:t>
      </w:r>
      <w:r>
        <w:rPr>
          <w:spacing w:val="-36"/>
        </w:rPr>
        <w:t> </w:t>
      </w:r>
      <w:r>
        <w:rPr/>
        <w:t>3,247,995.76</w:t>
      </w:r>
      <w:r>
        <w:rPr>
          <w:spacing w:val="-35"/>
        </w:rPr>
        <w:t> </w:t>
      </w:r>
      <w:r>
        <w:rPr/>
        <w:t>元在合并报表中确认为商誉)，上述净资</w:t>
      </w:r>
      <w:r>
        <w:rPr>
          <w:spacing w:val="-1"/>
        </w:rPr>
        <w:t> </w:t>
      </w:r>
      <w:r>
        <w:rPr>
          <w:spacing w:val="-3"/>
        </w:rPr>
        <w:t>产补价结算手续最终完成后，可能对顺德富联上述股权购买价及商誉的入账价值作出相应调</w:t>
      </w:r>
      <w:r>
        <w:rPr>
          <w:spacing w:val="-73"/>
        </w:rPr>
        <w:t> </w:t>
      </w:r>
      <w:r>
        <w:rPr>
          <w:spacing w:val="-73"/>
        </w:rPr>
      </w:r>
      <w:r>
        <w:rPr/>
        <w:t>整。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right="182"/>
        <w:jc w:val="left"/>
      </w:pPr>
      <w:r>
        <w:rPr/>
        <w:t>2．收购大股东资产 </w:t>
      </w:r>
    </w:p>
    <w:p>
      <w:pPr>
        <w:spacing w:line="240" w:lineRule="auto" w:before="10"/>
        <w:rPr>
          <w:rFonts w:ascii="宋体" w:hAnsi="宋体" w:cs="宋体" w:eastAsia="宋体" w:hint="default"/>
          <w:sz w:val="14"/>
          <w:szCs w:val="14"/>
        </w:rPr>
      </w:pPr>
    </w:p>
    <w:p>
      <w:pPr>
        <w:pStyle w:val="BodyText"/>
        <w:spacing w:line="240" w:lineRule="auto"/>
        <w:ind w:right="182"/>
        <w:jc w:val="left"/>
      </w:pPr>
      <w:r>
        <w:rPr/>
        <w:t>2008</w:t>
      </w:r>
      <w:r>
        <w:rPr>
          <w:spacing w:val="-57"/>
        </w:rPr>
        <w:t> </w:t>
      </w:r>
      <w:r>
        <w:rPr/>
        <w:t>年</w:t>
      </w:r>
      <w:r>
        <w:rPr>
          <w:spacing w:val="-57"/>
        </w:rPr>
        <w:t> </w:t>
      </w:r>
      <w:r>
        <w:rPr/>
        <w:t>8</w:t>
      </w:r>
      <w:r>
        <w:rPr>
          <w:spacing w:val="-57"/>
        </w:rPr>
        <w:t> </w:t>
      </w:r>
      <w:r>
        <w:rPr/>
        <w:t>月</w:t>
      </w:r>
      <w:r>
        <w:rPr>
          <w:spacing w:val="-58"/>
        </w:rPr>
        <w:t> </w:t>
      </w:r>
      <w:r>
        <w:rPr/>
        <w:t>12</w:t>
      </w:r>
      <w:r>
        <w:rPr>
          <w:spacing w:val="-56"/>
        </w:rPr>
        <w:t> </w:t>
      </w:r>
      <w:r>
        <w:rPr/>
        <w:t>日，经公司三届十三次董事会审议通过，并于</w:t>
      </w:r>
      <w:r>
        <w:rPr>
          <w:spacing w:val="-57"/>
        </w:rPr>
        <w:t> </w:t>
      </w:r>
      <w:r>
        <w:rPr/>
        <w:t>2008</w:t>
      </w:r>
      <w:r>
        <w:rPr>
          <w:spacing w:val="-56"/>
        </w:rPr>
        <w:t> </w:t>
      </w:r>
      <w:r>
        <w:rPr/>
        <w:t>年</w:t>
      </w:r>
      <w:r>
        <w:rPr>
          <w:spacing w:val="-58"/>
        </w:rPr>
        <w:t> </w:t>
      </w:r>
      <w:r>
        <w:rPr/>
        <w:t>9</w:t>
      </w:r>
      <w:r>
        <w:rPr>
          <w:spacing w:val="-57"/>
        </w:rPr>
        <w:t> </w:t>
      </w:r>
      <w:r>
        <w:rPr/>
        <w:t>月</w:t>
      </w:r>
      <w:r>
        <w:rPr>
          <w:spacing w:val="-57"/>
        </w:rPr>
        <w:t> </w:t>
      </w:r>
      <w:r>
        <w:rPr/>
        <w:t>10</w:t>
      </w:r>
      <w:r>
        <w:rPr>
          <w:spacing w:val="-56"/>
        </w:rPr>
        <w:t> </w:t>
      </w:r>
      <w:r>
        <w:rPr/>
        <w:t>日经公司</w:t>
      </w:r>
    </w:p>
    <w:p>
      <w:pPr>
        <w:spacing w:after="0" w:line="240" w:lineRule="auto"/>
        <w:jc w:val="left"/>
        <w:sectPr>
          <w:pgSz w:w="11900" w:h="16840"/>
          <w:pgMar w:header="0" w:footer="1257" w:top="1480" w:bottom="1440" w:left="1680" w:right="1580"/>
        </w:sectPr>
      </w:pPr>
    </w:p>
    <w:p>
      <w:pPr>
        <w:pStyle w:val="BodyText"/>
        <w:spacing w:line="408" w:lineRule="auto" w:before="23"/>
        <w:ind w:left="117" w:right="209"/>
        <w:jc w:val="both"/>
      </w:pPr>
      <w:r>
        <w:rPr/>
        <w:t>2008</w:t>
      </w:r>
      <w:r>
        <w:rPr>
          <w:spacing w:val="12"/>
        </w:rPr>
        <w:t> </w:t>
      </w:r>
      <w:r>
        <w:rPr/>
        <w:t>年度第一次临时股东大会批准，同意公司受让大股东传化集团有限公司持有的泰兴锦</w:t>
      </w:r>
      <w:r>
        <w:rPr/>
        <w:t> 鸡</w:t>
      </w:r>
      <w:r>
        <w:rPr>
          <w:spacing w:val="-55"/>
        </w:rPr>
        <w:t> </w:t>
      </w:r>
      <w:r>
        <w:rPr/>
        <w:t>45%的股权和泰兴锦云</w:t>
      </w:r>
      <w:r>
        <w:rPr>
          <w:spacing w:val="-55"/>
        </w:rPr>
        <w:t> </w:t>
      </w:r>
      <w:r>
        <w:rPr/>
        <w:t>20.45%的股权。具体情况如下： </w:t>
      </w:r>
    </w:p>
    <w:p>
      <w:pPr>
        <w:pStyle w:val="BodyText"/>
        <w:spacing w:line="240" w:lineRule="auto" w:before="46"/>
        <w:ind w:right="182"/>
        <w:jc w:val="left"/>
      </w:pPr>
      <w:r>
        <w:rPr/>
        <w:t>(1)</w:t>
      </w:r>
      <w:r>
        <w:rPr>
          <w:spacing w:val="-2"/>
        </w:rPr>
        <w:t> </w:t>
      </w:r>
      <w:r>
        <w:rPr/>
        <w:t>协议约定 </w:t>
      </w:r>
    </w:p>
    <w:p>
      <w:pPr>
        <w:spacing w:line="240" w:lineRule="auto" w:before="10"/>
        <w:rPr>
          <w:rFonts w:ascii="宋体" w:hAnsi="宋体" w:cs="宋体" w:eastAsia="宋体" w:hint="default"/>
          <w:sz w:val="14"/>
          <w:szCs w:val="14"/>
        </w:rPr>
      </w:pPr>
    </w:p>
    <w:p>
      <w:pPr>
        <w:pStyle w:val="BodyText"/>
        <w:spacing w:line="240" w:lineRule="auto"/>
        <w:ind w:right="83"/>
        <w:jc w:val="left"/>
      </w:pPr>
      <w:r>
        <w:rPr/>
        <w:t>2008</w:t>
      </w:r>
      <w:r>
        <w:rPr>
          <w:spacing w:val="-61"/>
        </w:rPr>
        <w:t> </w:t>
      </w:r>
      <w:r>
        <w:rPr/>
        <w:t>年</w:t>
      </w:r>
      <w:r>
        <w:rPr>
          <w:spacing w:val="-61"/>
        </w:rPr>
        <w:t> </w:t>
      </w:r>
      <w:r>
        <w:rPr/>
        <w:t>8</w:t>
      </w:r>
      <w:r>
        <w:rPr>
          <w:spacing w:val="-61"/>
        </w:rPr>
        <w:t> </w:t>
      </w:r>
      <w:r>
        <w:rPr/>
        <w:t>月</w:t>
      </w:r>
      <w:r>
        <w:rPr>
          <w:spacing w:val="-62"/>
        </w:rPr>
        <w:t> </w:t>
      </w:r>
      <w:r>
        <w:rPr/>
        <w:t>22</w:t>
      </w:r>
      <w:r>
        <w:rPr>
          <w:spacing w:val="-60"/>
        </w:rPr>
        <w:t> </w:t>
      </w:r>
      <w:r>
        <w:rPr/>
        <w:t>日，公司与传化集团有限公司签订《关于泰兴市锦鸡染料有限公司股权</w:t>
      </w:r>
    </w:p>
    <w:p>
      <w:pPr>
        <w:spacing w:line="240" w:lineRule="auto" w:before="10"/>
        <w:rPr>
          <w:rFonts w:ascii="宋体" w:hAnsi="宋体" w:cs="宋体" w:eastAsia="宋体" w:hint="default"/>
          <w:sz w:val="14"/>
          <w:szCs w:val="14"/>
        </w:rPr>
      </w:pPr>
    </w:p>
    <w:p>
      <w:pPr>
        <w:pStyle w:val="BodyText"/>
        <w:spacing w:line="408" w:lineRule="auto"/>
        <w:ind w:left="117" w:right="187"/>
        <w:jc w:val="both"/>
      </w:pPr>
      <w:r>
        <w:rPr>
          <w:spacing w:val="-1"/>
        </w:rPr>
        <w:t>转让协议》和《关于泰兴锦云染料有限公司股权转让协议》，协议约定公司以</w:t>
      </w:r>
      <w:r>
        <w:rPr>
          <w:spacing w:val="26"/>
        </w:rPr>
        <w:t> </w:t>
      </w:r>
      <w:r>
        <w:rPr>
          <w:spacing w:val="-1"/>
        </w:rPr>
        <w:t>88,796,600</w:t>
      </w:r>
      <w:r>
        <w:rPr>
          <w:spacing w:val="-95"/>
        </w:rPr>
        <w:t> </w:t>
      </w:r>
      <w:r>
        <w:rPr>
          <w:spacing w:val="-95"/>
        </w:rPr>
      </w:r>
      <w:r>
        <w:rPr/>
        <w:t>元的价格，受让传化集团有限公司持有的泰兴锦鸡</w:t>
      </w:r>
      <w:r>
        <w:rPr>
          <w:spacing w:val="-32"/>
        </w:rPr>
        <w:t> </w:t>
      </w:r>
      <w:r>
        <w:rPr/>
        <w:t>45%的股权(计人民币</w:t>
      </w:r>
      <w:r>
        <w:rPr>
          <w:spacing w:val="-32"/>
        </w:rPr>
        <w:t> </w:t>
      </w:r>
      <w:r>
        <w:rPr/>
        <w:t>15,120,000</w:t>
      </w:r>
      <w:r>
        <w:rPr>
          <w:spacing w:val="-31"/>
        </w:rPr>
        <w:t> </w:t>
      </w:r>
      <w:r>
        <w:rPr/>
        <w:t>元)；</w:t>
      </w:r>
      <w:r>
        <w:rPr/>
        <w:t> 以</w:t>
      </w:r>
      <w:r>
        <w:rPr>
          <w:spacing w:val="21"/>
        </w:rPr>
        <w:t> </w:t>
      </w:r>
      <w:r>
        <w:rPr/>
        <w:t>51,164,700</w:t>
      </w:r>
      <w:r>
        <w:rPr>
          <w:spacing w:val="23"/>
        </w:rPr>
        <w:t> </w:t>
      </w:r>
      <w:r>
        <w:rPr>
          <w:spacing w:val="17"/>
        </w:rPr>
        <w:t>元的价格，受让传化集团有限公司持有的泰兴锦云</w:t>
      </w:r>
      <w:r>
        <w:rPr>
          <w:spacing w:val="20"/>
        </w:rPr>
        <w:t> </w:t>
      </w:r>
      <w:r>
        <w:rPr/>
        <w:t>20.45%</w:t>
      </w:r>
      <w:r>
        <w:rPr>
          <w:spacing w:val="-86"/>
        </w:rPr>
        <w:t> </w:t>
      </w:r>
      <w:r>
        <w:rPr>
          <w:spacing w:val="14"/>
        </w:rPr>
        <w:t>的股权(计</w:t>
      </w:r>
      <w:r>
        <w:rPr>
          <w:spacing w:val="-86"/>
        </w:rPr>
        <w:t> </w:t>
      </w:r>
      <w:r>
        <w:rPr/>
        <w:t>245,400.00</w:t>
      </w:r>
      <w:r>
        <w:rPr>
          <w:spacing w:val="-57"/>
        </w:rPr>
        <w:t> </w:t>
      </w:r>
      <w:r>
        <w:rPr/>
        <w:t>美元)。 </w:t>
      </w:r>
    </w:p>
    <w:p>
      <w:pPr>
        <w:pStyle w:val="BodyText"/>
        <w:spacing w:line="240" w:lineRule="auto" w:before="46"/>
        <w:ind w:right="182"/>
        <w:jc w:val="left"/>
      </w:pPr>
      <w:r>
        <w:rPr/>
        <w:t>(2)</w:t>
      </w:r>
      <w:r>
        <w:rPr>
          <w:spacing w:val="-2"/>
        </w:rPr>
        <w:t> </w:t>
      </w:r>
      <w:r>
        <w:rPr/>
        <w:t>交易价格的确定依据 </w:t>
      </w:r>
    </w:p>
    <w:p>
      <w:pPr>
        <w:spacing w:line="240" w:lineRule="auto" w:before="10"/>
        <w:rPr>
          <w:rFonts w:ascii="宋体" w:hAnsi="宋体" w:cs="宋体" w:eastAsia="宋体" w:hint="default"/>
          <w:sz w:val="14"/>
          <w:szCs w:val="14"/>
        </w:rPr>
      </w:pPr>
    </w:p>
    <w:p>
      <w:pPr>
        <w:pStyle w:val="BodyText"/>
        <w:spacing w:line="240" w:lineRule="auto"/>
        <w:ind w:right="182"/>
        <w:jc w:val="left"/>
      </w:pPr>
      <w:r>
        <w:rPr/>
        <w:t>交易双方根据浙江勤信资产评估有限公司于</w:t>
      </w:r>
      <w:r>
        <w:rPr>
          <w:spacing w:val="-44"/>
        </w:rPr>
        <w:t> </w:t>
      </w:r>
      <w:r>
        <w:rPr/>
        <w:t>2007</w:t>
      </w:r>
      <w:r>
        <w:rPr>
          <w:spacing w:val="-43"/>
        </w:rPr>
        <w:t> </w:t>
      </w:r>
      <w:r>
        <w:rPr/>
        <w:t>年</w:t>
      </w:r>
      <w:r>
        <w:rPr>
          <w:spacing w:val="-44"/>
        </w:rPr>
        <w:t> </w:t>
      </w:r>
      <w:r>
        <w:rPr/>
        <w:t>12</w:t>
      </w:r>
      <w:r>
        <w:rPr>
          <w:spacing w:val="-43"/>
        </w:rPr>
        <w:t> </w:t>
      </w:r>
      <w:r>
        <w:rPr/>
        <w:t>月</w:t>
      </w:r>
      <w:r>
        <w:rPr>
          <w:spacing w:val="-44"/>
        </w:rPr>
        <w:t> </w:t>
      </w:r>
      <w:r>
        <w:rPr/>
        <w:t>4</w:t>
      </w:r>
      <w:r>
        <w:rPr>
          <w:spacing w:val="-44"/>
        </w:rPr>
        <w:t> </w:t>
      </w:r>
      <w:r>
        <w:rPr/>
        <w:t>日出具的以</w:t>
      </w:r>
      <w:r>
        <w:rPr>
          <w:spacing w:val="-44"/>
        </w:rPr>
        <w:t> </w:t>
      </w:r>
      <w:r>
        <w:rPr/>
        <w:t>2007</w:t>
      </w:r>
      <w:r>
        <w:rPr>
          <w:spacing w:val="-43"/>
        </w:rPr>
        <w:t> </w:t>
      </w:r>
      <w:r>
        <w:rPr/>
        <w:t>年</w:t>
      </w:r>
      <w:r>
        <w:rPr>
          <w:spacing w:val="-44"/>
        </w:rPr>
        <w:t> </w:t>
      </w:r>
      <w:r>
        <w:rPr/>
        <w:t>10</w:t>
      </w:r>
      <w:r>
        <w:rPr>
          <w:spacing w:val="-43"/>
        </w:rPr>
        <w:t> </w:t>
      </w:r>
      <w:r>
        <w:rPr/>
        <w:t>月</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t>31</w:t>
      </w:r>
      <w:r>
        <w:rPr>
          <w:spacing w:val="12"/>
        </w:rPr>
        <w:t> </w:t>
      </w:r>
      <w:r>
        <w:rPr/>
        <w:t>日为基准日《资产评估报告书》所确定的泰兴锦鸡和泰兴锦云的净资产评估价值，并结</w:t>
      </w:r>
    </w:p>
    <w:p>
      <w:pPr>
        <w:spacing w:line="240" w:lineRule="auto" w:before="10"/>
        <w:rPr>
          <w:rFonts w:ascii="宋体" w:hAnsi="宋体" w:cs="宋体" w:eastAsia="宋体" w:hint="default"/>
          <w:sz w:val="14"/>
          <w:szCs w:val="14"/>
        </w:rPr>
      </w:pPr>
    </w:p>
    <w:p>
      <w:pPr>
        <w:pStyle w:val="BodyText"/>
        <w:spacing w:line="408" w:lineRule="auto"/>
        <w:ind w:left="117" w:right="207"/>
        <w:jc w:val="both"/>
      </w:pPr>
      <w:r>
        <w:rPr>
          <w:spacing w:val="-4"/>
        </w:rPr>
        <w:t>合泰兴锦鸡、泰兴锦云截至</w:t>
      </w:r>
      <w:r>
        <w:rPr>
          <w:spacing w:val="-51"/>
        </w:rPr>
        <w:t> </w:t>
      </w:r>
      <w:r>
        <w:rPr/>
        <w:t>2008</w:t>
      </w:r>
      <w:r>
        <w:rPr>
          <w:spacing w:val="-50"/>
        </w:rPr>
        <w:t> </w:t>
      </w:r>
      <w:r>
        <w:rPr/>
        <w:t>年</w:t>
      </w:r>
      <w:r>
        <w:rPr>
          <w:spacing w:val="-52"/>
        </w:rPr>
        <w:t> </w:t>
      </w:r>
      <w:r>
        <w:rPr/>
        <w:t>5</w:t>
      </w:r>
      <w:r>
        <w:rPr>
          <w:spacing w:val="-50"/>
        </w:rPr>
        <w:t> </w:t>
      </w:r>
      <w:r>
        <w:rPr/>
        <w:t>月</w:t>
      </w:r>
      <w:r>
        <w:rPr>
          <w:spacing w:val="-52"/>
        </w:rPr>
        <w:t> </w:t>
      </w:r>
      <w:r>
        <w:rPr/>
        <w:t>31</w:t>
      </w:r>
      <w:r>
        <w:rPr>
          <w:spacing w:val="-50"/>
        </w:rPr>
        <w:t> </w:t>
      </w:r>
      <w:r>
        <w:rPr>
          <w:spacing w:val="-4"/>
        </w:rPr>
        <w:t>日的经审计后的净资产情况，确定交易价格。具</w:t>
      </w:r>
      <w:r>
        <w:rPr/>
        <w:t> 体情况如下： </w:t>
      </w:r>
    </w:p>
    <w:p>
      <w:pPr>
        <w:pStyle w:val="BodyText"/>
        <w:spacing w:line="240" w:lineRule="auto" w:before="46"/>
        <w:ind w:left="0" w:right="104"/>
        <w:jc w:val="right"/>
      </w:pPr>
      <w:r>
        <w:rPr/>
        <w:pict>
          <v:group style="position:absolute;margin-left:362.160004pt;margin-top:23.020075pt;width:.1pt;height:110.05pt;mso-position-horizontal-relative:page;mso-position-vertical-relative:paragraph;z-index:-517864" coordorigin="7243,460" coordsize="2,2201">
            <v:shape style="position:absolute;left:7243;top:460;width:2;height:2201" coordorigin="7243,460" coordsize="0,2201" path="m7243,460l7243,2661e" filled="false" stroked="true" strokeweight=".48001pt" strokecolor="#000000">
              <v:path arrowok="t"/>
            </v:shape>
            <w10:wrap type="none"/>
          </v:group>
        </w:pict>
      </w:r>
      <w:r>
        <w:rPr/>
        <w:pict>
          <v:group style="position:absolute;margin-left:447.539978pt;margin-top:23.020075pt;width:.1pt;height:110.05pt;mso-position-horizontal-relative:page;mso-position-vertical-relative:paragraph;z-index:-517840" coordorigin="8951,460" coordsize="2,2201">
            <v:shape style="position:absolute;left:8951;top:460;width:2;height:2201" coordorigin="8951,460" coordsize="0,2201" path="m8951,460l8951,2661e" filled="false" stroked="true" strokeweight=".47998pt" strokecolor="#000000">
              <v:path arrowok="t"/>
            </v:shape>
            <w10:wrap type="none"/>
          </v:group>
        </w:pict>
      </w:r>
      <w:r>
        <w:rPr/>
        <w:pict>
          <v:group style="position:absolute;margin-left:505.619995pt;margin-top:22.540066pt;width:.1pt;height:110.55pt;mso-position-horizontal-relative:page;mso-position-vertical-relative:paragraph;z-index:-517816" coordorigin="10112,451" coordsize="2,2211">
            <v:shape style="position:absolute;left:10112;top:451;width:2;height:2211" coordorigin="10112,451" coordsize="0,2211" path="m10112,451l10112,2661e" filled="false" stroked="true" strokeweight=".48001pt" strokecolor="#000000">
              <v:path arrowok="t"/>
            </v:shape>
            <w10:wrap type="none"/>
          </v:group>
        </w:pict>
      </w:r>
      <w:r>
        <w:rPr/>
        <w:t>单位：人民币元 </w:t>
      </w:r>
    </w:p>
    <w:p>
      <w:pPr>
        <w:spacing w:line="240" w:lineRule="auto" w:before="4"/>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593"/>
        <w:gridCol w:w="1288"/>
        <w:gridCol w:w="2366"/>
        <w:gridCol w:w="1777"/>
        <w:gridCol w:w="2388"/>
      </w:tblGrid>
      <w:tr>
        <w:trPr>
          <w:trHeight w:val="407" w:hRule="exact"/>
        </w:trPr>
        <w:tc>
          <w:tcPr>
            <w:tcW w:w="593" w:type="dxa"/>
            <w:tcBorders>
              <w:top w:val="single" w:sz="4" w:space="0" w:color="000000"/>
              <w:left w:val="single" w:sz="4" w:space="0" w:color="000000"/>
              <w:bottom w:val="nil" w:sz="6" w:space="0" w:color="auto"/>
              <w:right w:val="single" w:sz="4" w:space="0" w:color="000000"/>
            </w:tcBorders>
          </w:tcPr>
          <w:p>
            <w:pPr/>
          </w:p>
        </w:tc>
        <w:tc>
          <w:tcPr>
            <w:tcW w:w="12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88" w:right="0"/>
              <w:jc w:val="left"/>
              <w:rPr>
                <w:rFonts w:ascii="宋体" w:hAnsi="宋体" w:cs="宋体" w:eastAsia="宋体" w:hint="default"/>
                <w:sz w:val="15"/>
                <w:szCs w:val="15"/>
              </w:rPr>
            </w:pPr>
            <w:r>
              <w:rPr>
                <w:rFonts w:ascii="宋体" w:hAnsi="宋体" w:cs="宋体" w:eastAsia="宋体" w:hint="default"/>
                <w:sz w:val="15"/>
                <w:szCs w:val="15"/>
              </w:rPr>
              <w:t>资产评估报告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4" w:right="0"/>
              <w:jc w:val="center"/>
              <w:rPr>
                <w:rFonts w:ascii="宋体" w:hAnsi="宋体" w:cs="宋体" w:eastAsia="宋体" w:hint="default"/>
                <w:sz w:val="15"/>
                <w:szCs w:val="15"/>
              </w:rPr>
            </w:pPr>
            <w:r>
              <w:rPr>
                <w:rFonts w:ascii="宋体" w:hAnsi="宋体" w:cs="宋体" w:eastAsia="宋体" w:hint="default"/>
                <w:sz w:val="15"/>
                <w:szCs w:val="15"/>
              </w:rPr>
              <w:t>评估价值 </w:t>
            </w:r>
          </w:p>
        </w:tc>
        <w:tc>
          <w:tcPr>
            <w:tcW w:w="17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1335" w:val="left" w:leader="none"/>
              </w:tabs>
              <w:spacing w:line="240" w:lineRule="auto"/>
              <w:ind w:left="296" w:right="0"/>
              <w:jc w:val="left"/>
              <w:rPr>
                <w:rFonts w:ascii="宋体" w:hAnsi="宋体" w:cs="宋体" w:eastAsia="宋体" w:hint="default"/>
                <w:sz w:val="15"/>
                <w:szCs w:val="15"/>
              </w:rPr>
            </w:pPr>
            <w:r>
              <w:rPr>
                <w:rFonts w:ascii="宋体" w:hAnsi="宋体" w:cs="宋体" w:eastAsia="宋体" w:hint="default"/>
                <w:sz w:val="15"/>
                <w:szCs w:val="15"/>
              </w:rPr>
              <w:t>交易作价</w:t>
              <w:tab/>
              <w:t>受让</w:t>
            </w:r>
          </w:p>
        </w:tc>
        <w:tc>
          <w:tcPr>
            <w:tcW w:w="2388"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15"/>
                <w:szCs w:val="15"/>
              </w:rPr>
            </w:pPr>
            <w:r>
              <w:rPr>
                <w:rFonts w:ascii="宋体" w:hAnsi="宋体" w:cs="宋体" w:eastAsia="宋体" w:hint="default"/>
                <w:sz w:val="15"/>
                <w:szCs w:val="15"/>
              </w:rPr>
              <w:t>按评估价值计</w:t>
            </w:r>
          </w:p>
        </w:tc>
      </w:tr>
      <w:tr>
        <w:trPr>
          <w:trHeight w:val="407" w:hRule="exact"/>
        </w:trPr>
        <w:tc>
          <w:tcPr>
            <w:tcW w:w="593" w:type="dxa"/>
            <w:tcBorders>
              <w:top w:val="nil" w:sz="6" w:space="0" w:color="auto"/>
              <w:left w:val="single" w:sz="4" w:space="0" w:color="000000"/>
              <w:bottom w:val="single" w:sz="4" w:space="0" w:color="000000"/>
              <w:right w:val="single" w:sz="4" w:space="0" w:color="000000"/>
            </w:tcBorders>
          </w:tcPr>
          <w:p>
            <w:pPr>
              <w:pStyle w:val="TableParagraph"/>
              <w:spacing w:line="88" w:lineRule="exact"/>
              <w:ind w:left="104" w:right="0"/>
              <w:jc w:val="left"/>
              <w:rPr>
                <w:rFonts w:ascii="宋体" w:hAnsi="宋体" w:cs="宋体" w:eastAsia="宋体" w:hint="default"/>
                <w:sz w:val="15"/>
                <w:szCs w:val="15"/>
              </w:rPr>
            </w:pPr>
            <w:r>
              <w:rPr>
                <w:rFonts w:ascii="宋体" w:hAnsi="宋体" w:cs="宋体" w:eastAsia="宋体" w:hint="default"/>
                <w:sz w:val="15"/>
                <w:szCs w:val="15"/>
              </w:rPr>
              <w:t>公司 </w:t>
            </w:r>
          </w:p>
        </w:tc>
        <w:tc>
          <w:tcPr>
            <w:tcW w:w="12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left="488" w:right="0"/>
              <w:jc w:val="left"/>
              <w:rPr>
                <w:rFonts w:ascii="宋体" w:hAnsi="宋体" w:cs="宋体" w:eastAsia="宋体" w:hint="default"/>
                <w:sz w:val="15"/>
                <w:szCs w:val="15"/>
              </w:rPr>
            </w:pPr>
            <w:r>
              <w:rPr>
                <w:rFonts w:ascii="宋体" w:hAnsi="宋体" w:cs="宋体" w:eastAsia="宋体" w:hint="default"/>
                <w:sz w:val="15"/>
                <w:szCs w:val="15"/>
              </w:rPr>
              <w:t>文号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tabs>
                <w:tab w:pos="1223" w:val="left" w:leader="none"/>
              </w:tabs>
              <w:spacing w:line="240" w:lineRule="auto" w:before="94"/>
              <w:ind w:left="40" w:right="0"/>
              <w:jc w:val="center"/>
              <w:rPr>
                <w:rFonts w:ascii="宋体" w:hAnsi="宋体" w:cs="宋体" w:eastAsia="宋体" w:hint="default"/>
                <w:sz w:val="15"/>
                <w:szCs w:val="15"/>
              </w:rPr>
            </w:pPr>
            <w:r>
              <w:rPr>
                <w:rFonts w:ascii="宋体" w:hAnsi="宋体" w:cs="宋体" w:eastAsia="宋体" w:hint="default"/>
                <w:sz w:val="15"/>
                <w:szCs w:val="15"/>
              </w:rPr>
              <w:t>成本加和法</w:t>
              <w:tab/>
              <w:t>收益现值法 </w:t>
            </w:r>
          </w:p>
        </w:tc>
        <w:tc>
          <w:tcPr>
            <w:tcW w:w="1777" w:type="dxa"/>
            <w:tcBorders>
              <w:top w:val="nil" w:sz="6" w:space="0" w:color="auto"/>
              <w:left w:val="single" w:sz="4" w:space="0" w:color="000000"/>
              <w:bottom w:val="single" w:sz="4" w:space="0" w:color="000000"/>
              <w:right w:val="single" w:sz="4" w:space="0" w:color="000000"/>
            </w:tcBorders>
          </w:tcPr>
          <w:p>
            <w:pPr>
              <w:pStyle w:val="TableParagraph"/>
              <w:tabs>
                <w:tab w:pos="1335" w:val="left" w:leader="none"/>
              </w:tabs>
              <w:spacing w:line="240" w:lineRule="auto" w:before="12"/>
              <w:ind w:left="372" w:right="0"/>
              <w:jc w:val="left"/>
              <w:rPr>
                <w:rFonts w:ascii="宋体" w:hAnsi="宋体" w:cs="宋体" w:eastAsia="宋体" w:hint="default"/>
                <w:sz w:val="15"/>
                <w:szCs w:val="15"/>
              </w:rPr>
            </w:pPr>
            <w:r>
              <w:rPr>
                <w:rFonts w:ascii="宋体" w:hAnsi="宋体" w:cs="宋体" w:eastAsia="宋体" w:hint="default"/>
                <w:sz w:val="15"/>
                <w:szCs w:val="15"/>
              </w:rPr>
              <w:t>的依据</w:t>
              <w:tab/>
              <w:t>比例</w:t>
            </w:r>
          </w:p>
        </w:tc>
        <w:tc>
          <w:tcPr>
            <w:tcW w:w="2388" w:type="dxa"/>
            <w:tcBorders>
              <w:top w:val="nil" w:sz="6" w:space="0" w:color="auto"/>
              <w:left w:val="single" w:sz="4" w:space="0" w:color="000000"/>
              <w:bottom w:val="single" w:sz="4" w:space="0" w:color="000000"/>
              <w:right w:val="nil" w:sz="6" w:space="0" w:color="auto"/>
            </w:tcBorders>
          </w:tcPr>
          <w:p>
            <w:pPr>
              <w:pStyle w:val="TableParagraph"/>
              <w:spacing w:line="50" w:lineRule="exact"/>
              <w:ind w:left="1259" w:right="0"/>
              <w:jc w:val="left"/>
              <w:rPr>
                <w:rFonts w:ascii="宋体" w:hAnsi="宋体" w:cs="宋体" w:eastAsia="宋体" w:hint="default"/>
                <w:sz w:val="15"/>
                <w:szCs w:val="15"/>
              </w:rPr>
            </w:pPr>
            <w:r>
              <w:rPr>
                <w:rFonts w:ascii="宋体" w:hAnsi="宋体" w:cs="宋体" w:eastAsia="宋体" w:hint="default"/>
                <w:sz w:val="15"/>
                <w:szCs w:val="15"/>
              </w:rPr>
              <w:t>实际交易作价</w:t>
            </w:r>
          </w:p>
          <w:p>
            <w:pPr>
              <w:pStyle w:val="TableParagraph"/>
              <w:spacing w:line="158" w:lineRule="exact"/>
              <w:ind w:left="111" w:right="0"/>
              <w:jc w:val="left"/>
              <w:rPr>
                <w:rFonts w:ascii="宋体" w:hAnsi="宋体" w:cs="宋体" w:eastAsia="宋体" w:hint="default"/>
                <w:sz w:val="15"/>
                <w:szCs w:val="15"/>
              </w:rPr>
            </w:pPr>
            <w:r>
              <w:rPr>
                <w:rFonts w:ascii="宋体" w:hAnsi="宋体" w:cs="宋体" w:eastAsia="宋体" w:hint="default"/>
                <w:sz w:val="15"/>
                <w:szCs w:val="15"/>
              </w:rPr>
              <w:t>算应计交易价 </w:t>
            </w:r>
          </w:p>
        </w:tc>
      </w:tr>
      <w:tr>
        <w:trPr>
          <w:trHeight w:val="491"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57" w:right="50"/>
              <w:jc w:val="left"/>
              <w:rPr>
                <w:rFonts w:ascii="宋体" w:hAnsi="宋体" w:cs="宋体" w:eastAsia="宋体" w:hint="default"/>
                <w:sz w:val="15"/>
                <w:szCs w:val="15"/>
              </w:rPr>
            </w:pPr>
            <w:r>
              <w:rPr>
                <w:rFonts w:ascii="宋体" w:hAnsi="宋体" w:cs="宋体" w:eastAsia="宋体" w:hint="default"/>
                <w:sz w:val="15"/>
                <w:szCs w:val="15"/>
              </w:rPr>
              <w:t>泰兴 锦云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41" w:right="83"/>
              <w:jc w:val="left"/>
              <w:rPr>
                <w:rFonts w:ascii="宋体" w:hAnsi="宋体" w:cs="宋体" w:eastAsia="宋体" w:hint="default"/>
                <w:sz w:val="15"/>
                <w:szCs w:val="15"/>
              </w:rPr>
            </w:pPr>
            <w:r>
              <w:rPr>
                <w:rFonts w:ascii="宋体" w:hAnsi="宋体" w:cs="宋体" w:eastAsia="宋体" w:hint="default"/>
                <w:spacing w:val="-6"/>
                <w:sz w:val="15"/>
                <w:szCs w:val="15"/>
              </w:rPr>
              <w:t>浙勤评报字〔2007</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第</w:t>
            </w:r>
            <w:r>
              <w:rPr>
                <w:rFonts w:ascii="宋体" w:hAnsi="宋体" w:cs="宋体" w:eastAsia="宋体" w:hint="default"/>
                <w:spacing w:val="-38"/>
                <w:sz w:val="15"/>
                <w:szCs w:val="15"/>
              </w:rPr>
              <w:t> </w:t>
            </w:r>
            <w:r>
              <w:rPr>
                <w:rFonts w:ascii="宋体" w:hAnsi="宋体" w:cs="宋体" w:eastAsia="宋体" w:hint="default"/>
                <w:sz w:val="15"/>
                <w:szCs w:val="15"/>
              </w:rPr>
              <w:t>193</w:t>
            </w:r>
            <w:r>
              <w:rPr>
                <w:rFonts w:ascii="宋体" w:hAnsi="宋体" w:cs="宋体" w:eastAsia="宋体" w:hint="default"/>
                <w:spacing w:val="-38"/>
                <w:sz w:val="15"/>
                <w:szCs w:val="15"/>
              </w:rPr>
              <w:t> </w:t>
            </w:r>
            <w:r>
              <w:rPr>
                <w:rFonts w:ascii="宋体" w:hAnsi="宋体" w:cs="宋体" w:eastAsia="宋体" w:hint="default"/>
                <w:sz w:val="15"/>
                <w:szCs w:val="15"/>
              </w:rPr>
              <w:t>号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before="16"/>
              <w:ind w:left="-96" w:right="0"/>
              <w:jc w:val="left"/>
              <w:rPr>
                <w:rFonts w:ascii="宋体" w:hAnsi="宋体" w:cs="宋体" w:eastAsia="宋体" w:hint="default"/>
                <w:sz w:val="15"/>
                <w:szCs w:val="15"/>
              </w:rPr>
            </w:pPr>
            <w:r>
              <w:rPr>
                <w:rFonts w:ascii="宋体" w:hAnsi="宋体" w:cs="宋体" w:eastAsia="宋体" w:hint="default"/>
                <w:sz w:val="15"/>
                <w:szCs w:val="15"/>
              </w:rPr>
              <w:t>〕</w:t>
            </w:r>
          </w:p>
          <w:p>
            <w:pPr>
              <w:pStyle w:val="TableParagraph"/>
              <w:spacing w:line="158" w:lineRule="exact"/>
              <w:ind w:left="149" w:right="0"/>
              <w:jc w:val="left"/>
              <w:rPr>
                <w:rFonts w:ascii="宋体" w:hAnsi="宋体" w:cs="宋体" w:eastAsia="宋体" w:hint="default"/>
                <w:sz w:val="15"/>
                <w:szCs w:val="15"/>
              </w:rPr>
            </w:pPr>
            <w:r>
              <w:rPr>
                <w:rFonts w:ascii="宋体"/>
                <w:sz w:val="15"/>
              </w:rPr>
              <w:t>96,214,477.03 </w:t>
            </w:r>
            <w:r>
              <w:rPr>
                <w:rFonts w:ascii="宋体"/>
                <w:spacing w:val="6"/>
                <w:sz w:val="15"/>
              </w:rPr>
              <w:t> </w:t>
            </w:r>
            <w:r>
              <w:rPr>
                <w:rFonts w:ascii="宋体"/>
                <w:sz w:val="15"/>
              </w:rPr>
              <w:t>294,346,000.00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1"/>
              <w:jc w:val="right"/>
              <w:rPr>
                <w:rFonts w:ascii="宋体" w:hAnsi="宋体" w:cs="宋体" w:eastAsia="宋体" w:hint="default"/>
                <w:sz w:val="15"/>
                <w:szCs w:val="15"/>
              </w:rPr>
            </w:pPr>
            <w:r>
              <w:rPr>
                <w:rFonts w:ascii="宋体"/>
                <w:sz w:val="15"/>
              </w:rPr>
              <w:t>294,346,000.00</w:t>
            </w:r>
            <w:r>
              <w:rPr>
                <w:rFonts w:ascii="宋体"/>
                <w:spacing w:val="38"/>
                <w:sz w:val="15"/>
              </w:rPr>
              <w:t> </w:t>
            </w:r>
            <w:r>
              <w:rPr>
                <w:rFonts w:ascii="宋体"/>
                <w:sz w:val="15"/>
              </w:rPr>
              <w:t>20.45%</w:t>
            </w:r>
          </w:p>
        </w:tc>
        <w:tc>
          <w:tcPr>
            <w:tcW w:w="2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35" w:right="0"/>
              <w:jc w:val="left"/>
              <w:rPr>
                <w:rFonts w:ascii="宋体" w:hAnsi="宋体" w:cs="宋体" w:eastAsia="宋体" w:hint="default"/>
                <w:sz w:val="15"/>
                <w:szCs w:val="15"/>
              </w:rPr>
            </w:pPr>
            <w:r>
              <w:rPr>
                <w:rFonts w:ascii="宋体"/>
                <w:sz w:val="15"/>
              </w:rPr>
              <w:t>60,193,757.00 </w:t>
            </w:r>
            <w:r>
              <w:rPr>
                <w:rFonts w:ascii="宋体"/>
                <w:spacing w:val="24"/>
                <w:sz w:val="15"/>
              </w:rPr>
              <w:t> </w:t>
            </w:r>
            <w:r>
              <w:rPr>
                <w:rFonts w:ascii="宋体"/>
                <w:sz w:val="15"/>
              </w:rPr>
              <w:t>51,164,700.00 </w:t>
            </w:r>
          </w:p>
        </w:tc>
      </w:tr>
      <w:tr>
        <w:trPr>
          <w:trHeight w:val="490"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57" w:right="50"/>
              <w:jc w:val="left"/>
              <w:rPr>
                <w:rFonts w:ascii="宋体" w:hAnsi="宋体" w:cs="宋体" w:eastAsia="宋体" w:hint="default"/>
                <w:sz w:val="15"/>
                <w:szCs w:val="15"/>
              </w:rPr>
            </w:pPr>
            <w:r>
              <w:rPr>
                <w:rFonts w:ascii="宋体" w:hAnsi="宋体" w:cs="宋体" w:eastAsia="宋体" w:hint="default"/>
                <w:sz w:val="15"/>
                <w:szCs w:val="15"/>
              </w:rPr>
              <w:t>泰兴 锦鸡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41" w:right="83"/>
              <w:jc w:val="left"/>
              <w:rPr>
                <w:rFonts w:ascii="宋体" w:hAnsi="宋体" w:cs="宋体" w:eastAsia="宋体" w:hint="default"/>
                <w:sz w:val="15"/>
                <w:szCs w:val="15"/>
              </w:rPr>
            </w:pPr>
            <w:r>
              <w:rPr>
                <w:rFonts w:ascii="宋体" w:hAnsi="宋体" w:cs="宋体" w:eastAsia="宋体" w:hint="default"/>
                <w:spacing w:val="-6"/>
                <w:sz w:val="15"/>
                <w:szCs w:val="15"/>
              </w:rPr>
              <w:t>浙勤评报字〔2007</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第</w:t>
            </w:r>
            <w:r>
              <w:rPr>
                <w:rFonts w:ascii="宋体" w:hAnsi="宋体" w:cs="宋体" w:eastAsia="宋体" w:hint="default"/>
                <w:spacing w:val="-38"/>
                <w:sz w:val="15"/>
                <w:szCs w:val="15"/>
              </w:rPr>
              <w:t> </w:t>
            </w:r>
            <w:r>
              <w:rPr>
                <w:rFonts w:ascii="宋体" w:hAnsi="宋体" w:cs="宋体" w:eastAsia="宋体" w:hint="default"/>
                <w:sz w:val="15"/>
                <w:szCs w:val="15"/>
              </w:rPr>
              <w:t>194</w:t>
            </w:r>
            <w:r>
              <w:rPr>
                <w:rFonts w:ascii="宋体" w:hAnsi="宋体" w:cs="宋体" w:eastAsia="宋体" w:hint="default"/>
                <w:spacing w:val="-38"/>
                <w:sz w:val="15"/>
                <w:szCs w:val="15"/>
              </w:rPr>
              <w:t> </w:t>
            </w:r>
            <w:r>
              <w:rPr>
                <w:rFonts w:ascii="宋体" w:hAnsi="宋体" w:cs="宋体" w:eastAsia="宋体" w:hint="default"/>
                <w:sz w:val="15"/>
                <w:szCs w:val="15"/>
              </w:rPr>
              <w:t>号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before="16"/>
              <w:ind w:left="-96" w:right="0"/>
              <w:jc w:val="left"/>
              <w:rPr>
                <w:rFonts w:ascii="宋体" w:hAnsi="宋体" w:cs="宋体" w:eastAsia="宋体" w:hint="default"/>
                <w:sz w:val="15"/>
                <w:szCs w:val="15"/>
              </w:rPr>
            </w:pPr>
            <w:r>
              <w:rPr>
                <w:rFonts w:ascii="宋体" w:hAnsi="宋体" w:cs="宋体" w:eastAsia="宋体" w:hint="default"/>
                <w:sz w:val="15"/>
                <w:szCs w:val="15"/>
              </w:rPr>
              <w:t>〕</w:t>
            </w:r>
          </w:p>
          <w:p>
            <w:pPr>
              <w:pStyle w:val="TableParagraph"/>
              <w:spacing w:line="158" w:lineRule="exact"/>
              <w:ind w:left="75" w:right="0"/>
              <w:jc w:val="left"/>
              <w:rPr>
                <w:rFonts w:ascii="宋体" w:hAnsi="宋体" w:cs="宋体" w:eastAsia="宋体" w:hint="default"/>
                <w:sz w:val="15"/>
                <w:szCs w:val="15"/>
              </w:rPr>
            </w:pPr>
            <w:r>
              <w:rPr>
                <w:rFonts w:ascii="宋体"/>
                <w:sz w:val="15"/>
              </w:rPr>
              <w:t>232,147,991.21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1"/>
              <w:jc w:val="right"/>
              <w:rPr>
                <w:rFonts w:ascii="宋体" w:hAnsi="宋体" w:cs="宋体" w:eastAsia="宋体" w:hint="default"/>
                <w:sz w:val="15"/>
                <w:szCs w:val="15"/>
              </w:rPr>
            </w:pPr>
            <w:r>
              <w:rPr>
                <w:rFonts w:ascii="宋体"/>
                <w:sz w:val="15"/>
              </w:rPr>
              <w:t>232,147,991.21</w:t>
            </w:r>
            <w:r>
              <w:rPr>
                <w:rFonts w:ascii="宋体"/>
                <w:spacing w:val="38"/>
                <w:sz w:val="15"/>
              </w:rPr>
              <w:t> </w:t>
            </w:r>
            <w:r>
              <w:rPr>
                <w:rFonts w:ascii="宋体"/>
                <w:sz w:val="15"/>
              </w:rPr>
              <w:t>45.00%</w:t>
            </w:r>
          </w:p>
        </w:tc>
        <w:tc>
          <w:tcPr>
            <w:tcW w:w="2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61" w:right="0"/>
              <w:jc w:val="left"/>
              <w:rPr>
                <w:rFonts w:ascii="宋体" w:hAnsi="宋体" w:cs="宋体" w:eastAsia="宋体" w:hint="default"/>
                <w:sz w:val="15"/>
                <w:szCs w:val="15"/>
              </w:rPr>
            </w:pPr>
            <w:r>
              <w:rPr>
                <w:rFonts w:ascii="宋体"/>
                <w:sz w:val="15"/>
              </w:rPr>
              <w:t>104,466,596.04 </w:t>
            </w:r>
            <w:r>
              <w:rPr>
                <w:rFonts w:ascii="宋体"/>
                <w:spacing w:val="23"/>
                <w:sz w:val="15"/>
              </w:rPr>
              <w:t> </w:t>
            </w:r>
            <w:r>
              <w:rPr>
                <w:rFonts w:ascii="宋体"/>
                <w:sz w:val="15"/>
              </w:rPr>
              <w:t>88,796,600.00 </w:t>
            </w:r>
          </w:p>
        </w:tc>
      </w:tr>
      <w:tr>
        <w:trPr>
          <w:trHeight w:val="407"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7" w:right="0"/>
              <w:jc w:val="left"/>
              <w:rPr>
                <w:rFonts w:ascii="宋体" w:hAnsi="宋体" w:cs="宋体" w:eastAsia="宋体" w:hint="default"/>
                <w:sz w:val="15"/>
                <w:szCs w:val="15"/>
              </w:rPr>
            </w:pPr>
            <w:r>
              <w:rPr>
                <w:rFonts w:ascii="宋体" w:hAnsi="宋体" w:cs="宋体" w:eastAsia="宋体" w:hint="default"/>
                <w:sz w:val="15"/>
                <w:szCs w:val="15"/>
              </w:rPr>
              <w:t>合计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 w:right="0"/>
              <w:jc w:val="left"/>
              <w:rPr>
                <w:rFonts w:ascii="宋体" w:hAnsi="宋体" w:cs="宋体" w:eastAsia="宋体" w:hint="default"/>
                <w:sz w:val="15"/>
                <w:szCs w:val="15"/>
              </w:rPr>
            </w:pPr>
            <w:r>
              <w:rPr>
                <w:rFonts w:ascii="宋体"/>
                <w:sz w:val="15"/>
              </w:rPr>
              <w:t>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4" w:right="0"/>
              <w:jc w:val="center"/>
              <w:rPr>
                <w:rFonts w:ascii="宋体" w:hAnsi="宋体" w:cs="宋体" w:eastAsia="宋体" w:hint="default"/>
                <w:sz w:val="15"/>
                <w:szCs w:val="15"/>
              </w:rPr>
            </w:pPr>
            <w:r>
              <w:rPr>
                <w:rFonts w:ascii="宋体"/>
                <w:sz w:val="15"/>
              </w:rPr>
              <w:t>328,362,468.24 </w:t>
            </w:r>
            <w:r>
              <w:rPr>
                <w:rFonts w:ascii="宋体"/>
                <w:spacing w:val="5"/>
                <w:sz w:val="15"/>
              </w:rPr>
              <w:t> </w:t>
            </w:r>
            <w:r>
              <w:rPr>
                <w:rFonts w:ascii="宋体"/>
                <w:sz w:val="15"/>
              </w:rPr>
              <w:t>294,346,000.00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5"/>
                <w:szCs w:val="15"/>
              </w:rPr>
            </w:pPr>
            <w:r>
              <w:rPr>
                <w:rFonts w:ascii="宋体"/>
                <w:sz w:val="15"/>
              </w:rPr>
              <w:t> </w:t>
            </w:r>
            <w:r>
              <w:rPr>
                <w:rFonts w:ascii="宋体"/>
                <w:spacing w:val="3"/>
                <w:sz w:val="15"/>
              </w:rPr>
              <w:t> </w:t>
            </w:r>
            <w:r>
              <w:rPr>
                <w:rFonts w:ascii="宋体"/>
                <w:sz w:val="15"/>
              </w:rPr>
              <w:t>526,493,991.21 </w:t>
            </w:r>
          </w:p>
        </w:tc>
        <w:tc>
          <w:tcPr>
            <w:tcW w:w="2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61" w:right="0"/>
              <w:jc w:val="left"/>
              <w:rPr>
                <w:rFonts w:ascii="宋体" w:hAnsi="宋体" w:cs="宋体" w:eastAsia="宋体" w:hint="default"/>
                <w:sz w:val="15"/>
                <w:szCs w:val="15"/>
              </w:rPr>
            </w:pPr>
            <w:r>
              <w:rPr>
                <w:rFonts w:ascii="宋体"/>
                <w:sz w:val="15"/>
              </w:rPr>
              <w:t>164,660,353.04</w:t>
            </w:r>
            <w:r>
              <w:rPr>
                <w:rFonts w:ascii="宋体"/>
                <w:spacing w:val="22"/>
                <w:sz w:val="15"/>
              </w:rPr>
              <w:t> </w:t>
            </w:r>
            <w:r>
              <w:rPr>
                <w:rFonts w:ascii="宋体"/>
                <w:sz w:val="15"/>
              </w:rPr>
              <w:t>139,961,300.00 </w:t>
            </w:r>
          </w:p>
        </w:tc>
      </w:tr>
    </w:tbl>
    <w:p>
      <w:pPr>
        <w:pStyle w:val="BodyText"/>
        <w:spacing w:line="240" w:lineRule="auto" w:before="58"/>
        <w:ind w:right="182"/>
        <w:jc w:val="left"/>
      </w:pPr>
      <w:r>
        <w:rPr/>
        <w:pict>
          <v:group style="position:absolute;margin-left:240.839996pt;margin-top:-90.195938pt;width:.5pt;height:90.2pt;mso-position-horizontal-relative:page;mso-position-vertical-relative:paragraph;z-index:-517888" coordorigin="4817,-1804" coordsize="10,1804">
            <v:group style="position:absolute;left:4822;top:-1799;width:2;height:398" coordorigin="4822,-1799" coordsize="2,398">
              <v:shape style="position:absolute;left:4822;top:-1799;width:2;height:398" coordorigin="4822,-1799" coordsize="0,398" path="m4822,-1799l4822,-1402e" filled="false" stroked="true" strokeweight=".48pt" strokecolor="#000000">
                <v:path arrowok="t"/>
              </v:shape>
            </v:group>
            <v:group style="position:absolute;left:4822;top:-1392;width:2;height:482" coordorigin="4822,-1392" coordsize="2,482">
              <v:shape style="position:absolute;left:4822;top:-1392;width:2;height:482" coordorigin="4822,-1392" coordsize="0,482" path="m4822,-1392l4822,-911e" filled="false" stroked="true" strokeweight=".48pt" strokecolor="#000000">
                <v:path arrowok="t"/>
              </v:shape>
            </v:group>
            <v:group style="position:absolute;left:4822;top:-902;width:2;height:480" coordorigin="4822,-902" coordsize="2,480">
              <v:shape style="position:absolute;left:4822;top:-902;width:2;height:480" coordorigin="4822,-902" coordsize="0,480" path="m4822,-902l4822,-422e" filled="false" stroked="true" strokeweight=".48pt" strokecolor="#000000">
                <v:path arrowok="t"/>
              </v:shape>
            </v:group>
            <v:group style="position:absolute;left:4822;top:-412;width:2;height:407" coordorigin="4822,-412" coordsize="2,407">
              <v:shape style="position:absolute;left:4822;top:-412;width:2;height:407" coordorigin="4822,-412" coordsize="0,407" path="m4822,-412l4822,-5e" filled="false" stroked="true" strokeweight=".48pt" strokecolor="#000000">
                <v:path arrowok="t"/>
              </v:shape>
            </v:group>
            <w10:wrap type="none"/>
          </v:group>
        </w:pict>
      </w:r>
      <w:r>
        <w:rPr/>
        <w:t>(3)</w:t>
      </w:r>
      <w:r>
        <w:rPr>
          <w:spacing w:val="-2"/>
        </w:rPr>
        <w:t> </w:t>
      </w:r>
      <w:r>
        <w:rPr/>
        <w:t>协议执行情况 </w:t>
      </w:r>
    </w:p>
    <w:p>
      <w:pPr>
        <w:spacing w:line="240" w:lineRule="auto" w:before="10"/>
        <w:rPr>
          <w:rFonts w:ascii="宋体" w:hAnsi="宋体" w:cs="宋体" w:eastAsia="宋体" w:hint="default"/>
          <w:sz w:val="14"/>
          <w:szCs w:val="14"/>
        </w:rPr>
      </w:pPr>
    </w:p>
    <w:p>
      <w:pPr>
        <w:pStyle w:val="BodyText"/>
        <w:spacing w:line="240" w:lineRule="auto"/>
        <w:ind w:right="83"/>
        <w:jc w:val="left"/>
      </w:pPr>
      <w:r>
        <w:rPr/>
        <w:t>2</w:t>
      </w:r>
      <w:r>
        <w:rPr>
          <w:spacing w:val="-1"/>
        </w:rPr>
        <w:t>0</w:t>
      </w:r>
      <w:r>
        <w:rPr/>
        <w:t>08</w:t>
      </w:r>
      <w:r>
        <w:rPr>
          <w:spacing w:val="-68"/>
        </w:rPr>
        <w:t> </w:t>
      </w:r>
      <w:r>
        <w:rPr/>
        <w:t>年</w:t>
      </w:r>
      <w:r>
        <w:rPr>
          <w:spacing w:val="-68"/>
        </w:rPr>
        <w:t> </w:t>
      </w:r>
      <w:r>
        <w:rPr/>
        <w:t>8</w:t>
      </w:r>
      <w:r>
        <w:rPr>
          <w:spacing w:val="-66"/>
        </w:rPr>
        <w:t> </w:t>
      </w:r>
      <w:r>
        <w:rPr/>
        <w:t>月</w:t>
      </w:r>
      <w:r>
        <w:rPr>
          <w:spacing w:val="-68"/>
        </w:rPr>
        <w:t> </w:t>
      </w:r>
      <w:r>
        <w:rPr>
          <w:spacing w:val="-1"/>
        </w:rPr>
        <w:t>1</w:t>
      </w:r>
      <w:r>
        <w:rPr/>
        <w:t>2</w:t>
      </w:r>
      <w:r>
        <w:rPr>
          <w:spacing w:val="-66"/>
        </w:rPr>
        <w:t> </w:t>
      </w:r>
      <w:r>
        <w:rPr/>
        <w:t>日</w:t>
      </w:r>
      <w:r>
        <w:rPr>
          <w:spacing w:val="-105"/>
        </w:rPr>
        <w:t>，</w:t>
      </w:r>
      <w:r>
        <w:rPr/>
        <w:t>泰</w:t>
      </w:r>
      <w:r>
        <w:rPr>
          <w:spacing w:val="-2"/>
        </w:rPr>
        <w:t>兴锦</w:t>
      </w:r>
      <w:r>
        <w:rPr/>
        <w:t>鸡股东会决议同意传化集团有限公司将其持有的泰兴锦鸡</w:t>
      </w:r>
      <w:r>
        <w:rPr>
          <w:spacing w:val="-67"/>
        </w:rPr>
        <w:t> </w:t>
      </w:r>
      <w:r>
        <w:rPr/>
        <w:t>45%</w:t>
      </w:r>
    </w:p>
    <w:p>
      <w:pPr>
        <w:spacing w:line="240" w:lineRule="auto" w:before="10"/>
        <w:rPr>
          <w:rFonts w:ascii="宋体" w:hAnsi="宋体" w:cs="宋体" w:eastAsia="宋体" w:hint="default"/>
          <w:sz w:val="14"/>
          <w:szCs w:val="14"/>
        </w:rPr>
      </w:pPr>
    </w:p>
    <w:p>
      <w:pPr>
        <w:pStyle w:val="BodyText"/>
        <w:spacing w:line="408" w:lineRule="auto"/>
        <w:ind w:left="117" w:right="209"/>
        <w:jc w:val="both"/>
      </w:pPr>
      <w:r>
        <w:rPr>
          <w:spacing w:val="-3"/>
        </w:rPr>
        <w:t>的股权转让给本公司。2008</w:t>
      </w:r>
      <w:r>
        <w:rPr>
          <w:spacing w:val="-58"/>
        </w:rPr>
        <w:t> </w:t>
      </w:r>
      <w:r>
        <w:rPr/>
        <w:t>年</w:t>
      </w:r>
      <w:r>
        <w:rPr>
          <w:spacing w:val="-60"/>
        </w:rPr>
        <w:t> </w:t>
      </w:r>
      <w:r>
        <w:rPr/>
        <w:t>9</w:t>
      </w:r>
      <w:r>
        <w:rPr>
          <w:spacing w:val="-58"/>
        </w:rPr>
        <w:t> </w:t>
      </w:r>
      <w:r>
        <w:rPr/>
        <w:t>月</w:t>
      </w:r>
      <w:r>
        <w:rPr>
          <w:spacing w:val="-60"/>
        </w:rPr>
        <w:t> </w:t>
      </w:r>
      <w:r>
        <w:rPr/>
        <w:t>28</w:t>
      </w:r>
      <w:r>
        <w:rPr>
          <w:spacing w:val="-58"/>
        </w:rPr>
        <w:t> </w:t>
      </w:r>
      <w:r>
        <w:rPr/>
        <w:t>日，泰兴锦鸡办妥了有关股权转让的工商变更登记手</w:t>
      </w:r>
      <w:r>
        <w:rPr>
          <w:spacing w:val="-1"/>
        </w:rPr>
        <w:t> </w:t>
      </w:r>
      <w:r>
        <w:rPr/>
        <w:t>续。 </w:t>
      </w:r>
    </w:p>
    <w:p>
      <w:pPr>
        <w:pStyle w:val="BodyText"/>
        <w:spacing w:line="240" w:lineRule="auto" w:before="46"/>
        <w:ind w:right="83"/>
        <w:jc w:val="left"/>
      </w:pPr>
      <w:r>
        <w:rPr/>
        <w:t>2008</w:t>
      </w:r>
      <w:r>
        <w:rPr>
          <w:spacing w:val="-18"/>
        </w:rPr>
        <w:t> </w:t>
      </w:r>
      <w:r>
        <w:rPr/>
        <w:t>年</w:t>
      </w:r>
      <w:r>
        <w:rPr>
          <w:spacing w:val="-20"/>
        </w:rPr>
        <w:t> </w:t>
      </w:r>
      <w:r>
        <w:rPr/>
        <w:t>8</w:t>
      </w:r>
      <w:r>
        <w:rPr>
          <w:spacing w:val="-19"/>
        </w:rPr>
        <w:t> </w:t>
      </w:r>
      <w:r>
        <w:rPr/>
        <w:t>月</w:t>
      </w:r>
      <w:r>
        <w:rPr>
          <w:spacing w:val="-19"/>
        </w:rPr>
        <w:t> </w:t>
      </w:r>
      <w:r>
        <w:rPr/>
        <w:t>12</w:t>
      </w:r>
      <w:r>
        <w:rPr>
          <w:spacing w:val="-18"/>
        </w:rPr>
        <w:t> </w:t>
      </w:r>
      <w:r>
        <w:rPr/>
        <w:t>日，泰兴锦云董事会决议同意传化集团有限公司将其持有的泰兴锦云</w:t>
      </w:r>
    </w:p>
    <w:p>
      <w:pPr>
        <w:spacing w:line="240" w:lineRule="auto" w:before="10"/>
        <w:rPr>
          <w:rFonts w:ascii="宋体" w:hAnsi="宋体" w:cs="宋体" w:eastAsia="宋体" w:hint="default"/>
          <w:sz w:val="14"/>
          <w:szCs w:val="14"/>
        </w:rPr>
      </w:pPr>
    </w:p>
    <w:p>
      <w:pPr>
        <w:pStyle w:val="BodyText"/>
        <w:spacing w:line="408" w:lineRule="auto"/>
        <w:ind w:left="117" w:right="207"/>
        <w:jc w:val="both"/>
      </w:pPr>
      <w:r>
        <w:rPr/>
        <w:t>20.45%的股权转让给本公司。2008</w:t>
      </w:r>
      <w:r>
        <w:rPr>
          <w:spacing w:val="-41"/>
        </w:rPr>
        <w:t> </w:t>
      </w:r>
      <w:r>
        <w:rPr/>
        <w:t>年</w:t>
      </w:r>
      <w:r>
        <w:rPr>
          <w:spacing w:val="-40"/>
        </w:rPr>
        <w:t> </w:t>
      </w:r>
      <w:r>
        <w:rPr/>
        <w:t>10</w:t>
      </w:r>
      <w:r>
        <w:rPr>
          <w:spacing w:val="-40"/>
        </w:rPr>
        <w:t> </w:t>
      </w:r>
      <w:r>
        <w:rPr/>
        <w:t>月</w:t>
      </w:r>
      <w:r>
        <w:rPr>
          <w:spacing w:val="-40"/>
        </w:rPr>
        <w:t> </w:t>
      </w:r>
      <w:r>
        <w:rPr/>
        <w:t>24</w:t>
      </w:r>
      <w:r>
        <w:rPr>
          <w:spacing w:val="-41"/>
        </w:rPr>
        <w:t> </w:t>
      </w:r>
      <w:r>
        <w:rPr/>
        <w:t>日，泰兴市对外经济贸易合作局以泰外经贸</w:t>
      </w:r>
      <w:r>
        <w:rPr/>
        <w:t> 审〔2008〕77</w:t>
      </w:r>
      <w:r>
        <w:rPr>
          <w:spacing w:val="-51"/>
        </w:rPr>
        <w:t> </w:t>
      </w:r>
      <w:r>
        <w:rPr/>
        <w:t>号文批准同意上述股权转让。2008</w:t>
      </w:r>
      <w:r>
        <w:rPr>
          <w:spacing w:val="-52"/>
        </w:rPr>
        <w:t> </w:t>
      </w:r>
      <w:r>
        <w:rPr/>
        <w:t>年</w:t>
      </w:r>
      <w:r>
        <w:rPr>
          <w:spacing w:val="-51"/>
        </w:rPr>
        <w:t> </w:t>
      </w:r>
      <w:r>
        <w:rPr/>
        <w:t>11</w:t>
      </w:r>
      <w:r>
        <w:rPr>
          <w:spacing w:val="-51"/>
        </w:rPr>
        <w:t> </w:t>
      </w:r>
      <w:r>
        <w:rPr/>
        <w:t>月</w:t>
      </w:r>
      <w:r>
        <w:rPr>
          <w:spacing w:val="-51"/>
        </w:rPr>
        <w:t> </w:t>
      </w:r>
      <w:r>
        <w:rPr/>
        <w:t>21</w:t>
      </w:r>
      <w:r>
        <w:rPr>
          <w:spacing w:val="-52"/>
        </w:rPr>
        <w:t> </w:t>
      </w:r>
      <w:r>
        <w:rPr/>
        <w:t>日，泰兴锦云办妥了有关股权</w:t>
      </w:r>
      <w:r>
        <w:rPr/>
        <w:t> 转让的工商变更登记手续。 </w:t>
      </w:r>
    </w:p>
    <w:p>
      <w:pPr>
        <w:pStyle w:val="BodyText"/>
        <w:spacing w:line="240" w:lineRule="auto" w:before="46"/>
        <w:ind w:right="182"/>
        <w:jc w:val="left"/>
      </w:pPr>
      <w:r>
        <w:rPr/>
        <w:t>公司应付传化集团有限公司股权转让款合计</w:t>
      </w:r>
      <w:r>
        <w:rPr>
          <w:spacing w:val="-54"/>
        </w:rPr>
        <w:t> </w:t>
      </w:r>
      <w:r>
        <w:rPr/>
        <w:t>139,961,300.00</w:t>
      </w:r>
      <w:r>
        <w:rPr>
          <w:spacing w:val="-54"/>
        </w:rPr>
        <w:t> </w:t>
      </w:r>
      <w:r>
        <w:rPr>
          <w:spacing w:val="-9"/>
        </w:rPr>
        <w:t>元。截至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t>日，公司已向传化集团有限公司累计支付股权转让款</w:t>
      </w:r>
      <w:r>
        <w:rPr>
          <w:spacing w:val="-67"/>
        </w:rPr>
        <w:t> </w:t>
      </w:r>
      <w:r>
        <w:rPr/>
        <w:t>90,029,861.79</w:t>
      </w:r>
      <w:r>
        <w:rPr>
          <w:spacing w:val="-67"/>
        </w:rPr>
        <w:t> </w:t>
      </w:r>
      <w:r>
        <w:rPr/>
        <w:t>元(其中以货币资金支</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t>付</w:t>
      </w:r>
      <w:r>
        <w:rPr>
          <w:spacing w:val="-44"/>
        </w:rPr>
        <w:t> </w:t>
      </w:r>
      <w:r>
        <w:rPr/>
        <w:t>20,000,000.00</w:t>
      </w:r>
      <w:r>
        <w:rPr>
          <w:spacing w:val="-44"/>
        </w:rPr>
        <w:t> </w:t>
      </w:r>
      <w:r>
        <w:rPr/>
        <w:t>元，以银行承兑汇票背书支付</w:t>
      </w:r>
      <w:r>
        <w:rPr>
          <w:spacing w:val="-44"/>
        </w:rPr>
        <w:t> </w:t>
      </w:r>
      <w:r>
        <w:rPr/>
        <w:t>70,029,861.79</w:t>
      </w:r>
      <w:r>
        <w:rPr>
          <w:spacing w:val="-44"/>
        </w:rPr>
        <w:t> </w:t>
      </w:r>
      <w:r>
        <w:rPr/>
        <w:t>元)，剩余</w:t>
      </w:r>
      <w:r>
        <w:rPr>
          <w:spacing w:val="-44"/>
        </w:rPr>
        <w:t> </w:t>
      </w:r>
      <w:r>
        <w:rPr/>
        <w:t>49,931,438.21</w:t>
      </w:r>
    </w:p>
    <w:p>
      <w:pPr>
        <w:spacing w:after="0" w:line="240" w:lineRule="auto"/>
        <w:jc w:val="both"/>
        <w:sectPr>
          <w:pgSz w:w="11900" w:h="16840"/>
          <w:pgMar w:header="0" w:footer="1257" w:top="1480" w:bottom="1440" w:left="1680" w:right="1580"/>
        </w:sectPr>
      </w:pPr>
    </w:p>
    <w:p>
      <w:pPr>
        <w:pStyle w:val="BodyText"/>
        <w:spacing w:line="408" w:lineRule="auto" w:before="23"/>
        <w:ind w:left="117" w:right="189"/>
        <w:jc w:val="both"/>
      </w:pPr>
      <w:r>
        <w:rPr>
          <w:spacing w:val="-5"/>
        </w:rPr>
        <w:t>元账列其他应付款。截至</w:t>
      </w:r>
      <w:r>
        <w:rPr>
          <w:spacing w:val="-54"/>
        </w:rPr>
        <w:t> </w:t>
      </w:r>
      <w:r>
        <w:rPr/>
        <w:t>2009</w:t>
      </w:r>
      <w:r>
        <w:rPr>
          <w:spacing w:val="-53"/>
        </w:rPr>
        <w:t> </w:t>
      </w:r>
      <w:r>
        <w:rPr/>
        <w:t>年</w:t>
      </w:r>
      <w:r>
        <w:rPr>
          <w:spacing w:val="-55"/>
        </w:rPr>
        <w:t> </w:t>
      </w:r>
      <w:r>
        <w:rPr/>
        <w:t>4</w:t>
      </w:r>
      <w:r>
        <w:rPr>
          <w:spacing w:val="-54"/>
        </w:rPr>
        <w:t> </w:t>
      </w:r>
      <w:r>
        <w:rPr/>
        <w:t>月</w:t>
      </w:r>
      <w:r>
        <w:rPr>
          <w:spacing w:val="-54"/>
        </w:rPr>
        <w:t> </w:t>
      </w:r>
      <w:r>
        <w:rPr/>
        <w:t>17</w:t>
      </w:r>
      <w:r>
        <w:rPr>
          <w:spacing w:val="-53"/>
        </w:rPr>
        <w:t> </w:t>
      </w:r>
      <w:r>
        <w:rPr>
          <w:spacing w:val="-3"/>
        </w:rPr>
        <w:t>日，公司已向传化集团有限公司全部支付上述股权</w:t>
      </w:r>
      <w:r>
        <w:rPr>
          <w:spacing w:val="-1"/>
        </w:rPr>
        <w:t> </w:t>
      </w:r>
      <w:r>
        <w:rPr/>
        <w:t>转让款。 </w:t>
      </w:r>
    </w:p>
    <w:p>
      <w:pPr>
        <w:pStyle w:val="BodyText"/>
        <w:spacing w:line="240" w:lineRule="auto" w:before="46"/>
        <w:ind w:right="83"/>
        <w:jc w:val="left"/>
      </w:pPr>
      <w:r>
        <w:rPr/>
        <w:t>(4)</w:t>
      </w:r>
      <w:r>
        <w:rPr>
          <w:spacing w:val="-2"/>
        </w:rPr>
        <w:t> </w:t>
      </w:r>
      <w:r>
        <w:rPr/>
        <w:t>大股东承诺 </w:t>
      </w:r>
    </w:p>
    <w:p>
      <w:pPr>
        <w:spacing w:line="240" w:lineRule="auto" w:before="10"/>
        <w:rPr>
          <w:rFonts w:ascii="宋体" w:hAnsi="宋体" w:cs="宋体" w:eastAsia="宋体" w:hint="default"/>
          <w:sz w:val="14"/>
          <w:szCs w:val="14"/>
        </w:rPr>
      </w:pPr>
    </w:p>
    <w:p>
      <w:pPr>
        <w:pStyle w:val="BodyText"/>
        <w:spacing w:line="408" w:lineRule="auto"/>
        <w:ind w:left="117" w:right="99" w:firstLine="420"/>
        <w:jc w:val="both"/>
      </w:pPr>
      <w:r>
        <w:rPr/>
        <w:t>传化集团有限公司出具承诺表示：根据预测，泰兴锦云 2008 年度、2009</w:t>
      </w:r>
      <w:r>
        <w:rPr>
          <w:spacing w:val="3"/>
        </w:rPr>
        <w:t> </w:t>
      </w:r>
      <w:r>
        <w:rPr/>
        <w:t>年度、2010</w:t>
      </w:r>
      <w:r>
        <w:rPr/>
        <w:t> 年度、2011</w:t>
      </w:r>
      <w:r>
        <w:rPr>
          <w:spacing w:val="-56"/>
        </w:rPr>
        <w:t> </w:t>
      </w:r>
      <w:r>
        <w:rPr/>
        <w:t>年度的税后净利润分别可达到</w:t>
      </w:r>
      <w:r>
        <w:rPr>
          <w:spacing w:val="-55"/>
        </w:rPr>
        <w:t> </w:t>
      </w:r>
      <w:r>
        <w:rPr/>
        <w:t>4,028</w:t>
      </w:r>
      <w:r>
        <w:rPr>
          <w:spacing w:val="-55"/>
        </w:rPr>
        <w:t> </w:t>
      </w:r>
      <w:r>
        <w:rPr/>
        <w:t>万元、4,650</w:t>
      </w:r>
      <w:r>
        <w:rPr>
          <w:spacing w:val="-55"/>
        </w:rPr>
        <w:t> </w:t>
      </w:r>
      <w:r>
        <w:rPr/>
        <w:t>万元、5,457</w:t>
      </w:r>
      <w:r>
        <w:rPr>
          <w:spacing w:val="-55"/>
        </w:rPr>
        <w:t> </w:t>
      </w:r>
      <w:r>
        <w:rPr/>
        <w:t>万元、4,915</w:t>
      </w:r>
      <w:r>
        <w:rPr>
          <w:spacing w:val="-55"/>
        </w:rPr>
        <w:t> </w:t>
      </w:r>
      <w:r>
        <w:rPr/>
        <w:t>万</w:t>
      </w:r>
      <w:r>
        <w:rPr/>
        <w:t> 元。除不可抗力之外，如果泰兴锦云</w:t>
      </w:r>
      <w:r>
        <w:rPr>
          <w:spacing w:val="-54"/>
        </w:rPr>
        <w:t> </w:t>
      </w:r>
      <w:r>
        <w:rPr/>
        <w:t>2008</w:t>
      </w:r>
      <w:r>
        <w:rPr>
          <w:spacing w:val="-53"/>
        </w:rPr>
        <w:t> </w:t>
      </w:r>
      <w:r>
        <w:rPr/>
        <w:t>年至</w:t>
      </w:r>
      <w:r>
        <w:rPr>
          <w:spacing w:val="-55"/>
        </w:rPr>
        <w:t> </w:t>
      </w:r>
      <w:r>
        <w:rPr/>
        <w:t>2011</w:t>
      </w:r>
      <w:r>
        <w:rPr>
          <w:spacing w:val="-53"/>
        </w:rPr>
        <w:t> </w:t>
      </w:r>
      <w:r>
        <w:rPr/>
        <w:t>年四年税后净利润达不到</w:t>
      </w:r>
      <w:r>
        <w:rPr>
          <w:spacing w:val="-54"/>
        </w:rPr>
        <w:t> </w:t>
      </w:r>
      <w:r>
        <w:rPr/>
        <w:t>4,028</w:t>
      </w:r>
      <w:r>
        <w:rPr>
          <w:spacing w:val="-53"/>
        </w:rPr>
        <w:t> </w:t>
      </w:r>
      <w:r>
        <w:rPr/>
        <w:t>万元、</w:t>
      </w:r>
    </w:p>
    <w:p>
      <w:pPr>
        <w:pStyle w:val="BodyText"/>
        <w:spacing w:line="408" w:lineRule="auto" w:before="46"/>
        <w:ind w:left="117" w:right="185"/>
        <w:jc w:val="both"/>
      </w:pPr>
      <w:r>
        <w:rPr/>
        <w:t>4,650</w:t>
      </w:r>
      <w:r>
        <w:rPr>
          <w:spacing w:val="-41"/>
        </w:rPr>
        <w:t> </w:t>
      </w:r>
      <w:r>
        <w:rPr/>
        <w:t>万元、5,457</w:t>
      </w:r>
      <w:r>
        <w:rPr>
          <w:spacing w:val="-41"/>
        </w:rPr>
        <w:t> </w:t>
      </w:r>
      <w:r>
        <w:rPr/>
        <w:t>万元、4,915</w:t>
      </w:r>
      <w:r>
        <w:rPr>
          <w:spacing w:val="-41"/>
        </w:rPr>
        <w:t> </w:t>
      </w:r>
      <w:r>
        <w:rPr/>
        <w:t>万元(总额</w:t>
      </w:r>
      <w:r>
        <w:rPr>
          <w:spacing w:val="-41"/>
        </w:rPr>
        <w:t> </w:t>
      </w:r>
      <w:r>
        <w:rPr/>
        <w:t>19,050</w:t>
      </w:r>
      <w:r>
        <w:rPr>
          <w:spacing w:val="-42"/>
        </w:rPr>
        <w:t> </w:t>
      </w:r>
      <w:r>
        <w:rPr/>
        <w:t>万元，按持股比例，本公司实际享有其</w:t>
      </w:r>
      <w:r>
        <w:rPr/>
        <w:t> 中</w:t>
      </w:r>
      <w:r>
        <w:rPr>
          <w:spacing w:val="-32"/>
        </w:rPr>
        <w:t> </w:t>
      </w:r>
      <w:r>
        <w:rPr/>
        <w:t>45%的权益，即</w:t>
      </w:r>
      <w:r>
        <w:rPr>
          <w:spacing w:val="-32"/>
        </w:rPr>
        <w:t> </w:t>
      </w:r>
      <w:r>
        <w:rPr/>
        <w:t>8,572.5</w:t>
      </w:r>
      <w:r>
        <w:rPr>
          <w:spacing w:val="-31"/>
        </w:rPr>
        <w:t> </w:t>
      </w:r>
      <w:r>
        <w:rPr/>
        <w:t>万元)，不足部分将由传化集团有限公司按照本公司实际享有的</w:t>
      </w:r>
      <w:r>
        <w:rPr/>
        <w:t> 权益比例，每年以现金方式全额向本公司补足。 </w:t>
      </w:r>
    </w:p>
    <w:p>
      <w:pPr>
        <w:pStyle w:val="BodyText"/>
        <w:spacing w:line="240" w:lineRule="auto" w:before="46"/>
        <w:ind w:right="83"/>
        <w:jc w:val="left"/>
      </w:pPr>
      <w:r>
        <w:rPr/>
        <w:t>此外，传化集团有限公司还追加承诺：将其持有的本公司</w:t>
      </w:r>
      <w:r>
        <w:rPr>
          <w:spacing w:val="-65"/>
        </w:rPr>
        <w:t> </w:t>
      </w:r>
      <w:r>
        <w:rPr/>
        <w:t>15,000,000</w:t>
      </w:r>
      <w:r>
        <w:rPr>
          <w:spacing w:val="-65"/>
        </w:rPr>
        <w:t> </w:t>
      </w:r>
      <w:r>
        <w:rPr/>
        <w:t>股股份予以锁定</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t>(占本公司股本总数的比例为</w:t>
      </w:r>
      <w:r>
        <w:rPr>
          <w:spacing w:val="-59"/>
        </w:rPr>
        <w:t> </w:t>
      </w:r>
      <w:r>
        <w:rPr/>
        <w:t>7.40%)，自完成锁定之日起至</w:t>
      </w:r>
      <w:r>
        <w:rPr>
          <w:spacing w:val="-59"/>
        </w:rPr>
        <w:t> </w:t>
      </w:r>
      <w:r>
        <w:rPr/>
        <w:t>2012</w:t>
      </w:r>
      <w:r>
        <w:rPr>
          <w:spacing w:val="-58"/>
        </w:rPr>
        <w:t> </w:t>
      </w:r>
      <w:r>
        <w:rPr/>
        <w:t>年</w:t>
      </w:r>
      <w:r>
        <w:rPr>
          <w:spacing w:val="-60"/>
        </w:rPr>
        <w:t> </w:t>
      </w:r>
      <w:r>
        <w:rPr/>
        <w:t>4</w:t>
      </w:r>
      <w:r>
        <w:rPr>
          <w:spacing w:val="-58"/>
        </w:rPr>
        <w:t> </w:t>
      </w:r>
      <w:r>
        <w:rPr/>
        <w:t>月</w:t>
      </w:r>
      <w:r>
        <w:rPr>
          <w:spacing w:val="-60"/>
        </w:rPr>
        <w:t> </w:t>
      </w:r>
      <w:r>
        <w:rPr/>
        <w:t>30</w:t>
      </w:r>
      <w:r>
        <w:rPr>
          <w:spacing w:val="-58"/>
        </w:rPr>
        <w:t> </w:t>
      </w:r>
      <w:r>
        <w:rPr/>
        <w:t>不上市交易。 </w:t>
      </w:r>
    </w:p>
    <w:p>
      <w:pPr>
        <w:spacing w:line="240" w:lineRule="auto" w:before="10"/>
        <w:rPr>
          <w:rFonts w:ascii="宋体" w:hAnsi="宋体" w:cs="宋体" w:eastAsia="宋体" w:hint="default"/>
          <w:sz w:val="14"/>
          <w:szCs w:val="14"/>
        </w:rPr>
      </w:pPr>
    </w:p>
    <w:p>
      <w:pPr>
        <w:pStyle w:val="BodyText"/>
        <w:spacing w:line="240" w:lineRule="auto"/>
        <w:ind w:right="83"/>
        <w:jc w:val="left"/>
      </w:pPr>
      <w:r>
        <w:rPr/>
        <w:t>根据浙江天健东方会计师事务所有限公司于</w:t>
      </w:r>
      <w:r>
        <w:rPr>
          <w:spacing w:val="-59"/>
        </w:rPr>
        <w:t> </w:t>
      </w:r>
      <w:r>
        <w:rPr/>
        <w:t>2009</w:t>
      </w:r>
      <w:r>
        <w:rPr>
          <w:spacing w:val="-58"/>
        </w:rPr>
        <w:t> </w:t>
      </w:r>
      <w:r>
        <w:rPr/>
        <w:t>年</w:t>
      </w:r>
      <w:r>
        <w:rPr>
          <w:spacing w:val="-60"/>
        </w:rPr>
        <w:t> </w:t>
      </w:r>
      <w:r>
        <w:rPr/>
        <w:t>1</w:t>
      </w:r>
      <w:r>
        <w:rPr>
          <w:spacing w:val="-58"/>
        </w:rPr>
        <w:t> </w:t>
      </w:r>
      <w:r>
        <w:rPr/>
        <w:t>月</w:t>
      </w:r>
      <w:r>
        <w:rPr>
          <w:spacing w:val="-60"/>
        </w:rPr>
        <w:t> </w:t>
      </w:r>
      <w:r>
        <w:rPr/>
        <w:t>19</w:t>
      </w:r>
      <w:r>
        <w:rPr>
          <w:spacing w:val="-59"/>
        </w:rPr>
        <w:t> </w:t>
      </w:r>
      <w:r>
        <w:rPr/>
        <w:t>日出具的浙天会审〔2009〕</w:t>
      </w:r>
    </w:p>
    <w:p>
      <w:pPr>
        <w:spacing w:line="240" w:lineRule="auto" w:before="10"/>
        <w:rPr>
          <w:rFonts w:ascii="宋体" w:hAnsi="宋体" w:cs="宋体" w:eastAsia="宋体" w:hint="default"/>
          <w:sz w:val="14"/>
          <w:szCs w:val="14"/>
        </w:rPr>
      </w:pPr>
    </w:p>
    <w:p>
      <w:pPr>
        <w:pStyle w:val="BodyText"/>
        <w:spacing w:line="240" w:lineRule="auto"/>
        <w:ind w:left="117" w:right="0"/>
        <w:jc w:val="both"/>
      </w:pPr>
      <w:r>
        <w:rPr/>
        <w:t>1536</w:t>
      </w:r>
      <w:r>
        <w:rPr>
          <w:spacing w:val="-52"/>
        </w:rPr>
        <w:t> </w:t>
      </w:r>
      <w:r>
        <w:rPr/>
        <w:t>号《</w:t>
      </w:r>
      <w:r>
        <w:rPr>
          <w:spacing w:val="-2"/>
        </w:rPr>
        <w:t>审</w:t>
      </w:r>
      <w:r>
        <w:rPr/>
        <w:t>计报告</w:t>
      </w:r>
      <w:r>
        <w:rPr>
          <w:spacing w:val="-105"/>
        </w:rPr>
        <w:t>》</w:t>
      </w:r>
      <w:r>
        <w:rPr>
          <w:spacing w:val="-1"/>
        </w:rPr>
        <w:t>，</w:t>
      </w:r>
      <w:r>
        <w:rPr>
          <w:spacing w:val="-2"/>
        </w:rPr>
        <w:t>泰</w:t>
      </w:r>
      <w:r>
        <w:rPr>
          <w:spacing w:val="-1"/>
        </w:rPr>
        <w:t>兴锦</w:t>
      </w:r>
      <w:r>
        <w:rPr/>
        <w:t>云</w:t>
      </w:r>
      <w:r>
        <w:rPr>
          <w:spacing w:val="-53"/>
        </w:rPr>
        <w:t> </w:t>
      </w:r>
      <w:r>
        <w:rPr>
          <w:spacing w:val="-1"/>
        </w:rPr>
        <w:t>200</w:t>
      </w:r>
      <w:r>
        <w:rPr/>
        <w:t>8</w:t>
      </w:r>
      <w:r>
        <w:rPr>
          <w:spacing w:val="-53"/>
        </w:rPr>
        <w:t> </w:t>
      </w:r>
      <w:r>
        <w:rPr>
          <w:spacing w:val="-1"/>
        </w:rPr>
        <w:t>年度实现净利润</w:t>
      </w:r>
      <w:r>
        <w:rPr/>
        <w:t>为</w:t>
      </w:r>
      <w:r>
        <w:rPr>
          <w:spacing w:val="-53"/>
        </w:rPr>
        <w:t> </w:t>
      </w:r>
      <w:r>
        <w:rPr>
          <w:spacing w:val="-1"/>
        </w:rPr>
        <w:t>42,586,477.8</w:t>
      </w:r>
      <w:r>
        <w:rPr/>
        <w:t>3</w:t>
      </w:r>
      <w:r>
        <w:rPr>
          <w:spacing w:val="-52"/>
        </w:rPr>
        <w:t> </w:t>
      </w:r>
      <w:r>
        <w:rPr>
          <w:spacing w:val="-2"/>
        </w:rPr>
        <w:t>元</w:t>
      </w:r>
      <w:r>
        <w:rPr>
          <w:spacing w:val="-1"/>
        </w:rPr>
        <w:t>。 </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right="83"/>
        <w:jc w:val="left"/>
      </w:pPr>
      <w:r>
        <w:rPr/>
        <w:t>3．子公司的清算 </w:t>
      </w:r>
    </w:p>
    <w:p>
      <w:pPr>
        <w:spacing w:line="240" w:lineRule="auto" w:before="10"/>
        <w:rPr>
          <w:rFonts w:ascii="宋体" w:hAnsi="宋体" w:cs="宋体" w:eastAsia="宋体" w:hint="default"/>
          <w:sz w:val="14"/>
          <w:szCs w:val="14"/>
        </w:rPr>
      </w:pPr>
    </w:p>
    <w:p>
      <w:pPr>
        <w:pStyle w:val="BodyText"/>
        <w:spacing w:line="240" w:lineRule="auto"/>
        <w:ind w:right="83"/>
        <w:jc w:val="left"/>
      </w:pPr>
      <w:r>
        <w:rPr/>
        <w:t>根据子公司上海宏丰化工有限公司</w:t>
      </w:r>
      <w:r>
        <w:rPr>
          <w:spacing w:val="-51"/>
        </w:rPr>
        <w:t> </w:t>
      </w:r>
      <w:r>
        <w:rPr/>
        <w:t>2008</w:t>
      </w:r>
      <w:r>
        <w:rPr>
          <w:spacing w:val="-51"/>
        </w:rPr>
        <w:t> </w:t>
      </w:r>
      <w:r>
        <w:rPr/>
        <w:t>年</w:t>
      </w:r>
      <w:r>
        <w:rPr>
          <w:spacing w:val="-52"/>
        </w:rPr>
        <w:t> </w:t>
      </w:r>
      <w:r>
        <w:rPr/>
        <w:t>12</w:t>
      </w:r>
      <w:r>
        <w:rPr>
          <w:spacing w:val="-51"/>
        </w:rPr>
        <w:t> </w:t>
      </w:r>
      <w:r>
        <w:rPr/>
        <w:t>月</w:t>
      </w:r>
      <w:r>
        <w:rPr>
          <w:spacing w:val="-52"/>
        </w:rPr>
        <w:t> </w:t>
      </w:r>
      <w:r>
        <w:rPr/>
        <w:t>19</w:t>
      </w:r>
      <w:r>
        <w:rPr>
          <w:spacing w:val="-51"/>
        </w:rPr>
        <w:t> </w:t>
      </w:r>
      <w:r>
        <w:rPr/>
        <w:t>日股东决议，并经本公司三届十五</w:t>
      </w:r>
    </w:p>
    <w:p>
      <w:pPr>
        <w:spacing w:line="240" w:lineRule="auto" w:before="10"/>
        <w:rPr>
          <w:rFonts w:ascii="宋体" w:hAnsi="宋体" w:cs="宋体" w:eastAsia="宋体" w:hint="default"/>
          <w:sz w:val="14"/>
          <w:szCs w:val="14"/>
        </w:rPr>
      </w:pPr>
    </w:p>
    <w:p>
      <w:pPr>
        <w:pStyle w:val="BodyText"/>
        <w:spacing w:line="240" w:lineRule="auto"/>
        <w:ind w:left="117" w:right="83"/>
        <w:jc w:val="left"/>
      </w:pPr>
      <w:r>
        <w:rPr/>
        <w:t>次董事会审议批准，拟成立清算组，对该公司进行清算，并依法申请注销。截至</w:t>
      </w:r>
      <w:r>
        <w:rPr>
          <w:spacing w:val="-30"/>
        </w:rPr>
        <w:t> </w:t>
      </w:r>
      <w:r>
        <w:rPr/>
        <w:t>2009</w:t>
      </w:r>
      <w:r>
        <w:rPr>
          <w:spacing w:val="-29"/>
        </w:rPr>
        <w:t> </w:t>
      </w:r>
      <w:r>
        <w:rPr/>
        <w:t>年</w:t>
      </w:r>
      <w:r>
        <w:rPr>
          <w:spacing w:val="-30"/>
        </w:rPr>
        <w:t> </w:t>
      </w:r>
      <w:r>
        <w:rPr/>
        <w:t>4</w:t>
      </w:r>
    </w:p>
    <w:p>
      <w:pPr>
        <w:spacing w:line="240" w:lineRule="auto" w:before="10"/>
        <w:rPr>
          <w:rFonts w:ascii="宋体" w:hAnsi="宋体" w:cs="宋体" w:eastAsia="宋体" w:hint="default"/>
          <w:sz w:val="14"/>
          <w:szCs w:val="14"/>
        </w:rPr>
      </w:pPr>
    </w:p>
    <w:p>
      <w:pPr>
        <w:pStyle w:val="BodyText"/>
        <w:spacing w:line="240" w:lineRule="auto"/>
        <w:ind w:left="117" w:right="83"/>
        <w:jc w:val="left"/>
      </w:pPr>
      <w:r>
        <w:rPr/>
        <w:t>月</w:t>
      </w:r>
      <w:r>
        <w:rPr>
          <w:spacing w:val="-55"/>
        </w:rPr>
        <w:t> </w:t>
      </w:r>
      <w:r>
        <w:rPr/>
        <w:t>17</w:t>
      </w:r>
      <w:r>
        <w:rPr>
          <w:spacing w:val="-54"/>
        </w:rPr>
        <w:t> </w:t>
      </w:r>
      <w:r>
        <w:rPr/>
        <w:t>日，有关注销手续尚在办理之中。 </w:t>
      </w:r>
    </w:p>
    <w:p>
      <w:pPr>
        <w:spacing w:line="240" w:lineRule="auto" w:before="10"/>
        <w:rPr>
          <w:rFonts w:ascii="宋体" w:hAnsi="宋体" w:cs="宋体" w:eastAsia="宋体" w:hint="default"/>
          <w:sz w:val="14"/>
          <w:szCs w:val="14"/>
        </w:rPr>
      </w:pPr>
    </w:p>
    <w:p>
      <w:pPr>
        <w:pStyle w:val="BodyText"/>
        <w:spacing w:line="240" w:lineRule="auto"/>
        <w:ind w:right="83"/>
        <w:jc w:val="left"/>
      </w:pPr>
      <w:r>
        <w:rPr/>
        <w:t>根据子公司杭州传化物资调剂有限公司</w:t>
      </w:r>
      <w:r>
        <w:rPr>
          <w:spacing w:val="-51"/>
        </w:rPr>
        <w:t> </w:t>
      </w:r>
      <w:r>
        <w:rPr/>
        <w:t>2008</w:t>
      </w:r>
      <w:r>
        <w:rPr>
          <w:spacing w:val="-51"/>
        </w:rPr>
        <w:t> </w:t>
      </w:r>
      <w:r>
        <w:rPr/>
        <w:t>年</w:t>
      </w:r>
      <w:r>
        <w:rPr>
          <w:spacing w:val="-52"/>
        </w:rPr>
        <w:t> </w:t>
      </w:r>
      <w:r>
        <w:rPr/>
        <w:t>12</w:t>
      </w:r>
      <w:r>
        <w:rPr>
          <w:spacing w:val="-51"/>
        </w:rPr>
        <w:t> </w:t>
      </w:r>
      <w:r>
        <w:rPr/>
        <w:t>月</w:t>
      </w:r>
      <w:r>
        <w:rPr>
          <w:spacing w:val="-51"/>
        </w:rPr>
        <w:t> </w:t>
      </w:r>
      <w:r>
        <w:rPr/>
        <w:t>19</w:t>
      </w:r>
      <w:r>
        <w:rPr>
          <w:spacing w:val="-51"/>
        </w:rPr>
        <w:t> </w:t>
      </w:r>
      <w:r>
        <w:rPr/>
        <w:t>日股东会决议，并经本公司三</w:t>
      </w:r>
    </w:p>
    <w:p>
      <w:pPr>
        <w:spacing w:line="240" w:lineRule="auto" w:before="10"/>
        <w:rPr>
          <w:rFonts w:ascii="宋体" w:hAnsi="宋体" w:cs="宋体" w:eastAsia="宋体" w:hint="default"/>
          <w:sz w:val="14"/>
          <w:szCs w:val="14"/>
        </w:rPr>
      </w:pPr>
    </w:p>
    <w:p>
      <w:pPr>
        <w:pStyle w:val="BodyText"/>
        <w:spacing w:line="240" w:lineRule="auto"/>
        <w:ind w:left="117" w:right="83"/>
        <w:jc w:val="left"/>
      </w:pPr>
      <w:r>
        <w:rPr>
          <w:spacing w:val="-5"/>
        </w:rPr>
        <w:t>届十五次董事会审议批准，拟成立清算组，对该公司进行清算，并依法申请注销。截至</w:t>
      </w:r>
      <w:r>
        <w:rPr>
          <w:spacing w:val="-40"/>
        </w:rPr>
        <w:t> </w:t>
      </w:r>
      <w:r>
        <w:rPr/>
        <w:t>2009</w:t>
      </w:r>
    </w:p>
    <w:p>
      <w:pPr>
        <w:spacing w:line="240" w:lineRule="auto" w:before="10"/>
        <w:rPr>
          <w:rFonts w:ascii="宋体" w:hAnsi="宋体" w:cs="宋体" w:eastAsia="宋体" w:hint="default"/>
          <w:sz w:val="14"/>
          <w:szCs w:val="14"/>
        </w:rPr>
      </w:pPr>
    </w:p>
    <w:p>
      <w:pPr>
        <w:pStyle w:val="BodyText"/>
        <w:spacing w:line="240" w:lineRule="auto"/>
        <w:ind w:left="117" w:right="83"/>
        <w:jc w:val="left"/>
      </w:pPr>
      <w:r>
        <w:rPr/>
        <w:t>年</w:t>
      </w:r>
      <w:r>
        <w:rPr>
          <w:spacing w:val="-54"/>
        </w:rPr>
        <w:t> </w:t>
      </w:r>
      <w:r>
        <w:rPr/>
        <w:t>4</w:t>
      </w:r>
      <w:r>
        <w:rPr>
          <w:spacing w:val="-53"/>
        </w:rPr>
        <w:t> </w:t>
      </w:r>
      <w:r>
        <w:rPr/>
        <w:t>月</w:t>
      </w:r>
      <w:r>
        <w:rPr>
          <w:spacing w:val="-55"/>
        </w:rPr>
        <w:t> </w:t>
      </w:r>
      <w:r>
        <w:rPr/>
        <w:t>17</w:t>
      </w:r>
      <w:r>
        <w:rPr>
          <w:spacing w:val="-53"/>
        </w:rPr>
        <w:t> </w:t>
      </w:r>
      <w:r>
        <w:rPr/>
        <w:t>日，有关注销手续尚在办理之中。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ind w:left="539" w:right="83"/>
        <w:jc w:val="left"/>
        <w:rPr>
          <w:rFonts w:ascii="黑体" w:hAnsi="黑体" w:cs="黑体" w:eastAsia="黑体" w:hint="default"/>
        </w:rPr>
      </w:pPr>
      <w:r>
        <w:rPr>
          <w:rFonts w:ascii="黑体" w:hAnsi="黑体" w:cs="黑体" w:eastAsia="黑体" w:hint="default"/>
        </w:rPr>
        <w:t>十五、其他补充资料</w:t>
      </w:r>
    </w:p>
    <w:p>
      <w:pPr>
        <w:pStyle w:val="BodyText"/>
        <w:spacing w:line="357" w:lineRule="auto" w:before="96"/>
        <w:ind w:right="174"/>
        <w:jc w:val="left"/>
      </w:pPr>
      <w:r>
        <w:rPr/>
        <w:t>(一)</w:t>
      </w:r>
      <w:r>
        <w:rPr>
          <w:spacing w:val="-1"/>
        </w:rPr>
        <w:t> </w:t>
      </w:r>
      <w:r>
        <w:rPr/>
        <w:t>非经常性损益 </w:t>
      </w:r>
      <w:r>
        <w:rPr>
          <w:spacing w:val="-3"/>
        </w:rPr>
        <w:t>根据中国证券监督管理委员会《公开发行证券的公司信息披露解释性公告第</w:t>
      </w:r>
      <w:r>
        <w:rPr>
          <w:spacing w:val="-47"/>
        </w:rPr>
        <w:t> </w:t>
      </w:r>
      <w:r>
        <w:rPr/>
        <w:t>1</w:t>
      </w:r>
      <w:r>
        <w:rPr>
          <w:spacing w:val="-46"/>
        </w:rPr>
        <w:t> </w:t>
      </w:r>
      <w:r>
        <w:rPr>
          <w:spacing w:val="-1"/>
        </w:rPr>
        <w:t>号——非</w:t>
      </w:r>
    </w:p>
    <w:p>
      <w:pPr>
        <w:pStyle w:val="BodyText"/>
        <w:spacing w:line="240" w:lineRule="auto" w:before="30"/>
        <w:ind w:left="117" w:right="83"/>
        <w:jc w:val="left"/>
      </w:pPr>
      <w:r>
        <w:rPr/>
        <w:t>经常性损益(2008)》的规定，本公司非经常性损益发生额情况如下(收益为＋，损失为-)： </w:t>
      </w:r>
    </w:p>
    <w:p>
      <w:pPr>
        <w:spacing w:line="240" w:lineRule="auto" w:before="1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234"/>
        <w:gridCol w:w="2114"/>
      </w:tblGrid>
      <w:tr>
        <w:trPr>
          <w:trHeight w:val="46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hAnsi="宋体" w:cs="宋体" w:eastAsia="宋体" w:hint="default"/>
                <w:sz w:val="18"/>
                <w:szCs w:val="18"/>
              </w:rPr>
              <w:t>项    目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82" w:right="0"/>
              <w:jc w:val="left"/>
              <w:rPr>
                <w:rFonts w:ascii="宋体" w:hAnsi="宋体" w:cs="宋体" w:eastAsia="宋体" w:hint="default"/>
                <w:sz w:val="18"/>
                <w:szCs w:val="18"/>
              </w:rPr>
            </w:pPr>
            <w:r>
              <w:rPr>
                <w:rFonts w:ascii="宋体" w:hAnsi="宋体" w:cs="宋体" w:eastAsia="宋体" w:hint="default"/>
                <w:sz w:val="18"/>
                <w:szCs w:val="18"/>
              </w:rPr>
              <w:t>本期数 </w:t>
            </w:r>
          </w:p>
        </w:tc>
      </w:tr>
      <w:tr>
        <w:trPr>
          <w:trHeight w:val="464"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-482,680.99 </w:t>
            </w:r>
          </w:p>
        </w:tc>
      </w:tr>
      <w:tr>
        <w:trPr>
          <w:trHeight w:val="464"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849,855.12 </w:t>
            </w:r>
          </w:p>
        </w:tc>
      </w:tr>
      <w:tr>
        <w:trPr>
          <w:trHeight w:val="490"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0"/>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计入当期损益的政府补助（与公司正常经营业务密切相关，符合国家政策规</w:t>
            </w:r>
            <w:r>
              <w:rPr>
                <w:rFonts w:ascii="宋体" w:hAnsi="宋体" w:cs="宋体" w:eastAsia="宋体" w:hint="default"/>
                <w:spacing w:val="-25"/>
                <w:sz w:val="18"/>
                <w:szCs w:val="18"/>
              </w:rPr>
              <w:t> </w:t>
            </w:r>
            <w:r>
              <w:rPr>
                <w:rFonts w:ascii="宋体" w:hAnsi="宋体" w:cs="宋体" w:eastAsia="宋体" w:hint="default"/>
                <w:sz w:val="18"/>
                <w:szCs w:val="18"/>
              </w:rPr>
              <w:t>定、按照一定标准定额或定量持续享受的政府补助除外）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3,984,400.00 </w:t>
            </w:r>
          </w:p>
        </w:tc>
      </w:tr>
    </w:tbl>
    <w:p>
      <w:pPr>
        <w:spacing w:after="0" w:line="240" w:lineRule="auto"/>
        <w:jc w:val="right"/>
        <w:rPr>
          <w:rFonts w:ascii="宋体" w:hAnsi="宋体" w:cs="宋体" w:eastAsia="宋体" w:hint="default"/>
          <w:sz w:val="18"/>
          <w:szCs w:val="18"/>
        </w:rPr>
        <w:sectPr>
          <w:pgSz w:w="11900" w:h="16840"/>
          <w:pgMar w:header="0" w:footer="1257" w:top="1480" w:bottom="1440" w:left="1680" w:right="1600"/>
        </w:sectPr>
      </w:pPr>
    </w:p>
    <w:p>
      <w:pPr>
        <w:spacing w:line="240" w:lineRule="auto" w:before="1"/>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6234"/>
        <w:gridCol w:w="2114"/>
      </w:tblGrid>
      <w:tr>
        <w:trPr>
          <w:trHeight w:val="464"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债务重组损益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-55,495.00 </w:t>
            </w:r>
          </w:p>
        </w:tc>
      </w:tr>
      <w:tr>
        <w:trPr>
          <w:trHeight w:val="46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31" w:right="0"/>
              <w:jc w:val="left"/>
              <w:rPr>
                <w:rFonts w:ascii="宋体" w:hAnsi="宋体" w:cs="宋体" w:eastAsia="宋体" w:hint="default"/>
                <w:sz w:val="18"/>
                <w:szCs w:val="18"/>
              </w:rPr>
            </w:pPr>
            <w:r>
              <w:rPr>
                <w:rFonts w:ascii="宋体"/>
                <w:sz w:val="18"/>
              </w:rPr>
              <w:t>16,142,076.30</w:t>
            </w:r>
          </w:p>
        </w:tc>
      </w:tr>
      <w:tr>
        <w:trPr>
          <w:trHeight w:val="491"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w:t>
            </w:r>
            <w:r>
              <w:rPr>
                <w:rFonts w:ascii="宋体" w:hAnsi="宋体" w:cs="宋体" w:eastAsia="宋体" w:hint="default"/>
                <w:spacing w:val="-25"/>
                <w:sz w:val="18"/>
                <w:szCs w:val="18"/>
              </w:rPr>
              <w:t> </w:t>
            </w:r>
            <w:r>
              <w:rPr>
                <w:rFonts w:ascii="宋体" w:hAnsi="宋体" w:cs="宋体" w:eastAsia="宋体" w:hint="default"/>
                <w:sz w:val="18"/>
                <w:szCs w:val="18"/>
              </w:rPr>
              <w:t>的影响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1,327,156.33 </w:t>
            </w:r>
          </w:p>
        </w:tc>
      </w:tr>
      <w:tr>
        <w:trPr>
          <w:trHeight w:val="46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-1,484,779.38 </w:t>
            </w:r>
          </w:p>
        </w:tc>
      </w:tr>
      <w:tr>
        <w:trPr>
          <w:trHeight w:val="464"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hAnsi="宋体" w:cs="宋体" w:eastAsia="宋体" w:hint="default"/>
                <w:sz w:val="18"/>
                <w:szCs w:val="18"/>
              </w:rPr>
              <w:t>小  计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20,280,532.38 </w:t>
            </w:r>
          </w:p>
        </w:tc>
      </w:tr>
      <w:tr>
        <w:trPr>
          <w:trHeight w:val="464"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543,890.79 </w:t>
            </w:r>
          </w:p>
        </w:tc>
      </w:tr>
      <w:tr>
        <w:trPr>
          <w:trHeight w:val="46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    少数股东所占份额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961,259.35 </w:t>
            </w:r>
          </w:p>
        </w:tc>
      </w:tr>
      <w:tr>
        <w:trPr>
          <w:trHeight w:val="464"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归属于母公司股东的非经常性损益净额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18,775,382.24 </w:t>
            </w:r>
          </w:p>
        </w:tc>
      </w:tr>
    </w:tbl>
    <w:p>
      <w:pPr>
        <w:spacing w:line="240" w:lineRule="auto" w:before="13"/>
        <w:rPr>
          <w:rFonts w:ascii="宋体" w:hAnsi="宋体" w:cs="宋体" w:eastAsia="宋体" w:hint="default"/>
          <w:sz w:val="25"/>
          <w:szCs w:val="25"/>
        </w:rPr>
      </w:pPr>
    </w:p>
    <w:p>
      <w:pPr>
        <w:pStyle w:val="BodyText"/>
        <w:spacing w:line="240" w:lineRule="auto" w:before="35"/>
        <w:ind w:left="557" w:right="0"/>
        <w:jc w:val="left"/>
      </w:pPr>
      <w:r>
        <w:rPr/>
        <w:t>(二)</w:t>
      </w:r>
      <w:r>
        <w:rPr>
          <w:spacing w:val="-2"/>
        </w:rPr>
        <w:t> </w:t>
      </w:r>
      <w:r>
        <w:rPr/>
        <w:t>根据中国证券监督管理委员会《公开发行证券公司信息编报规则第</w:t>
      </w:r>
      <w:r>
        <w:rPr>
          <w:spacing w:val="-46"/>
        </w:rPr>
        <w:t> </w:t>
      </w:r>
      <w:r>
        <w:rPr/>
        <w:t>9</w:t>
      </w:r>
      <w:r>
        <w:rPr>
          <w:spacing w:val="-46"/>
        </w:rPr>
        <w:t> </w:t>
      </w:r>
      <w:r>
        <w:rPr/>
        <w:t>号——净资</w:t>
      </w:r>
    </w:p>
    <w:p>
      <w:pPr>
        <w:pStyle w:val="BodyText"/>
        <w:spacing w:line="357" w:lineRule="auto" w:before="133"/>
        <w:ind w:left="137" w:right="578"/>
        <w:jc w:val="left"/>
      </w:pPr>
      <w:r>
        <w:rPr/>
        <w:t>产收益率和每股收益的计算及披露》(2007</w:t>
      </w:r>
      <w:r>
        <w:rPr>
          <w:spacing w:val="10"/>
        </w:rPr>
        <w:t> </w:t>
      </w:r>
      <w:r>
        <w:rPr/>
        <w:t>修订)的规定，本公司全面摊薄和加权平均计算</w:t>
      </w:r>
      <w:r>
        <w:rPr/>
        <w:t> 的净资产收益率及基本每股收益和稀释每股收益如下： </w:t>
      </w:r>
    </w:p>
    <w:p>
      <w:pPr>
        <w:pStyle w:val="BodyText"/>
        <w:spacing w:line="240" w:lineRule="auto" w:before="30"/>
        <w:ind w:left="557" w:right="0"/>
        <w:jc w:val="left"/>
      </w:pPr>
      <w:r>
        <w:rPr/>
        <w:t>1.</w:t>
      </w:r>
      <w:r>
        <w:rPr>
          <w:spacing w:val="-2"/>
        </w:rPr>
        <w:t> </w:t>
      </w:r>
      <w:r>
        <w:rPr/>
        <w:t>明细情况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38"/>
        <w:gridCol w:w="756"/>
        <w:gridCol w:w="798"/>
        <w:gridCol w:w="826"/>
        <w:gridCol w:w="840"/>
        <w:gridCol w:w="853"/>
        <w:gridCol w:w="869"/>
        <w:gridCol w:w="798"/>
        <w:gridCol w:w="727"/>
      </w:tblGrid>
      <w:tr>
        <w:trPr>
          <w:trHeight w:val="408" w:hRule="exact"/>
        </w:trPr>
        <w:tc>
          <w:tcPr>
            <w:tcW w:w="2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3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2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40"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32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26" w:right="0"/>
              <w:jc w:val="left"/>
              <w:rPr>
                <w:rFonts w:ascii="Courier New" w:hAnsi="Courier New" w:cs="Courier New" w:eastAsia="Courier New" w:hint="default"/>
                <w:sz w:val="18"/>
                <w:szCs w:val="18"/>
              </w:rPr>
            </w:pPr>
            <w:r>
              <w:rPr>
                <w:rFonts w:ascii="宋体" w:hAnsi="宋体" w:cs="宋体" w:eastAsia="宋体" w:hint="default"/>
                <w:sz w:val="18"/>
                <w:szCs w:val="18"/>
              </w:rPr>
              <w:t>每股收益</w:t>
            </w:r>
            <w:r>
              <w:rPr>
                <w:rFonts w:ascii="Courier New" w:hAnsi="Courier New" w:cs="Courier New" w:eastAsia="Courier New" w:hint="default"/>
                <w:sz w:val="18"/>
                <w:szCs w:val="18"/>
              </w:rPr>
              <w:t>(</w:t>
            </w:r>
            <w:r>
              <w:rPr>
                <w:rFonts w:ascii="宋体" w:hAnsi="宋体" w:cs="宋体" w:eastAsia="宋体" w:hint="default"/>
                <w:sz w:val="18"/>
                <w:szCs w:val="18"/>
              </w:rPr>
              <w:t>元</w:t>
            </w:r>
            <w:r>
              <w:rPr>
                <w:rFonts w:ascii="Courier New" w:hAnsi="Courier New" w:cs="Courier New" w:eastAsia="Courier New" w:hint="default"/>
                <w:sz w:val="18"/>
                <w:szCs w:val="18"/>
              </w:rPr>
              <w:t>/</w:t>
            </w:r>
            <w:r>
              <w:rPr>
                <w:rFonts w:ascii="宋体" w:hAnsi="宋体" w:cs="宋体" w:eastAsia="宋体" w:hint="default"/>
                <w:sz w:val="18"/>
                <w:szCs w:val="18"/>
              </w:rPr>
              <w:t>股</w:t>
            </w:r>
            <w:r>
              <w:rPr>
                <w:rFonts w:ascii="Courier New" w:hAnsi="Courier New" w:cs="Courier New" w:eastAsia="Courier New" w:hint="default"/>
                <w:sz w:val="18"/>
                <w:szCs w:val="18"/>
              </w:rPr>
              <w:t>)</w:t>
            </w:r>
          </w:p>
        </w:tc>
      </w:tr>
      <w:tr>
        <w:trPr>
          <w:trHeight w:val="407" w:hRule="exact"/>
        </w:trPr>
        <w:tc>
          <w:tcPr>
            <w:tcW w:w="2338" w:type="dxa"/>
            <w:vMerge/>
            <w:tcBorders>
              <w:left w:val="single" w:sz="4" w:space="0" w:color="000000"/>
              <w:right w:val="single" w:sz="4" w:space="0" w:color="000000"/>
            </w:tcBorders>
          </w:tcPr>
          <w:p>
            <w:pPr/>
          </w:p>
        </w:tc>
        <w:tc>
          <w:tcPr>
            <w:tcW w:w="1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2"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78"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2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90" w:hRule="exact"/>
        </w:trPr>
        <w:tc>
          <w:tcPr>
            <w:tcW w:w="2338" w:type="dxa"/>
            <w:vMerge/>
            <w:tcBorders>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宋体" w:hAnsi="宋体" w:cs="宋体" w:eastAsia="宋体" w:hint="default"/>
                <w:sz w:val="18"/>
                <w:szCs w:val="18"/>
              </w:rPr>
            </w:pPr>
            <w:r>
              <w:rPr>
                <w:rFonts w:ascii="宋体" w:hAnsi="宋体" w:cs="宋体" w:eastAsia="宋体" w:hint="default"/>
                <w:sz w:val="18"/>
                <w:szCs w:val="18"/>
              </w:rPr>
              <w:t>本期数 </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113" w:firstLine="90"/>
              <w:jc w:val="left"/>
              <w:rPr>
                <w:rFonts w:ascii="宋体" w:hAnsi="宋体" w:cs="宋体" w:eastAsia="宋体" w:hint="default"/>
                <w:sz w:val="18"/>
                <w:szCs w:val="18"/>
              </w:rPr>
            </w:pPr>
            <w:r>
              <w:rPr>
                <w:rFonts w:ascii="宋体" w:hAnsi="宋体" w:cs="宋体" w:eastAsia="宋体" w:hint="default"/>
                <w:sz w:val="18"/>
                <w:szCs w:val="18"/>
              </w:rPr>
              <w:t>上年 同期数</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5"/>
              <w:jc w:val="right"/>
              <w:rPr>
                <w:rFonts w:ascii="宋体" w:hAnsi="宋体" w:cs="宋体" w:eastAsia="宋体" w:hint="default"/>
                <w:sz w:val="18"/>
                <w:szCs w:val="18"/>
              </w:rPr>
            </w:pPr>
            <w:r>
              <w:rPr>
                <w:rFonts w:ascii="宋体" w:hAnsi="宋体" w:cs="宋体" w:eastAsia="宋体" w:hint="default"/>
                <w:sz w:val="18"/>
                <w:szCs w:val="18"/>
              </w:rPr>
              <w:t>本期数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 w:right="133" w:firstLine="90"/>
              <w:jc w:val="left"/>
              <w:rPr>
                <w:rFonts w:ascii="宋体" w:hAnsi="宋体" w:cs="宋体" w:eastAsia="宋体" w:hint="default"/>
                <w:sz w:val="18"/>
                <w:szCs w:val="18"/>
              </w:rPr>
            </w:pPr>
            <w:r>
              <w:rPr>
                <w:rFonts w:ascii="宋体" w:hAnsi="宋体" w:cs="宋体" w:eastAsia="宋体" w:hint="default"/>
                <w:sz w:val="18"/>
                <w:szCs w:val="18"/>
              </w:rPr>
              <w:t>上年 同期数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9" w:right="59" w:firstLine="90"/>
              <w:jc w:val="left"/>
              <w:rPr>
                <w:rFonts w:ascii="宋体" w:hAnsi="宋体" w:cs="宋体" w:eastAsia="宋体" w:hint="default"/>
                <w:sz w:val="18"/>
                <w:szCs w:val="18"/>
              </w:rPr>
            </w:pPr>
            <w:r>
              <w:rPr>
                <w:rFonts w:ascii="宋体" w:hAnsi="宋体" w:cs="宋体" w:eastAsia="宋体" w:hint="default"/>
                <w:sz w:val="18"/>
                <w:szCs w:val="18"/>
              </w:rPr>
              <w:t>上年 同期数 </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宋体" w:hAnsi="宋体" w:cs="宋体" w:eastAsia="宋体" w:hint="default"/>
                <w:sz w:val="18"/>
                <w:szCs w:val="18"/>
              </w:rPr>
            </w:pPr>
            <w:r>
              <w:rPr>
                <w:rFonts w:ascii="宋体" w:hAnsi="宋体" w:cs="宋体" w:eastAsia="宋体" w:hint="default"/>
                <w:sz w:val="18"/>
                <w:szCs w:val="18"/>
              </w:rPr>
              <w:t>本期数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77" w:firstLine="90"/>
              <w:jc w:val="left"/>
              <w:rPr>
                <w:rFonts w:ascii="宋体" w:hAnsi="宋体" w:cs="宋体" w:eastAsia="宋体" w:hint="default"/>
                <w:sz w:val="18"/>
                <w:szCs w:val="18"/>
              </w:rPr>
            </w:pPr>
            <w:r>
              <w:rPr>
                <w:rFonts w:ascii="宋体" w:hAnsi="宋体" w:cs="宋体" w:eastAsia="宋体" w:hint="default"/>
                <w:sz w:val="18"/>
                <w:szCs w:val="18"/>
              </w:rPr>
              <w:t>上年 同期数</w:t>
            </w:r>
          </w:p>
        </w:tc>
      </w:tr>
      <w:tr>
        <w:trPr>
          <w:trHeight w:val="490"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 w:right="31"/>
              <w:jc w:val="left"/>
              <w:rPr>
                <w:rFonts w:ascii="宋体" w:hAnsi="宋体" w:cs="宋体" w:eastAsia="宋体" w:hint="default"/>
                <w:sz w:val="18"/>
                <w:szCs w:val="18"/>
              </w:rPr>
            </w:pPr>
            <w:r>
              <w:rPr>
                <w:rFonts w:ascii="宋体" w:hAnsi="宋体" w:cs="宋体" w:eastAsia="宋体" w:hint="default"/>
                <w:spacing w:val="4"/>
                <w:sz w:val="18"/>
                <w:szCs w:val="18"/>
              </w:rPr>
              <w:t>归属于公司普通股股东的净 </w:t>
            </w:r>
            <w:r>
              <w:rPr>
                <w:rFonts w:ascii="宋体" w:hAnsi="宋体" w:cs="宋体" w:eastAsia="宋体" w:hint="default"/>
                <w:sz w:val="18"/>
                <w:szCs w:val="18"/>
              </w:rPr>
              <w:t>利润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
              <w:jc w:val="right"/>
              <w:rPr>
                <w:rFonts w:ascii="宋体" w:hAnsi="宋体" w:cs="宋体" w:eastAsia="宋体" w:hint="default"/>
                <w:sz w:val="18"/>
                <w:szCs w:val="18"/>
              </w:rPr>
            </w:pPr>
            <w:r>
              <w:rPr>
                <w:rFonts w:ascii="宋体"/>
                <w:sz w:val="18"/>
              </w:rPr>
              <w:t>13.12 </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sz w:val="18"/>
              </w:rPr>
              <w:t>  </w:t>
            </w:r>
            <w:r>
              <w:rPr>
                <w:rFonts w:ascii="宋体"/>
                <w:spacing w:val="-12"/>
                <w:sz w:val="18"/>
              </w:rPr>
              <w:t> </w:t>
            </w:r>
            <w:r>
              <w:rPr>
                <w:rFonts w:ascii="宋体"/>
                <w:sz w:val="18"/>
              </w:rPr>
              <w:t>15.29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11.65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16.43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
              <w:jc w:val="right"/>
              <w:rPr>
                <w:rFonts w:ascii="宋体" w:hAnsi="宋体" w:cs="宋体" w:eastAsia="宋体" w:hint="default"/>
                <w:sz w:val="18"/>
                <w:szCs w:val="18"/>
              </w:rPr>
            </w:pPr>
            <w:r>
              <w:rPr>
                <w:rFonts w:ascii="宋体"/>
                <w:sz w:val="18"/>
              </w:rPr>
              <w:t>0.37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
              <w:jc w:val="right"/>
              <w:rPr>
                <w:rFonts w:ascii="宋体" w:hAnsi="宋体" w:cs="宋体" w:eastAsia="宋体" w:hint="default"/>
                <w:sz w:val="18"/>
                <w:szCs w:val="18"/>
              </w:rPr>
            </w:pPr>
            <w:r>
              <w:rPr>
                <w:rFonts w:ascii="宋体"/>
                <w:sz w:val="18"/>
              </w:rPr>
              <w:t>0.48 </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tabs>
                <w:tab w:pos="325" w:val="left" w:leader="none"/>
              </w:tabs>
              <w:spacing w:line="240" w:lineRule="auto" w:before="94"/>
              <w:ind w:left="-24" w:right="11"/>
              <w:jc w:val="right"/>
              <w:rPr>
                <w:rFonts w:ascii="宋体" w:hAnsi="宋体" w:cs="宋体" w:eastAsia="宋体" w:hint="default"/>
                <w:sz w:val="18"/>
                <w:szCs w:val="18"/>
              </w:rPr>
            </w:pPr>
            <w:r>
              <w:rPr>
                <w:rFonts w:ascii="宋体"/>
                <w:sz w:val="18"/>
              </w:rPr>
              <w:t> </w:t>
              <w:tab/>
            </w:r>
            <w:r>
              <w:rPr>
                <w:rFonts w:ascii="宋体"/>
                <w:w w:val="95"/>
                <w:sz w:val="18"/>
              </w:rPr>
              <w:t>0.37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11"/>
              <w:jc w:val="center"/>
              <w:rPr>
                <w:rFonts w:ascii="宋体" w:hAnsi="宋体" w:cs="宋体" w:eastAsia="宋体" w:hint="default"/>
                <w:sz w:val="18"/>
                <w:szCs w:val="18"/>
              </w:rPr>
            </w:pPr>
            <w:r>
              <w:rPr>
                <w:rFonts w:ascii="宋体"/>
                <w:sz w:val="18"/>
              </w:rPr>
              <w:t>  </w:t>
            </w:r>
            <w:r>
              <w:rPr>
                <w:rFonts w:ascii="宋体"/>
                <w:spacing w:val="7"/>
                <w:sz w:val="18"/>
              </w:rPr>
              <w:t> </w:t>
            </w:r>
            <w:r>
              <w:rPr>
                <w:rFonts w:ascii="宋体"/>
                <w:sz w:val="18"/>
              </w:rPr>
              <w:t>0.48 </w:t>
            </w:r>
          </w:p>
        </w:tc>
      </w:tr>
      <w:tr>
        <w:trPr>
          <w:trHeight w:val="491"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 w:right="31"/>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 </w:t>
            </w:r>
            <w:r>
              <w:rPr>
                <w:rFonts w:ascii="宋体" w:hAnsi="宋体" w:cs="宋体" w:eastAsia="宋体" w:hint="default"/>
                <w:sz w:val="18"/>
                <w:szCs w:val="18"/>
              </w:rPr>
              <w:t>公司普通股股东的净利润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
              <w:jc w:val="right"/>
              <w:rPr>
                <w:rFonts w:ascii="宋体" w:hAnsi="宋体" w:cs="宋体" w:eastAsia="宋体" w:hint="default"/>
                <w:sz w:val="18"/>
                <w:szCs w:val="18"/>
              </w:rPr>
            </w:pPr>
            <w:r>
              <w:rPr>
                <w:rFonts w:ascii="宋体"/>
                <w:sz w:val="18"/>
              </w:rPr>
              <w:t>9.82 </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5" w:right="0"/>
              <w:jc w:val="left"/>
              <w:rPr>
                <w:rFonts w:ascii="宋体" w:hAnsi="宋体" w:cs="宋体" w:eastAsia="宋体" w:hint="default"/>
                <w:sz w:val="18"/>
                <w:szCs w:val="18"/>
              </w:rPr>
            </w:pPr>
            <w:r>
              <w:rPr>
                <w:rFonts w:ascii="宋体"/>
                <w:sz w:val="18"/>
              </w:rPr>
              <w:t>11.37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8.72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12.21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
              <w:jc w:val="right"/>
              <w:rPr>
                <w:rFonts w:ascii="宋体" w:hAnsi="宋体" w:cs="宋体" w:eastAsia="宋体" w:hint="default"/>
                <w:sz w:val="18"/>
                <w:szCs w:val="18"/>
              </w:rPr>
            </w:pPr>
            <w:r>
              <w:rPr>
                <w:rFonts w:ascii="宋体"/>
                <w:sz w:val="18"/>
              </w:rPr>
              <w:t>0.28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
              <w:jc w:val="right"/>
              <w:rPr>
                <w:rFonts w:ascii="宋体" w:hAnsi="宋体" w:cs="宋体" w:eastAsia="宋体" w:hint="default"/>
                <w:sz w:val="18"/>
                <w:szCs w:val="18"/>
              </w:rPr>
            </w:pPr>
            <w:r>
              <w:rPr>
                <w:rFonts w:ascii="宋体"/>
                <w:sz w:val="18"/>
              </w:rPr>
              <w:t>0.36 </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tabs>
                <w:tab w:pos="325" w:val="left" w:leader="none"/>
              </w:tabs>
              <w:spacing w:line="240" w:lineRule="auto" w:before="94"/>
              <w:ind w:left="-24" w:right="11"/>
              <w:jc w:val="right"/>
              <w:rPr>
                <w:rFonts w:ascii="宋体" w:hAnsi="宋体" w:cs="宋体" w:eastAsia="宋体" w:hint="default"/>
                <w:sz w:val="18"/>
                <w:szCs w:val="18"/>
              </w:rPr>
            </w:pPr>
            <w:r>
              <w:rPr>
                <w:rFonts w:ascii="宋体"/>
                <w:sz w:val="18"/>
              </w:rPr>
              <w:t> </w:t>
              <w:tab/>
            </w:r>
            <w:r>
              <w:rPr>
                <w:rFonts w:ascii="宋体"/>
                <w:w w:val="95"/>
                <w:sz w:val="18"/>
              </w:rPr>
              <w:t>0.28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11"/>
              <w:jc w:val="center"/>
              <w:rPr>
                <w:rFonts w:ascii="宋体" w:hAnsi="宋体" w:cs="宋体" w:eastAsia="宋体" w:hint="default"/>
                <w:sz w:val="18"/>
                <w:szCs w:val="18"/>
              </w:rPr>
            </w:pPr>
            <w:r>
              <w:rPr>
                <w:rFonts w:ascii="宋体"/>
                <w:sz w:val="18"/>
              </w:rPr>
              <w:t>  </w:t>
            </w:r>
            <w:r>
              <w:rPr>
                <w:rFonts w:ascii="宋体"/>
                <w:spacing w:val="7"/>
                <w:sz w:val="18"/>
              </w:rPr>
              <w:t> </w:t>
            </w:r>
            <w:r>
              <w:rPr>
                <w:rFonts w:ascii="宋体"/>
                <w:sz w:val="18"/>
              </w:rPr>
              <w:t>0.36 </w:t>
            </w:r>
          </w:p>
        </w:tc>
      </w:tr>
    </w:tbl>
    <w:p>
      <w:pPr>
        <w:pStyle w:val="BodyText"/>
        <w:spacing w:line="241" w:lineRule="exact"/>
        <w:ind w:left="557" w:right="0"/>
        <w:jc w:val="left"/>
      </w:pPr>
      <w:r>
        <w:rPr/>
        <w:t>2.</w:t>
      </w:r>
      <w:r>
        <w:rPr>
          <w:spacing w:val="-2"/>
        </w:rPr>
        <w:t> </w:t>
      </w:r>
      <w:r>
        <w:rPr/>
        <w:t>每股收益的计算过程 </w:t>
      </w:r>
    </w:p>
    <w:p>
      <w:pPr>
        <w:pStyle w:val="BodyText"/>
        <w:spacing w:line="240" w:lineRule="auto" w:before="134"/>
        <w:ind w:left="557" w:right="0"/>
        <w:jc w:val="left"/>
      </w:pPr>
      <w:r>
        <w:rPr/>
        <w:t>(1)</w:t>
      </w:r>
      <w:r>
        <w:rPr>
          <w:spacing w:val="-6"/>
        </w:rPr>
        <w:t> </w:t>
      </w:r>
      <w:r>
        <w:rPr/>
        <w:t>基本每股收益=P÷S </w:t>
      </w:r>
    </w:p>
    <w:p>
      <w:pPr>
        <w:pStyle w:val="BodyText"/>
        <w:spacing w:line="240" w:lineRule="auto" w:before="133"/>
        <w:ind w:left="557" w:right="0"/>
        <w:jc w:val="left"/>
      </w:pPr>
      <w:r>
        <w:rPr/>
        <w:t>S= S0 ＋ S1 ＋ Si×Mi÷M0 －</w:t>
      </w:r>
      <w:r>
        <w:rPr>
          <w:spacing w:val="-18"/>
        </w:rPr>
        <w:t> </w:t>
      </w:r>
      <w:r>
        <w:rPr/>
        <w:t>Sj×Mj÷M0－Sk  </w:t>
      </w:r>
    </w:p>
    <w:p>
      <w:pPr>
        <w:pStyle w:val="BodyText"/>
        <w:spacing w:line="357" w:lineRule="auto" w:before="133"/>
        <w:ind w:left="137" w:right="586" w:firstLine="420"/>
        <w:jc w:val="both"/>
      </w:pPr>
      <w:r>
        <w:rPr>
          <w:spacing w:val="-9"/>
        </w:rPr>
        <w:t>其中：P</w:t>
      </w:r>
      <w:r>
        <w:rPr>
          <w:spacing w:val="-52"/>
        </w:rPr>
        <w:t> </w:t>
      </w:r>
      <w:r>
        <w:rPr/>
        <w:t>为归属于公司普通股股东的净利润或扣除非经常性损益后归属于普通股股东的</w:t>
      </w:r>
      <w:r>
        <w:rPr/>
        <w:t> 净利润；S</w:t>
      </w:r>
      <w:r>
        <w:rPr>
          <w:spacing w:val="-29"/>
        </w:rPr>
        <w:t> </w:t>
      </w:r>
      <w:r>
        <w:rPr/>
        <w:t>为发行在外的普通股加权平均数；S0</w:t>
      </w:r>
      <w:r>
        <w:rPr>
          <w:spacing w:val="-29"/>
        </w:rPr>
        <w:t> </w:t>
      </w:r>
      <w:r>
        <w:rPr/>
        <w:t>为期初股份总数；S1</w:t>
      </w:r>
      <w:r>
        <w:rPr>
          <w:spacing w:val="-30"/>
        </w:rPr>
        <w:t> </w:t>
      </w:r>
      <w:r>
        <w:rPr/>
        <w:t>为报告期因公积金转</w:t>
      </w:r>
      <w:r>
        <w:rPr/>
        <w:t> 增股本或股票股利分配等增加股份数；Si</w:t>
      </w:r>
      <w:r>
        <w:rPr>
          <w:spacing w:val="12"/>
        </w:rPr>
        <w:t> </w:t>
      </w:r>
      <w:r>
        <w:rPr/>
        <w:t>为报告期因发行新股或债转股等增加股份数；Sj</w:t>
      </w:r>
      <w:r>
        <w:rPr/>
        <w:t> 为报告期因回购等减少股份数；Sk</w:t>
      </w:r>
      <w:r>
        <w:rPr>
          <w:spacing w:val="-66"/>
        </w:rPr>
        <w:t> </w:t>
      </w:r>
      <w:r>
        <w:rPr/>
        <w:t>为报告期缩股数；M0</w:t>
      </w:r>
      <w:r>
        <w:rPr>
          <w:spacing w:val="-65"/>
        </w:rPr>
        <w:t> </w:t>
      </w:r>
      <w:r>
        <w:rPr/>
        <w:t>报告期月份数；Mi</w:t>
      </w:r>
      <w:r>
        <w:rPr>
          <w:spacing w:val="-65"/>
        </w:rPr>
        <w:t> </w:t>
      </w:r>
      <w:r>
        <w:rPr/>
        <w:t>为增加股份下一</w:t>
      </w:r>
      <w:r>
        <w:rPr/>
        <w:t> 月份起至报告期期末的月份数；Mj</w:t>
      </w:r>
      <w:r>
        <w:rPr>
          <w:spacing w:val="-53"/>
        </w:rPr>
        <w:t> </w:t>
      </w:r>
      <w:r>
        <w:rPr/>
        <w:t>为减少股份下一月份起至报告期期末的月份数。 </w:t>
      </w:r>
    </w:p>
    <w:p>
      <w:pPr>
        <w:pStyle w:val="BodyText"/>
        <w:spacing w:line="355" w:lineRule="auto" w:before="31"/>
        <w:ind w:left="557" w:right="4473"/>
        <w:jc w:val="left"/>
      </w:pPr>
      <w:r>
        <w:rPr/>
        <w:t>(2)</w:t>
      </w:r>
      <w:r>
        <w:rPr>
          <w:spacing w:val="-1"/>
        </w:rPr>
        <w:t> </w:t>
      </w:r>
      <w:r>
        <w:rPr/>
        <w:t>稀释每股收益 报告期内公司不存在稀释性的潜在普通股。</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408" w:lineRule="auto"/>
        <w:ind w:left="6821" w:right="482" w:hanging="576"/>
        <w:jc w:val="right"/>
      </w:pPr>
      <w:r>
        <w:rPr/>
        <w:t> </w:t>
      </w:r>
      <w:r>
        <w:rPr>
          <w:spacing w:val="-1"/>
        </w:rPr>
        <w:t>浙江传化股份有限公司</w:t>
      </w:r>
      <w:r>
        <w:rPr/>
        <w:t> 2009</w:t>
      </w:r>
      <w:r>
        <w:rPr>
          <w:spacing w:val="-54"/>
        </w:rPr>
        <w:t> </w:t>
      </w:r>
      <w:r>
        <w:rPr/>
        <w:t>年</w:t>
      </w:r>
      <w:r>
        <w:rPr>
          <w:spacing w:val="-54"/>
        </w:rPr>
        <w:t> </w:t>
      </w:r>
      <w:r>
        <w:rPr/>
        <w:t>4</w:t>
      </w:r>
      <w:r>
        <w:rPr>
          <w:spacing w:val="-54"/>
        </w:rPr>
        <w:t> </w:t>
      </w:r>
      <w:r>
        <w:rPr/>
        <w:t>月</w:t>
      </w:r>
      <w:r>
        <w:rPr>
          <w:spacing w:val="-55"/>
        </w:rPr>
        <w:t> </w:t>
      </w:r>
      <w:r>
        <w:rPr/>
        <w:t>17</w:t>
      </w:r>
      <w:r>
        <w:rPr>
          <w:spacing w:val="-53"/>
        </w:rPr>
        <w:t> </w:t>
      </w:r>
      <w:r>
        <w:rPr/>
        <w:t>日 </w:t>
      </w:r>
    </w:p>
    <w:sectPr>
      <w:pgSz w:w="11900" w:h="16840"/>
      <w:pgMar w:header="0" w:footer="1257" w:top="1360" w:bottom="1440" w:left="166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Tahoma">
    <w:altName w:val="Tahoma"/>
    <w:charset w:val="0"/>
    <w:family w:val="swiss"/>
    <w:pitch w:val="variable"/>
  </w:font>
  <w:font w:name="Arial">
    <w:altName w:val="Arial"/>
    <w:charset w:val="0"/>
    <w:family w:val="swiss"/>
    <w:pitch w:val="variable"/>
  </w:font>
  <w:font w:name="Courier New">
    <w:altName w:val="Courier New"/>
    <w:charset w:val="0"/>
    <w:family w:val="modern"/>
    <w:pitch w:val="fixed"/>
  </w:font>
  <w:font w:name="隶书">
    <w:altName w:val="隶书"/>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94.5pt;margin-top:797.61792pt;width:13pt;height:11pt;mso-position-horizontal-relative:page;mso-position-vertical-relative:page;z-index:-521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1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21</w:t>
                </w:r>
                <w:r>
                  <w:rPr/>
                  <w:fldChar w:fldCharType="end"/>
                </w:r>
                <w:r>
                  <w:rPr>
                    <w:rFonts w:ascii="宋体" w:hAnsi="宋体" w:cs="宋体" w:eastAsia="宋体" w:hint="default"/>
                    <w:sz w:val="18"/>
                    <w:szCs w:val="18"/>
                  </w:rPr>
                  <w:t> 页 共 65 页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1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30 页 共 65 页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1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31</w:t>
                </w:r>
                <w:r>
                  <w:rPr/>
                  <w:fldChar w:fldCharType="end"/>
                </w:r>
                <w:r>
                  <w:rPr>
                    <w:rFonts w:ascii="宋体" w:hAnsi="宋体" w:cs="宋体" w:eastAsia="宋体" w:hint="default"/>
                    <w:sz w:val="18"/>
                    <w:szCs w:val="18"/>
                  </w:rPr>
                  <w:t> 页 共 65 页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1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35</w:t>
                </w:r>
                <w:r>
                  <w:rPr/>
                  <w:fldChar w:fldCharType="end"/>
                </w:r>
                <w:r>
                  <w:rPr>
                    <w:rFonts w:ascii="宋体" w:hAnsi="宋体" w:cs="宋体" w:eastAsia="宋体" w:hint="default"/>
                    <w:sz w:val="18"/>
                    <w:szCs w:val="18"/>
                  </w:rPr>
                  <w:t> 页 共 65 页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1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40 页 共 65 页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1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41</w:t>
                </w:r>
                <w:r>
                  <w:rPr/>
                  <w:fldChar w:fldCharType="end"/>
                </w:r>
                <w:r>
                  <w:rPr>
                    <w:rFonts w:ascii="宋体" w:hAnsi="宋体" w:cs="宋体" w:eastAsia="宋体" w:hint="default"/>
                    <w:sz w:val="18"/>
                    <w:szCs w:val="18"/>
                  </w:rPr>
                  <w:t> 页 共 65 页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1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46</w:t>
                </w:r>
                <w:r>
                  <w:rPr/>
                  <w:fldChar w:fldCharType="end"/>
                </w:r>
                <w:r>
                  <w:rPr>
                    <w:rFonts w:ascii="宋体" w:hAnsi="宋体" w:cs="宋体" w:eastAsia="宋体" w:hint="default"/>
                    <w:sz w:val="18"/>
                    <w:szCs w:val="18"/>
                  </w:rPr>
                  <w:t> 页 共 65 页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10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50 页 共 65 页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0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51</w:t>
                </w:r>
                <w:r>
                  <w:rPr/>
                  <w:fldChar w:fldCharType="end"/>
                </w:r>
                <w:r>
                  <w:rPr>
                    <w:rFonts w:ascii="宋体" w:hAnsi="宋体" w:cs="宋体" w:eastAsia="宋体" w:hint="default"/>
                    <w:sz w:val="18"/>
                    <w:szCs w:val="18"/>
                  </w:rPr>
                  <w:t> 页 共 65 页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0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60 页 共 65 页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760010pt;margin-top:785.580933pt;width:69.2pt;height:11.95pt;mso-position-horizontal-relative:page;mso-position-vertical-relative:page;z-index:-521344" type="#_x0000_t202" filled="false" stroked="false">
          <v:textbox inset="0,0,0,0">
            <w:txbxContent>
              <w:p>
                <w:pPr>
                  <w:spacing w:line="188"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第 </w:t>
                </w:r>
                <w:r>
                  <w:rPr/>
                  <w:fldChar w:fldCharType="begin"/>
                </w:r>
                <w:r>
                  <w:rPr>
                    <w:rFonts w:ascii="宋体" w:hAnsi="宋体" w:cs="宋体" w:eastAsia="宋体" w:hint="default"/>
                    <w:sz w:val="17"/>
                    <w:szCs w:val="17"/>
                  </w:rPr>
                  <w:instrText> PAGE </w:instrText>
                </w:r>
                <w:r>
                  <w:rPr/>
                  <w:fldChar w:fldCharType="separate"/>
                </w:r>
                <w:r>
                  <w:rPr/>
                  <w:t>3</w:t>
                </w:r>
                <w:r>
                  <w:rPr/>
                  <w:fldChar w:fldCharType="end"/>
                </w:r>
                <w:r>
                  <w:rPr>
                    <w:rFonts w:ascii="宋体" w:hAnsi="宋体" w:cs="宋体" w:eastAsia="宋体" w:hint="default"/>
                    <w:sz w:val="17"/>
                    <w:szCs w:val="17"/>
                  </w:rPr>
                  <w:t> 页 共 65</w:t>
                </w:r>
                <w:r>
                  <w:rPr>
                    <w:rFonts w:ascii="宋体" w:hAnsi="宋体" w:cs="宋体" w:eastAsia="宋体" w:hint="default"/>
                    <w:spacing w:val="-16"/>
                    <w:sz w:val="17"/>
                    <w:szCs w:val="17"/>
                  </w:rPr>
                  <w:t> </w:t>
                </w:r>
                <w:r>
                  <w:rPr>
                    <w:rFonts w:ascii="宋体" w:hAnsi="宋体" w:cs="宋体" w:eastAsia="宋体" w:hint="default"/>
                    <w:sz w:val="17"/>
                    <w:szCs w:val="17"/>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0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61</w:t>
                </w:r>
                <w:r>
                  <w:rPr/>
                  <w:fldChar w:fldCharType="end"/>
                </w:r>
                <w:r>
                  <w:rPr>
                    <w:rFonts w:ascii="宋体" w:hAnsi="宋体" w:cs="宋体" w:eastAsia="宋体" w:hint="default"/>
                    <w:sz w:val="18"/>
                    <w:szCs w:val="18"/>
                  </w:rPr>
                  <w:t> 页 共 65 页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519989pt;margin-top:779.59967pt;width:63.45pt;height:11.15pt;mso-position-horizontal-relative:page;mso-position-vertical-relative:page;z-index:-521320" type="#_x0000_t202" filled="false" stroked="false">
          <v:textbox inset="0,0,0,0">
            <w:txbxContent>
              <w:p>
                <w:pPr>
                  <w:spacing w:line="173"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第 </w:t>
                </w:r>
                <w:r>
                  <w:rPr/>
                  <w:fldChar w:fldCharType="begin"/>
                </w:r>
                <w:r>
                  <w:rPr>
                    <w:rFonts w:ascii="宋体" w:hAnsi="宋体" w:cs="宋体" w:eastAsia="宋体" w:hint="default"/>
                    <w:sz w:val="15"/>
                    <w:szCs w:val="15"/>
                  </w:rPr>
                  <w:instrText> PAGE </w:instrText>
                </w:r>
                <w:r>
                  <w:rPr/>
                  <w:fldChar w:fldCharType="separate"/>
                </w:r>
                <w:r>
                  <w:rPr/>
                  <w:t>5</w:t>
                </w:r>
                <w:r>
                  <w:rPr/>
                  <w:fldChar w:fldCharType="end"/>
                </w:r>
                <w:r>
                  <w:rPr>
                    <w:rFonts w:ascii="宋体" w:hAnsi="宋体" w:cs="宋体" w:eastAsia="宋体" w:hint="default"/>
                    <w:sz w:val="15"/>
                    <w:szCs w:val="15"/>
                  </w:rPr>
                  <w:t> 页 共 65</w:t>
                </w:r>
                <w:r>
                  <w:rPr>
                    <w:rFonts w:ascii="宋体" w:hAnsi="宋体" w:cs="宋体" w:eastAsia="宋体" w:hint="default"/>
                    <w:spacing w:val="28"/>
                    <w:sz w:val="15"/>
                    <w:szCs w:val="15"/>
                  </w:rPr>
                  <w:t> </w:t>
                </w:r>
                <w:r>
                  <w:rPr>
                    <w:rFonts w:ascii="宋体" w:hAnsi="宋体" w:cs="宋体" w:eastAsia="宋体" w:hint="default"/>
                    <w:sz w:val="15"/>
                    <w:szCs w:val="15"/>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pt;margin-top:757.585327pt;width:79.150pt;height:11pt;mso-position-horizontal-relative:page;mso-position-vertical-relative:page;z-index:-521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7 页  共 65</w:t>
                </w:r>
                <w:r>
                  <w:rPr>
                    <w:rFonts w:ascii="宋体" w:hAnsi="宋体" w:cs="宋体" w:eastAsia="宋体" w:hint="default"/>
                    <w:spacing w:val="9"/>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7.430511pt;margin-top:542.410522pt;width:66.9pt;height:10.050pt;mso-position-horizontal-relative:page;mso-position-vertical-relative:page;z-index:-521272" type="#_x0000_t202" filled="false" stroked="false">
          <v:textbox inset="0,0,0,0">
            <w:txbxContent>
              <w:p>
                <w:pPr>
                  <w:spacing w:line="181" w:lineRule="exact" w:before="0"/>
                  <w:ind w:left="20" w:right="0" w:firstLine="0"/>
                  <w:jc w:val="left"/>
                  <w:rPr>
                    <w:rFonts w:ascii="宋体" w:hAnsi="宋体" w:cs="宋体" w:eastAsia="宋体" w:hint="default"/>
                    <w:sz w:val="16"/>
                    <w:szCs w:val="16"/>
                  </w:rPr>
                </w:pPr>
                <w:r>
                  <w:rPr>
                    <w:rFonts w:ascii="宋体" w:hAnsi="宋体" w:cs="宋体" w:eastAsia="宋体" w:hint="default"/>
                    <w:sz w:val="16"/>
                    <w:szCs w:val="16"/>
                  </w:rPr>
                  <w:t>第 9 页 共 65</w:t>
                </w:r>
                <w:r>
                  <w:rPr>
                    <w:rFonts w:ascii="宋体" w:hAnsi="宋体" w:cs="宋体" w:eastAsia="宋体" w:hint="default"/>
                    <w:spacing w:val="15"/>
                    <w:sz w:val="16"/>
                    <w:szCs w:val="16"/>
                  </w:rPr>
                  <w:t> </w:t>
                </w:r>
                <w:r>
                  <w:rPr>
                    <w:rFonts w:ascii="宋体" w:hAnsi="宋体" w:cs="宋体" w:eastAsia="宋体" w:hint="default"/>
                    <w:sz w:val="16"/>
                    <w:szCs w:val="16"/>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7.430511pt;margin-top:548.58313pt;width:66.9pt;height:9.6pt;mso-position-horizontal-relative:page;mso-position-vertical-relative:page;z-index:-521248" type="#_x0000_t202" filled="false" stroked="false">
          <v:textbox inset="0,0,0,0">
            <w:txbxContent>
              <w:p>
                <w:pPr>
                  <w:spacing w:line="171" w:lineRule="exact" w:before="0"/>
                  <w:ind w:left="20" w:right="0" w:firstLine="0"/>
                  <w:jc w:val="left"/>
                  <w:rPr>
                    <w:rFonts w:ascii="宋体" w:hAnsi="宋体" w:cs="宋体" w:eastAsia="宋体" w:hint="default"/>
                    <w:sz w:val="15"/>
                    <w:szCs w:val="15"/>
                  </w:rPr>
                </w:pPr>
                <w:r>
                  <w:rPr>
                    <w:rFonts w:ascii="宋体" w:hAnsi="宋体" w:cs="宋体" w:eastAsia="宋体" w:hint="default"/>
                    <w:sz w:val="15"/>
                    <w:szCs w:val="15"/>
                  </w:rPr>
                  <w:t>第 10 页 共 65</w:t>
                </w:r>
                <w:r>
                  <w:rPr>
                    <w:rFonts w:ascii="宋体" w:hAnsi="宋体" w:cs="宋体" w:eastAsia="宋体" w:hint="default"/>
                    <w:spacing w:val="20"/>
                    <w:sz w:val="15"/>
                    <w:szCs w:val="15"/>
                  </w:rPr>
                  <w:t> </w:t>
                </w:r>
                <w:r>
                  <w:rPr>
                    <w:rFonts w:ascii="宋体" w:hAnsi="宋体" w:cs="宋体" w:eastAsia="宋体" w:hint="default"/>
                    <w:sz w:val="15"/>
                    <w:szCs w:val="15"/>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1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11</w:t>
                </w:r>
                <w:r>
                  <w:rPr/>
                  <w:fldChar w:fldCharType="end"/>
                </w:r>
                <w:r>
                  <w:rPr>
                    <w:rFonts w:ascii="宋体" w:hAnsi="宋体" w:cs="宋体" w:eastAsia="宋体" w:hint="default"/>
                    <w:sz w:val="18"/>
                    <w:szCs w:val="18"/>
                  </w:rPr>
                  <w:t> 页 共 65 页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68.145325pt;width:83pt;height:11pt;mso-position-horizontal-relative:page;mso-position-vertical-relative:page;z-index:-521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20 页 共 65 页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9"/>
      <w:ind w:left="137"/>
    </w:pPr>
    <w:rPr>
      <w:rFonts w:ascii="宋体" w:hAnsi="宋体" w:eastAsia="宋体"/>
      <w:sz w:val="24"/>
      <w:szCs w:val="24"/>
    </w:rPr>
  </w:style>
  <w:style w:styleId="BodyText" w:type="paragraph">
    <w:name w:val="Body Text"/>
    <w:basedOn w:val="Normal"/>
    <w:uiPriority w:val="1"/>
    <w:qFormat/>
    <w:pPr>
      <w:ind w:left="537"/>
    </w:pPr>
    <w:rPr>
      <w:rFonts w:ascii="宋体" w:hAnsi="宋体" w:eastAsia="宋体"/>
      <w:sz w:val="21"/>
      <w:szCs w:val="21"/>
    </w:rPr>
  </w:style>
  <w:style w:styleId="Heading1" w:type="paragraph">
    <w:name w:val="Heading 1"/>
    <w:basedOn w:val="Normal"/>
    <w:uiPriority w:val="1"/>
    <w:qFormat/>
    <w:pPr>
      <w:spacing w:before="13"/>
      <w:outlineLvl w:val="1"/>
    </w:pPr>
    <w:rPr>
      <w:rFonts w:ascii="宋体" w:hAnsi="宋体" w:eastAsia="宋体"/>
      <w:sz w:val="28"/>
      <w:szCs w:val="28"/>
    </w:rPr>
  </w:style>
  <w:style w:styleId="Heading2" w:type="paragraph">
    <w:name w:val="Heading 2"/>
    <w:basedOn w:val="Normal"/>
    <w:uiPriority w:val="1"/>
    <w:qFormat/>
    <w:pPr>
      <w:ind w:left="3454"/>
      <w:outlineLvl w:val="2"/>
    </w:pPr>
    <w:rPr>
      <w:rFonts w:ascii="黑体" w:hAnsi="黑体" w:eastAsia="黑体"/>
      <w:sz w:val="25"/>
      <w:szCs w:val="25"/>
    </w:rPr>
  </w:style>
  <w:style w:styleId="Heading3" w:type="paragraph">
    <w:name w:val="Heading 3"/>
    <w:basedOn w:val="Normal"/>
    <w:uiPriority w:val="1"/>
    <w:qFormat/>
    <w:pPr>
      <w:ind w:left="137"/>
      <w:outlineLvl w:val="3"/>
    </w:pPr>
    <w:rPr>
      <w:rFonts w:ascii="宋体" w:hAnsi="宋体" w:eastAsia="宋体"/>
      <w:sz w:val="24"/>
      <w:szCs w:val="24"/>
    </w:rPr>
  </w:style>
  <w:style w:styleId="Heading4" w:type="paragraph">
    <w:name w:val="Heading 4"/>
    <w:basedOn w:val="Normal"/>
    <w:uiPriority w:val="1"/>
    <w:qFormat/>
    <w:pPr>
      <w:ind w:left="3827"/>
      <w:outlineLvl w:val="4"/>
    </w:pPr>
    <w:rPr>
      <w:rFonts w:ascii="黑体" w:hAnsi="黑体" w:eastAsia="黑体"/>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zqb@etransfar.com" TargetMode="External"/><Relationship Id="rId8" Type="http://schemas.openxmlformats.org/officeDocument/2006/relationships/hyperlink" Target="http://www.transfarchem.com/" TargetMode="External"/><Relationship Id="rId9" Type="http://schemas.openxmlformats.org/officeDocument/2006/relationships/hyperlink" Target="http://www.cninfo.com.cn/" TargetMode="External"/><Relationship Id="rId10" Type="http://schemas.openxmlformats.org/officeDocument/2006/relationships/hyperlink" Target="http://irm.p5w.net/"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2020-04-01T23:23:53Z</dcterms:created>
  <dcterms:modified xsi:type="dcterms:W3CDTF">2020-04-01T23:23:53Z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2009-04-20T00:00:00Z</vt:filetime>
  </property>
  <property fmtid="{D5CDD505-2E9C-101B-9397-08002B2CF9AE}" pid="3" name="LastSaved">
    <vt:filetime>2020-04-01T00:00:00Z</vt:filetime>
  </property>
</Properties>
</file>