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tabs>
          <w:tab w:pos="5902" w:val="left" w:leader="none"/>
        </w:tabs>
        <w:spacing w:before="1"/>
        <w:ind w:left="137" w:right="0" w:firstLine="0"/>
        <w:jc w:val="left"/>
        <w:rPr>
          <w:rFonts w:ascii="Times New Roman" w:hAnsi="Times New Roman" w:cs="Times New Roman" w:eastAsia="Times New Roman" w:hint="default"/>
          <w:sz w:val="32"/>
          <w:szCs w:val="32"/>
        </w:rPr>
      </w:pPr>
      <w:r>
        <w:rPr>
          <w:rFonts w:ascii="黑体" w:hAnsi="黑体" w:cs="黑体" w:eastAsia="黑体" w:hint="default"/>
          <w:b/>
          <w:bCs/>
          <w:spacing w:val="-2"/>
          <w:w w:val="95"/>
          <w:sz w:val="32"/>
          <w:szCs w:val="32"/>
        </w:rPr>
        <w:t>证券简称：传化股份</w:t>
        <w:tab/>
      </w:r>
      <w:r>
        <w:rPr>
          <w:rFonts w:ascii="黑体" w:hAnsi="黑体" w:cs="黑体" w:eastAsia="黑体" w:hint="default"/>
          <w:b/>
          <w:bCs/>
          <w:spacing w:val="-3"/>
          <w:sz w:val="32"/>
          <w:szCs w:val="32"/>
        </w:rPr>
        <w:t>证券代码：</w:t>
      </w:r>
      <w:r>
        <w:rPr>
          <w:rFonts w:ascii="Times New Roman" w:hAnsi="Times New Roman" w:cs="Times New Roman" w:eastAsia="Times New Roman" w:hint="default"/>
          <w:b/>
          <w:bCs/>
          <w:spacing w:val="-3"/>
          <w:sz w:val="32"/>
          <w:szCs w:val="32"/>
        </w:rPr>
        <w:t>002010</w:t>
      </w:r>
      <w:r>
        <w:rPr>
          <w:rFonts w:ascii="Times New Roman" w:hAnsi="Times New Roman" w:cs="Times New Roman" w:eastAsia="Times New Roman" w:hint="default"/>
          <w:sz w:val="32"/>
          <w:szCs w:val="32"/>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5"/>
        <w:rPr>
          <w:rFonts w:ascii="Times New Roman" w:hAnsi="Times New Roman" w:cs="Times New Roman" w:eastAsia="Times New Roman" w:hint="default"/>
          <w:b/>
          <w:bCs/>
          <w:sz w:val="11"/>
          <w:szCs w:val="11"/>
        </w:rPr>
      </w:pPr>
    </w:p>
    <w:p>
      <w:pPr>
        <w:spacing w:line="2670" w:lineRule="exact"/>
        <w:ind w:left="298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drawing>
          <wp:inline distT="0" distB="0" distL="0" distR="0">
            <wp:extent cx="1667255" cy="16954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667255" cy="1695450"/>
                    </a:xfrm>
                    <a:prstGeom prst="rect">
                      <a:avLst/>
                    </a:prstGeom>
                  </pic:spPr>
                </pic:pic>
              </a:graphicData>
            </a:graphic>
          </wp:inline>
        </w:drawing>
      </w:r>
      <w:r>
        <w:rPr>
          <w:rFonts w:ascii="Times New Roman" w:hAnsi="Times New Roman" w:cs="Times New Roman" w:eastAsia="Times New Roman" w:hint="default"/>
          <w:position w:val="-52"/>
          <w:sz w:val="20"/>
          <w:szCs w:val="2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pStyle w:val="Heading1"/>
        <w:spacing w:line="240" w:lineRule="auto" w:before="125"/>
        <w:ind w:right="16"/>
        <w:jc w:val="center"/>
        <w:rPr>
          <w:b w:val="0"/>
          <w:bCs w:val="0"/>
        </w:rPr>
      </w:pPr>
      <w:r>
        <w:rPr/>
        <w:t>浙江传化股份有限公司</w:t>
      </w:r>
      <w:r>
        <w:rPr>
          <w:b w:val="0"/>
          <w:bCs w:val="0"/>
        </w:rPr>
      </w:r>
    </w:p>
    <w:p>
      <w:pPr>
        <w:spacing w:before="108"/>
        <w:ind w:left="0" w:right="15" w:firstLine="0"/>
        <w:jc w:val="center"/>
        <w:rPr>
          <w:rFonts w:ascii="黑体" w:hAnsi="黑体" w:cs="黑体" w:eastAsia="黑体" w:hint="default"/>
          <w:sz w:val="36"/>
          <w:szCs w:val="36"/>
        </w:rPr>
      </w:pPr>
      <w:r>
        <w:rPr>
          <w:rFonts w:ascii="Times New Roman" w:hAnsi="Times New Roman" w:cs="Times New Roman" w:eastAsia="Times New Roman" w:hint="default"/>
          <w:b/>
          <w:bCs/>
          <w:spacing w:val="-6"/>
          <w:sz w:val="36"/>
          <w:szCs w:val="36"/>
        </w:rPr>
        <w:t>2011</w:t>
      </w:r>
      <w:r>
        <w:rPr>
          <w:rFonts w:ascii="Times New Roman" w:hAnsi="Times New Roman" w:cs="Times New Roman" w:eastAsia="Times New Roman" w:hint="default"/>
          <w:b/>
          <w:bCs/>
          <w:spacing w:val="1"/>
          <w:sz w:val="36"/>
          <w:szCs w:val="36"/>
        </w:rPr>
        <w:t> </w:t>
      </w:r>
      <w:r>
        <w:rPr>
          <w:rFonts w:ascii="黑体" w:hAnsi="黑体" w:cs="黑体" w:eastAsia="黑体" w:hint="default"/>
          <w:b/>
          <w:bCs/>
          <w:sz w:val="36"/>
          <w:szCs w:val="36"/>
        </w:rPr>
        <w:t>年度报告</w:t>
      </w:r>
      <w:r>
        <w:rPr>
          <w:rFonts w:ascii="黑体" w:hAnsi="黑体" w:cs="黑体" w:eastAsia="黑体" w:hint="default"/>
          <w:sz w:val="36"/>
          <w:szCs w:val="36"/>
        </w:rPr>
      </w: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12"/>
        <w:rPr>
          <w:rFonts w:ascii="黑体" w:hAnsi="黑体" w:cs="黑体" w:eastAsia="黑体" w:hint="default"/>
          <w:b/>
          <w:bCs/>
          <w:sz w:val="33"/>
          <w:szCs w:val="33"/>
        </w:rPr>
      </w:pPr>
    </w:p>
    <w:p>
      <w:pPr>
        <w:spacing w:before="0"/>
        <w:ind w:left="0" w:right="16" w:firstLine="0"/>
        <w:jc w:val="center"/>
        <w:rPr>
          <w:rFonts w:ascii="黑体" w:hAnsi="黑体" w:cs="黑体" w:eastAsia="黑体" w:hint="default"/>
          <w:sz w:val="32"/>
          <w:szCs w:val="32"/>
        </w:rPr>
      </w:pPr>
      <w:r>
        <w:rPr>
          <w:rFonts w:ascii="黑体" w:hAnsi="黑体" w:cs="黑体" w:eastAsia="黑体" w:hint="default"/>
          <w:b/>
          <w:bCs/>
          <w:sz w:val="32"/>
          <w:szCs w:val="32"/>
        </w:rPr>
        <w:t>二</w:t>
      </w:r>
      <w:r>
        <w:rPr>
          <w:rFonts w:ascii="Wingdings" w:hAnsi="Wingdings" w:cs="Wingdings" w:eastAsia="Wingdings" w:hint="default"/>
          <w:sz w:val="32"/>
          <w:szCs w:val="32"/>
        </w:rPr>
        <w:t></w:t>
      </w:r>
      <w:r>
        <w:rPr>
          <w:rFonts w:ascii="黑体" w:hAnsi="黑体" w:cs="黑体" w:eastAsia="黑体" w:hint="default"/>
          <w:b/>
          <w:bCs/>
          <w:sz w:val="32"/>
          <w:szCs w:val="32"/>
        </w:rPr>
        <w:t>一二年三月</w:t>
      </w:r>
      <w:r>
        <w:rPr>
          <w:rFonts w:ascii="黑体" w:hAnsi="黑体" w:cs="黑体" w:eastAsia="黑体" w:hint="default"/>
          <w:sz w:val="32"/>
          <w:szCs w:val="32"/>
        </w:rPr>
      </w:r>
    </w:p>
    <w:p>
      <w:pPr>
        <w:spacing w:after="0"/>
        <w:jc w:val="center"/>
        <w:rPr>
          <w:rFonts w:ascii="黑体" w:hAnsi="黑体" w:cs="黑体" w:eastAsia="黑体" w:hint="default"/>
          <w:sz w:val="32"/>
          <w:szCs w:val="32"/>
        </w:rPr>
        <w:sectPr>
          <w:headerReference w:type="default" r:id="rId5"/>
          <w:type w:val="continuous"/>
          <w:pgSz w:w="11910" w:h="16840"/>
          <w:pgMar w:header="877" w:top="1100" w:bottom="280" w:left="1660" w:right="164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4"/>
          <w:szCs w:val="14"/>
        </w:rPr>
      </w:pPr>
    </w:p>
    <w:p>
      <w:pPr>
        <w:spacing w:before="1"/>
        <w:ind w:left="3730" w:right="3728" w:firstLine="0"/>
        <w:jc w:val="center"/>
        <w:rPr>
          <w:rFonts w:ascii="黑体" w:hAnsi="黑体" w:cs="黑体" w:eastAsia="黑体" w:hint="default"/>
          <w:sz w:val="32"/>
          <w:szCs w:val="32"/>
        </w:rPr>
      </w:pPr>
      <w:r>
        <w:rPr/>
        <w:pict>
          <v:group style="position:absolute;margin-left:83.339996pt;margin-top:-14.562217pt;width:428.8pt;height:399.5pt;mso-position-horizontal-relative:page;mso-position-vertical-relative:paragraph;z-index:-740656" coordorigin="1667,-291" coordsize="8576,7990">
            <v:group style="position:absolute;left:1674;top:-277;width:8561;height:2" coordorigin="1674,-277" coordsize="8561,2">
              <v:shape style="position:absolute;left:1674;top:-277;width:8561;height:2" coordorigin="1674,-277" coordsize="8561,0" path="m1674,-277l10235,-277e" filled="false" stroked="true" strokeweight=".72pt" strokecolor="#000000">
                <v:path arrowok="t"/>
              </v:shape>
            </v:group>
            <v:group style="position:absolute;left:1674;top:7684;width:8561;height:2" coordorigin="1674,7684" coordsize="8561,2">
              <v:shape style="position:absolute;left:1674;top:7684;width:8561;height:2" coordorigin="1674,7684" coordsize="8561,0" path="m1674,7684l10235,7684e" filled="false" stroked="true" strokeweight=".72pt" strokecolor="#000000">
                <v:path arrowok="t"/>
              </v:shape>
            </v:group>
            <v:group style="position:absolute;left:1681;top:-284;width:2;height:7976" coordorigin="1681,-284" coordsize="2,7976">
              <v:shape style="position:absolute;left:1681;top:-284;width:2;height:7976" coordorigin="1681,-284" coordsize="0,7976" path="m1681,-284l1681,7691e" filled="false" stroked="true" strokeweight=".72pt" strokecolor="#000000">
                <v:path arrowok="t"/>
              </v:shape>
            </v:group>
            <v:group style="position:absolute;left:10228;top:-284;width:2;height:7976" coordorigin="10228,-284" coordsize="2,7976">
              <v:shape style="position:absolute;left:10228;top:-284;width:2;height:7976" coordorigin="10228,-284" coordsize="0,7976" path="m10228,-284l10228,7691e" filled="false" stroked="true" strokeweight=".72pt" strokecolor="#000000">
                <v:path arrowok="t"/>
              </v:shape>
            </v:group>
            <w10:wrap type="none"/>
          </v:group>
        </w:pict>
      </w:r>
      <w:r>
        <w:rPr>
          <w:rFonts w:ascii="黑体" w:hAnsi="黑体" w:cs="黑体" w:eastAsia="黑体" w:hint="default"/>
          <w:b/>
          <w:bCs/>
          <w:sz w:val="32"/>
          <w:szCs w:val="32"/>
        </w:rPr>
        <w:t>重要提示</w:t>
      </w:r>
      <w:r>
        <w:rPr>
          <w:rFonts w:ascii="黑体" w:hAnsi="黑体" w:cs="黑体" w:eastAsia="黑体" w:hint="default"/>
          <w:sz w:val="32"/>
          <w:szCs w:val="32"/>
        </w:rPr>
      </w:r>
    </w:p>
    <w:p>
      <w:pPr>
        <w:spacing w:line="240" w:lineRule="auto" w:before="11"/>
        <w:rPr>
          <w:rFonts w:ascii="黑体" w:hAnsi="黑体" w:cs="黑体" w:eastAsia="黑体" w:hint="default"/>
          <w:b/>
          <w:bCs/>
          <w:sz w:val="24"/>
          <w:szCs w:val="24"/>
        </w:rPr>
      </w:pPr>
    </w:p>
    <w:p>
      <w:pPr>
        <w:pStyle w:val="Heading2"/>
        <w:spacing w:line="412" w:lineRule="exact"/>
        <w:ind w:left="237" w:right="0" w:firstLine="600"/>
        <w:jc w:val="left"/>
        <w:rPr>
          <w:b w:val="0"/>
          <w:bCs w:val="0"/>
        </w:rPr>
      </w:pPr>
      <w:r>
        <w:rPr>
          <w:spacing w:val="6"/>
        </w:rPr>
        <w:t>本公司董事会、监事会及董事、监事、高级管理人员保证本报</w:t>
      </w:r>
      <w:r>
        <w:rPr>
          <w:b w:val="0"/>
          <w:bCs w:val="0"/>
        </w:rPr>
      </w:r>
    </w:p>
    <w:p>
      <w:pPr>
        <w:spacing w:line="285" w:lineRule="auto" w:before="93"/>
        <w:ind w:left="23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sz w:val="28"/>
          <w:szCs w:val="28"/>
        </w:rPr>
        <w:t>告所载资料不存在任何虚假记载、误导性陈述或者重大遗漏，并对其</w:t>
      </w:r>
      <w:r>
        <w:rPr>
          <w:rFonts w:ascii="Microsoft JhengHei" w:hAnsi="Microsoft JhengHei" w:cs="Microsoft JhengHei" w:eastAsia="Microsoft JhengHei" w:hint="default"/>
          <w:b/>
          <w:bCs/>
          <w:spacing w:val="-53"/>
          <w:sz w:val="28"/>
          <w:szCs w:val="28"/>
        </w:rPr>
        <w:t> </w:t>
      </w:r>
      <w:r>
        <w:rPr>
          <w:rFonts w:ascii="Microsoft JhengHei" w:hAnsi="Microsoft JhengHei" w:cs="Microsoft JhengHei" w:eastAsia="Microsoft JhengHei" w:hint="default"/>
          <w:b/>
          <w:bCs/>
          <w:spacing w:val="-53"/>
          <w:sz w:val="28"/>
          <w:szCs w:val="28"/>
        </w:rPr>
      </w:r>
      <w:r>
        <w:rPr>
          <w:rFonts w:ascii="Microsoft JhengHei" w:hAnsi="Microsoft JhengHei" w:cs="Microsoft JhengHei" w:eastAsia="Microsoft JhengHei" w:hint="default"/>
          <w:b/>
          <w:bCs/>
          <w:sz w:val="28"/>
          <w:szCs w:val="28"/>
        </w:rPr>
        <w:t>内容的真实性、准确性和完整性承担个别及连带责任。</w:t>
      </w:r>
      <w:r>
        <w:rPr>
          <w:rFonts w:ascii="Microsoft JhengHei" w:hAnsi="Microsoft JhengHei" w:cs="Microsoft JhengHei" w:eastAsia="Microsoft JhengHei" w:hint="default"/>
          <w:sz w:val="28"/>
          <w:szCs w:val="28"/>
        </w:rPr>
      </w:r>
    </w:p>
    <w:p>
      <w:pPr>
        <w:spacing w:line="285" w:lineRule="auto" w:before="21"/>
        <w:ind w:left="837" w:right="205"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公司全体董事均参加了第四届董事会第二十次会议。</w:t>
      </w:r>
      <w:r>
        <w:rPr>
          <w:rFonts w:ascii="Microsoft JhengHei" w:hAnsi="Microsoft JhengHei" w:cs="Microsoft JhengHei" w:eastAsia="Microsoft JhengHei" w:hint="default"/>
          <w:b/>
          <w:bCs/>
          <w:spacing w:val="-57"/>
          <w:sz w:val="28"/>
          <w:szCs w:val="28"/>
        </w:rPr>
        <w:t> </w:t>
      </w:r>
      <w:r>
        <w:rPr>
          <w:rFonts w:ascii="Microsoft JhengHei" w:hAnsi="Microsoft JhengHei" w:cs="Microsoft JhengHei" w:eastAsia="Microsoft JhengHei" w:hint="default"/>
          <w:b/>
          <w:bCs/>
          <w:spacing w:val="6"/>
          <w:sz w:val="28"/>
          <w:szCs w:val="28"/>
        </w:rPr>
        <w:t>没有董事、监事、高级管理人员声明对本报告内容的真实性、</w:t>
      </w:r>
      <w:r>
        <w:rPr>
          <w:rFonts w:ascii="Microsoft JhengHei" w:hAnsi="Microsoft JhengHei" w:cs="Microsoft JhengHei" w:eastAsia="Microsoft JhengHei" w:hint="default"/>
          <w:sz w:val="28"/>
          <w:szCs w:val="28"/>
        </w:rPr>
      </w:r>
    </w:p>
    <w:p>
      <w:pPr>
        <w:spacing w:line="285" w:lineRule="auto" w:before="21"/>
        <w:ind w:left="837" w:right="0" w:hanging="60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准确性和完整性无法保证或存在异议。</w:t>
      </w:r>
      <w:r>
        <w:rPr>
          <w:rFonts w:ascii="Microsoft JhengHei" w:hAnsi="Microsoft JhengHei" w:cs="Microsoft JhengHei" w:eastAsia="Microsoft JhengHei" w:hint="default"/>
          <w:b/>
          <w:bCs/>
          <w:spacing w:val="-60"/>
          <w:sz w:val="28"/>
          <w:szCs w:val="28"/>
        </w:rPr>
        <w:t> </w:t>
      </w:r>
      <w:r>
        <w:rPr>
          <w:rFonts w:ascii="Microsoft JhengHei" w:hAnsi="Microsoft JhengHei" w:cs="Microsoft JhengHei" w:eastAsia="Microsoft JhengHei" w:hint="default"/>
          <w:b/>
          <w:bCs/>
          <w:spacing w:val="6"/>
          <w:w w:val="95"/>
          <w:sz w:val="28"/>
          <w:szCs w:val="28"/>
        </w:rPr>
        <w:t>公司年度财务报告已经天健会计师事务所（特殊普通合伙）审</w:t>
      </w:r>
      <w:r>
        <w:rPr>
          <w:rFonts w:ascii="Microsoft JhengHei" w:hAnsi="Microsoft JhengHei" w:cs="Microsoft JhengHei" w:eastAsia="Microsoft JhengHei" w:hint="default"/>
          <w:sz w:val="28"/>
          <w:szCs w:val="28"/>
        </w:rPr>
      </w:r>
    </w:p>
    <w:p>
      <w:pPr>
        <w:spacing w:line="285" w:lineRule="auto" w:before="22"/>
        <w:ind w:left="837" w:right="0" w:hanging="60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计并出具了标准无保留意见的审计报告。</w:t>
      </w:r>
      <w:r>
        <w:rPr>
          <w:rFonts w:ascii="Microsoft JhengHei" w:hAnsi="Microsoft JhengHei" w:cs="Microsoft JhengHei" w:eastAsia="Microsoft JhengHei" w:hint="default"/>
          <w:b/>
          <w:bCs/>
          <w:spacing w:val="-60"/>
          <w:sz w:val="28"/>
          <w:szCs w:val="28"/>
        </w:rPr>
        <w:t> </w:t>
      </w:r>
      <w:r>
        <w:rPr>
          <w:rFonts w:ascii="Microsoft JhengHei" w:hAnsi="Microsoft JhengHei" w:cs="Microsoft JhengHei" w:eastAsia="Microsoft JhengHei" w:hint="default"/>
          <w:b/>
          <w:bCs/>
          <w:spacing w:val="6"/>
          <w:w w:val="95"/>
          <w:sz w:val="28"/>
          <w:szCs w:val="28"/>
        </w:rPr>
        <w:t>公司负责人徐冠巨先生、主管会计工作负责人吴建华先生及会</w:t>
      </w:r>
      <w:r>
        <w:rPr>
          <w:rFonts w:ascii="Microsoft JhengHei" w:hAnsi="Microsoft JhengHei" w:cs="Microsoft JhengHei" w:eastAsia="Microsoft JhengHei" w:hint="default"/>
          <w:sz w:val="28"/>
          <w:szCs w:val="28"/>
        </w:rPr>
      </w:r>
    </w:p>
    <w:p>
      <w:pPr>
        <w:spacing w:line="285" w:lineRule="auto" w:before="21"/>
        <w:ind w:left="23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sz w:val="28"/>
          <w:szCs w:val="28"/>
        </w:rPr>
        <w:t>计机构负责人（会计主管人员）杨万清先生声明：保证年度报告中财</w:t>
      </w:r>
      <w:r>
        <w:rPr>
          <w:rFonts w:ascii="Microsoft JhengHei" w:hAnsi="Microsoft JhengHei" w:cs="Microsoft JhengHei" w:eastAsia="Microsoft JhengHei" w:hint="default"/>
          <w:b/>
          <w:bCs/>
          <w:spacing w:val="-52"/>
          <w:sz w:val="28"/>
          <w:szCs w:val="28"/>
        </w:rPr>
        <w:t> </w:t>
      </w:r>
      <w:r>
        <w:rPr>
          <w:rFonts w:ascii="Microsoft JhengHei" w:hAnsi="Microsoft JhengHei" w:cs="Microsoft JhengHei" w:eastAsia="Microsoft JhengHei" w:hint="default"/>
          <w:b/>
          <w:bCs/>
          <w:spacing w:val="-52"/>
          <w:sz w:val="28"/>
          <w:szCs w:val="28"/>
        </w:rPr>
      </w:r>
      <w:r>
        <w:rPr>
          <w:rFonts w:ascii="Microsoft JhengHei" w:hAnsi="Microsoft JhengHei" w:cs="Microsoft JhengHei" w:eastAsia="Microsoft JhengHei" w:hint="default"/>
          <w:b/>
          <w:bCs/>
          <w:sz w:val="28"/>
          <w:szCs w:val="28"/>
        </w:rPr>
        <w:t>务报告的真实、完整。</w:t>
      </w:r>
      <w:r>
        <w:rPr>
          <w:rFonts w:ascii="Microsoft JhengHei" w:hAnsi="Microsoft JhengHei" w:cs="Microsoft JhengHei" w:eastAsia="Microsoft JhengHei" w:hint="default"/>
          <w:sz w:val="28"/>
          <w:szCs w:val="28"/>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8"/>
        <w:rPr>
          <w:rFonts w:ascii="Microsoft JhengHei" w:hAnsi="Microsoft JhengHei" w:cs="Microsoft JhengHei" w:eastAsia="Microsoft JhengHei" w:hint="default"/>
          <w:b/>
          <w:bCs/>
          <w:sz w:val="20"/>
          <w:szCs w:val="20"/>
        </w:rPr>
      </w:pPr>
    </w:p>
    <w:p>
      <w:pPr>
        <w:pStyle w:val="BodyText"/>
        <w:spacing w:line="240" w:lineRule="auto" w:before="26"/>
        <w:ind w:left="5025" w:right="0" w:hanging="468"/>
        <w:jc w:val="left"/>
      </w:pPr>
      <w:r>
        <w:rPr/>
        <w:t>浙江传化股份有限公司董事会</w:t>
      </w:r>
    </w:p>
    <w:p>
      <w:pPr>
        <w:spacing w:line="240" w:lineRule="auto" w:before="9"/>
        <w:rPr>
          <w:rFonts w:ascii="宋体" w:hAnsi="宋体" w:cs="宋体" w:eastAsia="宋体" w:hint="default"/>
          <w:sz w:val="29"/>
          <w:szCs w:val="29"/>
        </w:rPr>
      </w:pPr>
    </w:p>
    <w:p>
      <w:pPr>
        <w:spacing w:line="446" w:lineRule="auto" w:before="0"/>
        <w:ind w:left="5037" w:right="1087" w:hanging="12"/>
        <w:jc w:val="left"/>
        <w:rPr>
          <w:rFonts w:ascii="宋体" w:hAnsi="宋体" w:cs="宋体" w:eastAsia="宋体" w:hint="default"/>
          <w:sz w:val="24"/>
          <w:szCs w:val="24"/>
        </w:rPr>
      </w:pPr>
      <w:r>
        <w:rPr>
          <w:rFonts w:ascii="宋体" w:hAnsi="宋体" w:cs="宋体" w:eastAsia="宋体" w:hint="default"/>
          <w:sz w:val="24"/>
          <w:szCs w:val="24"/>
        </w:rPr>
        <w:t>董事长：</w:t>
      </w:r>
      <w:r>
        <w:rPr>
          <w:rFonts w:ascii="Microsoft JhengHei" w:hAnsi="Microsoft JhengHei" w:cs="Microsoft JhengHei" w:eastAsia="Microsoft JhengHei" w:hint="default"/>
          <w:b/>
          <w:bCs/>
          <w:sz w:val="32"/>
          <w:szCs w:val="32"/>
        </w:rPr>
        <w:t>徐冠巨</w:t>
      </w:r>
      <w:r>
        <w:rPr>
          <w:rFonts w:ascii="Microsoft JhengHei" w:hAnsi="Microsoft JhengHei" w:cs="Microsoft JhengHei" w:eastAsia="Microsoft JhengHei" w:hint="default"/>
          <w:b/>
          <w:bCs/>
          <w:spacing w:val="-76"/>
          <w:sz w:val="32"/>
          <w:szCs w:val="32"/>
        </w:rPr>
        <w:t> </w:t>
      </w:r>
      <w:r>
        <w:rPr>
          <w:rFonts w:ascii="宋体" w:hAnsi="宋体" w:cs="宋体" w:eastAsia="宋体" w:hint="default"/>
          <w:sz w:val="24"/>
          <w:szCs w:val="24"/>
        </w:rPr>
        <w:t>二○一二年三月二十三日</w:t>
      </w:r>
    </w:p>
    <w:p>
      <w:pPr>
        <w:spacing w:after="0" w:line="446" w:lineRule="auto"/>
        <w:jc w:val="left"/>
        <w:rPr>
          <w:rFonts w:ascii="宋体" w:hAnsi="宋体" w:cs="宋体" w:eastAsia="宋体" w:hint="default"/>
          <w:sz w:val="24"/>
          <w:szCs w:val="24"/>
        </w:rPr>
        <w:sectPr>
          <w:footerReference w:type="default" r:id="rId7"/>
          <w:pgSz w:w="11910" w:h="16840"/>
          <w:pgMar w:footer="668" w:header="877" w:top="1100" w:bottom="860" w:left="1560" w:right="1560"/>
          <w:pgNumType w:start="1"/>
        </w:sectPr>
      </w:pPr>
    </w:p>
    <w:p>
      <w:pPr>
        <w:spacing w:line="240" w:lineRule="auto" w:before="8"/>
        <w:rPr>
          <w:rFonts w:ascii="宋体" w:hAnsi="宋体" w:cs="宋体" w:eastAsia="宋体" w:hint="default"/>
          <w:sz w:val="27"/>
          <w:szCs w:val="27"/>
        </w:rPr>
      </w:pPr>
    </w:p>
    <w:p>
      <w:pPr>
        <w:tabs>
          <w:tab w:pos="1049" w:val="left" w:leader="none"/>
        </w:tabs>
        <w:spacing w:before="7"/>
        <w:ind w:left="0" w:right="14" w:firstLine="0"/>
        <w:jc w:val="center"/>
        <w:rPr>
          <w:rFonts w:ascii="黑体" w:hAnsi="黑体" w:cs="黑体" w:eastAsia="黑体" w:hint="default"/>
          <w:sz w:val="30"/>
          <w:szCs w:val="30"/>
        </w:rPr>
      </w:pPr>
      <w:r>
        <w:rPr>
          <w:rFonts w:ascii="黑体" w:hAnsi="黑体" w:cs="黑体" w:eastAsia="黑体" w:hint="default"/>
          <w:sz w:val="30"/>
          <w:szCs w:val="30"/>
        </w:rPr>
        <w:t>目</w:t>
        <w:tab/>
        <w:t>录</w:t>
      </w:r>
    </w:p>
    <w:sdt>
      <w:sdtPr>
        <w:docPartObj>
          <w:docPartGallery w:val="Table of Contents"/>
          <w:docPartUnique/>
        </w:docPartObj>
      </w:sdtPr>
      <w:sdtEndPr/>
      <w:sdtContent>
        <w:p>
          <w:pPr>
            <w:pStyle w:val="TOC1"/>
            <w:tabs>
              <w:tab w:pos="1221" w:val="left" w:leader="none"/>
              <w:tab w:pos="8440" w:val="right" w:leader="middleDot"/>
            </w:tabs>
            <w:spacing w:line="240" w:lineRule="auto" w:before="816"/>
            <w:ind w:right="0"/>
            <w:jc w:val="left"/>
            <w:rPr>
              <w:rFonts w:ascii="Tahoma" w:hAnsi="Tahoma" w:cs="Tahoma" w:eastAsia="Tahoma" w:hint="default"/>
              <w:b w:val="0"/>
              <w:bCs w:val="0"/>
            </w:rPr>
          </w:pPr>
          <w:hyperlink w:history="true" w:anchor="_bookmark0">
            <w:r>
              <w:rPr>
                <w:w w:val="95"/>
              </w:rPr>
              <w:t>第一节</w:t>
            </w:r>
          </w:hyperlink>
          <w:r>
            <w:rPr>
              <w:w w:val="95"/>
            </w:rPr>
            <w:tab/>
          </w:r>
          <w:hyperlink w:history="true" w:anchor="_bookmark0">
            <w:r>
              <w:rPr/>
              <w:t>公司基本情况简介</w:t>
            </w:r>
          </w:hyperlink>
          <w:hyperlink w:history="true" w:anchor="_bookmark0">
            <w:r>
              <w:rPr>
                <w:rFonts w:ascii="Tahoma" w:hAnsi="Tahoma" w:cs="Tahoma" w:eastAsia="Tahoma" w:hint="default"/>
                <w:b w:val="0"/>
                <w:bCs w:val="0"/>
              </w:rPr>
            </w:r>
          </w:hyperlink>
          <w:r>
            <w:rPr>
              <w:rFonts w:ascii="Tahoma" w:hAnsi="Tahoma" w:cs="Tahoma" w:eastAsia="Tahoma" w:hint="default"/>
              <w:b w:val="0"/>
              <w:bCs w:val="0"/>
            </w:rPr>
            <w:tab/>
          </w:r>
          <w:hyperlink w:history="true" w:anchor="_bookmark0">
            <w:r>
              <w:rPr>
                <w:rFonts w:ascii="Tahoma" w:hAnsi="Tahoma" w:cs="Tahoma" w:eastAsia="Tahoma" w:hint="default"/>
                <w:b w:val="0"/>
                <w:bCs w:val="0"/>
              </w:rPr>
              <w:t>3</w:t>
            </w:r>
          </w:hyperlink>
        </w:p>
        <w:p>
          <w:pPr>
            <w:pStyle w:val="TOC1"/>
            <w:tabs>
              <w:tab w:pos="1221" w:val="left" w:leader="none"/>
              <w:tab w:pos="8440" w:val="right" w:leader="middleDot"/>
            </w:tabs>
            <w:spacing w:line="240" w:lineRule="auto"/>
            <w:ind w:right="0"/>
            <w:jc w:val="left"/>
            <w:rPr>
              <w:rFonts w:ascii="Tahoma" w:hAnsi="Tahoma" w:cs="Tahoma" w:eastAsia="Tahoma" w:hint="default"/>
              <w:b w:val="0"/>
              <w:bCs w:val="0"/>
            </w:rPr>
          </w:pPr>
          <w:hyperlink w:history="true" w:anchor="_bookmark1">
            <w:r>
              <w:rPr>
                <w:w w:val="95"/>
              </w:rPr>
              <w:t>第二节</w:t>
            </w:r>
          </w:hyperlink>
          <w:r>
            <w:rPr>
              <w:w w:val="95"/>
            </w:rPr>
            <w:tab/>
          </w:r>
          <w:hyperlink w:history="true" w:anchor="_bookmark1">
            <w:r>
              <w:rPr/>
              <w:t>会计数据和业务数据摘要</w:t>
            </w:r>
          </w:hyperlink>
          <w:hyperlink w:history="true" w:anchor="_bookmark1">
            <w:r>
              <w:rPr>
                <w:rFonts w:ascii="Tahoma" w:hAnsi="Tahoma" w:cs="Tahoma" w:eastAsia="Tahoma" w:hint="default"/>
                <w:b w:val="0"/>
                <w:bCs w:val="0"/>
              </w:rPr>
            </w:r>
          </w:hyperlink>
          <w:r>
            <w:rPr>
              <w:rFonts w:ascii="Tahoma" w:hAnsi="Tahoma" w:cs="Tahoma" w:eastAsia="Tahoma" w:hint="default"/>
              <w:b w:val="0"/>
              <w:bCs w:val="0"/>
            </w:rPr>
            <w:tab/>
          </w:r>
          <w:hyperlink w:history="true" w:anchor="_bookmark1">
            <w:r>
              <w:rPr>
                <w:rFonts w:ascii="Tahoma" w:hAnsi="Tahoma" w:cs="Tahoma" w:eastAsia="Tahoma" w:hint="default"/>
                <w:b w:val="0"/>
                <w:bCs w:val="0"/>
              </w:rPr>
              <w:t>6</w:t>
            </w:r>
          </w:hyperlink>
        </w:p>
        <w:p>
          <w:pPr>
            <w:pStyle w:val="TOC1"/>
            <w:tabs>
              <w:tab w:pos="1221" w:val="left" w:leader="none"/>
              <w:tab w:pos="8440" w:val="right" w:leader="middleDot"/>
            </w:tabs>
            <w:spacing w:line="240" w:lineRule="auto"/>
            <w:ind w:right="0"/>
            <w:jc w:val="left"/>
            <w:rPr>
              <w:rFonts w:ascii="Tahoma" w:hAnsi="Tahoma" w:cs="Tahoma" w:eastAsia="Tahoma" w:hint="default"/>
              <w:b w:val="0"/>
              <w:bCs w:val="0"/>
            </w:rPr>
          </w:pPr>
          <w:hyperlink w:history="true" w:anchor="_bookmark2">
            <w:r>
              <w:rPr>
                <w:w w:val="95"/>
              </w:rPr>
              <w:t>第三节</w:t>
            </w:r>
          </w:hyperlink>
          <w:r>
            <w:rPr>
              <w:w w:val="95"/>
            </w:rPr>
            <w:tab/>
          </w:r>
          <w:hyperlink w:history="true" w:anchor="_bookmark2">
            <w:r>
              <w:rPr/>
              <w:t>股本变动及股东情况</w:t>
            </w:r>
          </w:hyperlink>
          <w:hyperlink w:history="true" w:anchor="_bookmark2">
            <w:r>
              <w:rPr>
                <w:rFonts w:ascii="Tahoma" w:hAnsi="Tahoma" w:cs="Tahoma" w:eastAsia="Tahoma" w:hint="default"/>
                <w:b w:val="0"/>
                <w:bCs w:val="0"/>
              </w:rPr>
            </w:r>
          </w:hyperlink>
          <w:r>
            <w:rPr>
              <w:rFonts w:ascii="Tahoma" w:hAnsi="Tahoma" w:cs="Tahoma" w:eastAsia="Tahoma" w:hint="default"/>
              <w:b w:val="0"/>
              <w:bCs w:val="0"/>
            </w:rPr>
            <w:tab/>
          </w:r>
          <w:hyperlink w:history="true" w:anchor="_bookmark2">
            <w:r>
              <w:rPr>
                <w:rFonts w:ascii="Tahoma" w:hAnsi="Tahoma" w:cs="Tahoma" w:eastAsia="Tahoma" w:hint="default"/>
                <w:b w:val="0"/>
                <w:bCs w:val="0"/>
              </w:rPr>
              <w:t>8</w:t>
            </w:r>
          </w:hyperlink>
        </w:p>
        <w:p>
          <w:pPr>
            <w:pStyle w:val="TOC1"/>
            <w:tabs>
              <w:tab w:pos="1221" w:val="left" w:leader="none"/>
              <w:tab w:pos="8440" w:val="right" w:leader="middleDot"/>
            </w:tabs>
            <w:spacing w:line="240" w:lineRule="auto" w:before="251"/>
            <w:ind w:right="0"/>
            <w:jc w:val="left"/>
            <w:rPr>
              <w:rFonts w:ascii="Tahoma" w:hAnsi="Tahoma" w:cs="Tahoma" w:eastAsia="Tahoma" w:hint="default"/>
              <w:b w:val="0"/>
              <w:bCs w:val="0"/>
            </w:rPr>
          </w:pPr>
          <w:hyperlink w:history="true" w:anchor="_bookmark3">
            <w:r>
              <w:rPr>
                <w:w w:val="95"/>
              </w:rPr>
              <w:t>第四节</w:t>
            </w:r>
          </w:hyperlink>
          <w:r>
            <w:rPr>
              <w:w w:val="95"/>
            </w:rPr>
            <w:tab/>
          </w:r>
          <w:hyperlink w:history="true" w:anchor="_bookmark3">
            <w:r>
              <w:rPr/>
              <w:t>董事、监事、高级管理人员和员工情况</w:t>
            </w:r>
          </w:hyperlink>
          <w:hyperlink w:history="true" w:anchor="_bookmark3">
            <w:r>
              <w:rPr>
                <w:rFonts w:ascii="Tahoma" w:hAnsi="Tahoma" w:cs="Tahoma" w:eastAsia="Tahoma" w:hint="default"/>
                <w:b w:val="0"/>
                <w:bCs w:val="0"/>
              </w:rPr>
            </w:r>
          </w:hyperlink>
          <w:r>
            <w:rPr>
              <w:rFonts w:ascii="Tahoma" w:hAnsi="Tahoma" w:cs="Tahoma" w:eastAsia="Tahoma" w:hint="default"/>
              <w:b w:val="0"/>
              <w:bCs w:val="0"/>
            </w:rPr>
            <w:tab/>
          </w:r>
          <w:hyperlink w:history="true" w:anchor="_bookmark3">
            <w:r>
              <w:rPr>
                <w:rFonts w:ascii="Tahoma" w:hAnsi="Tahoma" w:cs="Tahoma" w:eastAsia="Tahoma" w:hint="default"/>
                <w:b w:val="0"/>
                <w:bCs w:val="0"/>
              </w:rPr>
              <w:t>13</w:t>
            </w:r>
          </w:hyperlink>
        </w:p>
        <w:p>
          <w:pPr>
            <w:pStyle w:val="TOC2"/>
            <w:tabs>
              <w:tab w:pos="1221" w:val="left" w:leader="none"/>
              <w:tab w:pos="8440" w:val="right" w:leader="middleDot"/>
            </w:tabs>
            <w:spacing w:line="240" w:lineRule="auto"/>
            <w:ind w:right="0"/>
            <w:jc w:val="left"/>
            <w:rPr>
              <w:rFonts w:ascii="Tahoma" w:hAnsi="Tahoma" w:cs="Tahoma" w:eastAsia="Tahoma" w:hint="default"/>
              <w:b w:val="0"/>
              <w:bCs w:val="0"/>
              <w:i w:val="0"/>
              <w:sz w:val="24"/>
              <w:szCs w:val="24"/>
            </w:rPr>
          </w:pPr>
          <w:hyperlink w:history="true" w:anchor="_bookmark4">
            <w:r>
              <w:rPr>
                <w:i w:val="0"/>
                <w:w w:val="95"/>
                <w:sz w:val="24"/>
                <w:szCs w:val="24"/>
              </w:rPr>
              <w:t>第五节</w:t>
            </w:r>
          </w:hyperlink>
          <w:r>
            <w:rPr>
              <w:i w:val="0"/>
              <w:w w:val="95"/>
              <w:sz w:val="24"/>
              <w:szCs w:val="24"/>
            </w:rPr>
            <w:tab/>
          </w:r>
          <w:hyperlink w:history="true" w:anchor="_bookmark4">
            <w:r>
              <w:rPr>
                <w:i w:val="0"/>
                <w:sz w:val="24"/>
                <w:szCs w:val="24"/>
              </w:rPr>
              <w:t>公司治理结构</w:t>
            </w:r>
          </w:hyperlink>
          <w:hyperlink w:history="true" w:anchor="_bookmark4">
            <w:r>
              <w:rPr>
                <w:rFonts w:ascii="Tahoma" w:hAnsi="Tahoma" w:cs="Tahoma" w:eastAsia="Tahoma" w:hint="default"/>
                <w:b w:val="0"/>
                <w:bCs w:val="0"/>
                <w:i w:val="0"/>
                <w:sz w:val="24"/>
                <w:szCs w:val="24"/>
              </w:rPr>
            </w:r>
          </w:hyperlink>
          <w:r>
            <w:rPr>
              <w:rFonts w:ascii="Tahoma" w:hAnsi="Tahoma" w:cs="Tahoma" w:eastAsia="Tahoma" w:hint="default"/>
              <w:b w:val="0"/>
              <w:bCs w:val="0"/>
              <w:i w:val="0"/>
              <w:sz w:val="24"/>
              <w:szCs w:val="24"/>
            </w:rPr>
            <w:tab/>
          </w:r>
          <w:hyperlink w:history="true" w:anchor="_bookmark4">
            <w:r>
              <w:rPr>
                <w:rFonts w:ascii="Tahoma" w:hAnsi="Tahoma" w:cs="Tahoma" w:eastAsia="Tahoma" w:hint="default"/>
                <w:b w:val="0"/>
                <w:bCs w:val="0"/>
                <w:i w:val="0"/>
                <w:sz w:val="24"/>
                <w:szCs w:val="24"/>
              </w:rPr>
              <w:t>21</w:t>
            </w:r>
          </w:hyperlink>
        </w:p>
        <w:p>
          <w:pPr>
            <w:pStyle w:val="TOC2"/>
            <w:tabs>
              <w:tab w:pos="1221" w:val="left" w:leader="none"/>
              <w:tab w:pos="8440" w:val="right" w:leader="middleDot"/>
            </w:tabs>
            <w:spacing w:line="240" w:lineRule="auto"/>
            <w:ind w:right="0"/>
            <w:jc w:val="left"/>
            <w:rPr>
              <w:rFonts w:ascii="Tahoma" w:hAnsi="Tahoma" w:cs="Tahoma" w:eastAsia="Tahoma" w:hint="default"/>
              <w:b w:val="0"/>
              <w:bCs w:val="0"/>
              <w:i w:val="0"/>
              <w:sz w:val="24"/>
              <w:szCs w:val="24"/>
            </w:rPr>
          </w:pPr>
          <w:hyperlink w:history="true" w:anchor="_bookmark5">
            <w:r>
              <w:rPr>
                <w:i w:val="0"/>
                <w:w w:val="95"/>
                <w:sz w:val="24"/>
                <w:szCs w:val="24"/>
              </w:rPr>
              <w:t>第六节</w:t>
            </w:r>
          </w:hyperlink>
          <w:r>
            <w:rPr>
              <w:i w:val="0"/>
              <w:w w:val="95"/>
              <w:sz w:val="24"/>
              <w:szCs w:val="24"/>
            </w:rPr>
            <w:tab/>
          </w:r>
          <w:hyperlink w:history="true" w:anchor="_bookmark5">
            <w:r>
              <w:rPr>
                <w:i w:val="0"/>
                <w:sz w:val="24"/>
                <w:szCs w:val="24"/>
              </w:rPr>
              <w:t>公司内部控制</w:t>
            </w:r>
          </w:hyperlink>
          <w:hyperlink w:history="true" w:anchor="_bookmark5">
            <w:r>
              <w:rPr>
                <w:rFonts w:ascii="Tahoma" w:hAnsi="Tahoma" w:cs="Tahoma" w:eastAsia="Tahoma" w:hint="default"/>
                <w:b w:val="0"/>
                <w:bCs w:val="0"/>
                <w:i w:val="0"/>
                <w:sz w:val="24"/>
                <w:szCs w:val="24"/>
              </w:rPr>
            </w:r>
          </w:hyperlink>
          <w:r>
            <w:rPr>
              <w:rFonts w:ascii="Tahoma" w:hAnsi="Tahoma" w:cs="Tahoma" w:eastAsia="Tahoma" w:hint="default"/>
              <w:b w:val="0"/>
              <w:bCs w:val="0"/>
              <w:i w:val="0"/>
              <w:sz w:val="24"/>
              <w:szCs w:val="24"/>
            </w:rPr>
            <w:tab/>
          </w:r>
          <w:hyperlink w:history="true" w:anchor="_bookmark5">
            <w:r>
              <w:rPr>
                <w:rFonts w:ascii="Tahoma" w:hAnsi="Tahoma" w:cs="Tahoma" w:eastAsia="Tahoma" w:hint="default"/>
                <w:b w:val="0"/>
                <w:bCs w:val="0"/>
                <w:i w:val="0"/>
                <w:sz w:val="24"/>
                <w:szCs w:val="24"/>
              </w:rPr>
              <w:t>26</w:t>
            </w:r>
          </w:hyperlink>
        </w:p>
        <w:p>
          <w:pPr>
            <w:pStyle w:val="TOC1"/>
            <w:tabs>
              <w:tab w:pos="1221" w:val="left" w:leader="none"/>
              <w:tab w:pos="8440" w:val="right" w:leader="middleDot"/>
            </w:tabs>
            <w:spacing w:line="240" w:lineRule="auto" w:before="251"/>
            <w:ind w:right="0"/>
            <w:jc w:val="left"/>
            <w:rPr>
              <w:rFonts w:ascii="Tahoma" w:hAnsi="Tahoma" w:cs="Tahoma" w:eastAsia="Tahoma" w:hint="default"/>
              <w:b w:val="0"/>
              <w:bCs w:val="0"/>
            </w:rPr>
          </w:pPr>
          <w:hyperlink w:history="true" w:anchor="_bookmark6">
            <w:r>
              <w:rPr>
                <w:w w:val="95"/>
              </w:rPr>
              <w:t>第七节</w:t>
            </w:r>
          </w:hyperlink>
          <w:r>
            <w:rPr>
              <w:w w:val="95"/>
            </w:rPr>
            <w:tab/>
          </w:r>
          <w:hyperlink w:history="true" w:anchor="_bookmark6">
            <w:r>
              <w:rPr/>
              <w:t>股东大会情况简介</w:t>
            </w:r>
          </w:hyperlink>
          <w:hyperlink w:history="true" w:anchor="_bookmark6">
            <w:r>
              <w:rPr>
                <w:rFonts w:ascii="Tahoma" w:hAnsi="Tahoma" w:cs="Tahoma" w:eastAsia="Tahoma" w:hint="default"/>
                <w:b w:val="0"/>
                <w:bCs w:val="0"/>
              </w:rPr>
            </w:r>
          </w:hyperlink>
          <w:r>
            <w:rPr>
              <w:rFonts w:ascii="Tahoma" w:hAnsi="Tahoma" w:cs="Tahoma" w:eastAsia="Tahoma" w:hint="default"/>
              <w:b w:val="0"/>
              <w:bCs w:val="0"/>
            </w:rPr>
            <w:tab/>
          </w:r>
          <w:hyperlink w:history="true" w:anchor="_bookmark6">
            <w:r>
              <w:rPr>
                <w:rFonts w:ascii="Tahoma" w:hAnsi="Tahoma" w:cs="Tahoma" w:eastAsia="Tahoma" w:hint="default"/>
                <w:b w:val="0"/>
                <w:bCs w:val="0"/>
              </w:rPr>
              <w:t>31</w:t>
            </w:r>
          </w:hyperlink>
        </w:p>
        <w:p>
          <w:pPr>
            <w:pStyle w:val="TOC2"/>
            <w:tabs>
              <w:tab w:pos="1221" w:val="left" w:leader="none"/>
              <w:tab w:pos="8440" w:val="right" w:leader="middleDot"/>
            </w:tabs>
            <w:spacing w:line="240" w:lineRule="auto"/>
            <w:ind w:right="0"/>
            <w:jc w:val="left"/>
            <w:rPr>
              <w:rFonts w:ascii="Tahoma" w:hAnsi="Tahoma" w:cs="Tahoma" w:eastAsia="Tahoma" w:hint="default"/>
              <w:b w:val="0"/>
              <w:bCs w:val="0"/>
              <w:i w:val="0"/>
              <w:sz w:val="24"/>
              <w:szCs w:val="24"/>
            </w:rPr>
          </w:pPr>
          <w:hyperlink w:history="true" w:anchor="_bookmark7">
            <w:r>
              <w:rPr>
                <w:i w:val="0"/>
                <w:w w:val="95"/>
                <w:sz w:val="24"/>
                <w:szCs w:val="24"/>
              </w:rPr>
              <w:t>第八节</w:t>
            </w:r>
          </w:hyperlink>
          <w:r>
            <w:rPr>
              <w:i w:val="0"/>
              <w:w w:val="95"/>
              <w:sz w:val="24"/>
              <w:szCs w:val="24"/>
            </w:rPr>
            <w:tab/>
          </w:r>
          <w:hyperlink w:history="true" w:anchor="_bookmark7">
            <w:r>
              <w:rPr>
                <w:i w:val="0"/>
                <w:sz w:val="24"/>
                <w:szCs w:val="24"/>
              </w:rPr>
              <w:t>董事会报告</w:t>
            </w:r>
          </w:hyperlink>
          <w:hyperlink w:history="true" w:anchor="_bookmark7">
            <w:r>
              <w:rPr>
                <w:rFonts w:ascii="Tahoma" w:hAnsi="Tahoma" w:cs="Tahoma" w:eastAsia="Tahoma" w:hint="default"/>
                <w:b w:val="0"/>
                <w:bCs w:val="0"/>
                <w:i w:val="0"/>
                <w:sz w:val="24"/>
                <w:szCs w:val="24"/>
              </w:rPr>
            </w:r>
          </w:hyperlink>
          <w:r>
            <w:rPr>
              <w:rFonts w:ascii="Tahoma" w:hAnsi="Tahoma" w:cs="Tahoma" w:eastAsia="Tahoma" w:hint="default"/>
              <w:b w:val="0"/>
              <w:bCs w:val="0"/>
              <w:i w:val="0"/>
              <w:sz w:val="24"/>
              <w:szCs w:val="24"/>
            </w:rPr>
            <w:tab/>
          </w:r>
          <w:hyperlink w:history="true" w:anchor="_bookmark7">
            <w:r>
              <w:rPr>
                <w:rFonts w:ascii="Tahoma" w:hAnsi="Tahoma" w:cs="Tahoma" w:eastAsia="Tahoma" w:hint="default"/>
                <w:b w:val="0"/>
                <w:bCs w:val="0"/>
                <w:i w:val="0"/>
                <w:sz w:val="24"/>
                <w:szCs w:val="24"/>
              </w:rPr>
              <w:t>32</w:t>
            </w:r>
          </w:hyperlink>
        </w:p>
        <w:p>
          <w:pPr>
            <w:pStyle w:val="TOC2"/>
            <w:tabs>
              <w:tab w:pos="1221" w:val="left" w:leader="none"/>
              <w:tab w:pos="8440" w:val="right" w:leader="middleDot"/>
            </w:tabs>
            <w:spacing w:line="240" w:lineRule="auto"/>
            <w:ind w:right="0"/>
            <w:jc w:val="left"/>
            <w:rPr>
              <w:rFonts w:ascii="Tahoma" w:hAnsi="Tahoma" w:cs="Tahoma" w:eastAsia="Tahoma" w:hint="default"/>
              <w:b w:val="0"/>
              <w:bCs w:val="0"/>
              <w:i w:val="0"/>
              <w:sz w:val="24"/>
              <w:szCs w:val="24"/>
            </w:rPr>
          </w:pPr>
          <w:hyperlink w:history="true" w:anchor="_bookmark8">
            <w:r>
              <w:rPr>
                <w:i w:val="0"/>
                <w:w w:val="95"/>
                <w:sz w:val="24"/>
                <w:szCs w:val="24"/>
              </w:rPr>
              <w:t>第九节</w:t>
            </w:r>
          </w:hyperlink>
          <w:r>
            <w:rPr>
              <w:i w:val="0"/>
              <w:w w:val="95"/>
              <w:sz w:val="24"/>
              <w:szCs w:val="24"/>
            </w:rPr>
            <w:tab/>
          </w:r>
          <w:hyperlink w:history="true" w:anchor="_bookmark8">
            <w:r>
              <w:rPr>
                <w:i w:val="0"/>
                <w:sz w:val="24"/>
                <w:szCs w:val="24"/>
              </w:rPr>
              <w:t>监事会报告</w:t>
            </w:r>
          </w:hyperlink>
          <w:hyperlink w:history="true" w:anchor="_bookmark8">
            <w:r>
              <w:rPr>
                <w:rFonts w:ascii="Tahoma" w:hAnsi="Tahoma" w:cs="Tahoma" w:eastAsia="Tahoma" w:hint="default"/>
                <w:b w:val="0"/>
                <w:bCs w:val="0"/>
                <w:i w:val="0"/>
                <w:sz w:val="24"/>
                <w:szCs w:val="24"/>
              </w:rPr>
            </w:r>
          </w:hyperlink>
          <w:r>
            <w:rPr>
              <w:rFonts w:ascii="Tahoma" w:hAnsi="Tahoma" w:cs="Tahoma" w:eastAsia="Tahoma" w:hint="default"/>
              <w:b w:val="0"/>
              <w:bCs w:val="0"/>
              <w:i w:val="0"/>
              <w:sz w:val="24"/>
              <w:szCs w:val="24"/>
            </w:rPr>
            <w:tab/>
          </w:r>
          <w:hyperlink w:history="true" w:anchor="_bookmark8">
            <w:r>
              <w:rPr>
                <w:rFonts w:ascii="Tahoma" w:hAnsi="Tahoma" w:cs="Tahoma" w:eastAsia="Tahoma" w:hint="default"/>
                <w:b w:val="0"/>
                <w:bCs w:val="0"/>
                <w:i w:val="0"/>
                <w:sz w:val="24"/>
                <w:szCs w:val="24"/>
              </w:rPr>
              <w:t>54</w:t>
            </w:r>
          </w:hyperlink>
        </w:p>
        <w:p>
          <w:pPr>
            <w:pStyle w:val="TOC2"/>
            <w:tabs>
              <w:tab w:pos="1221" w:val="left" w:leader="none"/>
              <w:tab w:pos="8440" w:val="right" w:leader="middleDot"/>
            </w:tabs>
            <w:spacing w:line="240" w:lineRule="auto" w:before="251"/>
            <w:ind w:right="0"/>
            <w:jc w:val="left"/>
            <w:rPr>
              <w:rFonts w:ascii="Tahoma" w:hAnsi="Tahoma" w:cs="Tahoma" w:eastAsia="Tahoma" w:hint="default"/>
              <w:b w:val="0"/>
              <w:bCs w:val="0"/>
              <w:i w:val="0"/>
              <w:sz w:val="24"/>
              <w:szCs w:val="24"/>
            </w:rPr>
          </w:pPr>
          <w:hyperlink w:history="true" w:anchor="_bookmark9">
            <w:r>
              <w:rPr>
                <w:i w:val="0"/>
                <w:w w:val="95"/>
                <w:sz w:val="24"/>
                <w:szCs w:val="24"/>
              </w:rPr>
              <w:t>第十节</w:t>
            </w:r>
          </w:hyperlink>
          <w:r>
            <w:rPr>
              <w:i w:val="0"/>
              <w:w w:val="95"/>
              <w:sz w:val="24"/>
              <w:szCs w:val="24"/>
            </w:rPr>
            <w:tab/>
          </w:r>
          <w:hyperlink w:history="true" w:anchor="_bookmark9">
            <w:r>
              <w:rPr>
                <w:i w:val="0"/>
                <w:sz w:val="24"/>
                <w:szCs w:val="24"/>
              </w:rPr>
              <w:t>重要事项</w:t>
            </w:r>
          </w:hyperlink>
          <w:hyperlink w:history="true" w:anchor="_bookmark9">
            <w:r>
              <w:rPr>
                <w:rFonts w:ascii="Tahoma" w:hAnsi="Tahoma" w:cs="Tahoma" w:eastAsia="Tahoma" w:hint="default"/>
                <w:b w:val="0"/>
                <w:bCs w:val="0"/>
                <w:i w:val="0"/>
                <w:sz w:val="24"/>
                <w:szCs w:val="24"/>
              </w:rPr>
            </w:r>
          </w:hyperlink>
          <w:r>
            <w:rPr>
              <w:rFonts w:ascii="Tahoma" w:hAnsi="Tahoma" w:cs="Tahoma" w:eastAsia="Tahoma" w:hint="default"/>
              <w:b w:val="0"/>
              <w:bCs w:val="0"/>
              <w:i w:val="0"/>
              <w:sz w:val="24"/>
              <w:szCs w:val="24"/>
            </w:rPr>
            <w:tab/>
          </w:r>
          <w:hyperlink w:history="true" w:anchor="_bookmark9">
            <w:r>
              <w:rPr>
                <w:rFonts w:ascii="Tahoma" w:hAnsi="Tahoma" w:cs="Tahoma" w:eastAsia="Tahoma" w:hint="default"/>
                <w:b w:val="0"/>
                <w:bCs w:val="0"/>
                <w:i w:val="0"/>
                <w:sz w:val="24"/>
                <w:szCs w:val="24"/>
              </w:rPr>
              <w:t>57</w:t>
            </w:r>
          </w:hyperlink>
        </w:p>
        <w:p>
          <w:pPr>
            <w:pStyle w:val="TOC2"/>
            <w:tabs>
              <w:tab w:pos="8440" w:val="right" w:leader="middleDot"/>
            </w:tabs>
            <w:spacing w:line="240" w:lineRule="auto"/>
            <w:ind w:right="0"/>
            <w:jc w:val="left"/>
            <w:rPr>
              <w:rFonts w:ascii="Tahoma" w:hAnsi="Tahoma" w:cs="Tahoma" w:eastAsia="Tahoma" w:hint="default"/>
              <w:b w:val="0"/>
              <w:bCs w:val="0"/>
              <w:i w:val="0"/>
              <w:sz w:val="24"/>
              <w:szCs w:val="24"/>
            </w:rPr>
          </w:pPr>
          <w:hyperlink w:history="true" w:anchor="_bookmark10">
            <w:r>
              <w:rPr>
                <w:i w:val="0"/>
                <w:sz w:val="24"/>
                <w:szCs w:val="24"/>
              </w:rPr>
              <w:t>第十一节</w:t>
            </w:r>
          </w:hyperlink>
          <w:r>
            <w:rPr>
              <w:i w:val="0"/>
              <w:spacing w:val="-2"/>
              <w:sz w:val="24"/>
              <w:szCs w:val="24"/>
            </w:rPr>
            <w:t> </w:t>
          </w:r>
          <w:hyperlink w:history="true" w:anchor="_bookmark10">
            <w:r>
              <w:rPr>
                <w:i w:val="0"/>
                <w:sz w:val="24"/>
                <w:szCs w:val="24"/>
              </w:rPr>
              <w:t>财务报告</w:t>
            </w:r>
          </w:hyperlink>
          <w:hyperlink w:history="true" w:anchor="_bookmark10">
            <w:r>
              <w:rPr>
                <w:rFonts w:ascii="Tahoma" w:hAnsi="Tahoma" w:cs="Tahoma" w:eastAsia="Tahoma" w:hint="default"/>
                <w:b w:val="0"/>
                <w:bCs w:val="0"/>
                <w:i w:val="0"/>
                <w:sz w:val="24"/>
                <w:szCs w:val="24"/>
              </w:rPr>
            </w:r>
          </w:hyperlink>
          <w:r>
            <w:rPr>
              <w:rFonts w:ascii="Tahoma" w:hAnsi="Tahoma" w:cs="Tahoma" w:eastAsia="Tahoma" w:hint="default"/>
              <w:b w:val="0"/>
              <w:bCs w:val="0"/>
              <w:i w:val="0"/>
              <w:sz w:val="24"/>
              <w:szCs w:val="24"/>
            </w:rPr>
            <w:tab/>
          </w:r>
          <w:hyperlink w:history="true" w:anchor="_bookmark10">
            <w:r>
              <w:rPr>
                <w:rFonts w:ascii="Tahoma" w:hAnsi="Tahoma" w:cs="Tahoma" w:eastAsia="Tahoma" w:hint="default"/>
                <w:b w:val="0"/>
                <w:bCs w:val="0"/>
                <w:i w:val="0"/>
                <w:sz w:val="24"/>
                <w:szCs w:val="24"/>
              </w:rPr>
              <w:t>63</w:t>
            </w:r>
          </w:hyperlink>
        </w:p>
        <w:p>
          <w:pPr>
            <w:pStyle w:val="TOC2"/>
            <w:tabs>
              <w:tab w:pos="8440" w:val="right" w:leader="middleDot"/>
            </w:tabs>
            <w:spacing w:line="240" w:lineRule="auto"/>
            <w:ind w:right="0"/>
            <w:jc w:val="left"/>
            <w:rPr>
              <w:rFonts w:ascii="Tahoma" w:hAnsi="Tahoma" w:cs="Tahoma" w:eastAsia="Tahoma" w:hint="default"/>
              <w:b w:val="0"/>
              <w:bCs w:val="0"/>
              <w:i w:val="0"/>
              <w:sz w:val="24"/>
              <w:szCs w:val="24"/>
            </w:rPr>
          </w:pPr>
          <w:hyperlink w:history="true" w:anchor="_bookmark11">
            <w:r>
              <w:rPr>
                <w:i w:val="0"/>
                <w:sz w:val="24"/>
                <w:szCs w:val="24"/>
              </w:rPr>
              <w:t>第十二节</w:t>
            </w:r>
          </w:hyperlink>
          <w:r>
            <w:rPr>
              <w:i w:val="0"/>
              <w:spacing w:val="-2"/>
              <w:sz w:val="24"/>
              <w:szCs w:val="24"/>
            </w:rPr>
            <w:t> </w:t>
          </w:r>
          <w:hyperlink w:history="true" w:anchor="_bookmark11">
            <w:r>
              <w:rPr>
                <w:i w:val="0"/>
                <w:sz w:val="24"/>
                <w:szCs w:val="24"/>
              </w:rPr>
              <w:t>备查文件目录</w:t>
            </w:r>
          </w:hyperlink>
          <w:hyperlink w:history="true" w:anchor="_bookmark11">
            <w:r>
              <w:rPr>
                <w:rFonts w:ascii="Tahoma" w:hAnsi="Tahoma" w:cs="Tahoma" w:eastAsia="Tahoma" w:hint="default"/>
                <w:b w:val="0"/>
                <w:bCs w:val="0"/>
                <w:i w:val="0"/>
                <w:sz w:val="24"/>
                <w:szCs w:val="24"/>
              </w:rPr>
            </w:r>
          </w:hyperlink>
          <w:r>
            <w:rPr>
              <w:rFonts w:ascii="Tahoma" w:hAnsi="Tahoma" w:cs="Tahoma" w:eastAsia="Tahoma" w:hint="default"/>
              <w:b w:val="0"/>
              <w:bCs w:val="0"/>
              <w:i w:val="0"/>
              <w:sz w:val="24"/>
              <w:szCs w:val="24"/>
            </w:rPr>
            <w:tab/>
          </w:r>
          <w:hyperlink w:history="true" w:anchor="_bookmark11">
            <w:r>
              <w:rPr>
                <w:rFonts w:ascii="Tahoma" w:hAnsi="Tahoma" w:cs="Tahoma" w:eastAsia="Tahoma" w:hint="default"/>
                <w:b w:val="0"/>
                <w:bCs w:val="0"/>
                <w:i w:val="0"/>
                <w:sz w:val="24"/>
                <w:szCs w:val="24"/>
              </w:rPr>
              <w:t>65</w:t>
            </w:r>
          </w:hyperlink>
        </w:p>
      </w:sdtContent>
    </w:sdt>
    <w:p>
      <w:pPr>
        <w:spacing w:after="0" w:line="240" w:lineRule="auto"/>
        <w:jc w:val="left"/>
        <w:rPr>
          <w:rFonts w:ascii="Tahoma" w:hAnsi="Tahoma" w:cs="Tahoma" w:eastAsia="Tahoma" w:hint="default"/>
          <w:sz w:val="24"/>
          <w:szCs w:val="24"/>
        </w:rPr>
        <w:sectPr>
          <w:pgSz w:w="11910" w:h="16840"/>
          <w:pgMar w:header="877" w:footer="668" w:top="1100" w:bottom="860" w:left="1660" w:right="1640"/>
        </w:sectPr>
      </w:pPr>
    </w:p>
    <w:p>
      <w:pPr>
        <w:spacing w:line="240" w:lineRule="auto" w:before="8"/>
        <w:rPr>
          <w:rFonts w:ascii="Tahoma" w:hAnsi="Tahoma" w:cs="Tahoma" w:eastAsia="Tahoma" w:hint="default"/>
          <w:sz w:val="31"/>
          <w:szCs w:val="31"/>
        </w:rPr>
      </w:pPr>
    </w:p>
    <w:p>
      <w:pPr>
        <w:pStyle w:val="Heading2"/>
        <w:tabs>
          <w:tab w:pos="3801" w:val="left" w:leader="none"/>
        </w:tabs>
        <w:spacing w:line="240" w:lineRule="auto"/>
        <w:ind w:left="2536" w:right="0"/>
        <w:jc w:val="left"/>
        <w:rPr>
          <w:rFonts w:ascii="黑体" w:hAnsi="黑体" w:cs="黑体" w:eastAsia="黑体" w:hint="default"/>
          <w:b w:val="0"/>
          <w:bCs w:val="0"/>
        </w:rPr>
      </w:pPr>
      <w:bookmarkStart w:name="第一节   公司基本情况简介" w:id="1"/>
      <w:bookmarkEnd w:id="1"/>
      <w:r>
        <w:rPr>
          <w:b w:val="0"/>
          <w:bCs w:val="0"/>
        </w:rPr>
      </w:r>
      <w:bookmarkStart w:name="_bookmark0" w:id="2"/>
      <w:bookmarkEnd w:id="2"/>
      <w:r>
        <w:rPr>
          <w:b w:val="0"/>
          <w:bCs w:val="0"/>
        </w:rPr>
      </w:r>
      <w:r>
        <w:rPr>
          <w:rFonts w:ascii="黑体" w:hAnsi="黑体" w:cs="黑体" w:eastAsia="黑体" w:hint="default"/>
          <w:w w:val="95"/>
        </w:rPr>
        <w:t>第一节</w:t>
        <w:tab/>
      </w:r>
      <w:r>
        <w:rPr>
          <w:rFonts w:ascii="黑体" w:hAnsi="黑体" w:cs="黑体" w:eastAsia="黑体" w:hint="default"/>
        </w:rPr>
        <w:t>公司基本情况简介</w:t>
      </w:r>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BodyText"/>
        <w:spacing w:line="434" w:lineRule="auto"/>
        <w:ind w:left="1337" w:right="2529" w:hanging="480"/>
        <w:jc w:val="left"/>
        <w:rPr>
          <w:rFonts w:ascii="Times New Roman" w:hAnsi="Times New Roman" w:cs="Times New Roman" w:eastAsia="Times New Roman" w:hint="default"/>
        </w:rPr>
      </w:pPr>
      <w:r>
        <w:rPr/>
        <w:t>一、公司法定中文名称：浙江传化股份有限公司 中文名称缩写：传化股份 公司法定英文名称：</w:t>
      </w:r>
      <w:r>
        <w:rPr>
          <w:rFonts w:ascii="Times New Roman" w:hAnsi="Times New Roman" w:cs="Times New Roman" w:eastAsia="Times New Roman" w:hint="default"/>
        </w:rPr>
        <w:t>Zhejiang Transfar</w:t>
      </w:r>
      <w:r>
        <w:rPr>
          <w:rFonts w:ascii="Times New Roman" w:hAnsi="Times New Roman" w:cs="Times New Roman" w:eastAsia="Times New Roman" w:hint="default"/>
          <w:spacing w:val="-21"/>
        </w:rPr>
        <w:t> </w:t>
      </w:r>
      <w:r>
        <w:rPr>
          <w:rFonts w:ascii="Times New Roman" w:hAnsi="Times New Roman" w:cs="Times New Roman" w:eastAsia="Times New Roman" w:hint="default"/>
        </w:rPr>
        <w:t>Co.,Ltd.</w:t>
      </w:r>
      <w:r>
        <w:rPr>
          <w:rFonts w:ascii="Times New Roman" w:hAnsi="Times New Roman" w:cs="Times New Roman" w:eastAsia="Times New Roman" w:hint="default"/>
          <w:spacing w:val="-1"/>
        </w:rPr>
        <w:t> </w:t>
      </w:r>
      <w:r>
        <w:rPr/>
        <w:t>英文名称缩写：</w:t>
      </w:r>
      <w:r>
        <w:rPr>
          <w:rFonts w:ascii="Times New Roman" w:hAnsi="Times New Roman" w:cs="Times New Roman" w:eastAsia="Times New Roman" w:hint="default"/>
        </w:rPr>
        <w:t>ZJ</w:t>
      </w:r>
      <w:r>
        <w:rPr>
          <w:rFonts w:ascii="Times New Roman" w:hAnsi="Times New Roman" w:cs="Times New Roman" w:eastAsia="Times New Roman" w:hint="default"/>
          <w:spacing w:val="-15"/>
        </w:rPr>
        <w:t> </w:t>
      </w:r>
      <w:r>
        <w:rPr>
          <w:rFonts w:ascii="Times New Roman" w:hAnsi="Times New Roman" w:cs="Times New Roman" w:eastAsia="Times New Roman" w:hint="default"/>
        </w:rPr>
        <w:t>Transfar</w:t>
      </w:r>
    </w:p>
    <w:p>
      <w:pPr>
        <w:pStyle w:val="BodyText"/>
        <w:spacing w:line="444" w:lineRule="auto" w:before="32"/>
        <w:ind w:left="857" w:right="4607"/>
        <w:jc w:val="left"/>
      </w:pPr>
      <w:r>
        <w:rPr/>
        <w:t>二、公司法定代表人：徐冠巨 三、董事会秘书：朱江英</w:t>
      </w:r>
    </w:p>
    <w:p>
      <w:pPr>
        <w:pStyle w:val="BodyText"/>
        <w:spacing w:line="444" w:lineRule="auto" w:before="61"/>
        <w:ind w:left="1337" w:right="4144"/>
        <w:jc w:val="left"/>
        <w:rPr>
          <w:rFonts w:ascii="Times New Roman" w:hAnsi="Times New Roman" w:cs="Times New Roman" w:eastAsia="Times New Roman" w:hint="default"/>
        </w:rPr>
      </w:pPr>
      <w:r>
        <w:rPr/>
        <w:t>董事会证券事务代表：章八一 联系电话：</w:t>
      </w:r>
      <w:r>
        <w:rPr>
          <w:rFonts w:ascii="Times New Roman" w:hAnsi="Times New Roman" w:cs="Times New Roman" w:eastAsia="Times New Roman" w:hint="default"/>
        </w:rPr>
        <w:t>0571-82872991</w:t>
      </w:r>
    </w:p>
    <w:p>
      <w:pPr>
        <w:pStyle w:val="BodyText"/>
        <w:tabs>
          <w:tab w:pos="2057" w:val="left" w:leader="none"/>
        </w:tabs>
        <w:spacing w:line="240" w:lineRule="auto" w:before="22"/>
        <w:ind w:left="1337" w:right="0"/>
        <w:jc w:val="left"/>
        <w:rPr>
          <w:rFonts w:ascii="Times New Roman" w:hAnsi="Times New Roman" w:cs="Times New Roman" w:eastAsia="Times New Roman" w:hint="default"/>
        </w:rPr>
      </w:pPr>
      <w:r>
        <w:rPr/>
        <w:t>传</w:t>
        <w:tab/>
        <w:t>真：</w:t>
      </w:r>
      <w:r>
        <w:rPr>
          <w:rFonts w:ascii="Times New Roman" w:hAnsi="Times New Roman" w:cs="Times New Roman" w:eastAsia="Times New Roman" w:hint="default"/>
        </w:rPr>
        <w:t>0571-82871858</w:t>
      </w:r>
      <w:r>
        <w:rPr/>
        <w:t>、</w:t>
      </w:r>
      <w:r>
        <w:rPr>
          <w:rFonts w:ascii="Times New Roman" w:hAnsi="Times New Roman" w:cs="Times New Roman" w:eastAsia="Times New Roman" w:hint="default"/>
        </w:rPr>
        <w:t>83782070</w:t>
      </w:r>
    </w:p>
    <w:p>
      <w:pPr>
        <w:spacing w:line="240" w:lineRule="auto" w:before="6"/>
        <w:rPr>
          <w:rFonts w:ascii="Times New Roman" w:hAnsi="Times New Roman" w:cs="Times New Roman" w:eastAsia="Times New Roman" w:hint="default"/>
          <w:sz w:val="21"/>
          <w:szCs w:val="21"/>
        </w:rPr>
      </w:pPr>
    </w:p>
    <w:p>
      <w:pPr>
        <w:pStyle w:val="BodyText"/>
        <w:spacing w:line="240" w:lineRule="auto"/>
        <w:ind w:left="1337" w:right="0"/>
        <w:jc w:val="left"/>
        <w:rPr>
          <w:rFonts w:ascii="Times New Roman" w:hAnsi="Times New Roman" w:cs="Times New Roman" w:eastAsia="Times New Roman" w:hint="default"/>
        </w:rPr>
      </w:pPr>
      <w:r>
        <w:rPr/>
        <w:t>电子信箱：</w:t>
      </w:r>
      <w:r>
        <w:rPr>
          <w:rFonts w:ascii="Times New Roman" w:hAnsi="Times New Roman" w:cs="Times New Roman" w:eastAsia="Times New Roman" w:hint="default"/>
        </w:rPr>
      </w:r>
      <w:hyperlink r:id="rId8">
        <w:r>
          <w:rPr>
            <w:rFonts w:ascii="Times New Roman" w:hAnsi="Times New Roman" w:cs="Times New Roman" w:eastAsia="Times New Roman" w:hint="default"/>
            <w:u w:val="single" w:color="000000"/>
          </w:rPr>
          <w:t>zqb@etransfar.com</w:t>
        </w:r>
        <w:r>
          <w:rPr>
            <w:rFonts w:ascii="Times New Roman" w:hAnsi="Times New Roman" w:cs="Times New Roman" w:eastAsia="Times New Roman" w:hint="default"/>
          </w:rPr>
        </w:r>
      </w:hyperlink>
    </w:p>
    <w:p>
      <w:pPr>
        <w:spacing w:line="240" w:lineRule="auto" w:before="3"/>
        <w:rPr>
          <w:rFonts w:ascii="Times New Roman" w:hAnsi="Times New Roman" w:cs="Times New Roman" w:eastAsia="Times New Roman" w:hint="default"/>
          <w:sz w:val="19"/>
          <w:szCs w:val="19"/>
        </w:rPr>
      </w:pPr>
    </w:p>
    <w:p>
      <w:pPr>
        <w:pStyle w:val="BodyText"/>
        <w:spacing w:line="444" w:lineRule="auto" w:before="26"/>
        <w:ind w:left="857" w:right="2687" w:firstLine="480"/>
        <w:jc w:val="left"/>
      </w:pPr>
      <w:r>
        <w:rPr/>
        <w:t>联系地址：杭州市萧山经济技术开发区 四、公司注册地址：杭州市萧山经济技术开发区</w:t>
      </w:r>
    </w:p>
    <w:p>
      <w:pPr>
        <w:pStyle w:val="BodyText"/>
        <w:spacing w:line="432" w:lineRule="auto" w:before="61"/>
        <w:ind w:left="1337" w:right="2687"/>
        <w:jc w:val="left"/>
        <w:rPr>
          <w:rFonts w:ascii="Times New Roman" w:hAnsi="Times New Roman" w:cs="Times New Roman" w:eastAsia="Times New Roman" w:hint="default"/>
        </w:rPr>
      </w:pPr>
      <w:r>
        <w:rPr/>
        <w:t>公司办公地址：杭州市萧山经济技术开发区 邮政编码：</w:t>
      </w:r>
      <w:r>
        <w:rPr>
          <w:rFonts w:ascii="Times New Roman" w:hAnsi="Times New Roman" w:cs="Times New Roman" w:eastAsia="Times New Roman" w:hint="default"/>
        </w:rPr>
        <w:t>311215 </w:t>
      </w:r>
      <w:r>
        <w:rPr/>
        <w:t>公司网址：</w:t>
      </w:r>
      <w:r>
        <w:rPr>
          <w:rFonts w:ascii="Times New Roman" w:hAnsi="Times New Roman" w:cs="Times New Roman" w:eastAsia="Times New Roman" w:hint="default"/>
        </w:rPr>
      </w:r>
      <w:hyperlink r:id="rId9">
        <w:r>
          <w:rPr>
            <w:rFonts w:ascii="Times New Roman" w:hAnsi="Times New Roman" w:cs="Times New Roman" w:eastAsia="Times New Roman" w:hint="default"/>
            <w:u w:val="single" w:color="000000"/>
          </w:rPr>
          <w:t>www.transfarchem.com</w:t>
        </w:r>
        <w:r>
          <w:rPr>
            <w:rFonts w:ascii="Times New Roman" w:hAnsi="Times New Roman" w:cs="Times New Roman" w:eastAsia="Times New Roman" w:hint="default"/>
          </w:rPr>
        </w:r>
      </w:hyperlink>
    </w:p>
    <w:p>
      <w:pPr>
        <w:pStyle w:val="BodyText"/>
        <w:spacing w:line="240" w:lineRule="auto" w:before="34"/>
        <w:ind w:left="1337" w:right="0"/>
        <w:jc w:val="left"/>
        <w:rPr>
          <w:rFonts w:ascii="Times New Roman" w:hAnsi="Times New Roman" w:cs="Times New Roman" w:eastAsia="Times New Roman" w:hint="default"/>
        </w:rPr>
      </w:pPr>
      <w:r>
        <w:rPr/>
        <w:t>电子信箱：</w:t>
      </w:r>
      <w:r>
        <w:rPr>
          <w:rFonts w:ascii="Times New Roman" w:hAnsi="Times New Roman" w:cs="Times New Roman" w:eastAsia="Times New Roman" w:hint="default"/>
        </w:rPr>
      </w:r>
      <w:hyperlink r:id="rId8">
        <w:r>
          <w:rPr>
            <w:rFonts w:ascii="Times New Roman" w:hAnsi="Times New Roman" w:cs="Times New Roman" w:eastAsia="Times New Roman" w:hint="default"/>
            <w:u w:val="single" w:color="000000"/>
          </w:rPr>
          <w:t>zqb@etransfar.com</w:t>
        </w:r>
        <w:r>
          <w:rPr>
            <w:rFonts w:ascii="Times New Roman" w:hAnsi="Times New Roman" w:cs="Times New Roman" w:eastAsia="Times New Roman" w:hint="default"/>
          </w:rPr>
        </w:r>
      </w:hyperlink>
    </w:p>
    <w:p>
      <w:pPr>
        <w:spacing w:line="240" w:lineRule="auto" w:before="3"/>
        <w:rPr>
          <w:rFonts w:ascii="Times New Roman" w:hAnsi="Times New Roman" w:cs="Times New Roman" w:eastAsia="Times New Roman" w:hint="default"/>
          <w:sz w:val="19"/>
          <w:szCs w:val="19"/>
        </w:rPr>
      </w:pPr>
    </w:p>
    <w:p>
      <w:pPr>
        <w:pStyle w:val="BodyText"/>
        <w:spacing w:line="444" w:lineRule="auto" w:before="26"/>
        <w:ind w:left="857" w:right="3904"/>
        <w:jc w:val="center"/>
        <w:rPr>
          <w:rFonts w:ascii="Times New Roman" w:hAnsi="Times New Roman" w:cs="Times New Roman" w:eastAsia="Times New Roman" w:hint="default"/>
        </w:rPr>
      </w:pPr>
      <w:r>
        <w:rPr/>
        <w:t>五、投资者关系管理负责人：朱江英 联系电话：</w:t>
      </w:r>
      <w:r>
        <w:rPr>
          <w:rFonts w:ascii="Times New Roman" w:hAnsi="Times New Roman" w:cs="Times New Roman" w:eastAsia="Times New Roman" w:hint="default"/>
        </w:rPr>
        <w:t>0571-82872991</w:t>
      </w:r>
    </w:p>
    <w:p>
      <w:pPr>
        <w:pStyle w:val="BodyText"/>
        <w:tabs>
          <w:tab w:pos="2057" w:val="left" w:leader="none"/>
        </w:tabs>
        <w:spacing w:line="240" w:lineRule="auto" w:before="21"/>
        <w:ind w:left="1337" w:right="0"/>
        <w:jc w:val="left"/>
        <w:rPr>
          <w:rFonts w:ascii="Times New Roman" w:hAnsi="Times New Roman" w:cs="Times New Roman" w:eastAsia="Times New Roman" w:hint="default"/>
        </w:rPr>
      </w:pPr>
      <w:r>
        <w:rPr/>
        <w:t>传</w:t>
        <w:tab/>
        <w:t>真：</w:t>
      </w:r>
      <w:r>
        <w:rPr>
          <w:rFonts w:ascii="Times New Roman" w:hAnsi="Times New Roman" w:cs="Times New Roman" w:eastAsia="Times New Roman" w:hint="default"/>
        </w:rPr>
        <w:t>0571-82871858</w:t>
      </w:r>
      <w:r>
        <w:rPr/>
        <w:t>、</w:t>
      </w:r>
      <w:r>
        <w:rPr>
          <w:rFonts w:ascii="Times New Roman" w:hAnsi="Times New Roman" w:cs="Times New Roman" w:eastAsia="Times New Roman" w:hint="default"/>
        </w:rPr>
        <w:t>83782070</w:t>
      </w:r>
    </w:p>
    <w:p>
      <w:pPr>
        <w:spacing w:line="240" w:lineRule="auto" w:before="6"/>
        <w:rPr>
          <w:rFonts w:ascii="Times New Roman" w:hAnsi="Times New Roman" w:cs="Times New Roman" w:eastAsia="Times New Roman" w:hint="default"/>
          <w:sz w:val="21"/>
          <w:szCs w:val="21"/>
        </w:rPr>
      </w:pPr>
    </w:p>
    <w:p>
      <w:pPr>
        <w:pStyle w:val="BodyText"/>
        <w:spacing w:line="240" w:lineRule="auto"/>
        <w:ind w:left="1337" w:right="0"/>
        <w:jc w:val="left"/>
        <w:rPr>
          <w:rFonts w:ascii="Times New Roman" w:hAnsi="Times New Roman" w:cs="Times New Roman" w:eastAsia="Times New Roman" w:hint="default"/>
        </w:rPr>
      </w:pPr>
      <w:r>
        <w:rPr/>
        <w:t>电子信箱：</w:t>
      </w:r>
      <w:r>
        <w:rPr>
          <w:rFonts w:ascii="Times New Roman" w:hAnsi="Times New Roman" w:cs="Times New Roman" w:eastAsia="Times New Roman" w:hint="default"/>
        </w:rPr>
      </w:r>
      <w:hyperlink r:id="rId8">
        <w:r>
          <w:rPr>
            <w:rFonts w:ascii="Times New Roman" w:hAnsi="Times New Roman" w:cs="Times New Roman" w:eastAsia="Times New Roman" w:hint="default"/>
            <w:u w:val="single" w:color="000000"/>
          </w:rPr>
          <w:t>zqb@etransfar.com</w:t>
        </w:r>
        <w:r>
          <w:rPr>
            <w:rFonts w:ascii="Times New Roman" w:hAnsi="Times New Roman" w:cs="Times New Roman" w:eastAsia="Times New Roman" w:hint="default"/>
          </w:rPr>
        </w:r>
      </w:hyperlink>
    </w:p>
    <w:p>
      <w:pPr>
        <w:spacing w:line="240" w:lineRule="auto" w:before="4"/>
        <w:rPr>
          <w:rFonts w:ascii="Times New Roman" w:hAnsi="Times New Roman" w:cs="Times New Roman" w:eastAsia="Times New Roman" w:hint="default"/>
          <w:sz w:val="19"/>
          <w:szCs w:val="19"/>
        </w:rPr>
      </w:pPr>
    </w:p>
    <w:p>
      <w:pPr>
        <w:pStyle w:val="BodyText"/>
        <w:spacing w:line="444" w:lineRule="auto" w:before="26"/>
        <w:ind w:left="857" w:right="3167" w:firstLine="480"/>
        <w:jc w:val="left"/>
      </w:pPr>
      <w:r>
        <w:rPr/>
        <w:t>联系地址：杭州市萧山经济技术开发区 </w:t>
      </w:r>
      <w:r>
        <w:rPr>
          <w:spacing w:val="-8"/>
        </w:rPr>
        <w:t>六、信息披露报刊名称：《证券时报》</w:t>
      </w:r>
    </w:p>
    <w:p>
      <w:pPr>
        <w:spacing w:after="0" w:line="444" w:lineRule="auto"/>
        <w:jc w:val="left"/>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240" w:lineRule="auto" w:before="26"/>
        <w:ind w:left="1337" w:right="0"/>
        <w:jc w:val="left"/>
        <w:rPr>
          <w:rFonts w:ascii="Times New Roman" w:hAnsi="Times New Roman" w:cs="Times New Roman" w:eastAsia="Times New Roman" w:hint="default"/>
        </w:rPr>
      </w:pPr>
      <w:r>
        <w:rPr/>
        <w:t>登载年度报告的中国证监会指定网址：</w:t>
      </w:r>
      <w:r>
        <w:rPr>
          <w:rFonts w:ascii="Times New Roman" w:hAnsi="Times New Roman" w:cs="Times New Roman" w:eastAsia="Times New Roman" w:hint="default"/>
        </w:rPr>
      </w:r>
      <w:hyperlink r:id="rId10">
        <w:r>
          <w:rPr>
            <w:rFonts w:ascii="Times New Roman" w:hAnsi="Times New Roman" w:cs="Times New Roman" w:eastAsia="Times New Roman" w:hint="default"/>
            <w:u w:val="single" w:color="000000"/>
          </w:rPr>
          <w:t>http://www.cninfo.com.cn</w:t>
        </w:r>
        <w:r>
          <w:rPr>
            <w:rFonts w:ascii="Times New Roman" w:hAnsi="Times New Roman" w:cs="Times New Roman" w:eastAsia="Times New Roman" w:hint="default"/>
          </w:rPr>
        </w:r>
      </w:hyperlink>
    </w:p>
    <w:p>
      <w:pPr>
        <w:spacing w:line="240" w:lineRule="auto" w:before="3"/>
        <w:rPr>
          <w:rFonts w:ascii="Times New Roman" w:hAnsi="Times New Roman" w:cs="Times New Roman" w:eastAsia="Times New Roman" w:hint="default"/>
          <w:sz w:val="19"/>
          <w:szCs w:val="19"/>
        </w:rPr>
      </w:pPr>
    </w:p>
    <w:p>
      <w:pPr>
        <w:pStyle w:val="BodyText"/>
        <w:spacing w:line="444" w:lineRule="auto" w:before="26"/>
        <w:ind w:left="857" w:right="3167" w:firstLine="480"/>
        <w:jc w:val="left"/>
      </w:pPr>
      <w:r>
        <w:rPr/>
        <w:t>年度报告备置地点：公司证券部 七、公司股票上市交易所：深圳证券交易所</w:t>
      </w:r>
    </w:p>
    <w:p>
      <w:pPr>
        <w:pStyle w:val="BodyText"/>
        <w:spacing w:line="444" w:lineRule="auto" w:before="61"/>
        <w:ind w:left="1337" w:right="5087"/>
        <w:jc w:val="left"/>
        <w:rPr>
          <w:rFonts w:ascii="Times New Roman" w:hAnsi="Times New Roman" w:cs="Times New Roman" w:eastAsia="Times New Roman" w:hint="default"/>
        </w:rPr>
      </w:pPr>
      <w:r>
        <w:rPr/>
        <w:t>股票简称：传化股份 股票代码：</w:t>
      </w:r>
      <w:r>
        <w:rPr>
          <w:rFonts w:ascii="Times New Roman" w:hAnsi="Times New Roman" w:cs="Times New Roman" w:eastAsia="Times New Roman" w:hint="default"/>
        </w:rPr>
        <w:t>002010</w:t>
      </w:r>
    </w:p>
    <w:p>
      <w:pPr>
        <w:pStyle w:val="BodyText"/>
        <w:spacing w:line="424" w:lineRule="auto" w:before="22"/>
        <w:ind w:left="1337" w:right="2584" w:hanging="480"/>
        <w:jc w:val="left"/>
      </w:pPr>
      <w:r>
        <w:rPr/>
        <w:t>八、其他有关资料 企业法人营业执照注册号：</w:t>
      </w:r>
      <w:r>
        <w:rPr>
          <w:rFonts w:ascii="Times New Roman" w:hAnsi="Times New Roman" w:cs="Times New Roman" w:eastAsia="Times New Roman" w:hint="default"/>
        </w:rPr>
        <w:t>330000000005534 </w:t>
      </w:r>
      <w:r>
        <w:rPr/>
        <w:t>公司税务登记号：</w:t>
      </w:r>
      <w:r>
        <w:rPr>
          <w:rFonts w:ascii="Times New Roman" w:hAnsi="Times New Roman" w:cs="Times New Roman" w:eastAsia="Times New Roman" w:hint="default"/>
        </w:rPr>
        <w:t>330181609301348 </w:t>
      </w:r>
      <w:r>
        <w:rPr/>
        <w:t>公司组织机构代码：</w:t>
      </w:r>
      <w:r>
        <w:rPr>
          <w:rFonts w:ascii="Times New Roman" w:hAnsi="Times New Roman" w:cs="Times New Roman" w:eastAsia="Times New Roman" w:hint="default"/>
        </w:rPr>
        <w:t>60930134-8 </w:t>
      </w:r>
      <w:r>
        <w:rPr/>
        <w:t>公司首次注册登记日期：</w:t>
      </w:r>
      <w:r>
        <w:rPr>
          <w:rFonts w:ascii="Times New Roman" w:hAnsi="Times New Roman" w:cs="Times New Roman" w:eastAsia="Times New Roman" w:hint="default"/>
        </w:rPr>
        <w:t>2001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6 </w:t>
      </w:r>
      <w:r>
        <w:rPr/>
        <w:t>日</w:t>
      </w:r>
    </w:p>
    <w:p>
      <w:pPr>
        <w:pStyle w:val="BodyText"/>
        <w:spacing w:line="240" w:lineRule="auto" w:before="42"/>
        <w:ind w:left="1337" w:right="0"/>
        <w:jc w:val="left"/>
      </w:pPr>
      <w:r>
        <w:rPr/>
        <w:t>公司第一次变更注册登记日期：</w:t>
      </w:r>
      <w:r>
        <w:rPr>
          <w:rFonts w:ascii="Times New Roman" w:hAnsi="Times New Roman" w:cs="Times New Roman" w:eastAsia="Times New Roman" w:hint="default"/>
        </w:rPr>
        <w:t>2004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15 </w:t>
      </w:r>
      <w:r>
        <w:rPr/>
        <w:t>日</w:t>
      </w:r>
    </w:p>
    <w:p>
      <w:pPr>
        <w:spacing w:line="240" w:lineRule="auto" w:before="13"/>
        <w:rPr>
          <w:rFonts w:ascii="宋体" w:hAnsi="宋体" w:cs="宋体" w:eastAsia="宋体" w:hint="default"/>
          <w:sz w:val="18"/>
          <w:szCs w:val="18"/>
        </w:rPr>
      </w:pPr>
    </w:p>
    <w:p>
      <w:pPr>
        <w:pStyle w:val="BodyText"/>
        <w:spacing w:line="240" w:lineRule="auto"/>
        <w:ind w:left="1337" w:right="0"/>
        <w:jc w:val="left"/>
      </w:pPr>
      <w:r>
        <w:rPr/>
        <w:t>公司第二次变更注册登记日期：</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p>
    <w:p>
      <w:pPr>
        <w:spacing w:line="240" w:lineRule="auto" w:before="12"/>
        <w:rPr>
          <w:rFonts w:ascii="宋体" w:hAnsi="宋体" w:cs="宋体" w:eastAsia="宋体" w:hint="default"/>
          <w:sz w:val="18"/>
          <w:szCs w:val="18"/>
        </w:rPr>
      </w:pPr>
    </w:p>
    <w:p>
      <w:pPr>
        <w:pStyle w:val="BodyText"/>
        <w:spacing w:line="240" w:lineRule="auto"/>
        <w:ind w:left="1337" w:right="0"/>
        <w:jc w:val="left"/>
      </w:pPr>
      <w:r>
        <w:rPr/>
        <w:t>公司第三次变更注册登记日期：</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26 </w:t>
      </w:r>
      <w:r>
        <w:rPr/>
        <w:t>日</w:t>
      </w:r>
    </w:p>
    <w:p>
      <w:pPr>
        <w:spacing w:line="240" w:lineRule="auto" w:before="12"/>
        <w:rPr>
          <w:rFonts w:ascii="宋体" w:hAnsi="宋体" w:cs="宋体" w:eastAsia="宋体" w:hint="default"/>
          <w:sz w:val="18"/>
          <w:szCs w:val="18"/>
        </w:rPr>
      </w:pPr>
    </w:p>
    <w:p>
      <w:pPr>
        <w:pStyle w:val="BodyText"/>
        <w:spacing w:line="240" w:lineRule="auto"/>
        <w:ind w:left="1337" w:right="0"/>
        <w:jc w:val="left"/>
      </w:pPr>
      <w:r>
        <w:rPr/>
        <w:t>公司第四次变更注册登记日期：</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9 </w:t>
      </w:r>
      <w:r>
        <w:rPr/>
        <w:t>日</w:t>
      </w:r>
    </w:p>
    <w:p>
      <w:pPr>
        <w:spacing w:line="240" w:lineRule="auto" w:before="13"/>
        <w:rPr>
          <w:rFonts w:ascii="宋体" w:hAnsi="宋体" w:cs="宋体" w:eastAsia="宋体" w:hint="default"/>
          <w:sz w:val="18"/>
          <w:szCs w:val="18"/>
        </w:rPr>
      </w:pPr>
    </w:p>
    <w:p>
      <w:pPr>
        <w:pStyle w:val="BodyText"/>
        <w:spacing w:line="240" w:lineRule="auto"/>
        <w:ind w:left="1337" w:right="0"/>
        <w:jc w:val="left"/>
      </w:pPr>
      <w:r>
        <w:rPr/>
        <w:t>公司第五次变更注册登记日期：</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15 </w:t>
      </w:r>
      <w:r>
        <w:rPr/>
        <w:t>日</w:t>
      </w:r>
    </w:p>
    <w:p>
      <w:pPr>
        <w:spacing w:line="240" w:lineRule="auto" w:before="12"/>
        <w:rPr>
          <w:rFonts w:ascii="宋体" w:hAnsi="宋体" w:cs="宋体" w:eastAsia="宋体" w:hint="default"/>
          <w:sz w:val="18"/>
          <w:szCs w:val="18"/>
        </w:rPr>
      </w:pPr>
    </w:p>
    <w:p>
      <w:pPr>
        <w:pStyle w:val="BodyText"/>
        <w:spacing w:line="436" w:lineRule="auto"/>
        <w:ind w:left="1337" w:right="527"/>
        <w:jc w:val="left"/>
      </w:pPr>
      <w:r>
        <w:rPr/>
        <w:t>公司最近一次变更注册登记日期：</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 注册登记地点：浙江省工商行政管理局 公司聘请的会计师事务所：天健会计师事务所（特殊普通合伙） 公司审计签字会计师：缪志坚、陈焱鑫 办公地址：浙江省杭州市西溪路</w:t>
      </w:r>
      <w:r>
        <w:rPr>
          <w:spacing w:val="-60"/>
        </w:rPr>
        <w:t> </w:t>
      </w:r>
      <w:r>
        <w:rPr>
          <w:rFonts w:ascii="Times New Roman" w:hAnsi="Times New Roman" w:cs="Times New Roman" w:eastAsia="Times New Roman" w:hint="default"/>
        </w:rPr>
        <w:t>128 </w:t>
      </w:r>
      <w:r>
        <w:rPr/>
        <w:t>号新湖商务大厦</w:t>
      </w:r>
      <w:r>
        <w:rPr>
          <w:spacing w:val="-60"/>
        </w:rPr>
        <w:t> </w:t>
      </w:r>
      <w:r>
        <w:rPr>
          <w:rFonts w:ascii="Times New Roman" w:hAnsi="Times New Roman" w:cs="Times New Roman" w:eastAsia="Times New Roman" w:hint="default"/>
        </w:rPr>
        <w:t>6-10 </w:t>
      </w:r>
      <w:r>
        <w:rPr/>
        <w:t>层 公司保荐机构：华泰联合证券有限责任公司 公司保荐人：金雷、王骥跃 </w:t>
      </w:r>
      <w:r>
        <w:rPr>
          <w:spacing w:val="-8"/>
        </w:rPr>
        <w:t>办公地址：：上海市浦东新区银城中路</w:t>
      </w:r>
      <w:r>
        <w:rPr/>
        <w:t> </w:t>
      </w:r>
      <w:r>
        <w:rPr>
          <w:rFonts w:ascii="Times New Roman" w:hAnsi="Times New Roman" w:cs="Times New Roman" w:eastAsia="Times New Roman" w:hint="default"/>
        </w:rPr>
        <w:t>68</w:t>
      </w:r>
      <w:r>
        <w:rPr>
          <w:rFonts w:ascii="Times New Roman" w:hAnsi="Times New Roman" w:cs="Times New Roman" w:eastAsia="Times New Roman" w:hint="default"/>
          <w:spacing w:val="16"/>
        </w:rPr>
        <w:t> </w:t>
      </w:r>
      <w:r>
        <w:rPr/>
        <w:t>号时代金融中心</w:t>
      </w:r>
    </w:p>
    <w:p>
      <w:pPr>
        <w:pStyle w:val="BodyText"/>
        <w:spacing w:line="240" w:lineRule="auto" w:before="30"/>
        <w:ind w:left="857" w:right="0"/>
        <w:jc w:val="left"/>
      </w:pPr>
      <w:r>
        <w:rPr/>
        <w:t>九、公司上市以来历史沿革</w:t>
      </w:r>
    </w:p>
    <w:p>
      <w:pPr>
        <w:spacing w:after="0" w:line="240" w:lineRule="auto"/>
        <w:jc w:val="left"/>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240" w:lineRule="auto" w:before="26"/>
        <w:ind w:left="598" w:right="15"/>
        <w:jc w:val="center"/>
        <w:rPr>
          <w:rFonts w:ascii="Times New Roman" w:hAnsi="Times New Roman" w:cs="Times New Roman" w:eastAsia="Times New Roman" w:hint="default"/>
        </w:rPr>
      </w:pPr>
      <w:r>
        <w:rPr>
          <w:spacing w:val="2"/>
        </w:rPr>
        <w:t>经中国证券监督管理委员会证监发行字</w:t>
      </w:r>
      <w:r>
        <w:rPr>
          <w:rFonts w:ascii="Times New Roman" w:hAnsi="Times New Roman" w:cs="Times New Roman" w:eastAsia="Times New Roman" w:hint="default"/>
          <w:spacing w:val="2"/>
        </w:rPr>
        <w:t>[2004]76  </w:t>
      </w:r>
      <w:r>
        <w:rPr>
          <w:spacing w:val="3"/>
        </w:rPr>
        <w:t>号文核准，公司于</w:t>
      </w:r>
      <w:r>
        <w:rPr>
          <w:spacing w:val="22"/>
        </w:rPr>
        <w:t> </w:t>
      </w:r>
      <w:r>
        <w:rPr>
          <w:rFonts w:ascii="Times New Roman" w:hAnsi="Times New Roman" w:cs="Times New Roman" w:eastAsia="Times New Roman" w:hint="default"/>
        </w:rPr>
        <w:t>2004</w:t>
      </w:r>
    </w:p>
    <w:p>
      <w:pPr>
        <w:spacing w:line="240" w:lineRule="auto" w:before="6"/>
        <w:rPr>
          <w:rFonts w:ascii="Times New Roman" w:hAnsi="Times New Roman" w:cs="Times New Roman" w:eastAsia="Times New Roman" w:hint="default"/>
          <w:sz w:val="21"/>
          <w:szCs w:val="21"/>
        </w:rPr>
      </w:pPr>
    </w:p>
    <w:p>
      <w:pPr>
        <w:pStyle w:val="BodyText"/>
        <w:spacing w:line="420" w:lineRule="auto"/>
        <w:ind w:right="151"/>
        <w:jc w:val="both"/>
      </w:pP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70"/>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日通过深圳证券交易所和上海证券交易所的交易系统向二级市场投资 者定价配售发行人民币普通股（</w:t>
      </w:r>
      <w:r>
        <w:rPr>
          <w:rFonts w:ascii="Times New Roman" w:hAnsi="Times New Roman" w:cs="Times New Roman" w:eastAsia="Times New Roman" w:hint="default"/>
        </w:rPr>
        <w:t>A </w:t>
      </w:r>
      <w:r>
        <w:rPr>
          <w:spacing w:val="-5"/>
        </w:rPr>
        <w:t>股）股票 </w:t>
      </w:r>
      <w:r>
        <w:rPr>
          <w:rFonts w:ascii="Times New Roman" w:hAnsi="Times New Roman" w:cs="Times New Roman" w:eastAsia="Times New Roman" w:hint="default"/>
        </w:rPr>
        <w:t>2000</w:t>
      </w:r>
      <w:r>
        <w:rPr>
          <w:rFonts w:ascii="Times New Roman" w:hAnsi="Times New Roman" w:cs="Times New Roman" w:eastAsia="Times New Roman" w:hint="default"/>
          <w:spacing w:val="-18"/>
        </w:rPr>
        <w:t> </w:t>
      </w:r>
      <w:r>
        <w:rPr>
          <w:spacing w:val="-3"/>
        </w:rPr>
        <w:t>万股，发行后，公司注册资本</w:t>
      </w:r>
      <w:r>
        <w:rPr/>
        <w:t> 变更为</w:t>
      </w:r>
      <w:r>
        <w:rPr>
          <w:spacing w:val="-62"/>
        </w:rPr>
        <w:t> </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spacing w:val="-4"/>
        </w:rPr>
        <w:t>万元，在</w:t>
      </w:r>
      <w:r>
        <w:rPr>
          <w:spacing w:val="-62"/>
        </w:rPr>
        <w:t> </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日完成工商变更登记。企业法人营业执照 注册号：</w:t>
      </w:r>
      <w:r>
        <w:rPr>
          <w:rFonts w:ascii="Times New Roman" w:hAnsi="Times New Roman" w:cs="Times New Roman" w:eastAsia="Times New Roman" w:hint="default"/>
        </w:rPr>
        <w:t>3300001007981</w:t>
      </w:r>
      <w:r>
        <w:rPr/>
        <w:t>，公司税务登记号：</w:t>
      </w:r>
      <w:r>
        <w:rPr>
          <w:rFonts w:ascii="Times New Roman" w:hAnsi="Times New Roman" w:cs="Times New Roman" w:eastAsia="Times New Roman" w:hint="default"/>
        </w:rPr>
        <w:t>330181609301348</w:t>
      </w:r>
      <w:r>
        <w:rPr>
          <w:rFonts w:ascii="Times New Roman" w:hAnsi="Times New Roman" w:cs="Times New Roman" w:eastAsia="Times New Roman" w:hint="default"/>
          <w:spacing w:val="19"/>
        </w:rPr>
        <w:t> </w:t>
      </w:r>
      <w:r>
        <w:rPr/>
        <w:t>公司组织机构代</w:t>
      </w:r>
      <w:r>
        <w:rPr>
          <w:spacing w:val="-117"/>
        </w:rPr>
        <w:t> </w:t>
      </w:r>
      <w:r>
        <w:rPr/>
        <w:t>码：</w:t>
      </w:r>
      <w:r>
        <w:rPr>
          <w:rFonts w:ascii="Times New Roman" w:hAnsi="Times New Roman" w:cs="Times New Roman" w:eastAsia="Times New Roman" w:hint="default"/>
        </w:rPr>
        <w:t>60930134-8</w:t>
      </w:r>
      <w:r>
        <w:rPr/>
        <w:t>。</w:t>
      </w:r>
    </w:p>
    <w:p>
      <w:pPr>
        <w:pStyle w:val="BodyText"/>
        <w:spacing w:line="240" w:lineRule="auto" w:before="48"/>
        <w:ind w:left="598" w:right="14"/>
        <w:jc w:val="center"/>
        <w:rPr>
          <w:rFonts w:ascii="Times New Roman" w:hAnsi="Times New Roman" w:cs="Times New Roman" w:eastAsia="Times New Roman" w:hint="default"/>
        </w:rPr>
      </w:pP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月，公司实施</w:t>
      </w:r>
      <w:r>
        <w:rPr>
          <w:spacing w:val="-5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年度中期资本公积金转增股本方案。以</w:t>
      </w:r>
      <w:r>
        <w:rPr>
          <w:spacing w:val="-58"/>
        </w:rPr>
        <w:t> </w:t>
      </w:r>
      <w:r>
        <w:rPr>
          <w:rFonts w:ascii="Times New Roman" w:hAnsi="Times New Roman" w:cs="Times New Roman" w:eastAsia="Times New Roman" w:hint="default"/>
        </w:rPr>
        <w:t>2005</w:t>
      </w:r>
    </w:p>
    <w:p>
      <w:pPr>
        <w:spacing w:line="240" w:lineRule="auto" w:before="6"/>
        <w:rPr>
          <w:rFonts w:ascii="Times New Roman" w:hAnsi="Times New Roman" w:cs="Times New Roman" w:eastAsia="Times New Roman" w:hint="default"/>
          <w:sz w:val="21"/>
          <w:szCs w:val="21"/>
        </w:rPr>
      </w:pPr>
    </w:p>
    <w:p>
      <w:pPr>
        <w:pStyle w:val="BodyText"/>
        <w:spacing w:line="240" w:lineRule="auto"/>
        <w:ind w:right="0"/>
        <w:jc w:val="both"/>
      </w:pP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30 </w:t>
      </w:r>
      <w:r>
        <w:rPr/>
        <w:t>日的总股本</w:t>
      </w:r>
      <w:r>
        <w:rPr>
          <w:spacing w:val="-60"/>
        </w:rPr>
        <w:t> </w:t>
      </w:r>
      <w:r>
        <w:rPr>
          <w:rFonts w:ascii="Times New Roman" w:hAnsi="Times New Roman" w:cs="Times New Roman" w:eastAsia="Times New Roman" w:hint="default"/>
        </w:rPr>
        <w:t>80,000,000 </w:t>
      </w:r>
      <w:r>
        <w:rPr>
          <w:spacing w:val="-4"/>
        </w:rPr>
        <w:t>股为基数，向全体股东每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5 </w:t>
      </w:r>
      <w:r>
        <w:rPr>
          <w:spacing w:val="-11"/>
        </w:rPr>
        <w:t>股，转增</w:t>
      </w:r>
    </w:p>
    <w:p>
      <w:pPr>
        <w:spacing w:line="240" w:lineRule="auto" w:before="13"/>
        <w:rPr>
          <w:rFonts w:ascii="宋体" w:hAnsi="宋体" w:cs="宋体" w:eastAsia="宋体" w:hint="default"/>
          <w:sz w:val="18"/>
          <w:szCs w:val="18"/>
        </w:rPr>
      </w:pPr>
    </w:p>
    <w:p>
      <w:pPr>
        <w:pStyle w:val="BodyText"/>
        <w:spacing w:line="417" w:lineRule="auto"/>
        <w:ind w:right="152"/>
        <w:jc w:val="both"/>
      </w:pPr>
      <w:r>
        <w:rPr/>
        <w:t>后公司总股本由</w:t>
      </w:r>
      <w:r>
        <w:rPr>
          <w:spacing w:val="-60"/>
        </w:rPr>
        <w:t> </w:t>
      </w:r>
      <w:r>
        <w:rPr>
          <w:rFonts w:ascii="Times New Roman" w:hAnsi="Times New Roman" w:cs="Times New Roman" w:eastAsia="Times New Roman" w:hint="default"/>
        </w:rPr>
        <w:t>80,000,000 </w:t>
      </w:r>
      <w:r>
        <w:rPr/>
        <w:t>股变为</w:t>
      </w:r>
      <w:r>
        <w:rPr>
          <w:spacing w:val="-60"/>
        </w:rPr>
        <w:t> </w:t>
      </w:r>
      <w:r>
        <w:rPr>
          <w:rFonts w:ascii="Times New Roman" w:hAnsi="Times New Roman" w:cs="Times New Roman" w:eastAsia="Times New Roman" w:hint="default"/>
        </w:rPr>
        <w:t>120,000,000 </w:t>
      </w:r>
      <w:r>
        <w:rPr>
          <w:spacing w:val="-29"/>
        </w:rPr>
        <w:t>股，在</w:t>
      </w:r>
      <w:r>
        <w:rPr>
          <w:spacing w:val="-62"/>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日完成工 商变更登记。</w:t>
      </w:r>
    </w:p>
    <w:p>
      <w:pPr>
        <w:pStyle w:val="BodyText"/>
        <w:spacing w:line="240" w:lineRule="auto" w:before="88"/>
        <w:ind w:left="598" w:right="14"/>
        <w:jc w:val="center"/>
      </w:pP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3"/>
        </w:rPr>
        <w:t>月，公司实施</w:t>
      </w:r>
      <w:r>
        <w:rPr>
          <w:spacing w:val="-6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年度利润分配方案。以总股本</w:t>
      </w:r>
      <w:r>
        <w:rPr>
          <w:spacing w:val="-62"/>
        </w:rPr>
        <w:t> </w:t>
      </w:r>
      <w:r>
        <w:rPr>
          <w:rFonts w:ascii="Times New Roman" w:hAnsi="Times New Roman" w:cs="Times New Roman" w:eastAsia="Times New Roman" w:hint="default"/>
        </w:rPr>
        <w:t>120,000,000</w:t>
      </w:r>
      <w:r>
        <w:rPr>
          <w:rFonts w:ascii="Times New Roman" w:hAnsi="Times New Roman" w:cs="Times New Roman" w:eastAsia="Times New Roman" w:hint="default"/>
          <w:spacing w:val="-2"/>
        </w:rPr>
        <w:t> </w:t>
      </w:r>
      <w:r>
        <w:rPr/>
        <w:t>股</w:t>
      </w:r>
    </w:p>
    <w:p>
      <w:pPr>
        <w:spacing w:line="240" w:lineRule="auto" w:before="13"/>
        <w:rPr>
          <w:rFonts w:ascii="宋体" w:hAnsi="宋体" w:cs="宋体" w:eastAsia="宋体" w:hint="default"/>
          <w:sz w:val="18"/>
          <w:szCs w:val="18"/>
        </w:rPr>
      </w:pPr>
    </w:p>
    <w:p>
      <w:pPr>
        <w:pStyle w:val="BodyText"/>
        <w:spacing w:line="240" w:lineRule="auto"/>
        <w:ind w:right="0"/>
        <w:jc w:val="both"/>
      </w:pPr>
      <w:r>
        <w:rPr>
          <w:spacing w:val="-9"/>
        </w:rPr>
        <w:t>为基数，向</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5 </w:t>
      </w:r>
      <w:r>
        <w:rPr/>
        <w:t>日登记在册的全体股东每</w:t>
      </w:r>
      <w:r>
        <w:rPr>
          <w:spacing w:val="-60"/>
        </w:rPr>
        <w:t> </w:t>
      </w:r>
      <w:r>
        <w:rPr>
          <w:rFonts w:ascii="Times New Roman" w:hAnsi="Times New Roman" w:cs="Times New Roman" w:eastAsia="Times New Roman" w:hint="default"/>
        </w:rPr>
        <w:t>10 </w:t>
      </w:r>
      <w:r>
        <w:rPr/>
        <w:t>股送</w:t>
      </w:r>
      <w:r>
        <w:rPr>
          <w:spacing w:val="-60"/>
        </w:rPr>
        <w:t> </w:t>
      </w:r>
      <w:r>
        <w:rPr>
          <w:rFonts w:ascii="Times New Roman" w:hAnsi="Times New Roman" w:cs="Times New Roman" w:eastAsia="Times New Roman" w:hint="default"/>
        </w:rPr>
        <w:t>3 </w:t>
      </w:r>
      <w:r>
        <w:rPr>
          <w:spacing w:val="-6"/>
        </w:rPr>
        <w:t>股，送股后公司总</w:t>
      </w:r>
    </w:p>
    <w:p>
      <w:pPr>
        <w:spacing w:line="240" w:lineRule="auto" w:before="12"/>
        <w:rPr>
          <w:rFonts w:ascii="宋体" w:hAnsi="宋体" w:cs="宋体" w:eastAsia="宋体" w:hint="default"/>
          <w:sz w:val="18"/>
          <w:szCs w:val="18"/>
        </w:rPr>
      </w:pPr>
    </w:p>
    <w:p>
      <w:pPr>
        <w:pStyle w:val="BodyText"/>
        <w:spacing w:line="417" w:lineRule="auto"/>
        <w:ind w:right="152"/>
        <w:jc w:val="both"/>
      </w:pPr>
      <w:r>
        <w:rPr/>
        <w:t>股本由</w:t>
      </w:r>
      <w:r>
        <w:rPr>
          <w:spacing w:val="-60"/>
        </w:rPr>
        <w:t> </w:t>
      </w:r>
      <w:r>
        <w:rPr>
          <w:rFonts w:ascii="Times New Roman" w:hAnsi="Times New Roman" w:cs="Times New Roman" w:eastAsia="Times New Roman" w:hint="default"/>
        </w:rPr>
        <w:t>120,000,000 </w:t>
      </w:r>
      <w:r>
        <w:rPr/>
        <w:t>股变为</w:t>
      </w:r>
      <w:r>
        <w:rPr>
          <w:spacing w:val="-60"/>
        </w:rPr>
        <w:t> </w:t>
      </w:r>
      <w:r>
        <w:rPr>
          <w:rFonts w:ascii="Times New Roman" w:hAnsi="Times New Roman" w:cs="Times New Roman" w:eastAsia="Times New Roman" w:hint="default"/>
        </w:rPr>
        <w:t>156,000,000 </w:t>
      </w:r>
      <w:r>
        <w:rPr>
          <w:spacing w:val="-30"/>
        </w:rPr>
        <w:t>股，在</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26 </w:t>
      </w:r>
      <w:r>
        <w:rPr/>
        <w:t>日完成工商变更登 记，公司企业法人营业执照注册号变为：</w:t>
      </w:r>
      <w:r>
        <w:rPr>
          <w:rFonts w:ascii="Times New Roman" w:hAnsi="Times New Roman" w:cs="Times New Roman" w:eastAsia="Times New Roman" w:hint="default"/>
        </w:rPr>
        <w:t>330000000005534</w:t>
      </w:r>
      <w:r>
        <w:rPr/>
        <w:t>。</w:t>
      </w:r>
    </w:p>
    <w:p>
      <w:pPr>
        <w:pStyle w:val="BodyText"/>
        <w:spacing w:line="240" w:lineRule="auto" w:before="52"/>
        <w:ind w:left="598" w:right="134"/>
        <w:jc w:val="center"/>
      </w:pP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3"/>
        </w:rPr>
        <w:t>月，公司实施</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年度资本公积金转增股本方案，以公司总股本</w:t>
      </w:r>
    </w:p>
    <w:p>
      <w:pPr>
        <w:spacing w:line="240" w:lineRule="auto" w:before="12"/>
        <w:rPr>
          <w:rFonts w:ascii="宋体" w:hAnsi="宋体" w:cs="宋体" w:eastAsia="宋体" w:hint="default"/>
          <w:sz w:val="18"/>
          <w:szCs w:val="1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156,000,000 </w:t>
      </w:r>
      <w:r>
        <w:rPr>
          <w:spacing w:val="-5"/>
        </w:rPr>
        <w:t>股为基数，向</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5  </w:t>
      </w:r>
      <w:r>
        <w:rPr/>
        <w:t>日登记在册的全体股东每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3</w:t>
      </w:r>
    </w:p>
    <w:p>
      <w:pPr>
        <w:spacing w:line="240" w:lineRule="auto" w:before="6"/>
        <w:rPr>
          <w:rFonts w:ascii="Times New Roman" w:hAnsi="Times New Roman" w:cs="Times New Roman" w:eastAsia="Times New Roman" w:hint="default"/>
          <w:sz w:val="21"/>
          <w:szCs w:val="21"/>
        </w:rPr>
      </w:pPr>
    </w:p>
    <w:p>
      <w:pPr>
        <w:pStyle w:val="BodyText"/>
        <w:spacing w:line="240" w:lineRule="auto"/>
        <w:ind w:right="0"/>
        <w:jc w:val="both"/>
      </w:pPr>
      <w:r>
        <w:rPr/>
        <w:t>股。此次转增完毕后，公司总股本由 </w:t>
      </w:r>
      <w:r>
        <w:rPr>
          <w:rFonts w:ascii="Times New Roman" w:hAnsi="Times New Roman" w:cs="Times New Roman" w:eastAsia="Times New Roman" w:hint="default"/>
        </w:rPr>
        <w:t>156,000,000 </w:t>
      </w:r>
      <w:r>
        <w:rPr/>
        <w:t>股增加至 </w:t>
      </w:r>
      <w:r>
        <w:rPr>
          <w:rFonts w:ascii="Times New Roman" w:hAnsi="Times New Roman" w:cs="Times New Roman" w:eastAsia="Times New Roman" w:hint="default"/>
        </w:rPr>
        <w:t>202,800,000</w:t>
      </w:r>
      <w:r>
        <w:rPr>
          <w:rFonts w:ascii="Times New Roman" w:hAnsi="Times New Roman" w:cs="Times New Roman" w:eastAsia="Times New Roman" w:hint="default"/>
          <w:spacing w:val="32"/>
        </w:rPr>
        <w:t> </w:t>
      </w:r>
      <w:r>
        <w:rPr/>
        <w:t>股，在</w:t>
      </w:r>
    </w:p>
    <w:p>
      <w:pPr>
        <w:spacing w:line="240" w:lineRule="auto" w:before="13"/>
        <w:rPr>
          <w:rFonts w:ascii="宋体" w:hAnsi="宋体" w:cs="宋体" w:eastAsia="宋体" w:hint="default"/>
          <w:sz w:val="18"/>
          <w:szCs w:val="18"/>
        </w:rPr>
      </w:pPr>
    </w:p>
    <w:p>
      <w:pPr>
        <w:pStyle w:val="BodyText"/>
        <w:spacing w:line="417" w:lineRule="auto"/>
        <w:ind w:left="617" w:right="143" w:hanging="480"/>
        <w:jc w:val="left"/>
      </w:pPr>
      <w:r>
        <w:rPr>
          <w:rFonts w:ascii="Times New Roman" w:hAnsi="Times New Roman" w:cs="Times New Roman" w:eastAsia="Times New Roman" w:hint="default"/>
        </w:rPr>
        <w:t>2008</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9 </w:t>
      </w:r>
      <w:r>
        <w:rPr/>
        <w:t>日完成工商变更登记。 经中国证券监督管理委员会证监许可</w:t>
      </w:r>
      <w:r>
        <w:rPr>
          <w:rFonts w:ascii="Times New Roman" w:hAnsi="Times New Roman" w:cs="Times New Roman" w:eastAsia="Times New Roman" w:hint="default"/>
        </w:rPr>
        <w:t>[2010]672</w:t>
      </w:r>
      <w:r>
        <w:rPr>
          <w:rFonts w:ascii="Times New Roman" w:hAnsi="Times New Roman" w:cs="Times New Roman" w:eastAsia="Times New Roman" w:hint="default"/>
          <w:spacing w:val="44"/>
        </w:rPr>
        <w:t> </w:t>
      </w:r>
      <w:r>
        <w:rPr/>
        <w:t>号文核准，公司获准非公开</w:t>
      </w:r>
    </w:p>
    <w:p>
      <w:pPr>
        <w:pStyle w:val="BodyText"/>
        <w:spacing w:line="240" w:lineRule="auto" w:before="50"/>
        <w:ind w:right="0"/>
        <w:jc w:val="both"/>
      </w:pPr>
      <w:r>
        <w:rPr/>
        <w:t>发行股票</w:t>
      </w:r>
      <w:r>
        <w:rPr>
          <w:spacing w:val="-73"/>
        </w:rPr>
        <w:t> </w:t>
      </w:r>
      <w:r>
        <w:rPr>
          <w:rFonts w:ascii="Times New Roman" w:hAnsi="Times New Roman" w:cs="Times New Roman" w:eastAsia="Times New Roman" w:hint="default"/>
        </w:rPr>
        <w:t>4,119</w:t>
      </w:r>
      <w:r>
        <w:rPr>
          <w:rFonts w:ascii="Times New Roman" w:hAnsi="Times New Roman" w:cs="Times New Roman" w:eastAsia="Times New Roman" w:hint="default"/>
          <w:spacing w:val="-13"/>
        </w:rPr>
        <w:t> </w:t>
      </w:r>
      <w:r>
        <w:rPr/>
        <w:t>万股。本次非公开发行股票后公司总股本增加至</w:t>
      </w:r>
      <w:r>
        <w:rPr>
          <w:spacing w:val="-73"/>
        </w:rPr>
        <w:t> </w:t>
      </w:r>
      <w:r>
        <w:rPr>
          <w:rFonts w:ascii="Times New Roman" w:hAnsi="Times New Roman" w:cs="Times New Roman" w:eastAsia="Times New Roman" w:hint="default"/>
        </w:rPr>
        <w:t>24,399</w:t>
      </w:r>
      <w:r>
        <w:rPr>
          <w:rFonts w:ascii="Times New Roman" w:hAnsi="Times New Roman" w:cs="Times New Roman" w:eastAsia="Times New Roman" w:hint="default"/>
          <w:spacing w:val="-13"/>
        </w:rPr>
        <w:t> </w:t>
      </w:r>
      <w:r>
        <w:rPr>
          <w:spacing w:val="-10"/>
        </w:rPr>
        <w:t>万股，新</w:t>
      </w:r>
    </w:p>
    <w:p>
      <w:pPr>
        <w:spacing w:line="240" w:lineRule="auto" w:before="13"/>
        <w:rPr>
          <w:rFonts w:ascii="宋体" w:hAnsi="宋体" w:cs="宋体" w:eastAsia="宋体" w:hint="default"/>
          <w:sz w:val="18"/>
          <w:szCs w:val="18"/>
        </w:rPr>
      </w:pPr>
    </w:p>
    <w:p>
      <w:pPr>
        <w:pStyle w:val="BodyText"/>
        <w:spacing w:line="417" w:lineRule="auto"/>
        <w:ind w:right="152"/>
        <w:jc w:val="both"/>
      </w:pPr>
      <w:r>
        <w:rPr/>
        <w:t>增股份已于</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日办理股权登记手续。在</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日完成工商变更登</w:t>
      </w:r>
      <w:r>
        <w:rPr>
          <w:spacing w:val="-1"/>
        </w:rPr>
        <w:t> </w:t>
      </w:r>
      <w:r>
        <w:rPr/>
        <w:t>记。</w:t>
      </w:r>
    </w:p>
    <w:p>
      <w:pPr>
        <w:pStyle w:val="BodyText"/>
        <w:spacing w:line="240" w:lineRule="auto" w:before="88"/>
        <w:ind w:left="597" w:right="134"/>
        <w:jc w:val="center"/>
      </w:pPr>
      <w:r>
        <w:rPr/>
        <w:t>公司于</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日实施了</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年度利润分配及资本公积金转增股本</w:t>
      </w:r>
    </w:p>
    <w:p>
      <w:pPr>
        <w:spacing w:line="240" w:lineRule="auto" w:before="13"/>
        <w:rPr>
          <w:rFonts w:ascii="宋体" w:hAnsi="宋体" w:cs="宋体" w:eastAsia="宋体" w:hint="default"/>
          <w:sz w:val="18"/>
          <w:szCs w:val="18"/>
        </w:rPr>
      </w:pPr>
    </w:p>
    <w:p>
      <w:pPr>
        <w:pStyle w:val="BodyText"/>
        <w:spacing w:line="240" w:lineRule="auto"/>
        <w:ind w:right="0"/>
        <w:jc w:val="both"/>
      </w:pPr>
      <w:r>
        <w:rPr/>
        <w:t>方案</w:t>
      </w:r>
      <w:r>
        <w:rPr>
          <w:spacing w:val="-110"/>
        </w:rPr>
        <w:t>，</w:t>
      </w:r>
      <w:r>
        <w:rPr/>
        <w:t>以</w:t>
      </w:r>
      <w:r>
        <w:rPr>
          <w:spacing w:val="-60"/>
        </w:rPr>
        <w:t> </w:t>
      </w:r>
      <w:r>
        <w:rPr>
          <w:rFonts w:ascii="Times New Roman" w:hAnsi="Times New Roman" w:cs="Times New Roman" w:eastAsia="Times New Roman" w:hint="default"/>
        </w:rPr>
        <w:t>2010 </w:t>
      </w:r>
      <w:r>
        <w:rPr/>
        <w:t>年年末总股本</w:t>
      </w:r>
      <w:r>
        <w:rPr>
          <w:spacing w:val="-60"/>
        </w:rPr>
        <w:t> </w:t>
      </w:r>
      <w:r>
        <w:rPr>
          <w:rFonts w:ascii="Times New Roman" w:hAnsi="Times New Roman" w:cs="Times New Roman" w:eastAsia="Times New Roman" w:hint="default"/>
        </w:rPr>
        <w:t>24,399 </w:t>
      </w:r>
      <w:r>
        <w:rPr/>
        <w:t>万股为基数</w:t>
      </w:r>
      <w:r>
        <w:rPr>
          <w:spacing w:val="-110"/>
        </w:rPr>
        <w:t>，</w:t>
      </w:r>
      <w:r>
        <w:rPr/>
        <w:t>向全体股东每</w:t>
      </w:r>
      <w:r>
        <w:rPr>
          <w:spacing w:val="-60"/>
        </w:rPr>
        <w:t> </w:t>
      </w:r>
      <w:r>
        <w:rPr>
          <w:rFonts w:ascii="Times New Roman" w:hAnsi="Times New Roman" w:cs="Times New Roman" w:eastAsia="Times New Roman" w:hint="default"/>
        </w:rPr>
        <w:t>10 </w:t>
      </w:r>
      <w:r>
        <w:rPr/>
        <w:t>股派</w:t>
      </w:r>
      <w:r>
        <w:rPr>
          <w:spacing w:val="-60"/>
        </w:rPr>
        <w:t> </w:t>
      </w:r>
      <w:r>
        <w:rPr>
          <w:rFonts w:ascii="Times New Roman" w:hAnsi="Times New Roman" w:cs="Times New Roman" w:eastAsia="Times New Roman" w:hint="default"/>
        </w:rPr>
        <w:t>0.5 </w:t>
      </w:r>
      <w:r>
        <w:rPr>
          <w:spacing w:val="-110"/>
        </w:rPr>
        <w:t>元</w:t>
      </w:r>
      <w:r>
        <w:rPr/>
        <w:t>（含</w:t>
      </w:r>
    </w:p>
    <w:p>
      <w:pPr>
        <w:spacing w:after="0" w:line="240" w:lineRule="auto"/>
        <w:jc w:val="both"/>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240" w:lineRule="auto" w:before="26"/>
        <w:ind w:left="637" w:right="0"/>
        <w:jc w:val="left"/>
      </w:pPr>
      <w:bookmarkStart w:name="_bookmark1" w:id="3"/>
      <w:bookmarkEnd w:id="3"/>
      <w:r>
        <w:rPr/>
      </w:r>
      <w:r>
        <w:rPr/>
        <w:t>税</w:t>
      </w:r>
      <w:r>
        <w:rPr>
          <w:spacing w:val="-120"/>
        </w:rPr>
        <w:t>）</w:t>
      </w:r>
      <w:r>
        <w:rPr/>
        <w:t>，并向全体股东以资本公积金每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股转增</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股的利润分配方案，因此，公</w:t>
      </w:r>
    </w:p>
    <w:p>
      <w:pPr>
        <w:spacing w:line="240" w:lineRule="auto" w:before="12"/>
        <w:rPr>
          <w:rFonts w:ascii="宋体" w:hAnsi="宋体" w:cs="宋体" w:eastAsia="宋体" w:hint="default"/>
          <w:sz w:val="18"/>
          <w:szCs w:val="18"/>
        </w:rPr>
      </w:pPr>
    </w:p>
    <w:p>
      <w:pPr>
        <w:pStyle w:val="BodyText"/>
        <w:spacing w:line="420" w:lineRule="auto"/>
        <w:ind w:left="637" w:right="805"/>
        <w:jc w:val="left"/>
      </w:pPr>
      <w:r>
        <w:rPr/>
        <w:t>司的总股本由</w:t>
      </w:r>
      <w:r>
        <w:rPr>
          <w:spacing w:val="-57"/>
        </w:rPr>
        <w:t> </w:t>
      </w:r>
      <w:r>
        <w:rPr>
          <w:rFonts w:ascii="Times New Roman" w:hAnsi="Times New Roman" w:cs="Times New Roman" w:eastAsia="Times New Roman" w:hint="default"/>
        </w:rPr>
        <w:t>24,399</w:t>
      </w:r>
      <w:r>
        <w:rPr>
          <w:rFonts w:ascii="Times New Roman" w:hAnsi="Times New Roman" w:cs="Times New Roman" w:eastAsia="Times New Roman" w:hint="default"/>
          <w:spacing w:val="4"/>
        </w:rPr>
        <w:t> </w:t>
      </w:r>
      <w:r>
        <w:rPr/>
        <w:t>万股调整为</w:t>
      </w:r>
      <w:r>
        <w:rPr>
          <w:spacing w:val="-57"/>
        </w:rPr>
        <w:t> </w:t>
      </w:r>
      <w:r>
        <w:rPr>
          <w:rFonts w:ascii="Times New Roman" w:hAnsi="Times New Roman" w:cs="Times New Roman" w:eastAsia="Times New Roman" w:hint="default"/>
        </w:rPr>
        <w:t>48,798</w:t>
      </w:r>
      <w:r>
        <w:rPr>
          <w:rFonts w:ascii="Times New Roman" w:hAnsi="Times New Roman" w:cs="Times New Roman" w:eastAsia="Times New Roman" w:hint="default"/>
          <w:spacing w:val="4"/>
        </w:rPr>
        <w:t> </w:t>
      </w:r>
      <w:r>
        <w:rPr/>
        <w:t>万股。在</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日完成工商变 更登记。</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4"/>
          <w:szCs w:val="24"/>
        </w:rPr>
      </w:pPr>
    </w:p>
    <w:p>
      <w:pPr>
        <w:pStyle w:val="Heading2"/>
        <w:tabs>
          <w:tab w:pos="1264" w:val="left" w:leader="none"/>
        </w:tabs>
        <w:spacing w:line="240" w:lineRule="auto"/>
        <w:ind w:right="175"/>
        <w:jc w:val="center"/>
        <w:rPr>
          <w:rFonts w:ascii="黑体" w:hAnsi="黑体" w:cs="黑体" w:eastAsia="黑体" w:hint="default"/>
          <w:b w:val="0"/>
          <w:bCs w:val="0"/>
        </w:rPr>
      </w:pPr>
      <w:bookmarkStart w:name="第二节   会计数据和业务数据摘要" w:id="4"/>
      <w:bookmarkEnd w:id="4"/>
      <w:r>
        <w:rPr>
          <w:b w:val="0"/>
          <w:bCs w:val="0"/>
        </w:rPr>
      </w:r>
      <w:r>
        <w:rPr>
          <w:rFonts w:ascii="黑体" w:hAnsi="黑体" w:cs="黑体" w:eastAsia="黑体" w:hint="default"/>
          <w:w w:val="95"/>
        </w:rPr>
        <w:t>第二节</w:t>
        <w:tab/>
      </w:r>
      <w:r>
        <w:rPr>
          <w:rFonts w:ascii="黑体" w:hAnsi="黑体" w:cs="黑体" w:eastAsia="黑体" w:hint="default"/>
        </w:rPr>
        <w:t>会计数据和业务数据摘要</w:t>
      </w:r>
      <w:r>
        <w:rPr>
          <w:rFonts w:ascii="黑体" w:hAnsi="黑体" w:cs="黑体" w:eastAsia="黑体" w:hint="default"/>
          <w:b w:val="0"/>
          <w:bCs w:val="0"/>
        </w:rPr>
      </w:r>
    </w:p>
    <w:p>
      <w:pPr>
        <w:spacing w:line="240" w:lineRule="auto" w:before="1"/>
        <w:rPr>
          <w:rFonts w:ascii="黑体" w:hAnsi="黑体" w:cs="黑体" w:eastAsia="黑体" w:hint="default"/>
          <w:b/>
          <w:bCs/>
          <w:sz w:val="41"/>
          <w:szCs w:val="41"/>
        </w:rPr>
      </w:pPr>
    </w:p>
    <w:p>
      <w:pPr>
        <w:pStyle w:val="BodyText"/>
        <w:spacing w:line="240" w:lineRule="auto"/>
        <w:ind w:left="1117" w:right="0"/>
        <w:jc w:val="left"/>
      </w:pPr>
      <w:r>
        <w:rPr/>
        <w:t>一、公司近三年的主要会计数据和财务指标</w:t>
      </w:r>
    </w:p>
    <w:p>
      <w:pPr>
        <w:spacing w:line="240" w:lineRule="auto" w:before="5"/>
        <w:rPr>
          <w:rFonts w:ascii="宋体" w:hAnsi="宋体" w:cs="宋体" w:eastAsia="宋体" w:hint="default"/>
          <w:sz w:val="20"/>
          <w:szCs w:val="20"/>
        </w:rPr>
      </w:pPr>
    </w:p>
    <w:p>
      <w:pPr>
        <w:pStyle w:val="BodyText"/>
        <w:spacing w:line="240" w:lineRule="auto"/>
        <w:ind w:left="1117" w:right="0"/>
        <w:jc w:val="left"/>
      </w:pPr>
      <w:r>
        <w:rPr/>
        <w:t>（一）主要会计数据：</w:t>
      </w:r>
    </w:p>
    <w:p>
      <w:pPr>
        <w:spacing w:line="240" w:lineRule="auto" w:before="4"/>
        <w:rPr>
          <w:rFonts w:ascii="宋体" w:hAnsi="宋体" w:cs="宋体" w:eastAsia="宋体" w:hint="default"/>
          <w:sz w:val="20"/>
          <w:szCs w:val="20"/>
        </w:rPr>
      </w:pPr>
    </w:p>
    <w:p>
      <w:pPr>
        <w:pStyle w:val="BodyText"/>
        <w:tabs>
          <w:tab w:pos="6637" w:val="left" w:leader="none"/>
        </w:tabs>
        <w:spacing w:line="240" w:lineRule="auto"/>
        <w:ind w:left="1117" w:right="0"/>
        <w:jc w:val="left"/>
      </w:pPr>
      <w:r>
        <w:rPr/>
        <w:t>表一：</w:t>
        <w:tab/>
        <w:t>（单位：人民币元）</w:t>
      </w:r>
    </w:p>
    <w:p>
      <w:pPr>
        <w:spacing w:line="240" w:lineRule="auto" w:before="12"/>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52"/>
        <w:gridCol w:w="1637"/>
        <w:gridCol w:w="1620"/>
        <w:gridCol w:w="2508"/>
        <w:gridCol w:w="1632"/>
      </w:tblGrid>
      <w:tr>
        <w:trPr>
          <w:trHeight w:val="30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48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4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199"/>
              <w:jc w:val="right"/>
              <w:rPr>
                <w:rFonts w:ascii="宋体" w:hAnsi="宋体" w:cs="宋体" w:eastAsia="宋体" w:hint="default"/>
                <w:sz w:val="21"/>
                <w:szCs w:val="21"/>
              </w:rPr>
            </w:pPr>
            <w:r>
              <w:rPr>
                <w:rFonts w:ascii="宋体" w:hAnsi="宋体" w:cs="宋体" w:eastAsia="宋体" w:hint="default"/>
                <w:sz w:val="21"/>
                <w:szCs w:val="21"/>
              </w:rPr>
              <w:t>本年比上年增减（％）</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4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0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2,894,378,889.20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2,281,231,592.78</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26.88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1,857,218,780.89</w:t>
            </w:r>
          </w:p>
        </w:tc>
      </w:tr>
      <w:tr>
        <w:trPr>
          <w:trHeight w:val="30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179,431,071.75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211,258,675.35</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-15.07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212,974,664.22</w:t>
            </w:r>
          </w:p>
        </w:tc>
      </w:tr>
      <w:tr>
        <w:trPr>
          <w:trHeight w:val="30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185,913,016.56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sz w:val="21"/>
              </w:rPr>
              <w:t>216,525,582.45</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-14.14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217,631,799.02</w:t>
            </w:r>
          </w:p>
        </w:tc>
      </w:tr>
      <w:tr>
        <w:trPr>
          <w:trHeight w:val="59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的净利润</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9"/>
              <w:ind w:right="24"/>
              <w:jc w:val="right"/>
              <w:rPr>
                <w:rFonts w:ascii="Times New Roman" w:hAnsi="Times New Roman" w:cs="Times New Roman" w:eastAsia="Times New Roman" w:hint="default"/>
                <w:sz w:val="21"/>
                <w:szCs w:val="21"/>
              </w:rPr>
            </w:pPr>
            <w:r>
              <w:rPr>
                <w:rFonts w:ascii="Times New Roman"/>
                <w:spacing w:val="-1"/>
                <w:sz w:val="21"/>
              </w:rPr>
              <w:t>150,658,072.29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4"/>
              <w:jc w:val="right"/>
              <w:rPr>
                <w:rFonts w:ascii="Times New Roman" w:hAnsi="Times New Roman" w:cs="Times New Roman" w:eastAsia="Times New Roman" w:hint="default"/>
                <w:sz w:val="21"/>
                <w:szCs w:val="21"/>
              </w:rPr>
            </w:pPr>
            <w:r>
              <w:rPr>
                <w:rFonts w:ascii="Times New Roman"/>
                <w:spacing w:val="-1"/>
                <w:sz w:val="21"/>
              </w:rPr>
              <w:t>143,445,769.77</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4"/>
              <w:jc w:val="center"/>
              <w:rPr>
                <w:rFonts w:ascii="Times New Roman" w:hAnsi="Times New Roman" w:cs="Times New Roman" w:eastAsia="Times New Roman" w:hint="default"/>
                <w:sz w:val="21"/>
                <w:szCs w:val="21"/>
              </w:rPr>
            </w:pPr>
            <w:r>
              <w:rPr>
                <w:rFonts w:ascii="Times New Roman"/>
                <w:sz w:val="21"/>
              </w:rPr>
              <w:t>5.03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4"/>
              <w:jc w:val="right"/>
              <w:rPr>
                <w:rFonts w:ascii="Times New Roman" w:hAnsi="Times New Roman" w:cs="Times New Roman" w:eastAsia="Times New Roman" w:hint="default"/>
                <w:sz w:val="21"/>
                <w:szCs w:val="21"/>
              </w:rPr>
            </w:pPr>
            <w:r>
              <w:rPr>
                <w:rFonts w:ascii="Times New Roman"/>
                <w:spacing w:val="-1"/>
                <w:sz w:val="21"/>
              </w:rPr>
              <w:t>140,893,880.23</w:t>
            </w:r>
          </w:p>
        </w:tc>
      </w:tr>
      <w:tr>
        <w:trPr>
          <w:trHeight w:val="88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7"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52" w:lineRule="auto" w:before="15"/>
              <w:ind w:left="552" w:right="23" w:hanging="525"/>
              <w:jc w:val="left"/>
              <w:rPr>
                <w:rFonts w:ascii="宋体" w:hAnsi="宋体" w:cs="宋体" w:eastAsia="宋体" w:hint="default"/>
                <w:sz w:val="21"/>
                <w:szCs w:val="21"/>
              </w:rPr>
            </w:pPr>
            <w:r>
              <w:rPr>
                <w:rFonts w:ascii="宋体" w:hAnsi="宋体" w:cs="宋体" w:eastAsia="宋体" w:hint="default"/>
                <w:sz w:val="21"/>
                <w:szCs w:val="21"/>
              </w:rPr>
              <w:t>的扣除非经常性损益 的净利润</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141,946,406.06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129,043,459.53</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135,657,253.60</w:t>
            </w:r>
          </w:p>
        </w:tc>
      </w:tr>
      <w:tr>
        <w:trPr>
          <w:trHeight w:val="59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流量净额</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pacing w:val="-1"/>
                <w:sz w:val="21"/>
              </w:rPr>
              <w:t>-159,352,588.76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2"/>
              <w:jc w:val="right"/>
              <w:rPr>
                <w:rFonts w:ascii="Times New Roman" w:hAnsi="Times New Roman" w:cs="Times New Roman" w:eastAsia="Times New Roman" w:hint="default"/>
                <w:sz w:val="21"/>
                <w:szCs w:val="21"/>
              </w:rPr>
            </w:pPr>
            <w:r>
              <w:rPr>
                <w:rFonts w:ascii="Times New Roman"/>
                <w:spacing w:val="-1"/>
                <w:sz w:val="21"/>
              </w:rPr>
              <w:t>-106,745,244.48</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0"/>
              <w:jc w:val="center"/>
              <w:rPr>
                <w:rFonts w:ascii="Times New Roman" w:hAnsi="Times New Roman" w:cs="Times New Roman" w:eastAsia="Times New Roman" w:hint="default"/>
                <w:sz w:val="21"/>
                <w:szCs w:val="21"/>
              </w:rPr>
            </w:pPr>
            <w:r>
              <w:rPr>
                <w:rFonts w:ascii="Times New Roman"/>
                <w:sz w:val="21"/>
              </w:rPr>
              <w:t>-49.28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0"/>
              <w:jc w:val="right"/>
              <w:rPr>
                <w:rFonts w:ascii="Times New Roman" w:hAnsi="Times New Roman" w:cs="Times New Roman" w:eastAsia="Times New Roman" w:hint="default"/>
                <w:sz w:val="21"/>
                <w:szCs w:val="21"/>
              </w:rPr>
            </w:pPr>
            <w:r>
              <w:rPr>
                <w:rFonts w:ascii="Times New Roman"/>
                <w:spacing w:val="-1"/>
                <w:sz w:val="21"/>
              </w:rPr>
              <w:t>212,227,581.93</w:t>
            </w:r>
          </w:p>
        </w:tc>
      </w:tr>
      <w:tr>
        <w:trPr>
          <w:trHeight w:val="30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7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5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164"/>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6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363" w:val="left" w:leader="none"/>
              </w:tabs>
              <w:spacing w:line="265" w:lineRule="exact"/>
              <w:ind w:left="-177" w:right="0"/>
              <w:jc w:val="left"/>
              <w:rPr>
                <w:rFonts w:ascii="宋体" w:hAnsi="宋体" w:cs="宋体" w:eastAsia="宋体"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0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2,378,670,889.48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1,935,363,121.45</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22.91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1,358,131,671.67</w:t>
            </w:r>
          </w:p>
        </w:tc>
      </w:tr>
      <w:tr>
        <w:trPr>
          <w:trHeight w:val="30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负债总额</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sz w:val="21"/>
              </w:rPr>
              <w:t>723,458,882.09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sz w:val="21"/>
              </w:rPr>
              <w:t>435,557,249.40</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66.10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507,540,164.29</w:t>
            </w:r>
          </w:p>
        </w:tc>
      </w:tr>
      <w:tr>
        <w:trPr>
          <w:trHeight w:val="59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before="15"/>
              <w:ind w:left="2" w:right="0"/>
              <w:jc w:val="center"/>
              <w:rPr>
                <w:rFonts w:ascii="宋体" w:hAnsi="宋体" w:cs="宋体" w:eastAsia="宋体" w:hint="default"/>
                <w:sz w:val="21"/>
                <w:szCs w:val="21"/>
              </w:rPr>
            </w:pPr>
            <w:r>
              <w:rPr>
                <w:rFonts w:ascii="宋体" w:hAnsi="宋体" w:cs="宋体" w:eastAsia="宋体" w:hint="default"/>
                <w:sz w:val="21"/>
                <w:szCs w:val="21"/>
              </w:rPr>
              <w:t>的权益</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9"/>
              <w:ind w:right="23"/>
              <w:jc w:val="right"/>
              <w:rPr>
                <w:rFonts w:ascii="Times New Roman" w:hAnsi="Times New Roman" w:cs="Times New Roman" w:eastAsia="Times New Roman" w:hint="default"/>
                <w:sz w:val="21"/>
                <w:szCs w:val="21"/>
              </w:rPr>
            </w:pPr>
            <w:r>
              <w:rPr>
                <w:rFonts w:ascii="Times New Roman"/>
                <w:spacing w:val="-1"/>
                <w:sz w:val="21"/>
              </w:rPr>
              <w:t>1,464,500,515.35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4"/>
              <w:jc w:val="right"/>
              <w:rPr>
                <w:rFonts w:ascii="Times New Roman" w:hAnsi="Times New Roman" w:cs="Times New Roman" w:eastAsia="Times New Roman" w:hint="default"/>
                <w:sz w:val="21"/>
                <w:szCs w:val="21"/>
              </w:rPr>
            </w:pPr>
            <w:r>
              <w:rPr>
                <w:rFonts w:ascii="Times New Roman"/>
                <w:spacing w:val="-1"/>
                <w:sz w:val="21"/>
              </w:rPr>
              <w:t>1,318,949,222.23</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5"/>
              <w:jc w:val="center"/>
              <w:rPr>
                <w:rFonts w:ascii="Times New Roman" w:hAnsi="Times New Roman" w:cs="Times New Roman" w:eastAsia="Times New Roman" w:hint="default"/>
                <w:sz w:val="21"/>
                <w:szCs w:val="21"/>
              </w:rPr>
            </w:pPr>
            <w:r>
              <w:rPr>
                <w:rFonts w:ascii="Times New Roman"/>
                <w:sz w:val="21"/>
              </w:rPr>
              <w:t>11.04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4"/>
              <w:jc w:val="right"/>
              <w:rPr>
                <w:rFonts w:ascii="Times New Roman" w:hAnsi="Times New Roman" w:cs="Times New Roman" w:eastAsia="Times New Roman" w:hint="default"/>
                <w:sz w:val="21"/>
                <w:szCs w:val="21"/>
              </w:rPr>
            </w:pPr>
            <w:r>
              <w:rPr>
                <w:rFonts w:ascii="Times New Roman"/>
                <w:spacing w:val="-1"/>
                <w:sz w:val="21"/>
              </w:rPr>
              <w:t>695,687,112.51</w:t>
            </w:r>
          </w:p>
        </w:tc>
      </w:tr>
      <w:tr>
        <w:trPr>
          <w:trHeight w:val="300"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总股本</w:t>
            </w:r>
          </w:p>
        </w:tc>
        <w:tc>
          <w:tcPr>
            <w:tcW w:w="16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sz w:val="21"/>
              </w:rPr>
              <w:t>487,980,000.00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sz w:val="21"/>
              </w:rPr>
              <w:t>243,990,000.00</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center"/>
              <w:rPr>
                <w:rFonts w:ascii="Times New Roman" w:hAnsi="Times New Roman" w:cs="Times New Roman" w:eastAsia="Times New Roman" w:hint="default"/>
                <w:sz w:val="21"/>
                <w:szCs w:val="21"/>
              </w:rPr>
            </w:pPr>
            <w:r>
              <w:rPr>
                <w:rFonts w:ascii="Times New Roman"/>
                <w:sz w:val="21"/>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202,800,000.00</w:t>
            </w:r>
          </w:p>
        </w:tc>
      </w:tr>
    </w:tbl>
    <w:p>
      <w:pPr>
        <w:spacing w:line="240" w:lineRule="auto" w:before="8"/>
        <w:rPr>
          <w:rFonts w:ascii="宋体" w:hAnsi="宋体" w:cs="宋体" w:eastAsia="宋体" w:hint="default"/>
          <w:sz w:val="27"/>
          <w:szCs w:val="27"/>
        </w:rPr>
      </w:pPr>
    </w:p>
    <w:p>
      <w:pPr>
        <w:pStyle w:val="BodyText"/>
        <w:spacing w:line="664" w:lineRule="auto" w:before="26"/>
        <w:ind w:left="1117" w:right="6227"/>
        <w:jc w:val="left"/>
      </w:pPr>
      <w:r>
        <w:rPr/>
        <w:pict>
          <v:shape style="position:absolute;margin-left:63.18pt;margin-top:68.955933pt;width:477.2pt;height:10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7"/>
                    <w:gridCol w:w="1452"/>
                    <w:gridCol w:w="1440"/>
                    <w:gridCol w:w="2520"/>
                    <w:gridCol w:w="1440"/>
                  </w:tblGrid>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8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02" w:right="0"/>
                          <w:jc w:val="left"/>
                          <w:rPr>
                            <w:rFonts w:ascii="宋体" w:hAnsi="宋体" w:cs="宋体" w:eastAsia="宋体" w:hint="default"/>
                            <w:sz w:val="21"/>
                            <w:szCs w:val="21"/>
                          </w:rPr>
                        </w:pPr>
                        <w:r>
                          <w:rPr>
                            <w:rFonts w:ascii="宋体" w:hAnsi="宋体" w:cs="宋体" w:eastAsia="宋体" w:hint="default"/>
                            <w:sz w:val="21"/>
                            <w:szCs w:val="21"/>
                          </w:rPr>
                          <w:t>本年比上年增减（％）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3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0.32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z w:val="21"/>
                          </w:rPr>
                          <w:t>-3.13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0.69</w:t>
                        </w:r>
                      </w:p>
                    </w:tc>
                  </w:tr>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0"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0.32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z w:val="21"/>
                          </w:rPr>
                          <w:t>-3.13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0.69</w:t>
                        </w:r>
                      </w:p>
                    </w:tc>
                  </w:tr>
                  <w:tr>
                    <w:trPr>
                      <w:trHeight w:val="59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9"/>
                          <w:ind w:right="23"/>
                          <w:jc w:val="right"/>
                          <w:rPr>
                            <w:rFonts w:ascii="Times New Roman" w:hAnsi="Times New Roman" w:cs="Times New Roman" w:eastAsia="Times New Roman" w:hint="default"/>
                            <w:sz w:val="21"/>
                            <w:szCs w:val="21"/>
                          </w:rPr>
                        </w:pPr>
                        <w:r>
                          <w:rPr>
                            <w:rFonts w:ascii="Times New Roman"/>
                            <w:spacing w:val="-1"/>
                            <w:sz w:val="21"/>
                          </w:rPr>
                          <w:t>0.29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3"/>
                          <w:jc w:val="right"/>
                          <w:rPr>
                            <w:rFonts w:ascii="Times New Roman" w:hAnsi="Times New Roman" w:cs="Times New Roman" w:eastAsia="Times New Roman" w:hint="default"/>
                            <w:sz w:val="21"/>
                            <w:szCs w:val="21"/>
                          </w:rPr>
                        </w:pPr>
                        <w:r>
                          <w:rPr>
                            <w:rFonts w:ascii="Times New Roman"/>
                            <w:spacing w:val="-1"/>
                            <w:sz w:val="21"/>
                          </w:rPr>
                          <w:t>0.29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3"/>
                          <w:jc w:val="right"/>
                          <w:rPr>
                            <w:rFonts w:ascii="Times New Roman" w:hAnsi="Times New Roman" w:cs="Times New Roman" w:eastAsia="Times New Roman" w:hint="default"/>
                            <w:sz w:val="21"/>
                            <w:szCs w:val="21"/>
                          </w:rPr>
                        </w:pPr>
                        <w:r>
                          <w:rPr>
                            <w:rFonts w:ascii="Times New Roman"/>
                            <w:spacing w:val="-1"/>
                            <w:sz w:val="21"/>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3"/>
                          <w:jc w:val="right"/>
                          <w:rPr>
                            <w:rFonts w:ascii="Times New Roman" w:hAnsi="Times New Roman" w:cs="Times New Roman" w:eastAsia="Times New Roman" w:hint="default"/>
                            <w:sz w:val="21"/>
                            <w:szCs w:val="21"/>
                          </w:rPr>
                        </w:pPr>
                        <w:r>
                          <w:rPr>
                            <w:rFonts w:ascii="Times New Roman"/>
                            <w:spacing w:val="-1"/>
                            <w:sz w:val="21"/>
                          </w:rPr>
                          <w:t>0.67</w:t>
                        </w:r>
                      </w:p>
                    </w:tc>
                  </w:tr>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45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30.41%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22.51%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37.37%</w:t>
                        </w:r>
                      </w:p>
                    </w:tc>
                  </w:tr>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45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14.27%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22.26%</w:t>
                        </w:r>
                      </w:p>
                    </w:tc>
                  </w:tr>
                </w:tbl>
                <w:p>
                  <w:pPr/>
                </w:p>
              </w:txbxContent>
            </v:textbox>
            <w10:wrap type="none"/>
          </v:shape>
        </w:pict>
      </w:r>
      <w:r>
        <w:rPr/>
        <w:t>（二）主要财务指标： 表二：</w:t>
      </w:r>
    </w:p>
    <w:p>
      <w:pPr>
        <w:spacing w:after="0" w:line="664" w:lineRule="auto"/>
        <w:jc w:val="left"/>
        <w:sectPr>
          <w:pgSz w:w="11910" w:h="16840"/>
          <w:pgMar w:header="877" w:footer="668" w:top="1100" w:bottom="860" w:left="1160" w:right="980"/>
        </w:sectPr>
      </w:pPr>
    </w:p>
    <w:p>
      <w:pPr>
        <w:spacing w:line="240" w:lineRule="auto" w:before="6"/>
        <w:rPr>
          <w:rFonts w:ascii="宋体" w:hAnsi="宋体" w:cs="宋体" w:eastAsia="宋体" w:hint="default"/>
          <w:sz w:val="24"/>
          <w:szCs w:val="24"/>
        </w:rPr>
      </w:pPr>
    </w:p>
    <w:tbl>
      <w:tblPr>
        <w:tblW w:w="0" w:type="auto"/>
        <w:jc w:val="left"/>
        <w:tblInd w:w="663" w:type="dxa"/>
        <w:tblLayout w:type="fixed"/>
        <w:tblCellMar>
          <w:top w:w="0" w:type="dxa"/>
          <w:left w:w="0" w:type="dxa"/>
          <w:bottom w:w="0" w:type="dxa"/>
          <w:right w:w="0" w:type="dxa"/>
        </w:tblCellMar>
        <w:tblLook w:val="01E0"/>
      </w:tblPr>
      <w:tblGrid>
        <w:gridCol w:w="2677"/>
        <w:gridCol w:w="1452"/>
        <w:gridCol w:w="1440"/>
        <w:gridCol w:w="2520"/>
        <w:gridCol w:w="1440"/>
      </w:tblGrid>
      <w:tr>
        <w:trPr>
          <w:trHeight w:val="59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平均净资产收益率</w:t>
            </w:r>
          </w:p>
        </w:tc>
        <w:tc>
          <w:tcPr>
            <w:tcW w:w="145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pacing w:val="-1"/>
                <w:sz w:val="21"/>
              </w:rPr>
              <w:t>10.21%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pacing w:val="-1"/>
                <w:sz w:val="21"/>
              </w:rPr>
              <w:t>12.83%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pacing w:val="-1"/>
                <w:sz w:val="21"/>
              </w:rPr>
              <w:t>21.43%</w:t>
            </w:r>
          </w:p>
        </w:tc>
      </w:tr>
      <w:tr>
        <w:trPr>
          <w:trHeight w:val="589"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w:t>
            </w:r>
          </w:p>
          <w:p>
            <w:pPr>
              <w:pStyle w:val="TableParagraph"/>
              <w:spacing w:line="240" w:lineRule="auto" w:before="14"/>
              <w:ind w:left="10" w:right="0"/>
              <w:jc w:val="left"/>
              <w:rPr>
                <w:rFonts w:ascii="宋体" w:hAnsi="宋体" w:cs="宋体" w:eastAsia="宋体" w:hint="default"/>
                <w:sz w:val="21"/>
                <w:szCs w:val="21"/>
              </w:rPr>
            </w:pP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w w:val="95"/>
                <w:sz w:val="21"/>
              </w:rPr>
              <w:t>-0.33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-0.44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25.00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1"/>
                <w:szCs w:val="21"/>
              </w:rPr>
            </w:pPr>
            <w:r>
              <w:rPr>
                <w:rFonts w:ascii="Times New Roman"/>
                <w:spacing w:val="-1"/>
                <w:sz w:val="21"/>
              </w:rPr>
              <w:t>1.05</w:t>
            </w:r>
          </w:p>
        </w:tc>
      </w:tr>
      <w:tr>
        <w:trPr>
          <w:trHeight w:val="30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23"/>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32"/>
              <w:jc w:val="right"/>
              <w:rPr>
                <w:rFonts w:ascii="宋体" w:hAnsi="宋体" w:cs="宋体" w:eastAsia="宋体" w:hint="default"/>
                <w:sz w:val="21"/>
                <w:szCs w:val="21"/>
              </w:rPr>
            </w:pPr>
            <w:r>
              <w:rPr>
                <w:rFonts w:ascii="宋体" w:hAnsi="宋体" w:cs="宋体" w:eastAsia="宋体" w:hint="default"/>
                <w:sz w:val="21"/>
                <w:szCs w:val="21"/>
              </w:rPr>
              <w:t>本年末比上年末增减（％）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23"/>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90" w:hRule="exact"/>
        </w:trPr>
        <w:tc>
          <w:tcPr>
            <w:tcW w:w="26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40" w:lineRule="auto" w:before="15"/>
              <w:ind w:left="10" w:right="0"/>
              <w:jc w:val="left"/>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45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9"/>
              <w:ind w:right="24"/>
              <w:jc w:val="right"/>
              <w:rPr>
                <w:rFonts w:ascii="Times New Roman" w:hAnsi="Times New Roman" w:cs="Times New Roman" w:eastAsia="Times New Roman" w:hint="default"/>
                <w:sz w:val="21"/>
                <w:szCs w:val="21"/>
              </w:rPr>
            </w:pPr>
            <w:r>
              <w:rPr>
                <w:rFonts w:ascii="Times New Roman"/>
                <w:spacing w:val="-1"/>
                <w:sz w:val="21"/>
              </w:rPr>
              <w:t>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4"/>
              <w:jc w:val="right"/>
              <w:rPr>
                <w:rFonts w:ascii="Times New Roman" w:hAnsi="Times New Roman" w:cs="Times New Roman" w:eastAsia="Times New Roman" w:hint="default"/>
                <w:sz w:val="21"/>
                <w:szCs w:val="21"/>
              </w:rPr>
            </w:pPr>
            <w:r>
              <w:rPr>
                <w:rFonts w:ascii="Times New Roman"/>
                <w:spacing w:val="-1"/>
                <w:sz w:val="21"/>
              </w:rPr>
              <w:t>5.41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3"/>
              <w:jc w:val="right"/>
              <w:rPr>
                <w:rFonts w:ascii="Times New Roman" w:hAnsi="Times New Roman" w:cs="Times New Roman" w:eastAsia="Times New Roman" w:hint="default"/>
                <w:sz w:val="21"/>
                <w:szCs w:val="21"/>
              </w:rPr>
            </w:pPr>
            <w:r>
              <w:rPr>
                <w:rFonts w:ascii="Times New Roman"/>
                <w:spacing w:val="-1"/>
                <w:sz w:val="21"/>
              </w:rPr>
              <w:t>-44.55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5"/>
              <w:jc w:val="right"/>
              <w:rPr>
                <w:rFonts w:ascii="Times New Roman" w:hAnsi="Times New Roman" w:cs="Times New Roman" w:eastAsia="Times New Roman" w:hint="default"/>
                <w:sz w:val="21"/>
                <w:szCs w:val="21"/>
              </w:rPr>
            </w:pPr>
            <w:r>
              <w:rPr>
                <w:rFonts w:ascii="Times New Roman"/>
                <w:spacing w:val="-1"/>
                <w:sz w:val="21"/>
              </w:rPr>
              <w:t>3.43</w:t>
            </w:r>
          </w:p>
        </w:tc>
      </w:tr>
    </w:tbl>
    <w:p>
      <w:pPr>
        <w:spacing w:before="47"/>
        <w:ind w:left="1617" w:right="1223" w:firstLine="0"/>
        <w:jc w:val="left"/>
        <w:rPr>
          <w:rFonts w:ascii="宋体" w:hAnsi="宋体" w:cs="宋体" w:eastAsia="宋体" w:hint="default"/>
          <w:sz w:val="21"/>
          <w:szCs w:val="21"/>
        </w:rPr>
      </w:pPr>
      <w:r>
        <w:rPr>
          <w:rFonts w:ascii="宋体" w:hAnsi="宋体" w:cs="宋体" w:eastAsia="宋体" w:hint="default"/>
          <w:spacing w:val="-3"/>
          <w:sz w:val="21"/>
          <w:szCs w:val="21"/>
        </w:rPr>
        <w:t>注：</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公司总股本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24,399 </w:t>
      </w:r>
      <w:r>
        <w:rPr>
          <w:rFonts w:ascii="宋体" w:hAnsi="宋体" w:cs="宋体" w:eastAsia="宋体" w:hint="default"/>
          <w:spacing w:val="-3"/>
          <w:sz w:val="21"/>
          <w:szCs w:val="21"/>
        </w:rPr>
        <w:t>万股，</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日实施</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年度利润分配方案，</w:t>
      </w:r>
    </w:p>
    <w:p>
      <w:pPr>
        <w:spacing w:before="145"/>
        <w:ind w:left="1197" w:right="1223" w:firstLine="0"/>
        <w:jc w:val="left"/>
        <w:rPr>
          <w:rFonts w:ascii="宋体" w:hAnsi="宋体" w:cs="宋体" w:eastAsia="宋体" w:hint="default"/>
          <w:sz w:val="21"/>
          <w:szCs w:val="21"/>
        </w:rPr>
      </w:pPr>
      <w:r>
        <w:rPr>
          <w:rFonts w:ascii="宋体" w:hAnsi="宋体" w:cs="宋体" w:eastAsia="宋体" w:hint="default"/>
          <w:sz w:val="21"/>
          <w:szCs w:val="21"/>
        </w:rPr>
        <w:t>因此，公司的总股本由</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24,399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万股调整为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48,798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万股。</w:t>
      </w:r>
    </w:p>
    <w:p>
      <w:pPr>
        <w:spacing w:before="143"/>
        <w:ind w:left="2037" w:right="122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、表中所列财务指标均按中国证监会规定的计算公式计算。</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ind w:left="1677" w:right="1223"/>
        <w:jc w:val="left"/>
      </w:pPr>
      <w:r>
        <w:rPr/>
        <w:t>二、公司近三年的非经常性损益项目</w:t>
      </w:r>
    </w:p>
    <w:p>
      <w:pPr>
        <w:spacing w:line="240" w:lineRule="auto" w:before="5"/>
        <w:rPr>
          <w:rFonts w:ascii="宋体" w:hAnsi="宋体" w:cs="宋体" w:eastAsia="宋体" w:hint="default"/>
          <w:sz w:val="20"/>
          <w:szCs w:val="20"/>
        </w:rPr>
      </w:pPr>
    </w:p>
    <w:p>
      <w:pPr>
        <w:pStyle w:val="BodyText"/>
        <w:spacing w:line="240" w:lineRule="auto"/>
        <w:ind w:left="0" w:right="1352"/>
        <w:jc w:val="right"/>
      </w:pPr>
      <w:r>
        <w:rPr/>
        <w:pict>
          <v:group style="position:absolute;margin-left:324.119995pt;margin-top:114.155945pt;width:71.55pt;height:39pt;mso-position-horizontal-relative:page;mso-position-vertical-relative:paragraph;z-index:-740608" coordorigin="6482,2283" coordsize="1431,780">
            <v:group style="position:absolute;left:6482;top:2283;width:1431;height:290" coordorigin="6482,2283" coordsize="1431,290">
              <v:shape style="position:absolute;left:6482;top:2283;width:1431;height:290" coordorigin="6482,2283" coordsize="1431,290" path="m6482,2573l7913,2573,7913,2283,6482,2283,6482,2573xe" filled="true" fillcolor="#ffffff" stroked="false">
                <v:path arrowok="t"/>
                <v:fill type="solid"/>
              </v:shape>
            </v:group>
            <v:group style="position:absolute;left:6482;top:2574;width:1430;height:490" coordorigin="6482,2574" coordsize="1430,490">
              <v:shape style="position:absolute;left:6482;top:2574;width:1430;height:490" coordorigin="6482,2574" coordsize="1430,490" path="m6482,3063l7912,3063,7912,2574,6482,2574,6482,3063xe" filled="true" fillcolor="#ffffff" stroked="false">
                <v:path arrowok="t"/>
                <v:fill type="solid"/>
              </v:shape>
            </v:group>
            <w10:wrap type="none"/>
          </v:group>
        </w:pict>
      </w:r>
      <w:r>
        <w:rPr/>
        <w:t>（单位：人民币元）</w:t>
      </w:r>
    </w:p>
    <w:p>
      <w:pPr>
        <w:spacing w:line="240" w:lineRule="auto" w:before="1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5759"/>
        <w:gridCol w:w="1441"/>
        <w:gridCol w:w="900"/>
        <w:gridCol w:w="1260"/>
        <w:gridCol w:w="1260"/>
      </w:tblGrid>
      <w:tr>
        <w:trPr>
          <w:trHeight w:val="789"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7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4" w:lineRule="auto" w:before="75"/>
              <w:ind w:left="129" w:right="23" w:hanging="105"/>
              <w:jc w:val="left"/>
              <w:rPr>
                <w:rFonts w:ascii="宋体" w:hAnsi="宋体" w:cs="宋体" w:eastAsia="宋体" w:hint="default"/>
                <w:sz w:val="21"/>
                <w:szCs w:val="21"/>
              </w:rPr>
            </w:pPr>
            <w:r>
              <w:rPr>
                <w:rFonts w:ascii="宋体" w:hAnsi="宋体" w:cs="宋体" w:eastAsia="宋体" w:hint="default"/>
                <w:sz w:val="21"/>
                <w:szCs w:val="21"/>
              </w:rPr>
              <w:t>附注（如 适用）</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500"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、非流动资产处置损益</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42" w:right="0"/>
              <w:jc w:val="left"/>
              <w:rPr>
                <w:rFonts w:ascii="Times New Roman" w:hAnsi="Times New Roman" w:cs="Times New Roman" w:eastAsia="Times New Roman" w:hint="default"/>
                <w:sz w:val="21"/>
                <w:szCs w:val="21"/>
              </w:rPr>
            </w:pPr>
            <w:r>
              <w:rPr>
                <w:rFonts w:ascii="Times New Roman"/>
                <w:sz w:val="21"/>
              </w:rPr>
              <w:t>252,197.23</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1" w:right="0"/>
              <w:jc w:val="left"/>
              <w:rPr>
                <w:rFonts w:ascii="Times New Roman" w:hAnsi="Times New Roman" w:cs="Times New Roman" w:eastAsia="Times New Roman" w:hint="default"/>
                <w:sz w:val="21"/>
                <w:szCs w:val="21"/>
              </w:rPr>
            </w:pPr>
            <w:r>
              <w:rPr>
                <w:rFonts w:ascii="Times New Roman"/>
                <w:sz w:val="21"/>
              </w:rPr>
              <w:t>10,646,376.88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-79,513.45</w:t>
            </w:r>
          </w:p>
        </w:tc>
      </w:tr>
      <w:tr>
        <w:trPr>
          <w:trHeight w:val="500"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1"/>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、越权审批，或无正式批准文件，或偶发性的税收返还、减免</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61"/>
              <w:jc w:val="right"/>
              <w:rPr>
                <w:rFonts w:ascii="Times New Roman" w:hAnsi="Times New Roman" w:cs="Times New Roman" w:eastAsia="Times New Roman" w:hint="default"/>
                <w:sz w:val="21"/>
                <w:szCs w:val="21"/>
              </w:rPr>
            </w:pPr>
            <w:r>
              <w:rPr>
                <w:rFonts w:ascii="Times New Roman"/>
                <w:spacing w:val="-1"/>
                <w:sz w:val="21"/>
              </w:rPr>
              <w:t>1,999,037.02</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2" w:right="0"/>
              <w:jc w:val="left"/>
              <w:rPr>
                <w:rFonts w:ascii="Times New Roman" w:hAnsi="Times New Roman" w:cs="Times New Roman" w:eastAsia="Times New Roman" w:hint="default"/>
                <w:sz w:val="21"/>
                <w:szCs w:val="21"/>
              </w:rPr>
            </w:pPr>
            <w:r>
              <w:rPr>
                <w:rFonts w:ascii="Times New Roman"/>
                <w:sz w:val="21"/>
              </w:rPr>
              <w:t>308,600.00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949,381.19</w:t>
            </w:r>
          </w:p>
        </w:tc>
      </w:tr>
      <w:tr>
        <w:trPr>
          <w:trHeight w:val="400" w:hRule="exact"/>
        </w:trPr>
        <w:tc>
          <w:tcPr>
            <w:tcW w:w="5759"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、计入当期损益的政府补助，但与公司正常经营业务密切相关</w:t>
            </w:r>
          </w:p>
        </w:tc>
        <w:tc>
          <w:tcPr>
            <w:tcW w:w="14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16" w:right="0"/>
              <w:jc w:val="left"/>
              <w:rPr>
                <w:rFonts w:ascii="宋体" w:hAnsi="宋体" w:cs="宋体" w:eastAsia="宋体" w:hint="default"/>
                <w:sz w:val="21"/>
                <w:szCs w:val="21"/>
              </w:rPr>
            </w:pPr>
            <w:r>
              <w:rPr>
                <w:rFonts w:ascii="宋体" w:hAnsi="宋体" w:cs="宋体" w:eastAsia="宋体" w:hint="default"/>
                <w:sz w:val="21"/>
                <w:szCs w:val="21"/>
              </w:rPr>
              <w:t>，</w:t>
            </w:r>
          </w:p>
        </w:tc>
        <w:tc>
          <w:tcPr>
            <w:tcW w:w="900" w:type="dxa"/>
            <w:vMerge w:val="restart"/>
            <w:tcBorders>
              <w:top w:val="single" w:sz="4" w:space="0" w:color="000000"/>
              <w:left w:val="single" w:sz="4" w:space="0" w:color="000000"/>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290" w:hRule="exact"/>
        </w:trPr>
        <w:tc>
          <w:tcPr>
            <w:tcW w:w="5759"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4" w:lineRule="exact"/>
              <w:ind w:right="-5"/>
              <w:jc w:val="left"/>
              <w:rPr>
                <w:rFonts w:ascii="宋体" w:hAnsi="宋体" w:cs="宋体" w:eastAsia="宋体" w:hint="default"/>
                <w:sz w:val="21"/>
                <w:szCs w:val="21"/>
              </w:rPr>
            </w:pPr>
            <w:r>
              <w:rPr>
                <w:rFonts w:ascii="宋体" w:hAnsi="宋体" w:cs="宋体" w:eastAsia="宋体" w:hint="default"/>
                <w:spacing w:val="2"/>
                <w:sz w:val="21"/>
                <w:szCs w:val="21"/>
              </w:rPr>
              <w:t>符合国家政策规定、按照一定标准定额或定量持续享受的政府</w:t>
            </w:r>
            <w:r>
              <w:rPr>
                <w:rFonts w:ascii="宋体" w:hAnsi="宋体" w:cs="宋体" w:eastAsia="宋体" w:hint="default"/>
                <w:sz w:val="21"/>
                <w:szCs w:val="21"/>
              </w:rPr>
            </w:r>
          </w:p>
        </w:tc>
        <w:tc>
          <w:tcPr>
            <w:tcW w:w="1441"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61"/>
              <w:jc w:val="right"/>
              <w:rPr>
                <w:rFonts w:ascii="Times New Roman" w:hAnsi="Times New Roman" w:cs="Times New Roman" w:eastAsia="Times New Roman" w:hint="default"/>
                <w:sz w:val="21"/>
                <w:szCs w:val="21"/>
              </w:rPr>
            </w:pPr>
            <w:r>
              <w:rPr>
                <w:rFonts w:ascii="Times New Roman"/>
                <w:spacing w:val="-1"/>
                <w:sz w:val="21"/>
              </w:rPr>
              <w:t>6,889,641.59</w:t>
            </w:r>
          </w:p>
        </w:tc>
        <w:tc>
          <w:tcPr>
            <w:tcW w:w="900" w:type="dxa"/>
            <w:vMerge/>
            <w:tcBorders>
              <w:left w:val="single" w:sz="4" w:space="0" w:color="000000"/>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73" w:right="0"/>
              <w:jc w:val="left"/>
              <w:rPr>
                <w:rFonts w:ascii="Times New Roman" w:hAnsi="Times New Roman" w:cs="Times New Roman" w:eastAsia="Times New Roman" w:hint="default"/>
                <w:sz w:val="21"/>
                <w:szCs w:val="21"/>
              </w:rPr>
            </w:pPr>
            <w:r>
              <w:rPr>
                <w:rFonts w:ascii="Times New Roman"/>
                <w:sz w:val="21"/>
              </w:rPr>
              <w:t>6,136,335.15</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0"/>
              <w:jc w:val="center"/>
              <w:rPr>
                <w:rFonts w:ascii="Times New Roman" w:hAnsi="Times New Roman" w:cs="Times New Roman" w:eastAsia="Times New Roman" w:hint="default"/>
                <w:sz w:val="21"/>
                <w:szCs w:val="21"/>
              </w:rPr>
            </w:pPr>
            <w:r>
              <w:rPr>
                <w:rFonts w:ascii="Times New Roman"/>
                <w:sz w:val="21"/>
              </w:rPr>
              <w:t>6,529,234.17</w:t>
            </w:r>
          </w:p>
        </w:tc>
      </w:tr>
      <w:tr>
        <w:trPr>
          <w:trHeight w:val="390" w:hRule="exact"/>
        </w:trPr>
        <w:tc>
          <w:tcPr>
            <w:tcW w:w="5759"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4" w:lineRule="exact"/>
              <w:ind w:right="0"/>
              <w:jc w:val="left"/>
              <w:rPr>
                <w:rFonts w:ascii="宋体" w:hAnsi="宋体" w:cs="宋体" w:eastAsia="宋体" w:hint="default"/>
                <w:sz w:val="21"/>
                <w:szCs w:val="21"/>
              </w:rPr>
            </w:pPr>
            <w:r>
              <w:rPr>
                <w:rFonts w:ascii="宋体" w:hAnsi="宋体" w:cs="宋体" w:eastAsia="宋体" w:hint="default"/>
                <w:sz w:val="21"/>
                <w:szCs w:val="21"/>
              </w:rPr>
              <w:t>补助除外</w:t>
            </w:r>
          </w:p>
        </w:tc>
        <w:tc>
          <w:tcPr>
            <w:tcW w:w="1441"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499"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、计入当期损益的对非金融企业收取的资金占用费</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1"/>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、企业取得子公司、联营企业及合营企业的投资成本小于取得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投资时应享有被投资单位可辨认净资产公允价值产生的收益</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、非货币性资产交换损益</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、委托他人投资或管理资产的损益</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1"/>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、因不可抗力因素，如遭受自然灾害而计提的各项资产减值准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、债务重组损益</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、企业重组费用，如安置职工的支出、整合费用等</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、交易价格显失公允的交易产生的超过公允价值部分的损益</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5"/>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、同一控制下企业合并产生的子公司期初至合并日的当期净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损益</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57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、与公司正常经营业务无关的或有事项产生的损益</w:t>
            </w:r>
          </w:p>
        </w:tc>
        <w:tc>
          <w:tcPr>
            <w:tcW w:w="144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68" w:top="1100" w:bottom="860" w:left="600" w:right="440"/>
        </w:sectPr>
      </w:pPr>
    </w:p>
    <w:p>
      <w:pPr>
        <w:spacing w:line="240" w:lineRule="auto" w:before="6"/>
        <w:rPr>
          <w:rFonts w:ascii="宋体" w:hAnsi="宋体" w:cs="宋体" w:eastAsia="宋体" w:hint="default"/>
          <w:sz w:val="24"/>
          <w:szCs w:val="24"/>
        </w:rPr>
      </w:pPr>
    </w:p>
    <w:tbl>
      <w:tblPr>
        <w:tblW w:w="0" w:type="auto"/>
        <w:jc w:val="left"/>
        <w:tblInd w:w="172" w:type="dxa"/>
        <w:tblLayout w:type="fixed"/>
        <w:tblCellMar>
          <w:top w:w="0" w:type="dxa"/>
          <w:left w:w="0" w:type="dxa"/>
          <w:bottom w:w="0" w:type="dxa"/>
          <w:right w:w="0" w:type="dxa"/>
        </w:tblCellMar>
        <w:tblLook w:val="01E0"/>
      </w:tblPr>
      <w:tblGrid>
        <w:gridCol w:w="5760"/>
        <w:gridCol w:w="1440"/>
        <w:gridCol w:w="900"/>
        <w:gridCol w:w="1260"/>
        <w:gridCol w:w="1260"/>
      </w:tblGrid>
      <w:tr>
        <w:trPr>
          <w:trHeight w:val="1370"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9" w:lineRule="auto" w:before="75"/>
              <w:ind w:right="-4"/>
              <w:jc w:val="both"/>
              <w:rPr>
                <w:rFonts w:ascii="宋体" w:hAnsi="宋体" w:cs="宋体" w:eastAsia="宋体" w:hint="default"/>
                <w:sz w:val="21"/>
                <w:szCs w:val="21"/>
              </w:rPr>
            </w:pPr>
            <w:bookmarkStart w:name="_bookmark2" w:id="5"/>
            <w:bookmarkEnd w:id="5"/>
            <w:r>
              <w:rPr/>
            </w:r>
            <w:r>
              <w:rPr>
                <w:rFonts w:ascii="Times New Roman" w:hAnsi="Times New Roman" w:cs="Times New Roman" w:eastAsia="Times New Roman" w:hint="default"/>
                <w:spacing w:val="2"/>
                <w:sz w:val="21"/>
                <w:szCs w:val="21"/>
              </w:rPr>
              <w:t>14</w:t>
            </w:r>
            <w:r>
              <w:rPr>
                <w:rFonts w:ascii="宋体" w:hAnsi="宋体" w:cs="宋体" w:eastAsia="宋体" w:hint="default"/>
                <w:spacing w:val="2"/>
                <w:sz w:val="21"/>
                <w:szCs w:val="21"/>
              </w:rPr>
              <w:t>、除同公司正常经营业务相关的有效套期保值业务外，持有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交易性金融资产、交易性金融负债产生的公允价值变动损益，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以及处置交易性金融资产、交易性金融负债和可供出售金融资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产取得的投资收益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、单独进行减值测试的应收款项减值准备转回</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宋体" w:hAnsi="宋体" w:cs="宋体" w:eastAsia="宋体" w:hint="default"/>
                <w:sz w:val="21"/>
                <w:szCs w:val="21"/>
              </w:rPr>
              <w:t>、对外委托贷款取得的损益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、采用公允价值模式进行后续计量的投资性房地产公允价值</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变动产生的损益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4"/>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18</w:t>
            </w:r>
            <w:r>
              <w:rPr>
                <w:rFonts w:ascii="宋体" w:hAnsi="宋体" w:cs="宋体" w:eastAsia="宋体" w:hint="default"/>
                <w:spacing w:val="2"/>
                <w:sz w:val="21"/>
                <w:szCs w:val="21"/>
              </w:rPr>
              <w:t>、根据税收、会计等法律、法规的要求对当期损益进行一次</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性调整对当期损益的影响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2,011,378.96</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-108.00</w:t>
            </w:r>
          </w:p>
        </w:tc>
      </w:tr>
      <w:tr>
        <w:trPr>
          <w:trHeight w:val="499"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w:t>
            </w:r>
            <w:r>
              <w:rPr>
                <w:rFonts w:ascii="宋体" w:hAnsi="宋体" w:cs="宋体" w:eastAsia="宋体" w:hint="default"/>
                <w:sz w:val="21"/>
                <w:szCs w:val="21"/>
              </w:rPr>
              <w:t>、受托经营取得的托管费收入</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宋体" w:hAnsi="宋体" w:cs="宋体" w:eastAsia="宋体" w:hint="default"/>
                <w:sz w:val="21"/>
                <w:szCs w:val="21"/>
              </w:rPr>
              <w:t>、除上述各项之外的其他营业外收入和支出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-311,719.12</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1,350,391.35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-188,312.31</w:t>
            </w:r>
          </w:p>
        </w:tc>
      </w:tr>
      <w:tr>
        <w:trPr>
          <w:trHeight w:val="500"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宋体" w:hAnsi="宋体" w:cs="宋体" w:eastAsia="宋体" w:hint="default"/>
                <w:sz w:val="21"/>
                <w:szCs w:val="21"/>
              </w:rPr>
              <w:t>、其他符合非经常性损益定义的损益项目</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宋体" w:hAnsi="宋体" w:cs="宋体" w:eastAsia="宋体" w:hint="default"/>
                <w:sz w:val="21"/>
                <w:szCs w:val="21"/>
              </w:rPr>
              <w:t>、少数股东权益影响额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-732,480.84</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-786,893.20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-648,283.29</w:t>
            </w:r>
          </w:p>
        </w:tc>
      </w:tr>
      <w:tr>
        <w:trPr>
          <w:trHeight w:val="500"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、所得税影响额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-1,396,388.61</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-3,252,499.94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-1,325,771.68</w:t>
            </w:r>
          </w:p>
        </w:tc>
      </w:tr>
      <w:tr>
        <w:trPr>
          <w:trHeight w:val="500" w:hRule="exact"/>
        </w:trPr>
        <w:tc>
          <w:tcPr>
            <w:tcW w:w="57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8,711,666.23</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14,402,310.24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5,236,626.63</w:t>
            </w:r>
          </w:p>
        </w:tc>
      </w:tr>
    </w:tbl>
    <w:p>
      <w:pPr>
        <w:spacing w:line="238" w:lineRule="exact" w:before="0"/>
        <w:ind w:left="1677" w:right="0" w:firstLine="0"/>
        <w:jc w:val="left"/>
        <w:rPr>
          <w:rFonts w:ascii="宋体" w:hAnsi="宋体" w:cs="宋体" w:eastAsia="宋体" w:hint="default"/>
          <w:sz w:val="21"/>
          <w:szCs w:val="21"/>
        </w:rPr>
      </w:pPr>
      <w:r>
        <w:rPr>
          <w:rFonts w:ascii="宋体" w:hAnsi="宋体" w:cs="宋体" w:eastAsia="宋体" w:hint="default"/>
          <w:spacing w:val="-1"/>
          <w:sz w:val="21"/>
          <w:szCs w:val="21"/>
        </w:rPr>
        <w:t>按照《公开发行证券的公司信息披露解释性公告</w:t>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1"/>
          <w:sz w:val="21"/>
          <w:szCs w:val="21"/>
        </w:rPr>
        <w:t>号—非经常性损益（2008</w:t>
      </w:r>
      <w:r>
        <w:rPr>
          <w:rFonts w:ascii="宋体" w:hAnsi="宋体" w:cs="宋体" w:eastAsia="宋体" w:hint="default"/>
          <w:spacing w:val="-104"/>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的要</w:t>
      </w:r>
    </w:p>
    <w:p>
      <w:pPr>
        <w:spacing w:line="274" w:lineRule="exact" w:before="0"/>
        <w:ind w:left="1257" w:right="0" w:firstLine="0"/>
        <w:jc w:val="left"/>
        <w:rPr>
          <w:rFonts w:ascii="宋体" w:hAnsi="宋体" w:cs="宋体" w:eastAsia="宋体" w:hint="default"/>
          <w:sz w:val="21"/>
          <w:szCs w:val="21"/>
        </w:rPr>
      </w:pPr>
      <w:r>
        <w:rPr>
          <w:rFonts w:ascii="宋体" w:hAnsi="宋体" w:cs="宋体" w:eastAsia="宋体" w:hint="default"/>
          <w:sz w:val="21"/>
          <w:szCs w:val="21"/>
        </w:rPr>
        <w:t>求，确定和计算非经常性损益。</w:t>
      </w:r>
    </w:p>
    <w:p>
      <w:pPr>
        <w:spacing w:line="240" w:lineRule="auto" w:before="6"/>
        <w:rPr>
          <w:rFonts w:ascii="宋体" w:hAnsi="宋体" w:cs="宋体" w:eastAsia="宋体" w:hint="default"/>
          <w:sz w:val="29"/>
          <w:szCs w:val="29"/>
        </w:rPr>
      </w:pPr>
    </w:p>
    <w:p>
      <w:pPr>
        <w:pStyle w:val="Heading2"/>
        <w:tabs>
          <w:tab w:pos="4780" w:val="left" w:leader="none"/>
        </w:tabs>
        <w:spacing w:line="240" w:lineRule="auto"/>
        <w:ind w:left="3516" w:right="0"/>
        <w:jc w:val="left"/>
        <w:rPr>
          <w:rFonts w:ascii="黑体" w:hAnsi="黑体" w:cs="黑体" w:eastAsia="黑体" w:hint="default"/>
          <w:b w:val="0"/>
          <w:bCs w:val="0"/>
        </w:rPr>
      </w:pPr>
      <w:bookmarkStart w:name="第三节   股本变动及股东情况" w:id="6"/>
      <w:bookmarkEnd w:id="6"/>
      <w:r>
        <w:rPr>
          <w:b w:val="0"/>
          <w:bCs w:val="0"/>
        </w:rPr>
      </w:r>
      <w:r>
        <w:rPr>
          <w:rFonts w:ascii="黑体" w:hAnsi="黑体" w:cs="黑体" w:eastAsia="黑体" w:hint="default"/>
          <w:w w:val="95"/>
        </w:rPr>
        <w:t>第三节</w:t>
        <w:tab/>
      </w:r>
      <w:r>
        <w:rPr>
          <w:rFonts w:ascii="黑体" w:hAnsi="黑体" w:cs="黑体" w:eastAsia="黑体" w:hint="default"/>
        </w:rPr>
        <w:t>股本变动及股东情况</w:t>
      </w:r>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BodyText"/>
        <w:spacing w:line="240" w:lineRule="auto"/>
        <w:ind w:left="1737" w:right="0"/>
        <w:jc w:val="left"/>
      </w:pPr>
      <w:r>
        <w:rPr/>
        <w:t>一、报告期内公司股本变动情况</w:t>
      </w:r>
    </w:p>
    <w:p>
      <w:pPr>
        <w:spacing w:line="240" w:lineRule="auto" w:before="4"/>
        <w:rPr>
          <w:rFonts w:ascii="宋体" w:hAnsi="宋体" w:cs="宋体" w:eastAsia="宋体" w:hint="default"/>
          <w:sz w:val="20"/>
          <w:szCs w:val="20"/>
        </w:rPr>
      </w:pPr>
    </w:p>
    <w:p>
      <w:pPr>
        <w:pStyle w:val="BodyText"/>
        <w:spacing w:line="240" w:lineRule="auto"/>
        <w:ind w:left="1737" w:right="0"/>
        <w:jc w:val="left"/>
      </w:pPr>
      <w:r>
        <w:rPr/>
        <w:t>（一）公司股份变动情况</w:t>
      </w:r>
    </w:p>
    <w:p>
      <w:pPr>
        <w:spacing w:line="240" w:lineRule="auto" w:before="4"/>
        <w:rPr>
          <w:rFonts w:ascii="宋体" w:hAnsi="宋体" w:cs="宋体" w:eastAsia="宋体" w:hint="default"/>
          <w:sz w:val="20"/>
          <w:szCs w:val="20"/>
        </w:rPr>
      </w:pPr>
    </w:p>
    <w:p>
      <w:pPr>
        <w:pStyle w:val="BodyText"/>
        <w:spacing w:line="420" w:lineRule="auto"/>
        <w:ind w:left="1801" w:right="1783"/>
        <w:jc w:val="left"/>
      </w:pPr>
      <w:r>
        <w:rPr>
          <w:rFonts w:ascii="Times New Roman" w:hAnsi="Times New Roman" w:cs="Times New Roman" w:eastAsia="Times New Roman" w:hint="default"/>
        </w:rPr>
        <w:t>1</w:t>
      </w:r>
      <w:r>
        <w:rPr/>
        <w:t>、股份变动情况表 报告期内，公司根据</w:t>
      </w:r>
      <w:r>
        <w:rPr>
          <w:rFonts w:ascii="Times New Roman" w:hAnsi="Times New Roman" w:cs="Times New Roman" w:eastAsia="Times New Roman" w:hint="default"/>
        </w:rPr>
        <w:t>2010</w:t>
      </w:r>
      <w:r>
        <w:rPr/>
        <w:t>年度股东大会决议实施了以</w:t>
      </w:r>
      <w:r>
        <w:rPr>
          <w:rFonts w:ascii="Times New Roman" w:hAnsi="Times New Roman" w:cs="Times New Roman" w:eastAsia="Times New Roman" w:hint="default"/>
        </w:rPr>
        <w:t>2010</w:t>
      </w:r>
      <w:r>
        <w:rPr/>
        <w:t>年年末总股本</w:t>
      </w:r>
    </w:p>
    <w:p>
      <w:pPr>
        <w:pStyle w:val="BodyText"/>
        <w:spacing w:line="420" w:lineRule="auto" w:before="48"/>
        <w:ind w:left="1081" w:right="1324"/>
        <w:jc w:val="both"/>
      </w:pPr>
      <w:r>
        <w:rPr>
          <w:rFonts w:ascii="Times New Roman" w:hAnsi="Times New Roman" w:cs="Times New Roman" w:eastAsia="Times New Roman" w:hint="default"/>
          <w:spacing w:val="-1"/>
        </w:rPr>
        <w:t>24,399</w:t>
      </w:r>
      <w:r>
        <w:rPr>
          <w:spacing w:val="-1"/>
        </w:rPr>
        <w:t>万股为基数，向全体股东每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0.5</w:t>
      </w:r>
      <w:r>
        <w:rPr>
          <w:spacing w:val="-1"/>
        </w:rPr>
        <w:t>元（含税），并向全体股东以资本公积</w:t>
      </w:r>
      <w:r>
        <w:rPr>
          <w:spacing w:val="-107"/>
        </w:rPr>
        <w:t> </w:t>
      </w:r>
      <w:r>
        <w:rPr>
          <w:spacing w:val="-3"/>
        </w:rPr>
        <w:t>金每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股的利润分配方案，因此，公司的总股本由</w:t>
      </w:r>
      <w:r>
        <w:rPr>
          <w:rFonts w:ascii="Times New Roman" w:hAnsi="Times New Roman" w:cs="Times New Roman" w:eastAsia="Times New Roman" w:hint="default"/>
          <w:spacing w:val="-3"/>
        </w:rPr>
        <w:t>24,399</w:t>
      </w:r>
      <w:r>
        <w:rPr>
          <w:spacing w:val="-3"/>
        </w:rPr>
        <w:t>万股调整为</w:t>
      </w:r>
      <w:r>
        <w:rPr>
          <w:rFonts w:ascii="Times New Roman" w:hAnsi="Times New Roman" w:cs="Times New Roman" w:eastAsia="Times New Roman" w:hint="default"/>
          <w:spacing w:val="-3"/>
        </w:rPr>
        <w:t>48,798</w:t>
      </w:r>
      <w:r>
        <w:rPr>
          <w:rFonts w:ascii="Times New Roman" w:hAnsi="Times New Roman" w:cs="Times New Roman" w:eastAsia="Times New Roman" w:hint="default"/>
          <w:spacing w:val="-51"/>
        </w:rPr>
        <w:t> </w:t>
      </w:r>
      <w:r>
        <w:rPr/>
        <w:t>万股。该方案已于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日实施完毕。</w:t>
      </w:r>
    </w:p>
    <w:p>
      <w:pPr>
        <w:pStyle w:val="BodyText"/>
        <w:spacing w:line="240" w:lineRule="auto" w:before="48"/>
        <w:ind w:left="0" w:right="1324"/>
        <w:jc w:val="right"/>
      </w:pPr>
      <w:r>
        <w:rPr>
          <w:spacing w:val="-1"/>
          <w:w w:val="95"/>
        </w:rPr>
        <w:t>单位：股</w:t>
      </w:r>
    </w:p>
    <w:p>
      <w:pPr>
        <w:spacing w:line="240" w:lineRule="auto" w:before="1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574"/>
        <w:gridCol w:w="1260"/>
        <w:gridCol w:w="900"/>
        <w:gridCol w:w="540"/>
        <w:gridCol w:w="540"/>
        <w:gridCol w:w="1180"/>
        <w:gridCol w:w="655"/>
        <w:gridCol w:w="1181"/>
        <w:gridCol w:w="1134"/>
        <w:gridCol w:w="833"/>
      </w:tblGrid>
      <w:tr>
        <w:trPr>
          <w:trHeight w:val="300" w:hRule="exact"/>
        </w:trPr>
        <w:tc>
          <w:tcPr>
            <w:tcW w:w="2574" w:type="dxa"/>
            <w:vMerge w:val="restart"/>
            <w:tcBorders>
              <w:top w:val="single" w:sz="4" w:space="0" w:color="000000"/>
              <w:left w:val="single" w:sz="4" w:space="0" w:color="000000"/>
              <w:right w:val="single" w:sz="4" w:space="0" w:color="000000"/>
            </w:tcBorders>
            <w:shd w:val="clear" w:color="auto" w:fill="DCDCDC"/>
          </w:tcPr>
          <w:p>
            <w:pP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54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00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6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5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301" w:hRule="exact"/>
        </w:trPr>
        <w:tc>
          <w:tcPr>
            <w:tcW w:w="2574"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4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3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52"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5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5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6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37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35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201" w:right="0"/>
              <w:jc w:val="left"/>
              <w:rPr>
                <w:rFonts w:ascii="宋体" w:hAnsi="宋体" w:cs="宋体" w:eastAsia="宋体" w:hint="default"/>
                <w:sz w:val="21"/>
                <w:szCs w:val="21"/>
              </w:rPr>
            </w:pPr>
            <w:r>
              <w:rPr>
                <w:rFonts w:ascii="宋体" w:hAnsi="宋体" w:cs="宋体" w:eastAsia="宋体" w:hint="default"/>
                <w:sz w:val="21"/>
                <w:szCs w:val="21"/>
              </w:rPr>
              <w:t>比例</w:t>
            </w:r>
          </w:p>
        </w:tc>
      </w:tr>
    </w:tbl>
    <w:p>
      <w:pPr>
        <w:spacing w:after="0" w:line="249" w:lineRule="exact"/>
        <w:jc w:val="left"/>
        <w:rPr>
          <w:rFonts w:ascii="宋体" w:hAnsi="宋体" w:cs="宋体" w:eastAsia="宋体" w:hint="default"/>
          <w:sz w:val="21"/>
          <w:szCs w:val="21"/>
        </w:rPr>
        <w:sectPr>
          <w:pgSz w:w="11910" w:h="16840"/>
          <w:pgMar w:header="877" w:footer="668" w:top="1100" w:bottom="860" w:left="540" w:right="320"/>
        </w:sectPr>
      </w:pPr>
    </w:p>
    <w:p>
      <w:pPr>
        <w:spacing w:line="240" w:lineRule="auto" w:before="6"/>
        <w:rPr>
          <w:rFonts w:ascii="宋体" w:hAnsi="宋体" w:cs="宋体" w:eastAsia="宋体" w:hint="default"/>
          <w:sz w:val="24"/>
          <w:szCs w:val="24"/>
        </w:rPr>
      </w:pPr>
    </w:p>
    <w:tbl>
      <w:tblPr>
        <w:tblW w:w="0" w:type="auto"/>
        <w:jc w:val="left"/>
        <w:tblInd w:w="430" w:type="dxa"/>
        <w:tblLayout w:type="fixed"/>
        <w:tblCellMar>
          <w:top w:w="0" w:type="dxa"/>
          <w:left w:w="0" w:type="dxa"/>
          <w:bottom w:w="0" w:type="dxa"/>
          <w:right w:w="0" w:type="dxa"/>
        </w:tblCellMar>
        <w:tblLook w:val="01E0"/>
      </w:tblPr>
      <w:tblGrid>
        <w:gridCol w:w="2551"/>
        <w:gridCol w:w="1272"/>
        <w:gridCol w:w="900"/>
        <w:gridCol w:w="540"/>
        <w:gridCol w:w="540"/>
        <w:gridCol w:w="1180"/>
        <w:gridCol w:w="655"/>
        <w:gridCol w:w="1181"/>
        <w:gridCol w:w="1134"/>
        <w:gridCol w:w="833"/>
      </w:tblGrid>
      <w:tr>
        <w:trPr>
          <w:trHeight w:val="300" w:hRule="exact"/>
        </w:trPr>
        <w:tc>
          <w:tcPr>
            <w:tcW w:w="255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52"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33"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50" w:hRule="exact"/>
        </w:trPr>
        <w:tc>
          <w:tcPr>
            <w:tcW w:w="255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vMerge w:val="restart"/>
            <w:tcBorders>
              <w:top w:val="single" w:sz="4" w:space="0" w:color="000000"/>
              <w:left w:val="single" w:sz="13" w:space="0" w:color="DCDCDC"/>
              <w:right w:val="single" w:sz="4" w:space="0" w:color="000000"/>
            </w:tcBorders>
          </w:tcPr>
          <w:p>
            <w:pPr>
              <w:pStyle w:val="TableParagraph"/>
              <w:spacing w:line="240" w:lineRule="auto" w:before="168"/>
              <w:ind w:left="279" w:right="0"/>
              <w:jc w:val="left"/>
              <w:rPr>
                <w:rFonts w:ascii="Times New Roman" w:hAnsi="Times New Roman" w:cs="Times New Roman" w:eastAsia="Times New Roman" w:hint="default"/>
                <w:sz w:val="21"/>
                <w:szCs w:val="21"/>
              </w:rPr>
            </w:pPr>
            <w:r>
              <w:rPr>
                <w:rFonts w:ascii="Times New Roman"/>
                <w:sz w:val="21"/>
              </w:rPr>
              <w:t>93,763,453</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68"/>
              <w:ind w:left="217" w:right="0"/>
              <w:jc w:val="left"/>
              <w:rPr>
                <w:rFonts w:ascii="Times New Roman" w:hAnsi="Times New Roman" w:cs="Times New Roman" w:eastAsia="Times New Roman" w:hint="default"/>
                <w:sz w:val="21"/>
                <w:szCs w:val="21"/>
              </w:rPr>
            </w:pPr>
            <w:r>
              <w:rPr>
                <w:rFonts w:ascii="Times New Roman"/>
                <w:sz w:val="21"/>
              </w:rPr>
              <w:t>38.43%</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168"/>
              <w:ind w:left="199" w:right="0"/>
              <w:jc w:val="left"/>
              <w:rPr>
                <w:rFonts w:ascii="Times New Roman" w:hAnsi="Times New Roman" w:cs="Times New Roman" w:eastAsia="Times New Roman" w:hint="default"/>
                <w:sz w:val="21"/>
                <w:szCs w:val="21"/>
              </w:rPr>
            </w:pPr>
            <w:r>
              <w:rPr>
                <w:rFonts w:ascii="Times New Roman"/>
                <w:sz w:val="21"/>
              </w:rPr>
              <w:t>93,763,453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23"/>
              <w:ind w:left="80" w:right="0"/>
              <w:jc w:val="left"/>
              <w:rPr>
                <w:rFonts w:ascii="Times New Roman" w:hAnsi="Times New Roman" w:cs="Times New Roman" w:eastAsia="Times New Roman" w:hint="default"/>
                <w:sz w:val="21"/>
                <w:szCs w:val="21"/>
              </w:rPr>
            </w:pPr>
            <w:r>
              <w:rPr>
                <w:rFonts w:ascii="Times New Roman"/>
                <w:sz w:val="21"/>
              </w:rPr>
              <w:t>-82,38</w:t>
            </w:r>
          </w:p>
          <w:p>
            <w:pPr>
              <w:pStyle w:val="TableParagraph"/>
              <w:spacing w:line="240" w:lineRule="auto" w:before="49"/>
              <w:ind w:left="148" w:right="0"/>
              <w:jc w:val="left"/>
              <w:rPr>
                <w:rFonts w:ascii="Times New Roman" w:hAnsi="Times New Roman" w:cs="Times New Roman" w:eastAsia="Times New Roman" w:hint="default"/>
                <w:sz w:val="21"/>
                <w:szCs w:val="21"/>
              </w:rPr>
            </w:pPr>
            <w:r>
              <w:rPr>
                <w:rFonts w:ascii="Times New Roman"/>
                <w:sz w:val="21"/>
              </w:rPr>
              <w:t>0,000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69"/>
              <w:ind w:left="211" w:right="0"/>
              <w:jc w:val="left"/>
              <w:rPr>
                <w:rFonts w:ascii="Times New Roman" w:hAnsi="Times New Roman" w:cs="Times New Roman" w:eastAsia="Times New Roman" w:hint="default"/>
                <w:sz w:val="21"/>
                <w:szCs w:val="21"/>
              </w:rPr>
            </w:pPr>
            <w:r>
              <w:rPr>
                <w:rFonts w:ascii="Times New Roman"/>
                <w:sz w:val="21"/>
              </w:rPr>
              <w:t>11,383,453</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69"/>
              <w:ind w:left="51" w:right="0"/>
              <w:jc w:val="left"/>
              <w:rPr>
                <w:rFonts w:ascii="Times New Roman" w:hAnsi="Times New Roman" w:cs="Times New Roman" w:eastAsia="Times New Roman" w:hint="default"/>
                <w:sz w:val="21"/>
                <w:szCs w:val="21"/>
              </w:rPr>
            </w:pPr>
            <w:r>
              <w:rPr>
                <w:rFonts w:ascii="Times New Roman"/>
                <w:sz w:val="21"/>
              </w:rPr>
              <w:t>105,146,906</w:t>
            </w:r>
          </w:p>
        </w:tc>
        <w:tc>
          <w:tcPr>
            <w:tcW w:w="833" w:type="dxa"/>
            <w:vMerge w:val="restart"/>
            <w:tcBorders>
              <w:top w:val="single" w:sz="4" w:space="0" w:color="000000"/>
              <w:left w:val="single" w:sz="4" w:space="0" w:color="000000"/>
              <w:right w:val="single" w:sz="4" w:space="0" w:color="000000"/>
            </w:tcBorders>
          </w:tcPr>
          <w:p>
            <w:pPr>
              <w:pStyle w:val="TableParagraph"/>
              <w:spacing w:line="240" w:lineRule="auto" w:before="169"/>
              <w:ind w:left="153" w:right="0"/>
              <w:jc w:val="left"/>
              <w:rPr>
                <w:rFonts w:ascii="Times New Roman" w:hAnsi="Times New Roman" w:cs="Times New Roman" w:eastAsia="Times New Roman" w:hint="default"/>
                <w:sz w:val="21"/>
                <w:szCs w:val="21"/>
              </w:rPr>
            </w:pPr>
            <w:r>
              <w:rPr>
                <w:rFonts w:ascii="Times New Roman"/>
                <w:sz w:val="21"/>
              </w:rPr>
              <w:t>21.55%</w:t>
            </w:r>
          </w:p>
        </w:tc>
      </w:tr>
      <w:tr>
        <w:trPr>
          <w:trHeight w:val="291" w:hRule="exact"/>
        </w:trPr>
        <w:tc>
          <w:tcPr>
            <w:tcW w:w="255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0" w:lineRule="exact"/>
              <w:ind w:left="1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72" w:type="dxa"/>
            <w:vMerge/>
            <w:tcBorders>
              <w:left w:val="single" w:sz="13" w:space="0" w:color="DCDCDC"/>
              <w:right w:val="single" w:sz="4" w:space="0" w:color="000000"/>
            </w:tcBorders>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r>
      <w:tr>
        <w:trPr>
          <w:trHeight w:val="150" w:hRule="exact"/>
        </w:trPr>
        <w:tc>
          <w:tcPr>
            <w:tcW w:w="255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vMerge/>
            <w:tcBorders>
              <w:left w:val="single" w:sz="13"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r>
      <w:tr>
        <w:trPr>
          <w:trHeight w:val="300" w:hRule="exact"/>
        </w:trPr>
        <w:tc>
          <w:tcPr>
            <w:tcW w:w="25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150" w:hRule="exact"/>
        </w:trPr>
        <w:tc>
          <w:tcPr>
            <w:tcW w:w="255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vMerge w:val="restart"/>
            <w:tcBorders>
              <w:top w:val="single" w:sz="4" w:space="0" w:color="000000"/>
              <w:left w:val="single" w:sz="13" w:space="0" w:color="DCDCDC"/>
              <w:right w:val="single" w:sz="4" w:space="0" w:color="000000"/>
            </w:tcBorders>
          </w:tcPr>
          <w:p>
            <w:pPr>
              <w:pStyle w:val="TableParagraph"/>
              <w:spacing w:line="240" w:lineRule="auto" w:before="168"/>
              <w:ind w:left="383" w:right="0"/>
              <w:jc w:val="left"/>
              <w:rPr>
                <w:rFonts w:ascii="Times New Roman" w:hAnsi="Times New Roman" w:cs="Times New Roman" w:eastAsia="Times New Roman" w:hint="default"/>
                <w:sz w:val="21"/>
                <w:szCs w:val="21"/>
              </w:rPr>
            </w:pPr>
            <w:r>
              <w:rPr>
                <w:rFonts w:ascii="Times New Roman"/>
                <w:sz w:val="21"/>
              </w:rPr>
              <w:t>9,100,000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68"/>
              <w:ind w:left="231" w:right="0"/>
              <w:jc w:val="left"/>
              <w:rPr>
                <w:rFonts w:ascii="Times New Roman" w:hAnsi="Times New Roman" w:cs="Times New Roman" w:eastAsia="Times New Roman" w:hint="default"/>
                <w:sz w:val="21"/>
                <w:szCs w:val="21"/>
              </w:rPr>
            </w:pPr>
            <w:r>
              <w:rPr>
                <w:rFonts w:ascii="Times New Roman"/>
                <w:sz w:val="21"/>
              </w:rPr>
              <w:t>3.73%</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168"/>
              <w:ind w:left="303" w:right="0"/>
              <w:jc w:val="left"/>
              <w:rPr>
                <w:rFonts w:ascii="Times New Roman" w:hAnsi="Times New Roman" w:cs="Times New Roman" w:eastAsia="Times New Roman" w:hint="default"/>
                <w:sz w:val="21"/>
                <w:szCs w:val="21"/>
              </w:rPr>
            </w:pPr>
            <w:r>
              <w:rPr>
                <w:rFonts w:ascii="Times New Roman"/>
                <w:sz w:val="21"/>
              </w:rPr>
              <w:t>9,100,000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-18,20</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0,000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68"/>
              <w:ind w:left="238" w:right="0"/>
              <w:jc w:val="left"/>
              <w:rPr>
                <w:rFonts w:ascii="Times New Roman" w:hAnsi="Times New Roman" w:cs="Times New Roman" w:eastAsia="Times New Roman" w:hint="default"/>
                <w:sz w:val="21"/>
                <w:szCs w:val="21"/>
              </w:rPr>
            </w:pPr>
            <w:r>
              <w:rPr>
                <w:rFonts w:ascii="Times New Roman"/>
                <w:sz w:val="21"/>
              </w:rPr>
              <w:t>-9,100,000</w:t>
            </w:r>
          </w:p>
        </w:tc>
        <w:tc>
          <w:tcPr>
            <w:tcW w:w="1134" w:type="dxa"/>
            <w:vMerge w:val="restart"/>
            <w:tcBorders>
              <w:top w:val="single" w:sz="4" w:space="0" w:color="000000"/>
              <w:left w:val="single" w:sz="4" w:space="0" w:color="000000"/>
              <w:right w:val="single" w:sz="4" w:space="0" w:color="000000"/>
            </w:tcBorders>
          </w:tcPr>
          <w:p>
            <w:pPr/>
          </w:p>
        </w:tc>
        <w:tc>
          <w:tcPr>
            <w:tcW w:w="833" w:type="dxa"/>
            <w:vMerge w:val="restart"/>
            <w:tcBorders>
              <w:top w:val="single" w:sz="4" w:space="0" w:color="000000"/>
              <w:left w:val="single" w:sz="4" w:space="0" w:color="000000"/>
              <w:right w:val="single" w:sz="4" w:space="0" w:color="000000"/>
            </w:tcBorders>
          </w:tcPr>
          <w:p>
            <w:pPr/>
          </w:p>
        </w:tc>
      </w:tr>
      <w:tr>
        <w:trPr>
          <w:trHeight w:val="289" w:hRule="exact"/>
        </w:trPr>
        <w:tc>
          <w:tcPr>
            <w:tcW w:w="255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72" w:type="dxa"/>
            <w:vMerge/>
            <w:tcBorders>
              <w:left w:val="single" w:sz="13" w:space="0" w:color="DCDCDC"/>
              <w:right w:val="single" w:sz="4" w:space="0" w:color="000000"/>
            </w:tcBorders>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r>
      <w:tr>
        <w:trPr>
          <w:trHeight w:val="150" w:hRule="exact"/>
        </w:trPr>
        <w:tc>
          <w:tcPr>
            <w:tcW w:w="255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vMerge/>
            <w:tcBorders>
              <w:left w:val="single" w:sz="13"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r>
      <w:tr>
        <w:trPr>
          <w:trHeight w:val="150" w:hRule="exact"/>
        </w:trPr>
        <w:tc>
          <w:tcPr>
            <w:tcW w:w="255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vMerge w:val="restart"/>
            <w:tcBorders>
              <w:top w:val="single" w:sz="4" w:space="0" w:color="000000"/>
              <w:left w:val="single" w:sz="13" w:space="0" w:color="DCDCDC"/>
              <w:right w:val="single" w:sz="4" w:space="0" w:color="000000"/>
            </w:tcBorders>
          </w:tcPr>
          <w:p>
            <w:pPr>
              <w:pStyle w:val="TableParagraph"/>
              <w:spacing w:line="240" w:lineRule="auto" w:before="168"/>
              <w:ind w:left="279" w:right="0"/>
              <w:jc w:val="left"/>
              <w:rPr>
                <w:rFonts w:ascii="Times New Roman" w:hAnsi="Times New Roman" w:cs="Times New Roman" w:eastAsia="Times New Roman" w:hint="default"/>
                <w:sz w:val="21"/>
                <w:szCs w:val="21"/>
              </w:rPr>
            </w:pPr>
            <w:r>
              <w:rPr>
                <w:rFonts w:ascii="Times New Roman"/>
                <w:sz w:val="21"/>
              </w:rPr>
              <w:t>47,090,000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68"/>
              <w:ind w:left="217" w:right="0"/>
              <w:jc w:val="left"/>
              <w:rPr>
                <w:rFonts w:ascii="Times New Roman" w:hAnsi="Times New Roman" w:cs="Times New Roman" w:eastAsia="Times New Roman" w:hint="default"/>
                <w:sz w:val="21"/>
                <w:szCs w:val="21"/>
              </w:rPr>
            </w:pPr>
            <w:r>
              <w:rPr>
                <w:rFonts w:ascii="Times New Roman"/>
                <w:sz w:val="21"/>
              </w:rPr>
              <w:t>19.30%</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168"/>
              <w:ind w:left="199" w:right="0"/>
              <w:jc w:val="left"/>
              <w:rPr>
                <w:rFonts w:ascii="Times New Roman" w:hAnsi="Times New Roman" w:cs="Times New Roman" w:eastAsia="Times New Roman" w:hint="default"/>
                <w:sz w:val="21"/>
                <w:szCs w:val="21"/>
              </w:rPr>
            </w:pPr>
            <w:r>
              <w:rPr>
                <w:rFonts w:ascii="Times New Roman"/>
                <w:sz w:val="21"/>
              </w:rPr>
              <w:t>47,090,000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23"/>
              <w:ind w:left="80" w:right="0"/>
              <w:jc w:val="left"/>
              <w:rPr>
                <w:rFonts w:ascii="Times New Roman" w:hAnsi="Times New Roman" w:cs="Times New Roman" w:eastAsia="Times New Roman" w:hint="default"/>
                <w:sz w:val="21"/>
                <w:szCs w:val="21"/>
              </w:rPr>
            </w:pPr>
            <w:r>
              <w:rPr>
                <w:rFonts w:ascii="Times New Roman"/>
                <w:sz w:val="21"/>
              </w:rPr>
              <w:t>-64,18</w:t>
            </w:r>
          </w:p>
          <w:p>
            <w:pPr>
              <w:pStyle w:val="TableParagraph"/>
              <w:spacing w:line="240" w:lineRule="auto" w:before="49"/>
              <w:ind w:left="148" w:right="0"/>
              <w:jc w:val="left"/>
              <w:rPr>
                <w:rFonts w:ascii="Times New Roman" w:hAnsi="Times New Roman" w:cs="Times New Roman" w:eastAsia="Times New Roman" w:hint="default"/>
                <w:sz w:val="21"/>
                <w:szCs w:val="21"/>
              </w:rPr>
            </w:pPr>
            <w:r>
              <w:rPr>
                <w:rFonts w:ascii="Times New Roman"/>
                <w:sz w:val="21"/>
              </w:rPr>
              <w:t>0,000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69"/>
              <w:ind w:left="133" w:right="0"/>
              <w:jc w:val="left"/>
              <w:rPr>
                <w:rFonts w:ascii="Times New Roman" w:hAnsi="Times New Roman" w:cs="Times New Roman" w:eastAsia="Times New Roman" w:hint="default"/>
                <w:sz w:val="21"/>
                <w:szCs w:val="21"/>
              </w:rPr>
            </w:pPr>
            <w:r>
              <w:rPr>
                <w:rFonts w:ascii="Times New Roman"/>
                <w:sz w:val="21"/>
              </w:rPr>
              <w:t>-17,090,000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69"/>
              <w:ind w:left="157" w:right="0"/>
              <w:jc w:val="left"/>
              <w:rPr>
                <w:rFonts w:ascii="Times New Roman" w:hAnsi="Times New Roman" w:cs="Times New Roman" w:eastAsia="Times New Roman" w:hint="default"/>
                <w:sz w:val="21"/>
                <w:szCs w:val="21"/>
              </w:rPr>
            </w:pPr>
            <w:r>
              <w:rPr>
                <w:rFonts w:ascii="Times New Roman"/>
                <w:sz w:val="21"/>
              </w:rPr>
              <w:t>30,000,000</w:t>
            </w:r>
          </w:p>
        </w:tc>
        <w:tc>
          <w:tcPr>
            <w:tcW w:w="833" w:type="dxa"/>
            <w:vMerge w:val="restart"/>
            <w:tcBorders>
              <w:top w:val="single" w:sz="4" w:space="0" w:color="000000"/>
              <w:left w:val="single" w:sz="4" w:space="0" w:color="000000"/>
              <w:right w:val="single" w:sz="4" w:space="0" w:color="000000"/>
            </w:tcBorders>
          </w:tcPr>
          <w:p>
            <w:pPr>
              <w:pStyle w:val="TableParagraph"/>
              <w:spacing w:line="240" w:lineRule="auto" w:before="169"/>
              <w:ind w:left="257" w:right="0"/>
              <w:jc w:val="left"/>
              <w:rPr>
                <w:rFonts w:ascii="Times New Roman" w:hAnsi="Times New Roman" w:cs="Times New Roman" w:eastAsia="Times New Roman" w:hint="default"/>
                <w:sz w:val="21"/>
                <w:szCs w:val="21"/>
              </w:rPr>
            </w:pPr>
            <w:r>
              <w:rPr>
                <w:rFonts w:ascii="Times New Roman"/>
                <w:sz w:val="21"/>
              </w:rPr>
              <w:t>6.15%</w:t>
            </w:r>
          </w:p>
        </w:tc>
      </w:tr>
      <w:tr>
        <w:trPr>
          <w:trHeight w:val="290" w:hRule="exact"/>
        </w:trPr>
        <w:tc>
          <w:tcPr>
            <w:tcW w:w="255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72" w:type="dxa"/>
            <w:vMerge/>
            <w:tcBorders>
              <w:left w:val="single" w:sz="13" w:space="0" w:color="DCDCDC"/>
              <w:right w:val="single" w:sz="4" w:space="0" w:color="000000"/>
            </w:tcBorders>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r>
      <w:tr>
        <w:trPr>
          <w:trHeight w:val="150" w:hRule="exact"/>
        </w:trPr>
        <w:tc>
          <w:tcPr>
            <w:tcW w:w="255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vMerge/>
            <w:tcBorders>
              <w:left w:val="single" w:sz="13"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r>
      <w:tr>
        <w:trPr>
          <w:trHeight w:val="590" w:hRule="exact"/>
        </w:trPr>
        <w:tc>
          <w:tcPr>
            <w:tcW w:w="25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其中：境内非国有法人持</w:t>
            </w:r>
          </w:p>
          <w:p>
            <w:pPr>
              <w:pStyle w:val="TableParagraph"/>
              <w:spacing w:line="240" w:lineRule="auto" w:before="15"/>
              <w:ind w:left="11"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69"/>
              <w:ind w:right="23"/>
              <w:jc w:val="right"/>
              <w:rPr>
                <w:rFonts w:ascii="Times New Roman" w:hAnsi="Times New Roman" w:cs="Times New Roman" w:eastAsia="Times New Roman" w:hint="default"/>
                <w:sz w:val="21"/>
                <w:szCs w:val="21"/>
              </w:rPr>
            </w:pPr>
            <w:r>
              <w:rPr>
                <w:rFonts w:ascii="Times New Roman"/>
                <w:spacing w:val="-1"/>
                <w:sz w:val="21"/>
              </w:rPr>
              <w:t>33,890,000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pacing w:val="-1"/>
                <w:sz w:val="21"/>
              </w:rPr>
              <w:t>13.89%</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173" w:right="0"/>
              <w:jc w:val="center"/>
              <w:rPr>
                <w:rFonts w:ascii="Times New Roman" w:hAnsi="Times New Roman" w:cs="Times New Roman" w:eastAsia="Times New Roman" w:hint="default"/>
                <w:sz w:val="21"/>
                <w:szCs w:val="21"/>
              </w:rPr>
            </w:pPr>
            <w:r>
              <w:rPr>
                <w:rFonts w:ascii="Times New Roman"/>
                <w:sz w:val="21"/>
              </w:rPr>
              <w:t>33,890,000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0" w:right="0"/>
              <w:jc w:val="left"/>
              <w:rPr>
                <w:rFonts w:ascii="Times New Roman" w:hAnsi="Times New Roman" w:cs="Times New Roman" w:eastAsia="Times New Roman" w:hint="default"/>
                <w:sz w:val="21"/>
                <w:szCs w:val="21"/>
              </w:rPr>
            </w:pPr>
            <w:r>
              <w:rPr>
                <w:rFonts w:ascii="Times New Roman"/>
                <w:sz w:val="21"/>
              </w:rPr>
              <w:t>-37,78</w:t>
            </w:r>
          </w:p>
          <w:p>
            <w:pPr>
              <w:pStyle w:val="TableParagraph"/>
              <w:spacing w:line="240" w:lineRule="auto" w:before="49"/>
              <w:ind w:left="148" w:right="0"/>
              <w:jc w:val="left"/>
              <w:rPr>
                <w:rFonts w:ascii="Times New Roman" w:hAnsi="Times New Roman" w:cs="Times New Roman" w:eastAsia="Times New Roman" w:hint="default"/>
                <w:sz w:val="21"/>
                <w:szCs w:val="21"/>
              </w:rPr>
            </w:pPr>
            <w:r>
              <w:rPr>
                <w:rFonts w:ascii="Times New Roman"/>
                <w:sz w:val="21"/>
              </w:rPr>
              <w:t>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left="217" w:right="0"/>
              <w:jc w:val="center"/>
              <w:rPr>
                <w:rFonts w:ascii="Times New Roman" w:hAnsi="Times New Roman" w:cs="Times New Roman" w:eastAsia="Times New Roman" w:hint="default"/>
                <w:sz w:val="21"/>
                <w:szCs w:val="21"/>
              </w:rPr>
            </w:pPr>
            <w:r>
              <w:rPr>
                <w:rFonts w:ascii="Times New Roman"/>
                <w:sz w:val="21"/>
              </w:rPr>
              <w:t>-3,890,000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1"/>
              <w:jc w:val="right"/>
              <w:rPr>
                <w:rFonts w:ascii="Times New Roman" w:hAnsi="Times New Roman" w:cs="Times New Roman" w:eastAsia="Times New Roman" w:hint="default"/>
                <w:sz w:val="21"/>
                <w:szCs w:val="21"/>
              </w:rPr>
            </w:pPr>
            <w:r>
              <w:rPr>
                <w:rFonts w:ascii="Times New Roman"/>
                <w:spacing w:val="-1"/>
                <w:sz w:val="21"/>
              </w:rPr>
              <w:t>30,000,000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20"/>
              <w:jc w:val="right"/>
              <w:rPr>
                <w:rFonts w:ascii="Times New Roman" w:hAnsi="Times New Roman" w:cs="Times New Roman" w:eastAsia="Times New Roman" w:hint="default"/>
                <w:sz w:val="21"/>
                <w:szCs w:val="21"/>
              </w:rPr>
            </w:pPr>
            <w:r>
              <w:rPr>
                <w:rFonts w:ascii="Times New Roman"/>
                <w:spacing w:val="-1"/>
                <w:sz w:val="21"/>
              </w:rPr>
              <w:t>6.15%</w:t>
            </w:r>
          </w:p>
        </w:tc>
      </w:tr>
      <w:tr>
        <w:trPr>
          <w:trHeight w:val="150" w:hRule="exact"/>
        </w:trPr>
        <w:tc>
          <w:tcPr>
            <w:tcW w:w="255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vMerge w:val="restart"/>
            <w:tcBorders>
              <w:top w:val="single" w:sz="4" w:space="0" w:color="000000"/>
              <w:left w:val="single" w:sz="13" w:space="0" w:color="DCDCDC"/>
              <w:right w:val="single" w:sz="4" w:space="0" w:color="000000"/>
            </w:tcBorders>
          </w:tcPr>
          <w:p>
            <w:pPr>
              <w:pStyle w:val="TableParagraph"/>
              <w:spacing w:line="240" w:lineRule="auto" w:before="168"/>
              <w:ind w:left="279" w:right="0"/>
              <w:jc w:val="left"/>
              <w:rPr>
                <w:rFonts w:ascii="Times New Roman" w:hAnsi="Times New Roman" w:cs="Times New Roman" w:eastAsia="Times New Roman" w:hint="default"/>
                <w:sz w:val="21"/>
                <w:szCs w:val="21"/>
              </w:rPr>
            </w:pPr>
            <w:r>
              <w:rPr>
                <w:rFonts w:ascii="Times New Roman"/>
                <w:sz w:val="21"/>
              </w:rPr>
              <w:t>13,200,000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68"/>
              <w:ind w:left="321" w:right="0"/>
              <w:jc w:val="left"/>
              <w:rPr>
                <w:rFonts w:ascii="Times New Roman" w:hAnsi="Times New Roman" w:cs="Times New Roman" w:eastAsia="Times New Roman" w:hint="default"/>
                <w:sz w:val="21"/>
                <w:szCs w:val="21"/>
              </w:rPr>
            </w:pPr>
            <w:r>
              <w:rPr>
                <w:rFonts w:ascii="Times New Roman"/>
                <w:sz w:val="21"/>
              </w:rPr>
              <w:t>5.41%</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168"/>
              <w:ind w:left="199" w:right="0"/>
              <w:jc w:val="left"/>
              <w:rPr>
                <w:rFonts w:ascii="Times New Roman" w:hAnsi="Times New Roman" w:cs="Times New Roman" w:eastAsia="Times New Roman" w:hint="default"/>
                <w:sz w:val="21"/>
                <w:szCs w:val="21"/>
              </w:rPr>
            </w:pPr>
            <w:r>
              <w:rPr>
                <w:rFonts w:ascii="Times New Roman"/>
                <w:sz w:val="21"/>
              </w:rPr>
              <w:t>13,200,000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23"/>
              <w:ind w:left="80" w:right="0"/>
              <w:jc w:val="left"/>
              <w:rPr>
                <w:rFonts w:ascii="Times New Roman" w:hAnsi="Times New Roman" w:cs="Times New Roman" w:eastAsia="Times New Roman" w:hint="default"/>
                <w:sz w:val="21"/>
                <w:szCs w:val="21"/>
              </w:rPr>
            </w:pPr>
            <w:r>
              <w:rPr>
                <w:rFonts w:ascii="Times New Roman"/>
                <w:sz w:val="21"/>
              </w:rPr>
              <w:t>-26,40</w:t>
            </w:r>
          </w:p>
          <w:p>
            <w:pPr>
              <w:pStyle w:val="TableParagraph"/>
              <w:spacing w:line="240" w:lineRule="auto" w:before="47"/>
              <w:ind w:left="148" w:right="0"/>
              <w:jc w:val="left"/>
              <w:rPr>
                <w:rFonts w:ascii="Times New Roman" w:hAnsi="Times New Roman" w:cs="Times New Roman" w:eastAsia="Times New Roman" w:hint="default"/>
                <w:sz w:val="21"/>
                <w:szCs w:val="21"/>
              </w:rPr>
            </w:pPr>
            <w:r>
              <w:rPr>
                <w:rFonts w:ascii="Times New Roman"/>
                <w:sz w:val="21"/>
              </w:rPr>
              <w:t>0,000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68"/>
              <w:ind w:left="133" w:right="0"/>
              <w:jc w:val="left"/>
              <w:rPr>
                <w:rFonts w:ascii="Times New Roman" w:hAnsi="Times New Roman" w:cs="Times New Roman" w:eastAsia="Times New Roman" w:hint="default"/>
                <w:sz w:val="21"/>
                <w:szCs w:val="21"/>
              </w:rPr>
            </w:pPr>
            <w:r>
              <w:rPr>
                <w:rFonts w:ascii="Times New Roman"/>
                <w:sz w:val="21"/>
              </w:rPr>
              <w:t>-13,200,000</w:t>
            </w:r>
          </w:p>
        </w:tc>
        <w:tc>
          <w:tcPr>
            <w:tcW w:w="1134" w:type="dxa"/>
            <w:vMerge w:val="restart"/>
            <w:tcBorders>
              <w:top w:val="single" w:sz="4" w:space="0" w:color="000000"/>
              <w:left w:val="single" w:sz="4" w:space="0" w:color="000000"/>
              <w:right w:val="single" w:sz="4" w:space="0" w:color="000000"/>
            </w:tcBorders>
          </w:tcPr>
          <w:p>
            <w:pPr/>
          </w:p>
        </w:tc>
        <w:tc>
          <w:tcPr>
            <w:tcW w:w="833" w:type="dxa"/>
            <w:vMerge w:val="restart"/>
            <w:tcBorders>
              <w:top w:val="single" w:sz="4" w:space="0" w:color="000000"/>
              <w:left w:val="single" w:sz="4" w:space="0" w:color="000000"/>
              <w:right w:val="single" w:sz="4" w:space="0" w:color="000000"/>
            </w:tcBorders>
          </w:tcPr>
          <w:p>
            <w:pPr/>
          </w:p>
        </w:tc>
      </w:tr>
      <w:tr>
        <w:trPr>
          <w:trHeight w:val="289" w:hRule="exact"/>
        </w:trPr>
        <w:tc>
          <w:tcPr>
            <w:tcW w:w="255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right="533"/>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272" w:type="dxa"/>
            <w:vMerge/>
            <w:tcBorders>
              <w:left w:val="single" w:sz="13" w:space="0" w:color="DCDCDC"/>
              <w:right w:val="single" w:sz="4" w:space="0" w:color="000000"/>
            </w:tcBorders>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r>
      <w:tr>
        <w:trPr>
          <w:trHeight w:val="150" w:hRule="exact"/>
        </w:trPr>
        <w:tc>
          <w:tcPr>
            <w:tcW w:w="255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vMerge/>
            <w:tcBorders>
              <w:left w:val="single" w:sz="13"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r>
      <w:tr>
        <w:trPr>
          <w:trHeight w:val="300" w:hRule="exact"/>
        </w:trPr>
        <w:tc>
          <w:tcPr>
            <w:tcW w:w="25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17"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533"/>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37,573,453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15.40%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3" w:right="0"/>
              <w:jc w:val="center"/>
              <w:rPr>
                <w:rFonts w:ascii="Times New Roman" w:hAnsi="Times New Roman" w:cs="Times New Roman" w:eastAsia="Times New Roman" w:hint="default"/>
                <w:sz w:val="21"/>
                <w:szCs w:val="21"/>
              </w:rPr>
            </w:pPr>
            <w:r>
              <w:rPr>
                <w:rFonts w:ascii="Times New Roman"/>
                <w:sz w:val="21"/>
              </w:rPr>
              <w:t>37,573,453</w:t>
            </w:r>
          </w:p>
        </w:tc>
        <w:tc>
          <w:tcPr>
            <w:tcW w:w="6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81" w:right="0"/>
              <w:jc w:val="center"/>
              <w:rPr>
                <w:rFonts w:ascii="Times New Roman" w:hAnsi="Times New Roman" w:cs="Times New Roman" w:eastAsia="Times New Roman" w:hint="default"/>
                <w:sz w:val="21"/>
                <w:szCs w:val="21"/>
              </w:rPr>
            </w:pPr>
            <w:r>
              <w:rPr>
                <w:rFonts w:ascii="Times New Roman"/>
                <w:sz w:val="21"/>
              </w:rPr>
              <w:t>37,573,453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75,146,906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15.40%</w:t>
            </w:r>
          </w:p>
        </w:tc>
      </w:tr>
      <w:tr>
        <w:trPr>
          <w:trHeight w:val="150" w:hRule="exact"/>
        </w:trPr>
        <w:tc>
          <w:tcPr>
            <w:tcW w:w="255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vMerge w:val="restart"/>
            <w:tcBorders>
              <w:top w:val="single" w:sz="4" w:space="0" w:color="000000"/>
              <w:left w:val="single" w:sz="13" w:space="0" w:color="DCDCDC"/>
              <w:right w:val="single" w:sz="4" w:space="0" w:color="000000"/>
            </w:tcBorders>
          </w:tcPr>
          <w:p>
            <w:pPr>
              <w:pStyle w:val="TableParagraph"/>
              <w:spacing w:line="240" w:lineRule="auto" w:before="168"/>
              <w:ind w:left="175" w:right="0"/>
              <w:jc w:val="left"/>
              <w:rPr>
                <w:rFonts w:ascii="Times New Roman" w:hAnsi="Times New Roman" w:cs="Times New Roman" w:eastAsia="Times New Roman" w:hint="default"/>
                <w:sz w:val="21"/>
                <w:szCs w:val="21"/>
              </w:rPr>
            </w:pPr>
            <w:r>
              <w:rPr>
                <w:rFonts w:ascii="Times New Roman"/>
                <w:sz w:val="21"/>
              </w:rPr>
              <w:t>150,226,547</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68"/>
              <w:ind w:left="216" w:right="0"/>
              <w:jc w:val="left"/>
              <w:rPr>
                <w:rFonts w:ascii="Times New Roman" w:hAnsi="Times New Roman" w:cs="Times New Roman" w:eastAsia="Times New Roman" w:hint="default"/>
                <w:sz w:val="21"/>
                <w:szCs w:val="21"/>
              </w:rPr>
            </w:pPr>
            <w:r>
              <w:rPr>
                <w:rFonts w:ascii="Times New Roman"/>
                <w:sz w:val="21"/>
              </w:rPr>
              <w:t>61.57%</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168"/>
              <w:ind w:left="94" w:right="0"/>
              <w:jc w:val="left"/>
              <w:rPr>
                <w:rFonts w:ascii="Times New Roman" w:hAnsi="Times New Roman" w:cs="Times New Roman" w:eastAsia="Times New Roman" w:hint="default"/>
                <w:sz w:val="21"/>
                <w:szCs w:val="21"/>
              </w:rPr>
            </w:pPr>
            <w:r>
              <w:rPr>
                <w:rFonts w:ascii="Times New Roman"/>
                <w:sz w:val="21"/>
              </w:rPr>
              <w:t>150,226,547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23"/>
              <w:ind w:left="45" w:right="0"/>
              <w:jc w:val="left"/>
              <w:rPr>
                <w:rFonts w:ascii="Times New Roman" w:hAnsi="Times New Roman" w:cs="Times New Roman" w:eastAsia="Times New Roman" w:hint="default"/>
                <w:sz w:val="21"/>
                <w:szCs w:val="21"/>
              </w:rPr>
            </w:pPr>
            <w:r>
              <w:rPr>
                <w:rFonts w:ascii="Times New Roman"/>
                <w:sz w:val="21"/>
              </w:rPr>
              <w:t>82,380</w:t>
            </w:r>
          </w:p>
          <w:p>
            <w:pPr>
              <w:pStyle w:val="TableParagraph"/>
              <w:spacing w:line="240" w:lineRule="auto" w:before="49"/>
              <w:ind w:left="254" w:right="0"/>
              <w:jc w:val="left"/>
              <w:rPr>
                <w:rFonts w:ascii="Times New Roman" w:hAnsi="Times New Roman" w:cs="Times New Roman" w:eastAsia="Times New Roman" w:hint="default"/>
                <w:sz w:val="21"/>
                <w:szCs w:val="21"/>
              </w:rPr>
            </w:pPr>
            <w:r>
              <w:rPr>
                <w:rFonts w:ascii="Times New Roman"/>
                <w:sz w:val="21"/>
              </w:rPr>
              <w:t>,000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69"/>
              <w:ind w:left="99" w:right="0"/>
              <w:jc w:val="left"/>
              <w:rPr>
                <w:rFonts w:ascii="Times New Roman" w:hAnsi="Times New Roman" w:cs="Times New Roman" w:eastAsia="Times New Roman" w:hint="default"/>
                <w:sz w:val="21"/>
                <w:szCs w:val="21"/>
              </w:rPr>
            </w:pPr>
            <w:r>
              <w:rPr>
                <w:rFonts w:ascii="Times New Roman"/>
                <w:sz w:val="21"/>
              </w:rPr>
              <w:t>232,606,547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69"/>
              <w:ind w:left="51" w:right="0"/>
              <w:jc w:val="left"/>
              <w:rPr>
                <w:rFonts w:ascii="Times New Roman" w:hAnsi="Times New Roman" w:cs="Times New Roman" w:eastAsia="Times New Roman" w:hint="default"/>
                <w:sz w:val="21"/>
                <w:szCs w:val="21"/>
              </w:rPr>
            </w:pPr>
            <w:r>
              <w:rPr>
                <w:rFonts w:ascii="Times New Roman"/>
                <w:sz w:val="21"/>
              </w:rPr>
              <w:t>382,833,094</w:t>
            </w:r>
          </w:p>
        </w:tc>
        <w:tc>
          <w:tcPr>
            <w:tcW w:w="833" w:type="dxa"/>
            <w:vMerge w:val="restart"/>
            <w:tcBorders>
              <w:top w:val="single" w:sz="4" w:space="0" w:color="000000"/>
              <w:left w:val="single" w:sz="4" w:space="0" w:color="000000"/>
              <w:right w:val="single" w:sz="4" w:space="0" w:color="000000"/>
            </w:tcBorders>
          </w:tcPr>
          <w:p>
            <w:pPr>
              <w:pStyle w:val="TableParagraph"/>
              <w:spacing w:line="240" w:lineRule="auto" w:before="169"/>
              <w:ind w:left="151" w:right="0"/>
              <w:jc w:val="left"/>
              <w:rPr>
                <w:rFonts w:ascii="Times New Roman" w:hAnsi="Times New Roman" w:cs="Times New Roman" w:eastAsia="Times New Roman" w:hint="default"/>
                <w:sz w:val="21"/>
                <w:szCs w:val="21"/>
              </w:rPr>
            </w:pPr>
            <w:r>
              <w:rPr>
                <w:rFonts w:ascii="Times New Roman"/>
                <w:sz w:val="21"/>
              </w:rPr>
              <w:t>78.45%</w:t>
            </w:r>
          </w:p>
        </w:tc>
      </w:tr>
      <w:tr>
        <w:trPr>
          <w:trHeight w:val="290" w:hRule="exact"/>
        </w:trPr>
        <w:tc>
          <w:tcPr>
            <w:tcW w:w="255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72" w:type="dxa"/>
            <w:vMerge/>
            <w:tcBorders>
              <w:left w:val="single" w:sz="13" w:space="0" w:color="DCDCDC"/>
              <w:right w:val="single" w:sz="4" w:space="0" w:color="000000"/>
            </w:tcBorders>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r>
      <w:tr>
        <w:trPr>
          <w:trHeight w:val="150" w:hRule="exact"/>
        </w:trPr>
        <w:tc>
          <w:tcPr>
            <w:tcW w:w="255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vMerge/>
            <w:tcBorders>
              <w:left w:val="single" w:sz="13"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r>
      <w:tr>
        <w:trPr>
          <w:trHeight w:val="150" w:hRule="exact"/>
        </w:trPr>
        <w:tc>
          <w:tcPr>
            <w:tcW w:w="2551"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vMerge w:val="restart"/>
            <w:tcBorders>
              <w:top w:val="single" w:sz="4" w:space="0" w:color="000000"/>
              <w:left w:val="single" w:sz="13" w:space="0" w:color="DCDCDC"/>
              <w:right w:val="single" w:sz="4" w:space="0" w:color="000000"/>
            </w:tcBorders>
          </w:tcPr>
          <w:p>
            <w:pPr>
              <w:pStyle w:val="TableParagraph"/>
              <w:spacing w:line="240" w:lineRule="auto" w:before="168"/>
              <w:ind w:left="175" w:right="0"/>
              <w:jc w:val="left"/>
              <w:rPr>
                <w:rFonts w:ascii="Times New Roman" w:hAnsi="Times New Roman" w:cs="Times New Roman" w:eastAsia="Times New Roman" w:hint="default"/>
                <w:sz w:val="21"/>
                <w:szCs w:val="21"/>
              </w:rPr>
            </w:pPr>
            <w:r>
              <w:rPr>
                <w:rFonts w:ascii="Times New Roman"/>
                <w:sz w:val="21"/>
              </w:rPr>
              <w:t>150,226,547</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68"/>
              <w:ind w:left="216" w:right="0"/>
              <w:jc w:val="left"/>
              <w:rPr>
                <w:rFonts w:ascii="Times New Roman" w:hAnsi="Times New Roman" w:cs="Times New Roman" w:eastAsia="Times New Roman" w:hint="default"/>
                <w:sz w:val="21"/>
                <w:szCs w:val="21"/>
              </w:rPr>
            </w:pPr>
            <w:r>
              <w:rPr>
                <w:rFonts w:ascii="Times New Roman"/>
                <w:sz w:val="21"/>
              </w:rPr>
              <w:t>61.57%</w:t>
            </w: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168"/>
              <w:ind w:left="94" w:right="0"/>
              <w:jc w:val="left"/>
              <w:rPr>
                <w:rFonts w:ascii="Times New Roman" w:hAnsi="Times New Roman" w:cs="Times New Roman" w:eastAsia="Times New Roman" w:hint="default"/>
                <w:sz w:val="21"/>
                <w:szCs w:val="21"/>
              </w:rPr>
            </w:pPr>
            <w:r>
              <w:rPr>
                <w:rFonts w:ascii="Times New Roman"/>
                <w:sz w:val="21"/>
              </w:rPr>
              <w:t>150,226,547</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23"/>
              <w:ind w:left="45" w:right="0"/>
              <w:jc w:val="left"/>
              <w:rPr>
                <w:rFonts w:ascii="Times New Roman" w:hAnsi="Times New Roman" w:cs="Times New Roman" w:eastAsia="Times New Roman" w:hint="default"/>
                <w:sz w:val="21"/>
                <w:szCs w:val="21"/>
              </w:rPr>
            </w:pPr>
            <w:r>
              <w:rPr>
                <w:rFonts w:ascii="Times New Roman"/>
                <w:sz w:val="21"/>
              </w:rPr>
              <w:t>82,380</w:t>
            </w:r>
          </w:p>
          <w:p>
            <w:pPr>
              <w:pStyle w:val="TableParagraph"/>
              <w:spacing w:line="240" w:lineRule="auto" w:before="49"/>
              <w:ind w:left="254" w:right="0"/>
              <w:jc w:val="left"/>
              <w:rPr>
                <w:rFonts w:ascii="Times New Roman" w:hAnsi="Times New Roman" w:cs="Times New Roman" w:eastAsia="Times New Roman" w:hint="default"/>
                <w:sz w:val="21"/>
                <w:szCs w:val="21"/>
              </w:rPr>
            </w:pPr>
            <w:r>
              <w:rPr>
                <w:rFonts w:ascii="Times New Roman"/>
                <w:sz w:val="21"/>
              </w:rPr>
              <w:t>,000</w:t>
            </w:r>
          </w:p>
        </w:tc>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69"/>
              <w:ind w:left="99" w:right="0"/>
              <w:jc w:val="left"/>
              <w:rPr>
                <w:rFonts w:ascii="Times New Roman" w:hAnsi="Times New Roman" w:cs="Times New Roman" w:eastAsia="Times New Roman" w:hint="default"/>
                <w:sz w:val="21"/>
                <w:szCs w:val="21"/>
              </w:rPr>
            </w:pPr>
            <w:r>
              <w:rPr>
                <w:rFonts w:ascii="Times New Roman"/>
                <w:sz w:val="21"/>
              </w:rPr>
              <w:t>232,606,547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69"/>
              <w:ind w:left="51" w:right="0"/>
              <w:jc w:val="left"/>
              <w:rPr>
                <w:rFonts w:ascii="Times New Roman" w:hAnsi="Times New Roman" w:cs="Times New Roman" w:eastAsia="Times New Roman" w:hint="default"/>
                <w:sz w:val="21"/>
                <w:szCs w:val="21"/>
              </w:rPr>
            </w:pPr>
            <w:r>
              <w:rPr>
                <w:rFonts w:ascii="Times New Roman"/>
                <w:sz w:val="21"/>
              </w:rPr>
              <w:t>382,833,094</w:t>
            </w:r>
          </w:p>
        </w:tc>
        <w:tc>
          <w:tcPr>
            <w:tcW w:w="833" w:type="dxa"/>
            <w:vMerge w:val="restart"/>
            <w:tcBorders>
              <w:top w:val="single" w:sz="4" w:space="0" w:color="000000"/>
              <w:left w:val="single" w:sz="4" w:space="0" w:color="000000"/>
              <w:right w:val="single" w:sz="4" w:space="0" w:color="000000"/>
            </w:tcBorders>
          </w:tcPr>
          <w:p>
            <w:pPr>
              <w:pStyle w:val="TableParagraph"/>
              <w:spacing w:line="240" w:lineRule="auto" w:before="169"/>
              <w:ind w:left="151" w:right="0"/>
              <w:jc w:val="left"/>
              <w:rPr>
                <w:rFonts w:ascii="Times New Roman" w:hAnsi="Times New Roman" w:cs="Times New Roman" w:eastAsia="Times New Roman" w:hint="default"/>
                <w:sz w:val="21"/>
                <w:szCs w:val="21"/>
              </w:rPr>
            </w:pPr>
            <w:r>
              <w:rPr>
                <w:rFonts w:ascii="Times New Roman"/>
                <w:sz w:val="21"/>
              </w:rPr>
              <w:t>78.45%</w:t>
            </w:r>
          </w:p>
        </w:tc>
      </w:tr>
      <w:tr>
        <w:trPr>
          <w:trHeight w:val="291" w:hRule="exact"/>
        </w:trPr>
        <w:tc>
          <w:tcPr>
            <w:tcW w:w="255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72" w:type="dxa"/>
            <w:vMerge/>
            <w:tcBorders>
              <w:left w:val="single" w:sz="13" w:space="0" w:color="DCDCDC"/>
              <w:right w:val="single" w:sz="4" w:space="0" w:color="000000"/>
            </w:tcBorders>
          </w:tcPr>
          <w:p>
            <w:pPr/>
          </w:p>
        </w:tc>
        <w:tc>
          <w:tcPr>
            <w:tcW w:w="90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180"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r>
      <w:tr>
        <w:trPr>
          <w:trHeight w:val="150" w:hRule="exact"/>
        </w:trPr>
        <w:tc>
          <w:tcPr>
            <w:tcW w:w="2551"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vMerge/>
            <w:tcBorders>
              <w:left w:val="single" w:sz="13" w:space="0" w:color="DCDCDC"/>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r>
      <w:tr>
        <w:trPr>
          <w:trHeight w:val="300" w:hRule="exact"/>
        </w:trPr>
        <w:tc>
          <w:tcPr>
            <w:tcW w:w="25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72"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5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sz w:val="21"/>
              </w:rPr>
              <w:t>243,990,000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100.00%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8" w:right="0"/>
              <w:jc w:val="center"/>
              <w:rPr>
                <w:rFonts w:ascii="Times New Roman" w:hAnsi="Times New Roman" w:cs="Times New Roman" w:eastAsia="Times New Roman" w:hint="default"/>
                <w:sz w:val="21"/>
                <w:szCs w:val="21"/>
              </w:rPr>
            </w:pPr>
            <w:r>
              <w:rPr>
                <w:rFonts w:ascii="Times New Roman"/>
                <w:sz w:val="21"/>
              </w:rPr>
              <w:t>243,990,000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52" w:right="0"/>
              <w:jc w:val="left"/>
              <w:rPr>
                <w:rFonts w:ascii="Times New Roman" w:hAnsi="Times New Roman" w:cs="Times New Roman" w:eastAsia="Times New Roman" w:hint="default"/>
                <w:sz w:val="21"/>
                <w:szCs w:val="21"/>
              </w:rPr>
            </w:pPr>
            <w:r>
              <w:rPr>
                <w:rFonts w:ascii="Times New Roman"/>
                <w:sz w:val="21"/>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5" w:right="0"/>
              <w:jc w:val="center"/>
              <w:rPr>
                <w:rFonts w:ascii="Times New Roman" w:hAnsi="Times New Roman" w:cs="Times New Roman" w:eastAsia="Times New Roman" w:hint="default"/>
                <w:sz w:val="21"/>
                <w:szCs w:val="21"/>
              </w:rPr>
            </w:pPr>
            <w:r>
              <w:rPr>
                <w:rFonts w:ascii="Times New Roman"/>
                <w:sz w:val="21"/>
              </w:rPr>
              <w:t>243,990,000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487,980,000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54" w:lineRule="exact" w:before="0"/>
        <w:ind w:left="1557" w:right="0" w:firstLine="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line="228" w:lineRule="auto" w:before="15"/>
        <w:ind w:left="1381" w:right="0" w:firstLine="659"/>
        <w:jc w:val="left"/>
        <w:rPr>
          <w:rFonts w:ascii="宋体" w:hAnsi="宋体" w:cs="宋体" w:eastAsia="宋体" w:hint="default"/>
          <w:sz w:val="22"/>
          <w:szCs w:val="22"/>
        </w:rPr>
      </w:pPr>
      <w:r>
        <w:rPr>
          <w:rFonts w:ascii="Times New Roman" w:hAnsi="Times New Roman" w:cs="Times New Roman" w:eastAsia="Times New Roman" w:hint="default"/>
          <w:spacing w:val="-8"/>
          <w:w w:val="99"/>
          <w:sz w:val="22"/>
          <w:szCs w:val="22"/>
        </w:rPr>
        <w:t>1</w:t>
      </w:r>
      <w:r>
        <w:rPr>
          <w:rFonts w:ascii="宋体" w:hAnsi="宋体" w:cs="宋体" w:eastAsia="宋体" w:hint="default"/>
          <w:spacing w:val="-8"/>
          <w:w w:val="99"/>
          <w:sz w:val="22"/>
          <w:szCs w:val="22"/>
        </w:rPr>
        <w:t>、经中国证监会“证监许可</w:t>
      </w:r>
      <w:r>
        <w:rPr>
          <w:rFonts w:ascii="Times New Roman" w:hAnsi="Times New Roman" w:cs="Times New Roman" w:eastAsia="Times New Roman" w:hint="default"/>
          <w:spacing w:val="-8"/>
          <w:w w:val="99"/>
          <w:sz w:val="22"/>
          <w:szCs w:val="22"/>
        </w:rPr>
        <w:t>[2010]672</w:t>
      </w:r>
      <w:r>
        <w:rPr>
          <w:rFonts w:ascii="宋体" w:hAnsi="宋体" w:cs="宋体" w:eastAsia="宋体" w:hint="default"/>
          <w:spacing w:val="-8"/>
          <w:w w:val="99"/>
          <w:sz w:val="22"/>
          <w:szCs w:val="22"/>
        </w:rPr>
        <w:t>号”文核准，</w:t>
      </w:r>
      <w:r>
        <w:rPr>
          <w:rFonts w:ascii="Times New Roman" w:hAnsi="Times New Roman" w:cs="Times New Roman" w:eastAsia="Times New Roman" w:hint="default"/>
          <w:spacing w:val="-8"/>
          <w:w w:val="99"/>
          <w:sz w:val="22"/>
          <w:szCs w:val="22"/>
        </w:rPr>
        <w:t>2010</w:t>
      </w:r>
      <w:r>
        <w:rPr>
          <w:rFonts w:ascii="宋体" w:hAnsi="宋体" w:cs="宋体" w:eastAsia="宋体" w:hint="default"/>
          <w:spacing w:val="-8"/>
          <w:w w:val="99"/>
          <w:sz w:val="22"/>
          <w:szCs w:val="22"/>
        </w:rPr>
        <w:t>年度公司成功非公开发行</w:t>
      </w:r>
      <w:r>
        <w:rPr>
          <w:rFonts w:ascii="Times New Roman" w:hAnsi="Times New Roman" w:cs="Times New Roman" w:eastAsia="Times New Roman" w:hint="default"/>
          <w:spacing w:val="-8"/>
          <w:w w:val="99"/>
          <w:sz w:val="22"/>
          <w:szCs w:val="22"/>
        </w:rPr>
        <w:t>4,119</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万新股，</w:t>
      </w: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19</w:t>
      </w:r>
      <w:r>
        <w:rPr>
          <w:rFonts w:ascii="宋体" w:hAnsi="宋体" w:cs="宋体" w:eastAsia="宋体" w:hint="default"/>
          <w:sz w:val="22"/>
          <w:szCs w:val="22"/>
        </w:rPr>
        <w:t>日，公司实施完成</w:t>
      </w:r>
      <w:r>
        <w:rPr>
          <w:rFonts w:ascii="Times New Roman" w:hAnsi="Times New Roman" w:cs="Times New Roman" w:eastAsia="Times New Roman" w:hint="default"/>
          <w:sz w:val="22"/>
          <w:szCs w:val="22"/>
        </w:rPr>
        <w:t>2010</w:t>
      </w:r>
      <w:r>
        <w:rPr>
          <w:rFonts w:ascii="宋体" w:hAnsi="宋体" w:cs="宋体" w:eastAsia="宋体" w:hint="default"/>
          <w:sz w:val="22"/>
          <w:szCs w:val="22"/>
        </w:rPr>
        <w:t>年度权益分派，以资本公积向全体股东每</w:t>
      </w:r>
      <w:r>
        <w:rPr>
          <w:rFonts w:ascii="Times New Roman" w:hAnsi="Times New Roman" w:cs="Times New Roman" w:eastAsia="Times New Roman" w:hint="default"/>
          <w:sz w:val="22"/>
          <w:szCs w:val="22"/>
        </w:rPr>
        <w:t>10</w:t>
      </w:r>
      <w:r>
        <w:rPr>
          <w:rFonts w:ascii="宋体" w:hAnsi="宋体" w:cs="宋体" w:eastAsia="宋体" w:hint="default"/>
          <w:sz w:val="22"/>
          <w:szCs w:val="22"/>
        </w:rPr>
        <w:t>股</w:t>
      </w:r>
      <w:r>
        <w:rPr>
          <w:rFonts w:ascii="宋体" w:hAnsi="宋体" w:cs="宋体" w:eastAsia="宋体" w:hint="default"/>
          <w:w w:val="99"/>
          <w:sz w:val="22"/>
          <w:szCs w:val="22"/>
        </w:rPr>
        <w:t> </w:t>
      </w:r>
      <w:r>
        <w:rPr>
          <w:rFonts w:ascii="宋体" w:hAnsi="宋体" w:cs="宋体" w:eastAsia="宋体" w:hint="default"/>
          <w:spacing w:val="-3"/>
          <w:sz w:val="22"/>
          <w:szCs w:val="22"/>
        </w:rPr>
        <w:t>转增</w:t>
      </w:r>
      <w:r>
        <w:rPr>
          <w:rFonts w:ascii="Times New Roman" w:hAnsi="Times New Roman" w:cs="Times New Roman" w:eastAsia="Times New Roman" w:hint="default"/>
          <w:spacing w:val="-3"/>
          <w:sz w:val="22"/>
          <w:szCs w:val="22"/>
        </w:rPr>
        <w:t>10</w:t>
      </w:r>
      <w:r>
        <w:rPr>
          <w:rFonts w:ascii="宋体" w:hAnsi="宋体" w:cs="宋体" w:eastAsia="宋体" w:hint="default"/>
          <w:spacing w:val="-3"/>
          <w:sz w:val="22"/>
          <w:szCs w:val="22"/>
        </w:rPr>
        <w:t>股后，非公开发行股份数相应调整为</w:t>
      </w:r>
      <w:r>
        <w:rPr>
          <w:rFonts w:ascii="Times New Roman" w:hAnsi="Times New Roman" w:cs="Times New Roman" w:eastAsia="Times New Roman" w:hint="default"/>
          <w:spacing w:val="-3"/>
          <w:sz w:val="22"/>
          <w:szCs w:val="22"/>
        </w:rPr>
        <w:t>8,238</w:t>
      </w:r>
      <w:r>
        <w:rPr>
          <w:rFonts w:ascii="宋体" w:hAnsi="宋体" w:cs="宋体" w:eastAsia="宋体" w:hint="default"/>
          <w:spacing w:val="-3"/>
          <w:sz w:val="22"/>
          <w:szCs w:val="22"/>
        </w:rPr>
        <w:t>万股。投资者认购的股票限售期为</w:t>
      </w:r>
      <w:r>
        <w:rPr>
          <w:rFonts w:ascii="Times New Roman" w:hAnsi="Times New Roman" w:cs="Times New Roman" w:eastAsia="Times New Roman" w:hint="default"/>
          <w:spacing w:val="-3"/>
          <w:sz w:val="22"/>
          <w:szCs w:val="22"/>
        </w:rPr>
        <w:t>12</w:t>
      </w:r>
      <w:r>
        <w:rPr>
          <w:rFonts w:ascii="宋体" w:hAnsi="宋体" w:cs="宋体" w:eastAsia="宋体" w:hint="default"/>
          <w:spacing w:val="-3"/>
          <w:sz w:val="22"/>
          <w:szCs w:val="22"/>
        </w:rPr>
        <w:t>个月，</w:t>
      </w:r>
      <w:r>
        <w:rPr>
          <w:rFonts w:ascii="宋体" w:hAnsi="宋体" w:cs="宋体" w:eastAsia="宋体" w:hint="default"/>
          <w:spacing w:val="-94"/>
          <w:sz w:val="22"/>
          <w:szCs w:val="22"/>
        </w:rPr>
        <w:t> </w:t>
      </w:r>
      <w:r>
        <w:rPr>
          <w:rFonts w:ascii="宋体" w:hAnsi="宋体" w:cs="宋体" w:eastAsia="宋体" w:hint="default"/>
          <w:sz w:val="22"/>
          <w:szCs w:val="22"/>
        </w:rPr>
        <w:t>上述有限售条件股份于</w:t>
      </w: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w:t>
      </w:r>
      <w:r>
        <w:rPr>
          <w:rFonts w:ascii="Times New Roman" w:hAnsi="Times New Roman" w:cs="Times New Roman" w:eastAsia="Times New Roman" w:hint="default"/>
          <w:sz w:val="22"/>
          <w:szCs w:val="22"/>
        </w:rPr>
        <w:t>6</w:t>
      </w:r>
      <w:r>
        <w:rPr>
          <w:rFonts w:ascii="宋体" w:hAnsi="宋体" w:cs="宋体" w:eastAsia="宋体" w:hint="default"/>
          <w:sz w:val="22"/>
          <w:szCs w:val="22"/>
        </w:rPr>
        <w:t>日解禁。</w:t>
      </w:r>
    </w:p>
    <w:p>
      <w:pPr>
        <w:pStyle w:val="BodyText"/>
        <w:spacing w:line="240" w:lineRule="auto" w:before="117"/>
        <w:ind w:left="2101" w:right="0"/>
        <w:jc w:val="left"/>
      </w:pPr>
      <w:r>
        <w:rPr>
          <w:rFonts w:ascii="Times New Roman" w:hAnsi="Times New Roman" w:cs="Times New Roman" w:eastAsia="Times New Roman" w:hint="default"/>
        </w:rPr>
        <w:t>2</w:t>
      </w:r>
      <w:r>
        <w:rPr/>
        <w:t>、限售股份变动情况表</w:t>
      </w:r>
    </w:p>
    <w:p>
      <w:pPr>
        <w:spacing w:line="240" w:lineRule="auto" w:before="13"/>
        <w:rPr>
          <w:rFonts w:ascii="宋体" w:hAnsi="宋体" w:cs="宋体" w:eastAsia="宋体" w:hint="default"/>
          <w:sz w:val="18"/>
          <w:szCs w:val="18"/>
        </w:rPr>
      </w:pPr>
    </w:p>
    <w:p>
      <w:pPr>
        <w:pStyle w:val="BodyText"/>
        <w:spacing w:line="240" w:lineRule="auto"/>
        <w:ind w:left="0" w:right="1484"/>
        <w:jc w:val="right"/>
      </w:pPr>
      <w:r>
        <w:rPr/>
        <w:t>单位：股</w:t>
      </w:r>
    </w:p>
    <w:p>
      <w:pPr>
        <w:spacing w:line="240" w:lineRule="auto" w:before="1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240"/>
        <w:gridCol w:w="1008"/>
        <w:gridCol w:w="1152"/>
        <w:gridCol w:w="1440"/>
        <w:gridCol w:w="1440"/>
        <w:gridCol w:w="1584"/>
        <w:gridCol w:w="1404"/>
      </w:tblGrid>
      <w:tr>
        <w:trPr>
          <w:trHeight w:val="590" w:hRule="exact"/>
        </w:trPr>
        <w:tc>
          <w:tcPr>
            <w:tcW w:w="32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0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11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股数</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年末限售股数</w:t>
            </w:r>
          </w:p>
        </w:tc>
        <w:tc>
          <w:tcPr>
            <w:tcW w:w="15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Times New Roman" w:hAnsi="Times New Roman" w:cs="Times New Roman" w:eastAsia="Times New Roman" w:hint="default"/>
                <w:sz w:val="21"/>
                <w:szCs w:val="21"/>
              </w:rPr>
            </w:pPr>
            <w:r>
              <w:rPr>
                <w:rFonts w:ascii="Times New Roman"/>
                <w:sz w:val="21"/>
              </w:rPr>
              <w:t>15,000,000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pacing w:val="-1"/>
                <w:sz w:val="21"/>
              </w:rPr>
              <w:t>15,000,000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30,000,000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追加承诺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2012.5.1</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Times New Roman" w:hAnsi="Times New Roman" w:cs="Times New Roman" w:eastAsia="Times New Roman" w:hint="default"/>
                <w:sz w:val="21"/>
                <w:szCs w:val="21"/>
              </w:rPr>
            </w:pPr>
            <w:r>
              <w:rPr>
                <w:rFonts w:ascii="Times New Roman"/>
                <w:sz w:val="21"/>
              </w:rPr>
              <w:t>23,836,921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pacing w:val="-1"/>
                <w:sz w:val="21"/>
              </w:rPr>
              <w:t>23,836,921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47,673,842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高管股份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Times New Roman" w:hAnsi="Times New Roman" w:cs="Times New Roman" w:eastAsia="Times New Roman" w:hint="default"/>
                <w:sz w:val="21"/>
                <w:szCs w:val="21"/>
              </w:rPr>
            </w:pPr>
            <w:r>
              <w:rPr>
                <w:rFonts w:ascii="Times New Roman"/>
                <w:sz w:val="21"/>
              </w:rPr>
              <w:t>13,736,532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pacing w:val="-1"/>
                <w:sz w:val="21"/>
              </w:rPr>
              <w:t>13,736,532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27,473,064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高管股份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池万申</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 w:right="0"/>
              <w:jc w:val="left"/>
              <w:rPr>
                <w:rFonts w:ascii="Times New Roman" w:hAnsi="Times New Roman" w:cs="Times New Roman" w:eastAsia="Times New Roman" w:hint="default"/>
                <w:sz w:val="21"/>
                <w:szCs w:val="21"/>
              </w:rPr>
            </w:pPr>
            <w:r>
              <w:rPr>
                <w:rFonts w:ascii="Times New Roman"/>
                <w:sz w:val="21"/>
              </w:rPr>
              <w:t>9,200,000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9"/>
              <w:jc w:val="right"/>
              <w:rPr>
                <w:rFonts w:ascii="Times New Roman" w:hAnsi="Times New Roman" w:cs="Times New Roman" w:eastAsia="Times New Roman" w:hint="default"/>
                <w:sz w:val="21"/>
                <w:szCs w:val="21"/>
              </w:rPr>
            </w:pPr>
            <w:r>
              <w:rPr>
                <w:rFonts w:ascii="Times New Roman"/>
                <w:spacing w:val="-1"/>
                <w:sz w:val="21"/>
              </w:rPr>
              <w:t>9,200,000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center"/>
              <w:rPr>
                <w:rFonts w:ascii="Times New Roman" w:hAnsi="Times New Roman" w:cs="Times New Roman" w:eastAsia="Times New Roman" w:hint="default"/>
                <w:sz w:val="21"/>
                <w:szCs w:val="21"/>
              </w:rPr>
            </w:pPr>
            <w:r>
              <w:rPr>
                <w:rFonts w:ascii="Times New Roman"/>
                <w:sz w:val="21"/>
              </w:rPr>
              <w:t>18,400,000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深圳市科铭实业有限公司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 w:right="0"/>
              <w:jc w:val="left"/>
              <w:rPr>
                <w:rFonts w:ascii="Times New Roman" w:hAnsi="Times New Roman" w:cs="Times New Roman" w:eastAsia="Times New Roman" w:hint="default"/>
                <w:sz w:val="21"/>
                <w:szCs w:val="21"/>
              </w:rPr>
            </w:pPr>
            <w:r>
              <w:rPr>
                <w:rFonts w:ascii="Times New Roman"/>
                <w:sz w:val="21"/>
              </w:rPr>
              <w:t>5,000,000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9"/>
              <w:jc w:val="right"/>
              <w:rPr>
                <w:rFonts w:ascii="Times New Roman" w:hAnsi="Times New Roman" w:cs="Times New Roman" w:eastAsia="Times New Roman" w:hint="default"/>
                <w:sz w:val="21"/>
                <w:szCs w:val="21"/>
              </w:rPr>
            </w:pPr>
            <w:r>
              <w:rPr>
                <w:rFonts w:ascii="Times New Roman"/>
                <w:spacing w:val="-1"/>
                <w:sz w:val="21"/>
              </w:rPr>
              <w:t>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center"/>
              <w:rPr>
                <w:rFonts w:ascii="Times New Roman" w:hAnsi="Times New Roman" w:cs="Times New Roman" w:eastAsia="Times New Roman" w:hint="default"/>
                <w:sz w:val="21"/>
                <w:szCs w:val="21"/>
              </w:rPr>
            </w:pPr>
            <w:r>
              <w:rPr>
                <w:rFonts w:ascii="Times New Roman"/>
                <w:sz w:val="21"/>
              </w:rPr>
              <w:t>10,000,000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常州投资集团有限公司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 w:right="0"/>
              <w:jc w:val="left"/>
              <w:rPr>
                <w:rFonts w:ascii="Times New Roman" w:hAnsi="Times New Roman" w:cs="Times New Roman" w:eastAsia="Times New Roman" w:hint="default"/>
                <w:sz w:val="21"/>
                <w:szCs w:val="21"/>
              </w:rPr>
            </w:pPr>
            <w:r>
              <w:rPr>
                <w:rFonts w:ascii="Times New Roman"/>
                <w:sz w:val="21"/>
              </w:rPr>
              <w:t>5,000,000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9"/>
              <w:jc w:val="right"/>
              <w:rPr>
                <w:rFonts w:ascii="Times New Roman" w:hAnsi="Times New Roman" w:cs="Times New Roman" w:eastAsia="Times New Roman" w:hint="default"/>
                <w:sz w:val="21"/>
                <w:szCs w:val="21"/>
              </w:rPr>
            </w:pPr>
            <w:r>
              <w:rPr>
                <w:rFonts w:ascii="Times New Roman"/>
                <w:spacing w:val="-1"/>
                <w:sz w:val="21"/>
              </w:rPr>
              <w:t>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center"/>
              <w:rPr>
                <w:rFonts w:ascii="Times New Roman" w:hAnsi="Times New Roman" w:cs="Times New Roman" w:eastAsia="Times New Roman" w:hint="default"/>
                <w:sz w:val="21"/>
                <w:szCs w:val="21"/>
              </w:rPr>
            </w:pPr>
            <w:r>
              <w:rPr>
                <w:rFonts w:ascii="Times New Roman"/>
                <w:sz w:val="21"/>
              </w:rPr>
              <w:t>10,000,000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中国对外经济贸易信托有限公司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 w:right="0"/>
              <w:jc w:val="left"/>
              <w:rPr>
                <w:rFonts w:ascii="Times New Roman" w:hAnsi="Times New Roman" w:cs="Times New Roman" w:eastAsia="Times New Roman" w:hint="default"/>
                <w:sz w:val="21"/>
                <w:szCs w:val="21"/>
              </w:rPr>
            </w:pPr>
            <w:r>
              <w:rPr>
                <w:rFonts w:ascii="Times New Roman"/>
                <w:sz w:val="21"/>
              </w:rPr>
              <w:t>4,100,000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9"/>
              <w:jc w:val="right"/>
              <w:rPr>
                <w:rFonts w:ascii="Times New Roman" w:hAnsi="Times New Roman" w:cs="Times New Roman" w:eastAsia="Times New Roman" w:hint="default"/>
                <w:sz w:val="21"/>
                <w:szCs w:val="21"/>
              </w:rPr>
            </w:pPr>
            <w:r>
              <w:rPr>
                <w:rFonts w:ascii="Times New Roman"/>
                <w:spacing w:val="-1"/>
                <w:sz w:val="21"/>
              </w:rPr>
              <w:t>4,100,000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8,200,000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深圳市中信联合创业投资有限公司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 w:right="0"/>
              <w:jc w:val="left"/>
              <w:rPr>
                <w:rFonts w:ascii="Times New Roman" w:hAnsi="Times New Roman" w:cs="Times New Roman" w:eastAsia="Times New Roman" w:hint="default"/>
                <w:sz w:val="21"/>
                <w:szCs w:val="21"/>
              </w:rPr>
            </w:pPr>
            <w:r>
              <w:rPr>
                <w:rFonts w:ascii="Times New Roman"/>
                <w:sz w:val="21"/>
              </w:rPr>
              <w:t>4,100,000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9"/>
              <w:jc w:val="right"/>
              <w:rPr>
                <w:rFonts w:ascii="Times New Roman" w:hAnsi="Times New Roman" w:cs="Times New Roman" w:eastAsia="Times New Roman" w:hint="default"/>
                <w:sz w:val="21"/>
                <w:szCs w:val="21"/>
              </w:rPr>
            </w:pPr>
            <w:r>
              <w:rPr>
                <w:rFonts w:ascii="Times New Roman"/>
                <w:spacing w:val="-1"/>
                <w:sz w:val="21"/>
              </w:rPr>
              <w:t>4,100,000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8,200,000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浙江航民实业集团有限公司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 w:right="0"/>
              <w:jc w:val="left"/>
              <w:rPr>
                <w:rFonts w:ascii="Times New Roman" w:hAnsi="Times New Roman" w:cs="Times New Roman" w:eastAsia="Times New Roman" w:hint="default"/>
                <w:sz w:val="21"/>
                <w:szCs w:val="21"/>
              </w:rPr>
            </w:pPr>
            <w:r>
              <w:rPr>
                <w:rFonts w:ascii="Times New Roman"/>
                <w:sz w:val="21"/>
              </w:rPr>
              <w:t>4,000,000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9"/>
              <w:jc w:val="right"/>
              <w:rPr>
                <w:rFonts w:ascii="Times New Roman" w:hAnsi="Times New Roman" w:cs="Times New Roman" w:eastAsia="Times New Roman" w:hint="default"/>
                <w:sz w:val="21"/>
                <w:szCs w:val="21"/>
              </w:rPr>
            </w:pPr>
            <w:r>
              <w:rPr>
                <w:rFonts w:ascii="Times New Roman"/>
                <w:spacing w:val="-1"/>
                <w:sz w:val="21"/>
              </w:rPr>
              <w:t>4,000,000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8,000,000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沈幼炳</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 w:right="0"/>
              <w:jc w:val="left"/>
              <w:rPr>
                <w:rFonts w:ascii="Times New Roman" w:hAnsi="Times New Roman" w:cs="Times New Roman" w:eastAsia="Times New Roman" w:hint="default"/>
                <w:sz w:val="21"/>
                <w:szCs w:val="21"/>
              </w:rPr>
            </w:pPr>
            <w:r>
              <w:rPr>
                <w:rFonts w:ascii="Times New Roman"/>
                <w:sz w:val="21"/>
              </w:rPr>
              <w:t>4,000,000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9"/>
              <w:jc w:val="right"/>
              <w:rPr>
                <w:rFonts w:ascii="Times New Roman" w:hAnsi="Times New Roman" w:cs="Times New Roman" w:eastAsia="Times New Roman" w:hint="default"/>
                <w:sz w:val="21"/>
                <w:szCs w:val="21"/>
              </w:rPr>
            </w:pPr>
            <w:r>
              <w:rPr>
                <w:rFonts w:ascii="Times New Roman"/>
                <w:spacing w:val="-1"/>
                <w:sz w:val="21"/>
              </w:rPr>
              <w:t>4,000,000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8,000,000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宁波信升化工有限公司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 w:right="0"/>
              <w:jc w:val="left"/>
              <w:rPr>
                <w:rFonts w:ascii="Times New Roman" w:hAnsi="Times New Roman" w:cs="Times New Roman" w:eastAsia="Times New Roman" w:hint="default"/>
                <w:sz w:val="21"/>
                <w:szCs w:val="21"/>
              </w:rPr>
            </w:pPr>
            <w:r>
              <w:rPr>
                <w:rFonts w:ascii="Times New Roman"/>
                <w:sz w:val="21"/>
              </w:rPr>
              <w:t>4,000,000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9"/>
              <w:jc w:val="right"/>
              <w:rPr>
                <w:rFonts w:ascii="Times New Roman" w:hAnsi="Times New Roman" w:cs="Times New Roman" w:eastAsia="Times New Roman" w:hint="default"/>
                <w:sz w:val="21"/>
                <w:szCs w:val="21"/>
              </w:rPr>
            </w:pPr>
            <w:r>
              <w:rPr>
                <w:rFonts w:ascii="Times New Roman"/>
                <w:spacing w:val="-1"/>
                <w:sz w:val="21"/>
              </w:rPr>
              <w:t>4,000,000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8,000,000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2011.7.6</w:t>
            </w:r>
          </w:p>
        </w:tc>
      </w:tr>
      <w:tr>
        <w:trPr>
          <w:trHeight w:val="300"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雅戈尔集团股份有限公司</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 w:right="0"/>
              <w:jc w:val="left"/>
              <w:rPr>
                <w:rFonts w:ascii="Times New Roman" w:hAnsi="Times New Roman" w:cs="Times New Roman" w:eastAsia="Times New Roman" w:hint="default"/>
                <w:sz w:val="21"/>
                <w:szCs w:val="21"/>
              </w:rPr>
            </w:pPr>
            <w:r>
              <w:rPr>
                <w:rFonts w:ascii="Times New Roman"/>
                <w:sz w:val="21"/>
              </w:rPr>
              <w:t>1,790,000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9"/>
              <w:jc w:val="right"/>
              <w:rPr>
                <w:rFonts w:ascii="Times New Roman" w:hAnsi="Times New Roman" w:cs="Times New Roman" w:eastAsia="Times New Roman" w:hint="default"/>
                <w:sz w:val="21"/>
                <w:szCs w:val="21"/>
              </w:rPr>
            </w:pPr>
            <w:r>
              <w:rPr>
                <w:rFonts w:ascii="Times New Roman"/>
                <w:spacing w:val="-1"/>
                <w:sz w:val="21"/>
              </w:rPr>
              <w:t>1,790,000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3,580,000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
              <w:jc w:val="center"/>
              <w:rPr>
                <w:rFonts w:ascii="Times New Roman" w:hAnsi="Times New Roman" w:cs="Times New Roman" w:eastAsia="Times New Roman" w:hint="default"/>
                <w:sz w:val="21"/>
                <w:szCs w:val="21"/>
              </w:rPr>
            </w:pPr>
            <w:r>
              <w:rPr>
                <w:rFonts w:ascii="Times New Roman"/>
                <w:sz w:val="21"/>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非公开发行限售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2011.7.6</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668" w:top="1100" w:bottom="860" w:left="240" w:right="16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229"/>
        <w:gridCol w:w="1008"/>
        <w:gridCol w:w="1152"/>
        <w:gridCol w:w="1440"/>
        <w:gridCol w:w="1440"/>
        <w:gridCol w:w="1584"/>
        <w:gridCol w:w="1404"/>
      </w:tblGrid>
      <w:tr>
        <w:trPr>
          <w:trHeight w:val="300" w:hRule="exact"/>
        </w:trPr>
        <w:tc>
          <w:tcPr>
            <w:tcW w:w="32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13"/>
              <w:jc w:val="center"/>
              <w:rPr>
                <w:rFonts w:ascii="宋体" w:hAnsi="宋体" w:cs="宋体" w:eastAsia="宋体" w:hint="default"/>
                <w:sz w:val="21"/>
                <w:szCs w:val="21"/>
              </w:rPr>
            </w:pPr>
            <w:r>
              <w:rPr>
                <w:rFonts w:ascii="宋体" w:hAnsi="宋体" w:cs="宋体" w:eastAsia="宋体" w:hint="default"/>
                <w:sz w:val="21"/>
                <w:szCs w:val="21"/>
              </w:rPr>
              <w:t>合计</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Times New Roman" w:hAnsi="Times New Roman" w:cs="Times New Roman" w:eastAsia="Times New Roman" w:hint="default"/>
                <w:sz w:val="21"/>
                <w:szCs w:val="21"/>
              </w:rPr>
            </w:pPr>
            <w:r>
              <w:rPr>
                <w:rFonts w:ascii="Times New Roman"/>
                <w:sz w:val="21"/>
              </w:rPr>
              <w:t>93,763,453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7" w:right="0"/>
              <w:jc w:val="left"/>
              <w:rPr>
                <w:rFonts w:ascii="Times New Roman" w:hAnsi="Times New Roman" w:cs="Times New Roman" w:eastAsia="Times New Roman" w:hint="default"/>
                <w:sz w:val="21"/>
                <w:szCs w:val="21"/>
              </w:rPr>
            </w:pPr>
            <w:r>
              <w:rPr>
                <w:rFonts w:ascii="Times New Roman"/>
                <w:sz w:val="21"/>
              </w:rPr>
              <w:t>93,763,453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0" w:right="0"/>
              <w:jc w:val="left"/>
              <w:rPr>
                <w:rFonts w:ascii="Times New Roman" w:hAnsi="Times New Roman" w:cs="Times New Roman" w:eastAsia="Times New Roman" w:hint="default"/>
                <w:sz w:val="21"/>
                <w:szCs w:val="21"/>
              </w:rPr>
            </w:pPr>
            <w:r>
              <w:rPr>
                <w:rFonts w:ascii="Times New Roman"/>
                <w:sz w:val="21"/>
              </w:rPr>
              <w:t>82,380,000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88" w:right="0"/>
              <w:jc w:val="left"/>
              <w:rPr>
                <w:rFonts w:ascii="Times New Roman" w:hAnsi="Times New Roman" w:cs="Times New Roman" w:eastAsia="Times New Roman" w:hint="default"/>
                <w:sz w:val="21"/>
                <w:szCs w:val="21"/>
              </w:rPr>
            </w:pPr>
            <w:r>
              <w:rPr>
                <w:rFonts w:ascii="Times New Roman"/>
                <w:sz w:val="21"/>
              </w:rPr>
              <w:t>105,146,906</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54" w:lineRule="exact" w:before="0"/>
        <w:ind w:left="1537" w:right="1507" w:firstLine="0"/>
        <w:jc w:val="left"/>
        <w:rPr>
          <w:rFonts w:ascii="宋体" w:hAnsi="宋体" w:cs="宋体" w:eastAsia="宋体" w:hint="default"/>
          <w:sz w:val="22"/>
          <w:szCs w:val="22"/>
        </w:rPr>
      </w:pPr>
      <w:r>
        <w:rPr>
          <w:rFonts w:ascii="宋体" w:hAnsi="宋体" w:cs="宋体" w:eastAsia="宋体" w:hint="default"/>
          <w:w w:val="99"/>
          <w:sz w:val="22"/>
          <w:szCs w:val="22"/>
        </w:rPr>
        <w:t>【注</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宋体" w:hAnsi="宋体" w:cs="宋体" w:eastAsia="宋体" w:hint="default"/>
          <w:sz w:val="22"/>
          <w:szCs w:val="22"/>
        </w:rPr>
      </w:r>
    </w:p>
    <w:p>
      <w:pPr>
        <w:spacing w:line="297" w:lineRule="exact" w:before="2"/>
        <w:ind w:left="1978" w:right="1507" w:firstLine="0"/>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1</w:t>
      </w:r>
      <w:r>
        <w:rPr>
          <w:rFonts w:ascii="宋体" w:hAnsi="宋体" w:cs="宋体" w:eastAsia="宋体" w:hint="default"/>
          <w:spacing w:val="-5"/>
          <w:sz w:val="22"/>
          <w:szCs w:val="22"/>
        </w:rPr>
        <w:t>、公司于</w:t>
      </w:r>
      <w:r>
        <w:rPr>
          <w:rFonts w:ascii="宋体" w:hAnsi="宋体" w:cs="宋体" w:eastAsia="宋体" w:hint="default"/>
          <w:spacing w:val="-69"/>
          <w:sz w:val="22"/>
          <w:szCs w:val="22"/>
        </w:rPr>
        <w:t> </w:t>
      </w: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年度第一次临时股东大会上审议通过了《关于收购大股东资产关联</w:t>
      </w:r>
    </w:p>
    <w:p>
      <w:pPr>
        <w:spacing w:line="228" w:lineRule="auto" w:before="5"/>
        <w:ind w:left="1538" w:right="1631" w:hanging="1"/>
        <w:jc w:val="both"/>
        <w:rPr>
          <w:rFonts w:ascii="宋体" w:hAnsi="宋体" w:cs="宋体" w:eastAsia="宋体" w:hint="default"/>
          <w:sz w:val="22"/>
          <w:szCs w:val="22"/>
        </w:rPr>
      </w:pPr>
      <w:r>
        <w:rPr>
          <w:rFonts w:ascii="宋体" w:hAnsi="宋体" w:cs="宋体" w:eastAsia="宋体" w:hint="default"/>
          <w:spacing w:val="-11"/>
          <w:w w:val="99"/>
          <w:sz w:val="22"/>
          <w:szCs w:val="22"/>
        </w:rPr>
        <w:t>交易的议案》（具体详见</w:t>
      </w:r>
      <w:r>
        <w:rPr>
          <w:rFonts w:ascii="宋体" w:hAnsi="宋体" w:cs="宋体" w:eastAsia="宋体" w:hint="default"/>
          <w:spacing w:val="-49"/>
          <w:w w:val="99"/>
          <w:sz w:val="22"/>
          <w:szCs w:val="22"/>
        </w:rPr>
        <w:t> </w:t>
      </w:r>
      <w:r>
        <w:rPr>
          <w:rFonts w:ascii="Times New Roman" w:hAnsi="Times New Roman" w:cs="Times New Roman" w:eastAsia="Times New Roman" w:hint="default"/>
          <w:spacing w:val="-1"/>
          <w:w w:val="99"/>
          <w:sz w:val="22"/>
          <w:szCs w:val="22"/>
        </w:rPr>
        <w:t>2008</w:t>
      </w:r>
      <w:r>
        <w:rPr>
          <w:rFonts w:ascii="Times New Roman" w:hAnsi="Times New Roman" w:cs="Times New Roman" w:eastAsia="Times New Roman" w:hint="default"/>
          <w:spacing w:val="4"/>
          <w:w w:val="99"/>
          <w:sz w:val="22"/>
          <w:szCs w:val="22"/>
        </w:rPr>
        <w:t> </w:t>
      </w:r>
      <w:r>
        <w:rPr>
          <w:rFonts w:ascii="宋体" w:hAnsi="宋体" w:cs="宋体" w:eastAsia="宋体" w:hint="default"/>
          <w:w w:val="99"/>
          <w:sz w:val="22"/>
          <w:szCs w:val="22"/>
        </w:rPr>
        <w:t>年</w:t>
      </w:r>
      <w:r>
        <w:rPr>
          <w:rFonts w:ascii="宋体" w:hAnsi="宋体" w:cs="宋体" w:eastAsia="宋体" w:hint="default"/>
          <w:spacing w:val="-50"/>
          <w:w w:val="99"/>
          <w:sz w:val="22"/>
          <w:szCs w:val="22"/>
        </w:rPr>
        <w:t> </w:t>
      </w:r>
      <w:r>
        <w:rPr>
          <w:rFonts w:ascii="Times New Roman" w:hAnsi="Times New Roman" w:cs="Times New Roman" w:eastAsia="Times New Roman" w:hint="default"/>
          <w:w w:val="99"/>
          <w:sz w:val="22"/>
          <w:szCs w:val="22"/>
        </w:rPr>
        <w:t>8</w:t>
      </w:r>
      <w:r>
        <w:rPr>
          <w:rFonts w:ascii="Times New Roman" w:hAnsi="Times New Roman" w:cs="Times New Roman" w:eastAsia="Times New Roman" w:hint="default"/>
          <w:spacing w:val="4"/>
          <w:w w:val="99"/>
          <w:sz w:val="22"/>
          <w:szCs w:val="22"/>
        </w:rPr>
        <w:t> </w:t>
      </w:r>
      <w:r>
        <w:rPr>
          <w:rFonts w:ascii="宋体" w:hAnsi="宋体" w:cs="宋体" w:eastAsia="宋体" w:hint="default"/>
          <w:w w:val="99"/>
          <w:sz w:val="22"/>
          <w:szCs w:val="22"/>
        </w:rPr>
        <w:t>月</w:t>
      </w:r>
      <w:r>
        <w:rPr>
          <w:rFonts w:ascii="宋体" w:hAnsi="宋体" w:cs="宋体" w:eastAsia="宋体" w:hint="default"/>
          <w:spacing w:val="-51"/>
          <w:w w:val="99"/>
          <w:sz w:val="22"/>
          <w:szCs w:val="22"/>
        </w:rPr>
        <w:t> </w:t>
      </w:r>
      <w:r>
        <w:rPr>
          <w:rFonts w:ascii="Times New Roman" w:hAnsi="Times New Roman" w:cs="Times New Roman" w:eastAsia="Times New Roman" w:hint="default"/>
          <w:w w:val="99"/>
          <w:sz w:val="22"/>
          <w:szCs w:val="22"/>
        </w:rPr>
        <w:t>26</w:t>
      </w:r>
      <w:r>
        <w:rPr>
          <w:rFonts w:ascii="Times New Roman" w:hAnsi="Times New Roman" w:cs="Times New Roman" w:eastAsia="Times New Roman" w:hint="default"/>
          <w:spacing w:val="4"/>
          <w:w w:val="99"/>
          <w:sz w:val="22"/>
          <w:szCs w:val="22"/>
        </w:rPr>
        <w:t> </w:t>
      </w:r>
      <w:r>
        <w:rPr>
          <w:rFonts w:ascii="宋体" w:hAnsi="宋体" w:cs="宋体" w:eastAsia="宋体" w:hint="default"/>
          <w:spacing w:val="-1"/>
          <w:w w:val="99"/>
          <w:sz w:val="22"/>
          <w:szCs w:val="22"/>
        </w:rPr>
        <w:t>日刊登于《证券时报》和</w:t>
      </w:r>
      <w:r>
        <w:rPr>
          <w:rFonts w:ascii="Times New Roman" w:hAnsi="Times New Roman" w:cs="Times New Roman" w:eastAsia="Times New Roman" w:hint="default"/>
          <w:spacing w:val="-1"/>
          <w:w w:val="99"/>
          <w:sz w:val="22"/>
          <w:szCs w:val="22"/>
        </w:rPr>
        <w:t>“</w:t>
      </w:r>
      <w:r>
        <w:rPr>
          <w:rFonts w:ascii="宋体" w:hAnsi="宋体" w:cs="宋体" w:eastAsia="宋体" w:hint="default"/>
          <w:spacing w:val="-1"/>
          <w:w w:val="99"/>
          <w:sz w:val="22"/>
          <w:szCs w:val="22"/>
        </w:rPr>
        <w:t>巨潮资讯</w:t>
      </w:r>
      <w:r>
        <w:rPr>
          <w:rFonts w:ascii="Times New Roman" w:hAnsi="Times New Roman" w:cs="Times New Roman" w:eastAsia="Times New Roman" w:hint="default"/>
          <w:spacing w:val="-1"/>
          <w:w w:val="99"/>
          <w:sz w:val="22"/>
          <w:szCs w:val="22"/>
        </w:rPr>
        <w:t>”</w:t>
      </w:r>
      <w:r>
        <w:rPr>
          <w:rFonts w:ascii="宋体" w:hAnsi="宋体" w:cs="宋体" w:eastAsia="宋体" w:hint="default"/>
          <w:spacing w:val="-1"/>
          <w:w w:val="99"/>
          <w:sz w:val="22"/>
          <w:szCs w:val="22"/>
        </w:rPr>
        <w:t>网站</w:t>
      </w:r>
      <w:r>
        <w:rPr>
          <w:rFonts w:ascii="Times New Roman" w:hAnsi="Times New Roman" w:cs="Times New Roman" w:eastAsia="Times New Roman" w:hint="default"/>
          <w:spacing w:val="-1"/>
          <w:w w:val="99"/>
          <w:sz w:val="22"/>
          <w:szCs w:val="22"/>
        </w:rPr>
        <w:t>“</w:t>
      </w:r>
      <w:r>
        <w:rPr>
          <w:rFonts w:ascii="宋体" w:hAnsi="宋体" w:cs="宋体" w:eastAsia="宋体" w:hint="default"/>
          <w:spacing w:val="-1"/>
          <w:w w:val="99"/>
          <w:sz w:val="22"/>
          <w:szCs w:val="22"/>
        </w:rPr>
        <w:t>关于</w:t>
      </w:r>
      <w:r>
        <w:rPr>
          <w:rFonts w:ascii="宋体" w:hAnsi="宋体" w:cs="宋体" w:eastAsia="宋体" w:hint="default"/>
          <w:spacing w:val="1"/>
          <w:w w:val="99"/>
          <w:sz w:val="22"/>
          <w:szCs w:val="22"/>
        </w:rPr>
        <w:t> 收购大股东资产关联交易的公告</w:t>
      </w:r>
      <w:r>
        <w:rPr>
          <w:rFonts w:ascii="Times New Roman" w:hAnsi="Times New Roman" w:cs="Times New Roman" w:eastAsia="Times New Roman" w:hint="default"/>
          <w:spacing w:val="1"/>
          <w:w w:val="99"/>
          <w:sz w:val="22"/>
          <w:szCs w:val="22"/>
        </w:rPr>
        <w:t>”</w:t>
      </w:r>
      <w:r>
        <w:rPr>
          <w:rFonts w:ascii="宋体" w:hAnsi="宋体" w:cs="宋体" w:eastAsia="宋体" w:hint="default"/>
          <w:spacing w:val="1"/>
          <w:w w:val="99"/>
          <w:sz w:val="22"/>
          <w:szCs w:val="22"/>
        </w:rPr>
        <w:t>）。为体现业绩承诺的严肃性，传化集团将其持有的</w:t>
      </w:r>
      <w:r>
        <w:rPr>
          <w:rFonts w:ascii="宋体" w:hAnsi="宋体" w:cs="宋体" w:eastAsia="宋体" w:hint="default"/>
          <w:spacing w:val="-75"/>
          <w:w w:val="99"/>
          <w:sz w:val="22"/>
          <w:szCs w:val="22"/>
        </w:rPr>
        <w:t> </w:t>
      </w:r>
      <w:r>
        <w:rPr>
          <w:rFonts w:ascii="宋体" w:hAnsi="宋体" w:cs="宋体" w:eastAsia="宋体" w:hint="default"/>
          <w:spacing w:val="-75"/>
          <w:w w:val="99"/>
          <w:sz w:val="22"/>
          <w:szCs w:val="22"/>
        </w:rPr>
      </w:r>
      <w:r>
        <w:rPr>
          <w:rFonts w:ascii="Times New Roman" w:hAnsi="Times New Roman" w:cs="Times New Roman" w:eastAsia="Times New Roman" w:hint="default"/>
          <w:sz w:val="22"/>
          <w:szCs w:val="22"/>
        </w:rPr>
        <w:t>15,000,000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股传化股份予以锁定，自完成锁定之日起至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2012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30 </w:t>
      </w:r>
      <w:r>
        <w:rPr>
          <w:rFonts w:ascii="宋体" w:hAnsi="宋体" w:cs="宋体" w:eastAsia="宋体" w:hint="default"/>
          <w:sz w:val="22"/>
          <w:szCs w:val="22"/>
        </w:rPr>
        <w:t>日不上市交易。</w:t>
      </w:r>
    </w:p>
    <w:p>
      <w:pPr>
        <w:spacing w:line="285" w:lineRule="exact" w:before="0"/>
        <w:ind w:left="1538" w:right="150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2011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日，公司实施完成</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2010 </w:t>
      </w:r>
      <w:r>
        <w:rPr>
          <w:rFonts w:ascii="宋体" w:hAnsi="宋体" w:cs="宋体" w:eastAsia="宋体" w:hint="default"/>
          <w:sz w:val="22"/>
          <w:szCs w:val="22"/>
        </w:rPr>
        <w:t>年度权益分派，以资本公积向全体股东每</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w:t>
      </w:r>
    </w:p>
    <w:p>
      <w:pPr>
        <w:spacing w:line="290" w:lineRule="exact" w:before="0"/>
        <w:ind w:left="1538" w:right="1507" w:firstLine="0"/>
        <w:jc w:val="left"/>
        <w:rPr>
          <w:rFonts w:ascii="宋体" w:hAnsi="宋体" w:cs="宋体" w:eastAsia="宋体" w:hint="default"/>
          <w:sz w:val="22"/>
          <w:szCs w:val="22"/>
        </w:rPr>
      </w:pPr>
      <w:r>
        <w:rPr>
          <w:rFonts w:ascii="宋体" w:hAnsi="宋体" w:cs="宋体" w:eastAsia="宋体" w:hint="default"/>
          <w:sz w:val="22"/>
          <w:szCs w:val="22"/>
        </w:rPr>
        <w:t>转增</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股后，上述锁定股份数相应调整为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30,000,000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w:t>
      </w:r>
    </w:p>
    <w:p>
      <w:pPr>
        <w:spacing w:line="290" w:lineRule="exact" w:before="18"/>
        <w:ind w:left="1538" w:right="1507" w:firstLine="44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、徐冠巨作为公司董事长、徐观宝作为公司董事，在任职期间及离职后转让所持</w:t>
      </w:r>
      <w:r>
        <w:rPr>
          <w:rFonts w:ascii="宋体" w:hAnsi="宋体" w:cs="宋体" w:eastAsia="宋体" w:hint="default"/>
          <w:spacing w:val="2"/>
          <w:w w:val="99"/>
          <w:sz w:val="22"/>
          <w:szCs w:val="22"/>
        </w:rPr>
        <w:t> </w:t>
      </w:r>
      <w:r>
        <w:rPr>
          <w:rFonts w:ascii="宋体" w:hAnsi="宋体" w:cs="宋体" w:eastAsia="宋体" w:hint="default"/>
          <w:sz w:val="22"/>
          <w:szCs w:val="22"/>
        </w:rPr>
        <w:t>有的传化股份的股票将遵守国家相关法律、法规和规范性文件的规定。</w:t>
      </w:r>
    </w:p>
    <w:p>
      <w:pPr>
        <w:spacing w:line="240" w:lineRule="auto" w:before="3"/>
        <w:rPr>
          <w:rFonts w:ascii="宋体" w:hAnsi="宋体" w:cs="宋体" w:eastAsia="宋体" w:hint="default"/>
          <w:sz w:val="30"/>
          <w:szCs w:val="30"/>
        </w:rPr>
      </w:pPr>
    </w:p>
    <w:p>
      <w:pPr>
        <w:pStyle w:val="BodyText"/>
        <w:spacing w:line="240" w:lineRule="auto"/>
        <w:ind w:left="2017" w:right="1507"/>
        <w:jc w:val="left"/>
      </w:pPr>
      <w:r>
        <w:rPr/>
        <w:t>（二）股票发行与上市情况</w:t>
      </w:r>
    </w:p>
    <w:p>
      <w:pPr>
        <w:spacing w:line="240" w:lineRule="auto" w:before="4"/>
        <w:rPr>
          <w:rFonts w:ascii="宋体" w:hAnsi="宋体" w:cs="宋体" w:eastAsia="宋体" w:hint="default"/>
          <w:sz w:val="20"/>
          <w:szCs w:val="20"/>
        </w:rPr>
      </w:pPr>
    </w:p>
    <w:p>
      <w:pPr>
        <w:pStyle w:val="BodyText"/>
        <w:spacing w:line="420" w:lineRule="auto"/>
        <w:ind w:left="2017" w:right="1727"/>
        <w:jc w:val="left"/>
      </w:pPr>
      <w:r>
        <w:rPr>
          <w:rFonts w:ascii="Times New Roman" w:hAnsi="Times New Roman" w:cs="Times New Roman" w:eastAsia="Times New Roman" w:hint="default"/>
        </w:rPr>
        <w:t>1</w:t>
      </w:r>
      <w:r>
        <w:rPr/>
        <w:t>、近三年公司证券发行情况； 经中国证券监督管理委员会证监许可</w:t>
      </w:r>
      <w:r>
        <w:rPr>
          <w:rFonts w:ascii="Times New Roman" w:hAnsi="Times New Roman" w:cs="Times New Roman" w:eastAsia="Times New Roman" w:hint="default"/>
        </w:rPr>
        <w:t>[2010]672</w:t>
      </w:r>
      <w:r>
        <w:rPr/>
        <w:t>号文核准，公司获准非公开</w:t>
      </w:r>
    </w:p>
    <w:p>
      <w:pPr>
        <w:pStyle w:val="BodyText"/>
        <w:spacing w:line="420" w:lineRule="auto" w:before="48"/>
        <w:ind w:left="1537" w:right="1507"/>
        <w:jc w:val="left"/>
      </w:pPr>
      <w:r>
        <w:rPr>
          <w:spacing w:val="-3"/>
        </w:rPr>
        <w:t>发行股票</w:t>
      </w:r>
      <w:r>
        <w:rPr>
          <w:rFonts w:ascii="Times New Roman" w:hAnsi="Times New Roman" w:cs="Times New Roman" w:eastAsia="Times New Roman" w:hint="default"/>
          <w:spacing w:val="-3"/>
        </w:rPr>
        <w:t>4,119</w:t>
      </w:r>
      <w:r>
        <w:rPr>
          <w:spacing w:val="-3"/>
        </w:rPr>
        <w:t>万股，每股面值</w:t>
      </w:r>
      <w:r>
        <w:rPr>
          <w:rFonts w:ascii="Times New Roman" w:hAnsi="Times New Roman" w:cs="Times New Roman" w:eastAsia="Times New Roman" w:hint="default"/>
          <w:spacing w:val="-3"/>
        </w:rPr>
        <w:t>1</w:t>
      </w:r>
      <w:r>
        <w:rPr>
          <w:spacing w:val="-3"/>
        </w:rPr>
        <w:t>元，每股发行价格为人民币</w:t>
      </w:r>
      <w:r>
        <w:rPr>
          <w:rFonts w:ascii="Times New Roman" w:hAnsi="Times New Roman" w:cs="Times New Roman" w:eastAsia="Times New Roman" w:hint="default"/>
          <w:spacing w:val="-3"/>
        </w:rPr>
        <w:t>12.69</w:t>
      </w:r>
      <w:r>
        <w:rPr>
          <w:spacing w:val="-3"/>
        </w:rPr>
        <w:t>元，募集资金总</w:t>
      </w:r>
      <w:r>
        <w:rPr>
          <w:spacing w:val="-84"/>
        </w:rPr>
        <w:t> </w:t>
      </w:r>
      <w:r>
        <w:rPr>
          <w:spacing w:val="-84"/>
        </w:rPr>
      </w:r>
      <w:r>
        <w:rPr/>
        <w:t>额为</w:t>
      </w:r>
      <w:r>
        <w:rPr>
          <w:rFonts w:ascii="Times New Roman" w:hAnsi="Times New Roman" w:cs="Times New Roman" w:eastAsia="Times New Roman" w:hint="default"/>
        </w:rPr>
        <w:t>522,701,100.00</w:t>
      </w:r>
      <w:r>
        <w:rPr/>
        <w:t>元，募集资金净额为</w:t>
      </w:r>
      <w:r>
        <w:rPr>
          <w:rFonts w:ascii="Times New Roman" w:hAnsi="Times New Roman" w:cs="Times New Roman" w:eastAsia="Times New Roman" w:hint="default"/>
        </w:rPr>
        <w:t>503,204,310.00</w:t>
      </w:r>
      <w:r>
        <w:rPr/>
        <w:t>元。本次非公开发行股票 后公司总股本增加至</w:t>
      </w:r>
      <w:r>
        <w:rPr>
          <w:rFonts w:ascii="Times New Roman" w:hAnsi="Times New Roman" w:cs="Times New Roman" w:eastAsia="Times New Roman" w:hint="default"/>
        </w:rPr>
        <w:t>24,399</w:t>
      </w:r>
      <w:r>
        <w:rPr/>
        <w:t>万股，新增股份已于</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日办理股权登记手续。本 </w:t>
      </w:r>
      <w:r>
        <w:rPr>
          <w:spacing w:val="-4"/>
        </w:rPr>
        <w:t>次非公开发行新增股份</w:t>
      </w:r>
      <w:r>
        <w:rPr>
          <w:rFonts w:ascii="Times New Roman" w:hAnsi="Times New Roman" w:cs="Times New Roman" w:eastAsia="Times New Roman" w:hint="default"/>
          <w:spacing w:val="-4"/>
        </w:rPr>
        <w:t>4,119</w:t>
      </w:r>
      <w:r>
        <w:rPr>
          <w:spacing w:val="-4"/>
        </w:rPr>
        <w:t>万股，于</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6</w:t>
      </w:r>
      <w:r>
        <w:rPr>
          <w:spacing w:val="-4"/>
        </w:rPr>
        <w:t>日在深圳证券交易所上市。</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日，公司实施完成</w:t>
      </w:r>
      <w:r>
        <w:rPr>
          <w:rFonts w:ascii="Times New Roman" w:hAnsi="Times New Roman" w:cs="Times New Roman" w:eastAsia="Times New Roman" w:hint="default"/>
        </w:rPr>
        <w:t>2010</w:t>
      </w:r>
      <w:r>
        <w:rPr/>
        <w:t>年度权益分派，以资本公积向全体股东每</w:t>
      </w:r>
      <w:r>
        <w:rPr>
          <w:rFonts w:ascii="Times New Roman" w:hAnsi="Times New Roman" w:cs="Times New Roman" w:eastAsia="Times New Roman" w:hint="default"/>
        </w:rPr>
        <w:t>10</w:t>
      </w:r>
      <w:r>
        <w:rPr/>
        <w:t>股转 增</w:t>
      </w:r>
      <w:r>
        <w:rPr>
          <w:rFonts w:ascii="Times New Roman" w:hAnsi="Times New Roman" w:cs="Times New Roman" w:eastAsia="Times New Roman" w:hint="default"/>
        </w:rPr>
        <w:t>10</w:t>
      </w:r>
      <w:r>
        <w:rPr/>
        <w:t>股后，非公开发行股份数相应调整为</w:t>
      </w:r>
      <w:r>
        <w:rPr>
          <w:rFonts w:ascii="Times New Roman" w:hAnsi="Times New Roman" w:cs="Times New Roman" w:eastAsia="Times New Roman" w:hint="default"/>
        </w:rPr>
        <w:t>8,238</w:t>
      </w:r>
      <w:r>
        <w:rPr/>
        <w:t>万股。投资者认购的股票限售期 为</w:t>
      </w:r>
      <w:r>
        <w:rPr>
          <w:rFonts w:ascii="Times New Roman" w:hAnsi="Times New Roman" w:cs="Times New Roman" w:eastAsia="Times New Roman" w:hint="default"/>
        </w:rPr>
        <w:t>12</w:t>
      </w:r>
      <w:r>
        <w:rPr/>
        <w:t>个月，可上市流通时间为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w:t>
      </w:r>
    </w:p>
    <w:p>
      <w:pPr>
        <w:pStyle w:val="BodyText"/>
        <w:spacing w:line="420" w:lineRule="auto" w:before="48"/>
        <w:ind w:left="1537" w:right="1507" w:firstLine="480"/>
        <w:jc w:val="left"/>
      </w:pP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日实施了</w:t>
      </w:r>
      <w:r>
        <w:rPr>
          <w:rFonts w:ascii="Times New Roman" w:hAnsi="Times New Roman" w:cs="Times New Roman" w:eastAsia="Times New Roman" w:hint="default"/>
        </w:rPr>
        <w:t>2010</w:t>
      </w:r>
      <w:r>
        <w:rPr/>
        <w:t>年度利润分配及资本公积金转增股本方 </w:t>
      </w:r>
      <w:r>
        <w:rPr>
          <w:spacing w:val="-5"/>
        </w:rPr>
        <w:t>案，以</w:t>
      </w:r>
      <w:r>
        <w:rPr>
          <w:rFonts w:ascii="Times New Roman" w:hAnsi="Times New Roman" w:cs="Times New Roman" w:eastAsia="Times New Roman" w:hint="default"/>
          <w:spacing w:val="-5"/>
        </w:rPr>
        <w:t>2010</w:t>
      </w:r>
      <w:r>
        <w:rPr>
          <w:spacing w:val="-5"/>
        </w:rPr>
        <w:t>年年末总股本</w:t>
      </w:r>
      <w:r>
        <w:rPr>
          <w:rFonts w:ascii="Times New Roman" w:hAnsi="Times New Roman" w:cs="Times New Roman" w:eastAsia="Times New Roman" w:hint="default"/>
          <w:spacing w:val="-5"/>
        </w:rPr>
        <w:t>24,399</w:t>
      </w:r>
      <w:r>
        <w:rPr>
          <w:spacing w:val="-5"/>
        </w:rPr>
        <w:t>万股为基数，向全体股东每</w:t>
      </w:r>
      <w:r>
        <w:rPr>
          <w:rFonts w:ascii="Times New Roman" w:hAnsi="Times New Roman" w:cs="Times New Roman" w:eastAsia="Times New Roman" w:hint="default"/>
          <w:spacing w:val="-5"/>
        </w:rPr>
        <w:t>10</w:t>
      </w:r>
      <w:r>
        <w:rPr>
          <w:spacing w:val="-5"/>
        </w:rPr>
        <w:t>股派</w:t>
      </w:r>
      <w:r>
        <w:rPr>
          <w:rFonts w:ascii="Times New Roman" w:hAnsi="Times New Roman" w:cs="Times New Roman" w:eastAsia="Times New Roman" w:hint="default"/>
          <w:spacing w:val="-5"/>
        </w:rPr>
        <w:t>0.5</w:t>
      </w:r>
      <w:r>
        <w:rPr>
          <w:spacing w:val="-5"/>
        </w:rPr>
        <w:t>元（含税），</w:t>
      </w:r>
      <w:r>
        <w:rPr>
          <w:spacing w:val="-108"/>
        </w:rPr>
        <w:t> </w:t>
      </w:r>
      <w:r>
        <w:rPr>
          <w:spacing w:val="-108"/>
        </w:rPr>
      </w:r>
      <w:r>
        <w:rPr>
          <w:spacing w:val="-3"/>
        </w:rPr>
        <w:t>并向全体股东以资本公积金每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股的利润分配方案，因此，公司的总股</w:t>
      </w:r>
      <w:r>
        <w:rPr>
          <w:spacing w:val="-98"/>
        </w:rPr>
        <w:t> </w:t>
      </w:r>
      <w:r>
        <w:rPr>
          <w:spacing w:val="-98"/>
        </w:rPr>
      </w:r>
      <w:r>
        <w:rPr/>
        <w:t>本由</w:t>
      </w:r>
      <w:r>
        <w:rPr>
          <w:rFonts w:ascii="Times New Roman" w:hAnsi="Times New Roman" w:cs="Times New Roman" w:eastAsia="Times New Roman" w:hint="default"/>
        </w:rPr>
        <w:t>24,399</w:t>
      </w:r>
      <w:r>
        <w:rPr/>
        <w:t>万股调整为</w:t>
      </w:r>
      <w:r>
        <w:rPr>
          <w:rFonts w:ascii="Times New Roman" w:hAnsi="Times New Roman" w:cs="Times New Roman" w:eastAsia="Times New Roman" w:hint="default"/>
        </w:rPr>
        <w:t>48,798</w:t>
      </w:r>
      <w:r>
        <w:rPr/>
        <w:t>万股。</w:t>
      </w:r>
    </w:p>
    <w:p>
      <w:pPr>
        <w:pStyle w:val="BodyText"/>
        <w:spacing w:line="240" w:lineRule="auto" w:before="49"/>
        <w:ind w:left="2017" w:right="1507"/>
        <w:jc w:val="left"/>
      </w:pPr>
      <w:r>
        <w:rPr/>
        <w:t>2、报告期内公司股份总数和结构均发生变化；</w:t>
      </w:r>
    </w:p>
    <w:p>
      <w:pPr>
        <w:spacing w:line="240" w:lineRule="auto" w:before="4"/>
        <w:rPr>
          <w:rFonts w:ascii="宋体" w:hAnsi="宋体" w:cs="宋体" w:eastAsia="宋体" w:hint="default"/>
          <w:sz w:val="20"/>
          <w:szCs w:val="20"/>
        </w:rPr>
      </w:pPr>
    </w:p>
    <w:p>
      <w:pPr>
        <w:pStyle w:val="BodyText"/>
        <w:spacing w:line="240" w:lineRule="auto"/>
        <w:ind w:left="2017" w:right="1507"/>
        <w:jc w:val="left"/>
      </w:pPr>
      <w:r>
        <w:rPr/>
        <w:t>3、公司无内部职工股。</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6"/>
          <w:szCs w:val="16"/>
        </w:rPr>
      </w:pPr>
    </w:p>
    <w:p>
      <w:pPr>
        <w:pStyle w:val="BodyText"/>
        <w:spacing w:line="240" w:lineRule="auto"/>
        <w:ind w:left="2017" w:right="1507"/>
        <w:jc w:val="left"/>
      </w:pPr>
      <w:r>
        <w:rPr/>
        <w:t>二、公司股东情况</w:t>
      </w:r>
    </w:p>
    <w:p>
      <w:pPr>
        <w:spacing w:after="0" w:line="240" w:lineRule="auto"/>
        <w:jc w:val="left"/>
        <w:sectPr>
          <w:pgSz w:w="11910" w:h="16840"/>
          <w:pgMar w:header="877" w:footer="668" w:top="1100" w:bottom="860" w:left="260" w:right="160"/>
        </w:sectPr>
      </w:pPr>
    </w:p>
    <w:p>
      <w:pPr>
        <w:spacing w:line="240" w:lineRule="auto" w:before="11"/>
        <w:rPr>
          <w:rFonts w:ascii="宋体" w:hAnsi="宋体" w:cs="宋体" w:eastAsia="宋体" w:hint="default"/>
          <w:sz w:val="29"/>
          <w:szCs w:val="29"/>
        </w:rPr>
      </w:pPr>
      <w:r>
        <w:rPr/>
        <w:pict>
          <v:shape style="position:absolute;margin-left:53.639999pt;margin-top:108.239998pt;width:495.75pt;height:652.050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20"/>
                    <w:gridCol w:w="180"/>
                    <w:gridCol w:w="163"/>
                    <w:gridCol w:w="1457"/>
                    <w:gridCol w:w="540"/>
                    <w:gridCol w:w="180"/>
                    <w:gridCol w:w="1260"/>
                    <w:gridCol w:w="1260"/>
                    <w:gridCol w:w="180"/>
                    <w:gridCol w:w="1260"/>
                  </w:tblGrid>
                  <w:tr>
                    <w:trPr>
                      <w:trHeight w:val="445" w:hRule="exact"/>
                    </w:trPr>
                    <w:tc>
                      <w:tcPr>
                        <w:tcW w:w="376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98" w:right="0"/>
                          <w:jc w:val="left"/>
                          <w:rPr>
                            <w:rFonts w:ascii="宋体" w:hAnsi="宋体" w:cs="宋体" w:eastAsia="宋体" w:hint="default"/>
                            <w:sz w:val="21"/>
                            <w:szCs w:val="21"/>
                          </w:rPr>
                        </w:pPr>
                        <w:r>
                          <w:rPr>
                            <w:rFonts w:ascii="宋体" w:hAnsi="宋体" w:cs="宋体" w:eastAsia="宋体" w:hint="default"/>
                            <w:sz w:val="21"/>
                            <w:szCs w:val="21"/>
                          </w:rPr>
                          <w:t>本年度报告公布日前一个月末股东总数</w:t>
                        </w:r>
                      </w:p>
                    </w:tc>
                    <w:tc>
                      <w:tcPr>
                        <w:tcW w:w="6137" w:type="dxa"/>
                        <w:gridSpan w:val="7"/>
                        <w:tcBorders>
                          <w:top w:val="single" w:sz="4" w:space="0" w:color="000000"/>
                          <w:left w:val="single" w:sz="13" w:space="0" w:color="DCDCDC"/>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24,979</w:t>
                        </w:r>
                      </w:p>
                    </w:tc>
                  </w:tr>
                  <w:tr>
                    <w:trPr>
                      <w:trHeight w:val="445" w:hRule="exact"/>
                    </w:trPr>
                    <w:tc>
                      <w:tcPr>
                        <w:tcW w:w="376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102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年末股东总数</w:t>
                        </w:r>
                      </w:p>
                    </w:tc>
                    <w:tc>
                      <w:tcPr>
                        <w:tcW w:w="6137" w:type="dxa"/>
                        <w:gridSpan w:val="7"/>
                        <w:tcBorders>
                          <w:top w:val="single" w:sz="4" w:space="0" w:color="000000"/>
                          <w:left w:val="single" w:sz="10" w:space="0" w:color="DCDCDC"/>
                          <w:bottom w:val="single" w:sz="4" w:space="0" w:color="000000"/>
                          <w:right w:val="single" w:sz="4" w:space="0" w:color="000000"/>
                        </w:tcBorders>
                      </w:tcPr>
                      <w:p>
                        <w:pPr>
                          <w:pStyle w:val="TableParagraph"/>
                          <w:spacing w:line="240" w:lineRule="auto" w:before="95"/>
                          <w:ind w:left="4" w:right="0"/>
                          <w:jc w:val="center"/>
                          <w:rPr>
                            <w:rFonts w:ascii="Times New Roman" w:hAnsi="Times New Roman" w:cs="Times New Roman" w:eastAsia="Times New Roman" w:hint="default"/>
                            <w:sz w:val="21"/>
                            <w:szCs w:val="21"/>
                          </w:rPr>
                        </w:pPr>
                        <w:r>
                          <w:rPr>
                            <w:rFonts w:ascii="Times New Roman"/>
                            <w:sz w:val="21"/>
                          </w:rPr>
                          <w:t>23,505</w:t>
                        </w:r>
                      </w:p>
                    </w:tc>
                  </w:tr>
                  <w:tr>
                    <w:trPr>
                      <w:trHeight w:val="445" w:hRule="exact"/>
                    </w:trPr>
                    <w:tc>
                      <w:tcPr>
                        <w:tcW w:w="990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107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223" w:hRule="exact"/>
                    </w:trPr>
                    <w:tc>
                      <w:tcPr>
                        <w:tcW w:w="360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6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79" w:lineRule="auto" w:before="48"/>
                          <w:ind w:left="248" w:right="41" w:hanging="210"/>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79" w:lineRule="auto" w:before="48"/>
                          <w:ind w:left="188" w:right="85" w:hanging="106"/>
                          <w:jc w:val="left"/>
                          <w:rPr>
                            <w:rFonts w:ascii="宋体" w:hAnsi="宋体" w:cs="宋体" w:eastAsia="宋体" w:hint="default"/>
                            <w:sz w:val="21"/>
                            <w:szCs w:val="21"/>
                          </w:rPr>
                        </w:pPr>
                        <w:r>
                          <w:rPr>
                            <w:rFonts w:ascii="宋体" w:hAnsi="宋体" w:cs="宋体" w:eastAsia="宋体" w:hint="default"/>
                            <w:sz w:val="21"/>
                            <w:szCs w:val="21"/>
                          </w:rPr>
                          <w:t>持有有限售条 件股份数量</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379" w:lineRule="auto" w:before="48"/>
                          <w:ind w:left="98" w:right="101"/>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434" w:hRule="exact"/>
                    </w:trPr>
                    <w:tc>
                      <w:tcPr>
                        <w:tcW w:w="360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7"/>
                          <w:ind w:left="382"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20" w:type="dxa"/>
                        <w:gridSpan w:val="2"/>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440" w:type="dxa"/>
                        <w:gridSpan w:val="2"/>
                        <w:vMerge/>
                        <w:tcBorders>
                          <w:left w:val="single" w:sz="4" w:space="0" w:color="000000"/>
                          <w:right w:val="single" w:sz="4" w:space="0" w:color="000000"/>
                        </w:tcBorders>
                        <w:shd w:val="clear" w:color="auto" w:fill="DCDCDC"/>
                      </w:tcPr>
                      <w:p>
                        <w:pPr/>
                      </w:p>
                    </w:tc>
                    <w:tc>
                      <w:tcPr>
                        <w:tcW w:w="1260" w:type="dxa"/>
                        <w:vMerge/>
                        <w:tcBorders>
                          <w:left w:val="single" w:sz="4" w:space="0" w:color="000000"/>
                          <w:right w:val="single" w:sz="4" w:space="0" w:color="000000"/>
                        </w:tcBorders>
                        <w:shd w:val="clear" w:color="auto" w:fill="DCDCDC"/>
                      </w:tcPr>
                      <w:p>
                        <w:pPr/>
                      </w:p>
                    </w:tc>
                  </w:tr>
                  <w:tr>
                    <w:trPr>
                      <w:trHeight w:val="223" w:hRule="exact"/>
                    </w:trPr>
                    <w:tc>
                      <w:tcPr>
                        <w:tcW w:w="360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6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gridSpan w:val="2"/>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gridSpan w:val="2"/>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r>
                  <w:tr>
                    <w:trPr>
                      <w:trHeight w:val="445"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8"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8" w:right="0"/>
                          <w:jc w:val="left"/>
                          <w:rPr>
                            <w:rFonts w:ascii="Times New Roman" w:hAnsi="Times New Roman" w:cs="Times New Roman" w:eastAsia="Times New Roman" w:hint="default"/>
                            <w:sz w:val="21"/>
                            <w:szCs w:val="21"/>
                          </w:rPr>
                        </w:pPr>
                        <w:r>
                          <w:rPr>
                            <w:rFonts w:ascii="Times New Roman"/>
                            <w:sz w:val="21"/>
                          </w:rPr>
                          <w:t>22.61%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110,345,008</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40" w:right="0"/>
                          <w:jc w:val="left"/>
                          <w:rPr>
                            <w:rFonts w:ascii="Times New Roman" w:hAnsi="Times New Roman" w:cs="Times New Roman" w:eastAsia="Times New Roman" w:hint="default"/>
                            <w:sz w:val="21"/>
                            <w:szCs w:val="21"/>
                          </w:rPr>
                        </w:pPr>
                        <w:r>
                          <w:rPr>
                            <w:rFonts w:ascii="Times New Roman"/>
                            <w:sz w:val="21"/>
                          </w:rPr>
                          <w:t>30,000,000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45"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8" w:right="0"/>
                          <w:jc w:val="left"/>
                          <w:rPr>
                            <w:rFonts w:ascii="Times New Roman" w:hAnsi="Times New Roman" w:cs="Times New Roman" w:eastAsia="Times New Roman" w:hint="default"/>
                            <w:sz w:val="21"/>
                            <w:szCs w:val="21"/>
                          </w:rPr>
                        </w:pPr>
                        <w:r>
                          <w:rPr>
                            <w:rFonts w:ascii="Times New Roman"/>
                            <w:sz w:val="21"/>
                          </w:rPr>
                          <w:t>13.03%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63,565,126</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40" w:right="0"/>
                          <w:jc w:val="left"/>
                          <w:rPr>
                            <w:rFonts w:ascii="Times New Roman" w:hAnsi="Times New Roman" w:cs="Times New Roman" w:eastAsia="Times New Roman" w:hint="default"/>
                            <w:sz w:val="21"/>
                            <w:szCs w:val="21"/>
                          </w:rPr>
                        </w:pPr>
                        <w:r>
                          <w:rPr>
                            <w:rFonts w:ascii="Times New Roman"/>
                            <w:sz w:val="21"/>
                          </w:rPr>
                          <w:t>47,673,842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445"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1" w:right="0"/>
                          <w:jc w:val="left"/>
                          <w:rPr>
                            <w:rFonts w:ascii="Times New Roman" w:hAnsi="Times New Roman" w:cs="Times New Roman" w:eastAsia="Times New Roman" w:hint="default"/>
                            <w:sz w:val="21"/>
                            <w:szCs w:val="21"/>
                          </w:rPr>
                        </w:pPr>
                        <w:r>
                          <w:rPr>
                            <w:rFonts w:ascii="Times New Roman"/>
                            <w:sz w:val="21"/>
                          </w:rPr>
                          <w:t>7.51%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36,630,754</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40" w:right="0"/>
                          <w:jc w:val="left"/>
                          <w:rPr>
                            <w:rFonts w:ascii="Times New Roman" w:hAnsi="Times New Roman" w:cs="Times New Roman" w:eastAsia="Times New Roman" w:hint="default"/>
                            <w:sz w:val="21"/>
                            <w:szCs w:val="21"/>
                          </w:rPr>
                        </w:pPr>
                        <w:r>
                          <w:rPr>
                            <w:rFonts w:ascii="Times New Roman"/>
                            <w:sz w:val="21"/>
                          </w:rPr>
                          <w:t>27,473,064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589"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pacing w:val="11"/>
                            <w:sz w:val="21"/>
                            <w:szCs w:val="21"/>
                          </w:rPr>
                          <w:t>太平人寿保险有限公司－分红－团险</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分红</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8"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81" w:right="0"/>
                          <w:jc w:val="left"/>
                          <w:rPr>
                            <w:rFonts w:ascii="Times New Roman" w:hAnsi="Times New Roman" w:cs="Times New Roman" w:eastAsia="Times New Roman" w:hint="default"/>
                            <w:sz w:val="21"/>
                            <w:szCs w:val="21"/>
                          </w:rPr>
                        </w:pPr>
                        <w:r>
                          <w:rPr>
                            <w:rFonts w:ascii="Times New Roman"/>
                            <w:sz w:val="21"/>
                          </w:rPr>
                          <w:t>2.61%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3"/>
                          <w:jc w:val="center"/>
                          <w:rPr>
                            <w:rFonts w:ascii="Times New Roman" w:hAnsi="Times New Roman" w:cs="Times New Roman" w:eastAsia="Times New Roman" w:hint="default"/>
                            <w:sz w:val="21"/>
                            <w:szCs w:val="21"/>
                          </w:rPr>
                        </w:pPr>
                        <w:r>
                          <w:rPr>
                            <w:rFonts w:ascii="Times New Roman"/>
                            <w:sz w:val="21"/>
                          </w:rPr>
                          <w:t>12,760,000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3"/>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90"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pacing w:val="11"/>
                            <w:sz w:val="21"/>
                            <w:szCs w:val="21"/>
                          </w:rPr>
                          <w:t>中国建设银行－华商动态阿尔法灵活</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配置混合型证券投资基金</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8"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81" w:right="0"/>
                          <w:jc w:val="left"/>
                          <w:rPr>
                            <w:rFonts w:ascii="Times New Roman" w:hAnsi="Times New Roman" w:cs="Times New Roman" w:eastAsia="Times New Roman" w:hint="default"/>
                            <w:sz w:val="21"/>
                            <w:szCs w:val="21"/>
                          </w:rPr>
                        </w:pPr>
                        <w:r>
                          <w:rPr>
                            <w:rFonts w:ascii="Times New Roman"/>
                            <w:sz w:val="21"/>
                          </w:rPr>
                          <w:t>2.47%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3"/>
                          <w:jc w:val="center"/>
                          <w:rPr>
                            <w:rFonts w:ascii="Times New Roman" w:hAnsi="Times New Roman" w:cs="Times New Roman" w:eastAsia="Times New Roman" w:hint="default"/>
                            <w:sz w:val="21"/>
                            <w:szCs w:val="21"/>
                          </w:rPr>
                        </w:pPr>
                        <w:r>
                          <w:rPr>
                            <w:rFonts w:ascii="Times New Roman"/>
                            <w:sz w:val="21"/>
                          </w:rPr>
                          <w:t>12,066,232</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3"/>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90"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pacing w:val="11"/>
                            <w:sz w:val="21"/>
                            <w:szCs w:val="21"/>
                          </w:rPr>
                          <w:t>太平人寿保险有限公司－万能－团险</w:t>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万能</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8"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81" w:right="0"/>
                          <w:jc w:val="left"/>
                          <w:rPr>
                            <w:rFonts w:ascii="Times New Roman" w:hAnsi="Times New Roman" w:cs="Times New Roman" w:eastAsia="Times New Roman" w:hint="default"/>
                            <w:sz w:val="21"/>
                            <w:szCs w:val="21"/>
                          </w:rPr>
                        </w:pPr>
                        <w:r>
                          <w:rPr>
                            <w:rFonts w:ascii="Times New Roman"/>
                            <w:sz w:val="21"/>
                          </w:rPr>
                          <w:t>2.30%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3"/>
                          <w:jc w:val="center"/>
                          <w:rPr>
                            <w:rFonts w:ascii="Times New Roman" w:hAnsi="Times New Roman" w:cs="Times New Roman" w:eastAsia="Times New Roman" w:hint="default"/>
                            <w:sz w:val="21"/>
                            <w:szCs w:val="21"/>
                          </w:rPr>
                        </w:pPr>
                        <w:r>
                          <w:rPr>
                            <w:rFonts w:ascii="Times New Roman"/>
                            <w:sz w:val="21"/>
                          </w:rPr>
                          <w:t>11,230,000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3"/>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4"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平安信托有限责任公司－睿富二号</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8"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1" w:right="0"/>
                          <w:jc w:val="left"/>
                          <w:rPr>
                            <w:rFonts w:ascii="Times New Roman" w:hAnsi="Times New Roman" w:cs="Times New Roman" w:eastAsia="Times New Roman" w:hint="default"/>
                            <w:sz w:val="21"/>
                            <w:szCs w:val="21"/>
                          </w:rPr>
                        </w:pPr>
                        <w:r>
                          <w:rPr>
                            <w:rFonts w:ascii="Times New Roman"/>
                            <w:sz w:val="21"/>
                          </w:rPr>
                          <w:t>2.05%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10,000,000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5"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浙江航民实业集团有限公司</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8"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1" w:right="0"/>
                          <w:jc w:val="left"/>
                          <w:rPr>
                            <w:rFonts w:ascii="Times New Roman" w:hAnsi="Times New Roman" w:cs="Times New Roman" w:eastAsia="Times New Roman" w:hint="default"/>
                            <w:sz w:val="21"/>
                            <w:szCs w:val="21"/>
                          </w:rPr>
                        </w:pPr>
                        <w:r>
                          <w:rPr>
                            <w:rFonts w:ascii="Times New Roman"/>
                            <w:sz w:val="21"/>
                          </w:rPr>
                          <w:t>1.64%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8,010,000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5"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池万申</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1" w:right="0"/>
                          <w:jc w:val="left"/>
                          <w:rPr>
                            <w:rFonts w:ascii="Times New Roman" w:hAnsi="Times New Roman" w:cs="Times New Roman" w:eastAsia="Times New Roman" w:hint="default"/>
                            <w:sz w:val="21"/>
                            <w:szCs w:val="21"/>
                          </w:rPr>
                        </w:pPr>
                        <w:r>
                          <w:rPr>
                            <w:rFonts w:ascii="Times New Roman"/>
                            <w:sz w:val="21"/>
                          </w:rPr>
                          <w:t>1.51%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7,350,000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5"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沈幼炳</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78"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1" w:right="0"/>
                          <w:jc w:val="left"/>
                          <w:rPr>
                            <w:rFonts w:ascii="Times New Roman" w:hAnsi="Times New Roman" w:cs="Times New Roman" w:eastAsia="Times New Roman" w:hint="default"/>
                            <w:sz w:val="21"/>
                            <w:szCs w:val="21"/>
                          </w:rPr>
                        </w:pPr>
                        <w:r>
                          <w:rPr>
                            <w:rFonts w:ascii="Times New Roman"/>
                            <w:sz w:val="21"/>
                          </w:rPr>
                          <w:t>1.43%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6,976,600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445" w:hRule="exact"/>
                    </w:trPr>
                    <w:tc>
                      <w:tcPr>
                        <w:tcW w:w="990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107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445" w:hRule="exact"/>
                    </w:trPr>
                    <w:tc>
                      <w:tcPr>
                        <w:tcW w:w="576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0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188"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7"/>
                          <w:ind w:left="292"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444"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太平人寿保险有限公司－分红－团险分红</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70" w:right="0"/>
                          <w:jc w:val="left"/>
                          <w:rPr>
                            <w:rFonts w:ascii="Times New Roman" w:hAnsi="Times New Roman" w:cs="Times New Roman" w:eastAsia="Times New Roman" w:hint="default"/>
                            <w:sz w:val="21"/>
                            <w:szCs w:val="21"/>
                          </w:rPr>
                        </w:pPr>
                        <w:r>
                          <w:rPr>
                            <w:rFonts w:ascii="Times New Roman"/>
                            <w:sz w:val="21"/>
                          </w:rPr>
                          <w:t>12,760,000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中国建设银行－华商动态阿尔法灵活配置混合型证券投资基金</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70" w:right="0"/>
                          <w:jc w:val="left"/>
                          <w:rPr>
                            <w:rFonts w:ascii="Times New Roman" w:hAnsi="Times New Roman" w:cs="Times New Roman" w:eastAsia="Times New Roman" w:hint="default"/>
                            <w:sz w:val="21"/>
                            <w:szCs w:val="21"/>
                          </w:rPr>
                        </w:pPr>
                        <w:r>
                          <w:rPr>
                            <w:rFonts w:ascii="Times New Roman"/>
                            <w:sz w:val="21"/>
                          </w:rPr>
                          <w:t>12,066,232</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太平人寿保险有限公司－万能－团险万能</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73" w:right="0"/>
                          <w:jc w:val="left"/>
                          <w:rPr>
                            <w:rFonts w:ascii="Times New Roman" w:hAnsi="Times New Roman" w:cs="Times New Roman" w:eastAsia="Times New Roman" w:hint="default"/>
                            <w:sz w:val="21"/>
                            <w:szCs w:val="21"/>
                          </w:rPr>
                        </w:pPr>
                        <w:r>
                          <w:rPr>
                            <w:rFonts w:ascii="Times New Roman"/>
                            <w:sz w:val="21"/>
                          </w:rPr>
                          <w:t>11,230,000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平安信托有限责任公司－睿富二号</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70" w:right="0"/>
                          <w:jc w:val="left"/>
                          <w:rPr>
                            <w:rFonts w:ascii="Times New Roman" w:hAnsi="Times New Roman" w:cs="Times New Roman" w:eastAsia="Times New Roman" w:hint="default"/>
                            <w:sz w:val="21"/>
                            <w:szCs w:val="21"/>
                          </w:rPr>
                        </w:pPr>
                        <w:r>
                          <w:rPr>
                            <w:rFonts w:ascii="Times New Roman"/>
                            <w:sz w:val="21"/>
                          </w:rPr>
                          <w:t>10,000,000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浙江航民实业集团有限公司</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8,010,000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池万申</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7,350,000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沈幼炳</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6,976,600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林佳青</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6,115,300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中国对外经济贸易信托有限公司</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5,595,294</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1" w:right="0"/>
                          <w:jc w:val="left"/>
                          <w:rPr>
                            <w:rFonts w:ascii="宋体" w:hAnsi="宋体" w:cs="宋体" w:eastAsia="宋体" w:hint="default"/>
                            <w:sz w:val="21"/>
                            <w:szCs w:val="21"/>
                          </w:rPr>
                        </w:pPr>
                        <w:r>
                          <w:rPr>
                            <w:rFonts w:ascii="宋体" w:hAnsi="宋体" w:cs="宋体" w:eastAsia="宋体" w:hint="default"/>
                            <w:sz w:val="21"/>
                            <w:szCs w:val="21"/>
                          </w:rPr>
                          <w:t>中融国际信托有限公司－融新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4,522,078</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90" w:hRule="exact"/>
                    </w:trPr>
                    <w:tc>
                      <w:tcPr>
                        <w:tcW w:w="34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480" w:type="dxa"/>
                        <w:gridSpan w:val="9"/>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44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8"/>
                            <w:sz w:val="21"/>
                            <w:szCs w:val="21"/>
                          </w:rPr>
                          <w:t> </w:t>
                        </w:r>
                        <w:r>
                          <w:rPr>
                            <w:rFonts w:ascii="宋体" w:hAnsi="宋体" w:cs="宋体" w:eastAsia="宋体" w:hint="default"/>
                            <w:spacing w:val="-3"/>
                            <w:sz w:val="21"/>
                            <w:szCs w:val="21"/>
                          </w:rPr>
                          <w:t>名股东中徐冠巨、徐观宝系兄弟关系，同时为传化集团有</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限公司的出资人</w:t>
                        </w:r>
                        <w:r>
                          <w:rPr>
                            <w:rFonts w:ascii="宋体" w:hAnsi="宋体" w:cs="宋体" w:eastAsia="宋体" w:hint="default"/>
                            <w:spacing w:val="-96"/>
                            <w:sz w:val="21"/>
                            <w:szCs w:val="21"/>
                          </w:rPr>
                          <w:t>，</w:t>
                        </w:r>
                        <w:r>
                          <w:rPr>
                            <w:rFonts w:ascii="宋体" w:hAnsi="宋体" w:cs="宋体" w:eastAsia="宋体" w:hint="default"/>
                            <w:sz w:val="21"/>
                            <w:szCs w:val="21"/>
                          </w:rPr>
                          <w:t>存在关联关系</w:t>
                        </w:r>
                        <w:r>
                          <w:rPr>
                            <w:rFonts w:ascii="宋体" w:hAnsi="宋体" w:cs="宋体" w:eastAsia="宋体" w:hint="default"/>
                            <w:spacing w:val="-96"/>
                            <w:sz w:val="21"/>
                            <w:szCs w:val="21"/>
                          </w:rPr>
                          <w:t>；</w:t>
                        </w:r>
                        <w:r>
                          <w:rPr>
                            <w:rFonts w:ascii="宋体" w:hAnsi="宋体" w:cs="宋体" w:eastAsia="宋体" w:hint="default"/>
                            <w:sz w:val="21"/>
                            <w:szCs w:val="21"/>
                          </w:rPr>
                          <w:t>其他股东之间未知是否存在关联关系</w:t>
                        </w:r>
                      </w:p>
                    </w:tc>
                  </w:tr>
                </w:tbl>
                <w:p>
                  <w:pPr/>
                </w:p>
              </w:txbxContent>
            </v:textbox>
            <w10:wrap type="none"/>
          </v:shape>
        </w:pict>
      </w:r>
    </w:p>
    <w:p>
      <w:pPr>
        <w:pStyle w:val="BodyText"/>
        <w:spacing w:line="240" w:lineRule="auto" w:before="26"/>
        <w:ind w:left="1317" w:right="0"/>
        <w:jc w:val="left"/>
      </w:pPr>
      <w:r>
        <w:rPr/>
        <w:t>（一）公司股东数量和主要股东持股情况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0" w:right="110"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1910" w:h="16840"/>
          <w:pgMar w:header="877" w:footer="668" w:top="1100" w:bottom="860" w:left="960" w:right="740"/>
        </w:sectPr>
      </w:pPr>
    </w:p>
    <w:p>
      <w:pPr>
        <w:spacing w:line="240" w:lineRule="auto" w:before="2"/>
        <w:rPr>
          <w:rFonts w:ascii="宋体" w:hAnsi="宋体" w:cs="宋体" w:eastAsia="宋体" w:hint="default"/>
          <w:sz w:val="24"/>
          <w:szCs w:val="24"/>
        </w:rPr>
      </w:pPr>
    </w:p>
    <w:p>
      <w:pPr>
        <w:spacing w:line="609" w:lineRule="exact"/>
        <w:ind w:left="10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95.75pt;height:30.5pt;mso-position-horizontal-relative:char;mso-position-vertical-relative:line" coordorigin="0,0" coordsize="9915,610">
            <v:group style="position:absolute;left:14;top:14;width:3411;height:581" coordorigin="14,14" coordsize="3411,581">
              <v:shape style="position:absolute;left:14;top:14;width:3411;height:581" coordorigin="14,14" coordsize="3411,581" path="m14,595l3425,595,3425,14,14,14,14,595xe" filled="true" fillcolor="#dcdcdc" stroked="false">
                <v:path arrowok="t"/>
                <v:fill type="solid"/>
              </v:shape>
            </v:group>
            <v:group style="position:absolute;left:5;top:10;width:3430;height:2" coordorigin="5,10" coordsize="3430,2">
              <v:shape style="position:absolute;left:5;top:10;width:3430;height:2" coordorigin="5,10" coordsize="3430,0" path="m5,10l3434,10e" filled="false" stroked="true" strokeweight=".48pt" strokecolor="#000000">
                <v:path arrowok="t"/>
              </v:shape>
            </v:group>
            <v:group style="position:absolute;left:3434;top:10;width:6471;height:2" coordorigin="3434,10" coordsize="6471,2">
              <v:shape style="position:absolute;left:3434;top:10;width:6471;height:2" coordorigin="3434,10" coordsize="6471,0" path="m3434,10l9905,10e" filled="false" stroked="true" strokeweight=".48pt" strokecolor="#000000">
                <v:path arrowok="t"/>
              </v:shape>
            </v:group>
            <v:group style="position:absolute;left:10;top:5;width:2;height:600" coordorigin="10,5" coordsize="2,600">
              <v:shape style="position:absolute;left:10;top:5;width:2;height:600" coordorigin="10,5" coordsize="0,600" path="m10,5l10,605e" filled="false" stroked="true" strokeweight=".48pt" strokecolor="#000000">
                <v:path arrowok="t"/>
              </v:shape>
            </v:group>
            <v:group style="position:absolute;left:5;top:600;width:3420;height:2" coordorigin="5,600" coordsize="3420,2">
              <v:shape style="position:absolute;left:5;top:600;width:3420;height:2" coordorigin="5,600" coordsize="3420,0" path="m5,600l3425,600e" filled="false" stroked="true" strokeweight=".48pt" strokecolor="#000000">
                <v:path arrowok="t"/>
              </v:shape>
            </v:group>
            <v:group style="position:absolute;left:3430;top:14;width:2;height:591" coordorigin="3430,14" coordsize="2,591">
              <v:shape style="position:absolute;left:3430;top:14;width:2;height:591" coordorigin="3430,14" coordsize="0,591" path="m3430,14l3430,605e" filled="false" stroked="true" strokeweight=".48pt" strokecolor="#000000">
                <v:path arrowok="t"/>
              </v:shape>
            </v:group>
            <v:group style="position:absolute;left:3434;top:600;width:6471;height:2" coordorigin="3434,600" coordsize="6471,2">
              <v:shape style="position:absolute;left:3434;top:600;width:6471;height:2" coordorigin="3434,600" coordsize="6471,0" path="m3434,600l9905,600e" filled="false" stroked="true" strokeweight=".48pt" strokecolor="#000000">
                <v:path arrowok="t"/>
              </v:shape>
            </v:group>
            <v:group style="position:absolute;left:9910;top:5;width:2;height:600" coordorigin="9910,5" coordsize="2,600">
              <v:shape style="position:absolute;left:9910;top:5;width:2;height:600" coordorigin="9910,5" coordsize="0,600" path="m9910,5l9910,605e" filled="false" stroked="true" strokeweight=".48pt" strokecolor="#000000">
                <v:path arrowok="t"/>
              </v:shape>
              <v:shape style="position:absolute;left:3430;top:10;width:6480;height:591" type="#_x0000_t202" filled="false" stroked="false">
                <v:textbox inset="0,0,0,0">
                  <w:txbxContent>
                    <w:p>
                      <w:pPr>
                        <w:spacing w:line="270" w:lineRule="exact" w:before="0"/>
                        <w:ind w:left="44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、公司不存在战略投资者或一般法人因配售新股成为前十名股东</w:t>
                      </w:r>
                    </w:p>
                    <w:p>
                      <w:pPr>
                        <w:spacing w:before="0"/>
                        <w:ind w:left="26" w:right="0" w:firstLine="0"/>
                        <w:jc w:val="left"/>
                        <w:rPr>
                          <w:rFonts w:ascii="宋体" w:hAnsi="宋体" w:cs="宋体" w:eastAsia="宋体" w:hint="default"/>
                          <w:sz w:val="21"/>
                          <w:szCs w:val="21"/>
                        </w:rPr>
                      </w:pPr>
                      <w:r>
                        <w:rPr>
                          <w:rFonts w:ascii="宋体" w:hAnsi="宋体" w:cs="宋体" w:eastAsia="宋体" w:hint="default"/>
                          <w:sz w:val="21"/>
                          <w:szCs w:val="21"/>
                        </w:rPr>
                        <w:t>的情况。</w:t>
                      </w:r>
                    </w:p>
                  </w:txbxContent>
                </v:textbox>
                <w10:wrap type="none"/>
              </v:shape>
            </v:group>
          </v:group>
        </w:pict>
      </w:r>
      <w:r>
        <w:rPr>
          <w:rFonts w:ascii="宋体" w:hAnsi="宋体" w:cs="宋体" w:eastAsia="宋体" w:hint="default"/>
          <w:position w:val="-11"/>
          <w:sz w:val="20"/>
          <w:szCs w:val="20"/>
        </w:rPr>
      </w:r>
    </w:p>
    <w:p>
      <w:pPr>
        <w:spacing w:line="240" w:lineRule="auto" w:before="3"/>
        <w:rPr>
          <w:rFonts w:ascii="宋体" w:hAnsi="宋体" w:cs="宋体" w:eastAsia="宋体" w:hint="default"/>
          <w:sz w:val="27"/>
          <w:szCs w:val="27"/>
        </w:rPr>
      </w:pPr>
    </w:p>
    <w:p>
      <w:pPr>
        <w:pStyle w:val="BodyText"/>
        <w:spacing w:line="444" w:lineRule="auto" w:before="26"/>
        <w:ind w:left="1317" w:right="0"/>
        <w:jc w:val="left"/>
      </w:pPr>
      <w:r>
        <w:rPr/>
        <w:t>（二）公司控股股东及实际控制人情况 </w:t>
      </w:r>
      <w:r>
        <w:rPr>
          <w:spacing w:val="-7"/>
        </w:rPr>
        <w:t>本报告期，公司的控股股东仍为传化集团有限公司，实际控制人仍为徐传化、</w:t>
      </w:r>
    </w:p>
    <w:p>
      <w:pPr>
        <w:pStyle w:val="BodyText"/>
        <w:spacing w:line="240" w:lineRule="auto" w:before="61"/>
        <w:ind w:left="837" w:right="0"/>
        <w:jc w:val="left"/>
      </w:pPr>
      <w:r>
        <w:rPr/>
        <w:t>徐冠巨、徐观宝父子三人。公司股权结构如下图所示：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73"/>
        <w:ind w:left="0" w:right="991" w:firstLine="0"/>
        <w:jc w:val="right"/>
        <w:rPr>
          <w:rFonts w:ascii="Times New Roman" w:hAnsi="Times New Roman" w:cs="Times New Roman" w:eastAsia="Times New Roman" w:hint="default"/>
          <w:sz w:val="21"/>
          <w:szCs w:val="21"/>
        </w:rPr>
      </w:pPr>
      <w:r>
        <w:rPr/>
        <w:pict>
          <v:shape style="position:absolute;margin-left:194.445007pt;margin-top:-32.701962pt;width:307.150pt;height:63.3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01"/>
                    <w:gridCol w:w="899"/>
                    <w:gridCol w:w="360"/>
                    <w:gridCol w:w="902"/>
                    <w:gridCol w:w="898"/>
                    <w:gridCol w:w="360"/>
                    <w:gridCol w:w="901"/>
                    <w:gridCol w:w="899"/>
                  </w:tblGrid>
                  <w:tr>
                    <w:trPr>
                      <w:trHeight w:val="469" w:hRule="exact"/>
                    </w:trPr>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78" w:right="0"/>
                          <w:jc w:val="left"/>
                          <w:rPr>
                            <w:rFonts w:ascii="宋体" w:hAnsi="宋体" w:cs="宋体" w:eastAsia="宋体" w:hint="default"/>
                            <w:sz w:val="21"/>
                            <w:szCs w:val="21"/>
                          </w:rPr>
                        </w:pPr>
                        <w:r>
                          <w:rPr>
                            <w:rFonts w:ascii="宋体" w:hAnsi="宋体" w:cs="宋体" w:eastAsia="宋体" w:hint="default"/>
                            <w:sz w:val="21"/>
                            <w:szCs w:val="21"/>
                          </w:rPr>
                          <w:t>徐传化</w:t>
                        </w:r>
                      </w:p>
                    </w:tc>
                    <w:tc>
                      <w:tcPr>
                        <w:tcW w:w="360" w:type="dxa"/>
                        <w:tcBorders>
                          <w:top w:val="nil" w:sz="6" w:space="0" w:color="auto"/>
                          <w:left w:val="single" w:sz="6" w:space="0" w:color="000000"/>
                          <w:bottom w:val="nil" w:sz="6" w:space="0" w:color="auto"/>
                          <w:right w:val="single" w:sz="6" w:space="0" w:color="000000"/>
                        </w:tcBorders>
                      </w:tcPr>
                      <w:p>
                        <w:pP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78"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360" w:type="dxa"/>
                        <w:tcBorders>
                          <w:top w:val="nil" w:sz="6" w:space="0" w:color="auto"/>
                          <w:left w:val="single" w:sz="6" w:space="0" w:color="000000"/>
                          <w:bottom w:val="nil" w:sz="6" w:space="0" w:color="auto"/>
                          <w:right w:val="single" w:sz="6" w:space="0" w:color="000000"/>
                        </w:tcBorders>
                      </w:tcPr>
                      <w:p>
                        <w:pP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78" w:right="0"/>
                          <w:jc w:val="left"/>
                          <w:rPr>
                            <w:rFonts w:ascii="宋体" w:hAnsi="宋体" w:cs="宋体" w:eastAsia="宋体" w:hint="default"/>
                            <w:sz w:val="21"/>
                            <w:szCs w:val="21"/>
                          </w:rPr>
                        </w:pPr>
                        <w:r>
                          <w:rPr>
                            <w:rFonts w:ascii="宋体" w:hAnsi="宋体" w:cs="宋体" w:eastAsia="宋体" w:hint="default"/>
                            <w:sz w:val="21"/>
                            <w:szCs w:val="21"/>
                          </w:rPr>
                          <w:t>徐观宝</w:t>
                        </w:r>
                      </w:p>
                    </w:tc>
                  </w:tr>
                  <w:tr>
                    <w:trPr>
                      <w:trHeight w:val="781" w:hRule="exact"/>
                    </w:trPr>
                    <w:tc>
                      <w:tcPr>
                        <w:tcW w:w="901" w:type="dxa"/>
                        <w:tcBorders>
                          <w:top w:val="single" w:sz="6" w:space="0" w:color="000000"/>
                          <w:left w:val="nil" w:sz="6" w:space="0" w:color="auto"/>
                          <w:bottom w:val="nil" w:sz="6" w:space="0" w:color="auto"/>
                          <w:right w:val="single" w:sz="6" w:space="0" w:color="000000"/>
                        </w:tcBorders>
                      </w:tcPr>
                      <w:p>
                        <w:pPr/>
                      </w:p>
                    </w:tc>
                    <w:tc>
                      <w:tcPr>
                        <w:tcW w:w="21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7.35%</w:t>
                        </w:r>
                      </w:p>
                    </w:tc>
                    <w:tc>
                      <w:tcPr>
                        <w:tcW w:w="215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5" w:right="0"/>
                          <w:jc w:val="left"/>
                          <w:rPr>
                            <w:rFonts w:ascii="Times New Roman" w:hAnsi="Times New Roman" w:cs="Times New Roman" w:eastAsia="Times New Roman" w:hint="default"/>
                            <w:sz w:val="21"/>
                            <w:szCs w:val="21"/>
                          </w:rPr>
                        </w:pPr>
                        <w:r>
                          <w:rPr>
                            <w:rFonts w:ascii="Times New Roman"/>
                            <w:sz w:val="21"/>
                          </w:rPr>
                          <w:t>50.03%</w:t>
                        </w:r>
                      </w:p>
                    </w:tc>
                    <w:tc>
                      <w:tcPr>
                        <w:tcW w:w="899" w:type="dxa"/>
                        <w:tcBorders>
                          <w:top w:val="single" w:sz="6" w:space="0" w:color="000000"/>
                          <w:left w:val="single" w:sz="6" w:space="0" w:color="000000"/>
                          <w:bottom w:val="nil" w:sz="6" w:space="0" w:color="auto"/>
                          <w:right w:val="nil" w:sz="6" w:space="0" w:color="auto"/>
                        </w:tcBorders>
                      </w:tcPr>
                      <w:p>
                        <w:pPr/>
                      </w:p>
                    </w:tc>
                  </w:tr>
                </w:tbl>
                <w:p>
                  <w:pPr/>
                </w:p>
              </w:txbxContent>
            </v:textbox>
            <w10:wrap type="none"/>
          </v:shape>
        </w:pict>
      </w:r>
      <w:r>
        <w:rPr>
          <w:rFonts w:ascii="Times New Roman"/>
          <w:spacing w:val="-1"/>
          <w:sz w:val="21"/>
        </w:rPr>
        <w:t>42.62%</w:t>
      </w:r>
    </w:p>
    <w:p>
      <w:pPr>
        <w:spacing w:line="240" w:lineRule="auto" w:before="5"/>
        <w:rPr>
          <w:rFonts w:ascii="Times New Roman" w:hAnsi="Times New Roman" w:cs="Times New Roman" w:eastAsia="Times New Roman" w:hint="default"/>
          <w:sz w:val="24"/>
          <w:szCs w:val="24"/>
        </w:rPr>
      </w:pPr>
    </w:p>
    <w:p>
      <w:pPr>
        <w:spacing w:line="631" w:lineRule="exact"/>
        <w:ind w:left="593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6pt;height:31.6pt;mso-position-horizontal-relative:char;mso-position-vertical-relative:line" coordorigin="0,0" coordsize="120,632">
            <v:group style="position:absolute;left:0;top:0;width:120;height:632" coordorigin="0,0" coordsize="120,632">
              <v:shape style="position:absolute;left:0;top:0;width:120;height:632" coordorigin="0,0" coordsize="120,632" path="m53,511l0,511,60,631,106,539,60,539,55,536,53,532,53,511xe" filled="true" fillcolor="#000000" stroked="false">
                <v:path arrowok="t"/>
                <v:fill type="solid"/>
              </v:shape>
              <v:shape style="position:absolute;left:0;top:0;width:120;height:632" coordorigin="0,0" coordsize="120,632" path="m60,0l55,2,53,7,53,532,55,536,60,539,66,536,68,532,68,7,66,2,60,0xe" filled="true" fillcolor="#000000" stroked="false">
                <v:path arrowok="t"/>
                <v:fill type="solid"/>
              </v:shape>
              <v:shape style="position:absolute;left:0;top:0;width:120;height:632" coordorigin="0,0" coordsize="120,632" path="m120,511l68,511,68,532,66,536,60,539,106,539,120,511xe" filled="true" fillcolor="#000000" stroked="false">
                <v:path arrowok="t"/>
                <v:fill type="solid"/>
              </v:shape>
            </v:group>
          </v:group>
        </w:pict>
      </w:r>
      <w:r>
        <w:rPr>
          <w:rFonts w:ascii="Times New Roman" w:hAnsi="Times New Roman" w:cs="Times New Roman" w:eastAsia="Times New Roman" w:hint="default"/>
          <w:position w:val="-1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spacing w:before="73"/>
        <w:ind w:left="0" w:right="1351" w:firstLine="0"/>
        <w:jc w:val="right"/>
        <w:rPr>
          <w:rFonts w:ascii="Times New Roman" w:hAnsi="Times New Roman" w:cs="Times New Roman" w:eastAsia="Times New Roman" w:hint="default"/>
          <w:sz w:val="21"/>
          <w:szCs w:val="21"/>
        </w:rPr>
      </w:pPr>
      <w:r>
        <w:rPr/>
        <w:pict>
          <v:group style="position:absolute;margin-left:254.880005pt;margin-top:29.773033pt;width:6pt;height:31.6pt;mso-position-horizontal-relative:page;mso-position-vertical-relative:paragraph;z-index:-740464" coordorigin="5098,595" coordsize="120,632">
            <v:shape style="position:absolute;left:5098;top:595;width:120;height:632" coordorigin="5098,595" coordsize="120,632" path="m5150,1107l5098,1107,5158,1227,5204,1134,5158,1134,5153,1132,5150,1127,5150,1107xe" filled="true" fillcolor="#000000" stroked="false">
              <v:path arrowok="t"/>
              <v:fill type="solid"/>
            </v:shape>
            <v:shape style="position:absolute;left:5098;top:595;width:120;height:632" coordorigin="5098,595" coordsize="120,632" path="m5156,595l5152,598,5149,603,5150,1127,5153,1132,5158,1134,5164,1132,5165,1127,5165,603,5162,598,5156,595xe" filled="true" fillcolor="#000000" stroked="false">
              <v:path arrowok="t"/>
              <v:fill type="solid"/>
            </v:shape>
            <v:shape style="position:absolute;left:5098;top:595;width:120;height:632" coordorigin="5098,595" coordsize="120,632" path="m5218,1107l5165,1107,5165,1127,5164,1132,5158,1134,5204,1134,5218,1107xe" filled="true" fillcolor="#000000" stroked="false">
              <v:path arrowok="t"/>
              <v:fill type="solid"/>
            </v:shape>
            <w10:wrap type="none"/>
          </v:group>
        </w:pict>
      </w:r>
      <w:r>
        <w:rPr/>
        <w:pict>
          <v:shape style="position:absolute;margin-left:131.445007pt;margin-top:-32.641968pt;width:343.15pt;height:63.3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1"/>
                    <w:gridCol w:w="719"/>
                    <w:gridCol w:w="360"/>
                    <w:gridCol w:w="721"/>
                    <w:gridCol w:w="719"/>
                    <w:gridCol w:w="360"/>
                    <w:gridCol w:w="722"/>
                    <w:gridCol w:w="718"/>
                    <w:gridCol w:w="360"/>
                    <w:gridCol w:w="721"/>
                    <w:gridCol w:w="719"/>
                  </w:tblGrid>
                  <w:tr>
                    <w:trPr>
                      <w:trHeight w:val="468" w:hRule="exact"/>
                    </w:trPr>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98"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360" w:type="dxa"/>
                        <w:tcBorders>
                          <w:top w:val="nil" w:sz="6" w:space="0" w:color="auto"/>
                          <w:left w:val="single" w:sz="6" w:space="0" w:color="000000"/>
                          <w:bottom w:val="nil" w:sz="6" w:space="0" w:color="auto"/>
                          <w:right w:val="single" w:sz="6" w:space="0" w:color="000000"/>
                        </w:tcBorders>
                      </w:tcPr>
                      <w:p>
                        <w:pP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98"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360" w:type="dxa"/>
                        <w:tcBorders>
                          <w:top w:val="nil" w:sz="6" w:space="0" w:color="auto"/>
                          <w:left w:val="single" w:sz="6" w:space="0" w:color="000000"/>
                          <w:bottom w:val="nil" w:sz="6" w:space="0" w:color="auto"/>
                          <w:right w:val="single" w:sz="6" w:space="0" w:color="000000"/>
                        </w:tcBorders>
                      </w:tcPr>
                      <w:p>
                        <w:pP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92" w:right="0"/>
                          <w:jc w:val="left"/>
                          <w:rPr>
                            <w:rFonts w:ascii="宋体" w:hAnsi="宋体" w:cs="宋体" w:eastAsia="宋体" w:hint="default"/>
                            <w:sz w:val="21"/>
                            <w:szCs w:val="21"/>
                          </w:rPr>
                        </w:pPr>
                        <w:r>
                          <w:rPr>
                            <w:rFonts w:ascii="宋体" w:hAnsi="宋体" w:cs="宋体" w:eastAsia="宋体" w:hint="default"/>
                            <w:sz w:val="21"/>
                            <w:szCs w:val="21"/>
                          </w:rPr>
                          <w:t>传化集团</w:t>
                        </w:r>
                      </w:p>
                    </w:tc>
                    <w:tc>
                      <w:tcPr>
                        <w:tcW w:w="360" w:type="dxa"/>
                        <w:tcBorders>
                          <w:top w:val="nil" w:sz="6" w:space="0" w:color="auto"/>
                          <w:left w:val="single" w:sz="6" w:space="0" w:color="000000"/>
                          <w:bottom w:val="nil" w:sz="6" w:space="0" w:color="auto"/>
                          <w:right w:val="single" w:sz="6" w:space="0" w:color="000000"/>
                        </w:tcBorders>
                      </w:tcPr>
                      <w:p>
                        <w:pPr/>
                      </w:p>
                    </w:tc>
                    <w:tc>
                      <w:tcPr>
                        <w:tcW w:w="14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93" w:right="0"/>
                          <w:jc w:val="left"/>
                          <w:rPr>
                            <w:rFonts w:ascii="宋体" w:hAnsi="宋体" w:cs="宋体" w:eastAsia="宋体" w:hint="default"/>
                            <w:sz w:val="21"/>
                            <w:szCs w:val="21"/>
                          </w:rPr>
                        </w:pPr>
                        <w:r>
                          <w:rPr>
                            <w:rFonts w:ascii="宋体" w:hAnsi="宋体" w:cs="宋体" w:eastAsia="宋体" w:hint="default"/>
                            <w:sz w:val="21"/>
                            <w:szCs w:val="21"/>
                          </w:rPr>
                          <w:t>其他股东</w:t>
                        </w:r>
                      </w:p>
                    </w:tc>
                  </w:tr>
                  <w:tr>
                    <w:trPr>
                      <w:trHeight w:val="781" w:hRule="exact"/>
                    </w:trPr>
                    <w:tc>
                      <w:tcPr>
                        <w:tcW w:w="721" w:type="dxa"/>
                        <w:tcBorders>
                          <w:top w:val="single" w:sz="6" w:space="0" w:color="000000"/>
                          <w:left w:val="nil" w:sz="6" w:space="0" w:color="auto"/>
                          <w:bottom w:val="nil" w:sz="6" w:space="0" w:color="auto"/>
                          <w:right w:val="single" w:sz="6" w:space="0" w:color="000000"/>
                        </w:tcBorders>
                      </w:tcPr>
                      <w:p>
                        <w:pPr/>
                      </w:p>
                    </w:tc>
                    <w:tc>
                      <w:tcPr>
                        <w:tcW w:w="1800" w:type="dxa"/>
                        <w:gridSpan w:val="3"/>
                        <w:tcBorders>
                          <w:top w:val="single" w:sz="6" w:space="0" w:color="000000"/>
                          <w:left w:val="single" w:sz="6" w:space="0" w:color="000000"/>
                          <w:bottom w:val="single" w:sz="7"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13.03%</w:t>
                        </w:r>
                      </w:p>
                    </w:tc>
                    <w:tc>
                      <w:tcPr>
                        <w:tcW w:w="1801" w:type="dxa"/>
                        <w:gridSpan w:val="3"/>
                        <w:tcBorders>
                          <w:top w:val="single" w:sz="6" w:space="0" w:color="000000"/>
                          <w:left w:val="single" w:sz="6" w:space="0" w:color="000000"/>
                          <w:bottom w:val="single" w:sz="7"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7.51%</w:t>
                        </w:r>
                      </w:p>
                    </w:tc>
                    <w:tc>
                      <w:tcPr>
                        <w:tcW w:w="1799" w:type="dxa"/>
                        <w:gridSpan w:val="3"/>
                        <w:tcBorders>
                          <w:top w:val="single" w:sz="6" w:space="0" w:color="000000"/>
                          <w:left w:val="single" w:sz="6" w:space="0" w:color="000000"/>
                          <w:bottom w:val="single" w:sz="7"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15" w:right="0"/>
                          <w:jc w:val="left"/>
                          <w:rPr>
                            <w:rFonts w:ascii="Times New Roman" w:hAnsi="Times New Roman" w:cs="Times New Roman" w:eastAsia="Times New Roman" w:hint="default"/>
                            <w:sz w:val="21"/>
                            <w:szCs w:val="21"/>
                          </w:rPr>
                        </w:pPr>
                        <w:r>
                          <w:rPr>
                            <w:rFonts w:ascii="Times New Roman"/>
                            <w:sz w:val="21"/>
                          </w:rPr>
                          <w:t>22.61%</w:t>
                        </w:r>
                      </w:p>
                    </w:tc>
                    <w:tc>
                      <w:tcPr>
                        <w:tcW w:w="719" w:type="dxa"/>
                        <w:tcBorders>
                          <w:top w:val="single" w:sz="6" w:space="0" w:color="000000"/>
                          <w:left w:val="single" w:sz="6" w:space="0" w:color="000000"/>
                          <w:bottom w:val="nil" w:sz="6" w:space="0" w:color="auto"/>
                          <w:right w:val="nil" w:sz="6" w:space="0" w:color="auto"/>
                        </w:tcBorders>
                      </w:tcPr>
                      <w:p>
                        <w:pPr/>
                      </w:p>
                    </w:tc>
                  </w:tr>
                </w:tbl>
                <w:p>
                  <w:pPr/>
                </w:p>
              </w:txbxContent>
            </v:textbox>
            <w10:wrap type="none"/>
          </v:shape>
        </w:pict>
      </w:r>
      <w:r>
        <w:rPr>
          <w:rFonts w:ascii="Times New Roman"/>
          <w:spacing w:val="-1"/>
          <w:sz w:val="21"/>
        </w:rPr>
        <w:t>56.85%</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spacing w:line="466" w:lineRule="exact"/>
        <w:ind w:left="329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90pt;height:23.35pt;mso-position-horizontal-relative:char;mso-position-vertical-relative:line" type="#_x0000_t202" filled="false" stroked="true" strokeweight=".75pt" strokecolor="#000000">
            <w10:anchorlock/>
            <v:textbox inset="0,0,0,0">
              <w:txbxContent>
                <w:p>
                  <w:pPr>
                    <w:spacing w:before="46"/>
                    <w:ind w:left="473" w:right="0" w:firstLine="0"/>
                    <w:jc w:val="left"/>
                    <w:rPr>
                      <w:rFonts w:ascii="宋体" w:hAnsi="宋体" w:cs="宋体" w:eastAsia="宋体" w:hint="default"/>
                      <w:sz w:val="21"/>
                      <w:szCs w:val="21"/>
                    </w:rPr>
                  </w:pPr>
                  <w:r>
                    <w:rPr>
                      <w:rFonts w:ascii="宋体" w:hAnsi="宋体" w:cs="宋体" w:eastAsia="宋体" w:hint="default"/>
                      <w:sz w:val="21"/>
                      <w:szCs w:val="21"/>
                    </w:rPr>
                    <w:t>传化股份</w:t>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2"/>
          <w:szCs w:val="22"/>
        </w:rPr>
      </w:pPr>
    </w:p>
    <w:p>
      <w:pPr>
        <w:pStyle w:val="BodyText"/>
        <w:spacing w:line="434" w:lineRule="auto" w:before="26"/>
        <w:ind w:left="837" w:right="969" w:firstLine="480"/>
        <w:jc w:val="both"/>
      </w:pPr>
      <w:r>
        <w:rPr/>
        <w:t>传化集团有限公司成立于</w:t>
      </w:r>
      <w:r>
        <w:rPr>
          <w:spacing w:val="-67"/>
        </w:rPr>
        <w:t> </w:t>
      </w:r>
      <w:r>
        <w:rPr>
          <w:rFonts w:ascii="Times New Roman" w:hAnsi="Times New Roman" w:cs="Times New Roman" w:eastAsia="Times New Roman" w:hint="default"/>
        </w:rPr>
        <w:t>1995</w:t>
      </w:r>
      <w:r>
        <w:rPr>
          <w:rFonts w:ascii="Times New Roman" w:hAnsi="Times New Roman" w:cs="Times New Roman" w:eastAsia="Times New Roman" w:hint="default"/>
          <w:spacing w:val="-7"/>
        </w:rPr>
        <w:t> </w:t>
      </w:r>
      <w:r>
        <w:rPr/>
        <w:t>年，法定代表人徐冠巨，注册资本</w:t>
      </w:r>
      <w:r>
        <w:rPr>
          <w:spacing w:val="-67"/>
        </w:rPr>
        <w:t> </w:t>
      </w:r>
      <w:r>
        <w:rPr>
          <w:rFonts w:ascii="Times New Roman" w:hAnsi="Times New Roman" w:cs="Times New Roman" w:eastAsia="Times New Roman" w:hint="default"/>
        </w:rPr>
        <w:t>51,000</w:t>
      </w:r>
      <w:r>
        <w:rPr>
          <w:rFonts w:ascii="Times New Roman" w:hAnsi="Times New Roman" w:cs="Times New Roman" w:eastAsia="Times New Roman" w:hint="default"/>
          <w:spacing w:val="-7"/>
        </w:rPr>
        <w:t> </w:t>
      </w:r>
      <w:r>
        <w:rPr/>
        <w:t>万 </w:t>
      </w:r>
      <w:r>
        <w:rPr>
          <w:spacing w:val="-2"/>
        </w:rPr>
        <w:t>元，组织机构代码：</w:t>
      </w:r>
      <w:r>
        <w:rPr>
          <w:rFonts w:ascii="Times New Roman" w:hAnsi="Times New Roman" w:cs="Times New Roman" w:eastAsia="Times New Roman" w:hint="default"/>
          <w:spacing w:val="-2"/>
        </w:rPr>
        <w:t>25390870-3</w:t>
      </w:r>
      <w:r>
        <w:rPr>
          <w:spacing w:val="-2"/>
        </w:rPr>
        <w:t>，经营范围：批发、零售，日用化工产品及精细</w:t>
      </w:r>
      <w:r>
        <w:rPr>
          <w:spacing w:val="-94"/>
        </w:rPr>
        <w:t> </w:t>
      </w:r>
      <w:r>
        <w:rPr>
          <w:spacing w:val="-94"/>
        </w:rPr>
      </w:r>
      <w:r>
        <w:rPr>
          <w:spacing w:val="-3"/>
        </w:rPr>
        <w:t>化工产品（除化学危险品及易制毒化学品），农副产品，以及其他无需报经审批</w:t>
      </w:r>
      <w:r>
        <w:rPr>
          <w:spacing w:val="-101"/>
        </w:rPr>
        <w:t> </w:t>
      </w:r>
      <w:r>
        <w:rPr>
          <w:spacing w:val="-101"/>
        </w:rPr>
      </w:r>
      <w:r>
        <w:rPr>
          <w:spacing w:val="-3"/>
        </w:rPr>
        <w:t>的一切合法项目；出口本企业自产的化工产品，化工原料，化纤原料；进口本企</w:t>
      </w:r>
      <w:r>
        <w:rPr>
          <w:spacing w:val="-103"/>
        </w:rPr>
        <w:t> </w:t>
      </w:r>
      <w:r>
        <w:rPr>
          <w:spacing w:val="-103"/>
        </w:rPr>
      </w:r>
      <w:r>
        <w:rPr>
          <w:spacing w:val="-3"/>
        </w:rPr>
        <w:t>业生产、科研所需的原辅材料，机械设备，仪器仪表及零配件；实业投资；软件</w:t>
      </w:r>
      <w:r>
        <w:rPr>
          <w:spacing w:val="-103"/>
        </w:rPr>
        <w:t> </w:t>
      </w:r>
      <w:r>
        <w:rPr>
          <w:spacing w:val="-103"/>
        </w:rPr>
      </w:r>
      <w:r>
        <w:rPr>
          <w:spacing w:val="-3"/>
        </w:rPr>
        <w:t>开发；现代物流服务（国家专项审批的除外）；企业咨询服务，凡以上涉及许可</w:t>
      </w:r>
      <w:r>
        <w:rPr>
          <w:spacing w:val="-103"/>
        </w:rPr>
        <w:t> </w:t>
      </w:r>
      <w:r>
        <w:rPr>
          <w:spacing w:val="-103"/>
        </w:rPr>
      </w:r>
      <w:r>
        <w:rPr/>
        <w:t>证制度的凭证经营；股东为徐传化、徐冠巨、徐观宝三人。</w:t>
      </w:r>
    </w:p>
    <w:p>
      <w:pPr>
        <w:pStyle w:val="BodyText"/>
        <w:spacing w:line="420" w:lineRule="auto" w:before="71"/>
        <w:ind w:left="837" w:right="0" w:firstLine="480"/>
        <w:jc w:val="left"/>
      </w:pPr>
      <w:r>
        <w:rPr/>
        <w:t>徐冠巨先生：中国国籍，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15"/>
        </w:rPr>
        <w:t> </w:t>
      </w:r>
      <w:r>
        <w:rPr/>
        <w:t>年出生，研究生学历，高级经济师，无其他</w:t>
      </w:r>
      <w:r>
        <w:rPr>
          <w:spacing w:val="1"/>
        </w:rPr>
        <w:t> </w:t>
      </w:r>
      <w:r>
        <w:rPr>
          <w:spacing w:val="-7"/>
        </w:rPr>
        <w:t>国家和地区的居留权。现任全国政协委员、浙江省政协副主席、全国工商联常委、</w:t>
      </w:r>
      <w:r>
        <w:rPr/>
      </w:r>
    </w:p>
    <w:p>
      <w:pPr>
        <w:spacing w:after="0" w:line="420" w:lineRule="auto"/>
        <w:jc w:val="left"/>
        <w:sectPr>
          <w:pgSz w:w="11910" w:h="16840"/>
          <w:pgMar w:header="877" w:footer="668" w:top="1100" w:bottom="860" w:left="960" w:right="820"/>
        </w:sectPr>
      </w:pPr>
    </w:p>
    <w:p>
      <w:pPr>
        <w:spacing w:line="240" w:lineRule="auto" w:before="11"/>
        <w:rPr>
          <w:rFonts w:ascii="宋体" w:hAnsi="宋体" w:cs="宋体" w:eastAsia="宋体" w:hint="default"/>
          <w:sz w:val="29"/>
          <w:szCs w:val="29"/>
        </w:rPr>
      </w:pPr>
    </w:p>
    <w:p>
      <w:pPr>
        <w:pStyle w:val="BodyText"/>
        <w:spacing w:line="432" w:lineRule="auto" w:before="26"/>
        <w:ind w:left="1457" w:right="1471"/>
        <w:jc w:val="both"/>
      </w:pPr>
      <w:bookmarkStart w:name="_bookmark3" w:id="7"/>
      <w:bookmarkEnd w:id="7"/>
      <w:r>
        <w:rPr/>
      </w:r>
      <w:r>
        <w:rPr>
          <w:spacing w:val="-3"/>
        </w:rPr>
        <w:t>浙江省工商业联合会会长，本公司董事长、传化集团董事长等。徐冠巨先生直接</w:t>
      </w:r>
      <w:r>
        <w:rPr>
          <w:spacing w:val="-102"/>
        </w:rPr>
        <w:t> </w:t>
      </w:r>
      <w:r>
        <w:rPr>
          <w:spacing w:val="-102"/>
        </w:rPr>
      </w:r>
      <w:r>
        <w:rPr/>
        <w:t>持有本公司</w:t>
      </w:r>
      <w:r>
        <w:rPr>
          <w:spacing w:val="-64"/>
        </w:rPr>
        <w:t> </w:t>
      </w:r>
      <w:r>
        <w:rPr>
          <w:rFonts w:ascii="Times New Roman" w:hAnsi="Times New Roman" w:cs="Times New Roman" w:eastAsia="Times New Roman" w:hint="default"/>
        </w:rPr>
        <w:t>13.03%</w:t>
      </w:r>
      <w:r>
        <w:rPr/>
        <w:t>的股份，同时其持股</w:t>
      </w:r>
      <w:r>
        <w:rPr>
          <w:spacing w:val="-64"/>
        </w:rPr>
        <w:t> </w:t>
      </w:r>
      <w:r>
        <w:rPr>
          <w:rFonts w:ascii="Times New Roman" w:hAnsi="Times New Roman" w:cs="Times New Roman" w:eastAsia="Times New Roman" w:hint="default"/>
        </w:rPr>
        <w:t>50.03%</w:t>
      </w:r>
      <w:r>
        <w:rPr/>
        <w:t>的传化集团有限公司持有本公司 </w:t>
      </w:r>
      <w:r>
        <w:rPr>
          <w:rFonts w:ascii="Times New Roman" w:hAnsi="Times New Roman" w:cs="Times New Roman" w:eastAsia="Times New Roman" w:hint="default"/>
        </w:rPr>
        <w:t>22.61%</w:t>
      </w:r>
      <w:r>
        <w:rPr/>
        <w:t>的股份。</w:t>
      </w:r>
    </w:p>
    <w:p>
      <w:pPr>
        <w:pStyle w:val="BodyText"/>
        <w:spacing w:line="427" w:lineRule="auto" w:before="34"/>
        <w:ind w:left="1457" w:right="1462" w:firstLine="480"/>
        <w:jc w:val="both"/>
      </w:pPr>
      <w:r>
        <w:rPr/>
        <w:t>徐观宝先生：中国国籍，</w:t>
      </w:r>
      <w:r>
        <w:rPr>
          <w:rFonts w:ascii="Times New Roman" w:hAnsi="Times New Roman" w:cs="Times New Roman" w:eastAsia="Times New Roman" w:hint="default"/>
        </w:rPr>
        <w:t>1957</w:t>
      </w:r>
      <w:r>
        <w:rPr>
          <w:rFonts w:ascii="Times New Roman" w:hAnsi="Times New Roman" w:cs="Times New Roman" w:eastAsia="Times New Roman" w:hint="default"/>
          <w:spacing w:val="26"/>
        </w:rPr>
        <w:t> </w:t>
      </w:r>
      <w:r>
        <w:rPr/>
        <w:t>年出生，大专学历，高级经济师，无其他国</w:t>
      </w:r>
      <w:r>
        <w:rPr>
          <w:spacing w:val="1"/>
        </w:rPr>
        <w:t> </w:t>
      </w:r>
      <w:r>
        <w:rPr>
          <w:spacing w:val="-3"/>
        </w:rPr>
        <w:t>家和地区的居留权。现任本公司董事、传化集团副董事长等。徐观宝先生直接持</w:t>
      </w:r>
      <w:r>
        <w:rPr>
          <w:spacing w:val="-102"/>
        </w:rPr>
        <w:t> </w:t>
      </w:r>
      <w:r>
        <w:rPr>
          <w:spacing w:val="-102"/>
        </w:rPr>
      </w:r>
      <w:r>
        <w:rPr>
          <w:spacing w:val="6"/>
        </w:rPr>
        <w:t>有本公司 </w:t>
      </w:r>
      <w:r>
        <w:rPr>
          <w:rFonts w:ascii="Times New Roman" w:hAnsi="Times New Roman" w:cs="Times New Roman" w:eastAsia="Times New Roman" w:hint="default"/>
          <w:spacing w:val="5"/>
        </w:rPr>
        <w:t>7.51%</w:t>
      </w:r>
      <w:r>
        <w:rPr>
          <w:spacing w:val="5"/>
        </w:rPr>
        <w:t>的股份，同时其持股</w:t>
      </w:r>
      <w:r>
        <w:rPr>
          <w:spacing w:val="11"/>
        </w:rPr>
        <w:t> </w:t>
      </w:r>
      <w:r>
        <w:rPr>
          <w:rFonts w:ascii="Times New Roman" w:hAnsi="Times New Roman" w:cs="Times New Roman" w:eastAsia="Times New Roman" w:hint="default"/>
          <w:spacing w:val="6"/>
        </w:rPr>
        <w:t>42.62%</w:t>
      </w:r>
      <w:r>
        <w:rPr>
          <w:spacing w:val="6"/>
        </w:rPr>
        <w:t>的传化集团有限公司持有本公司</w:t>
      </w:r>
      <w:r>
        <w:rPr>
          <w:spacing w:val="8"/>
        </w:rPr>
        <w:t> </w:t>
      </w:r>
      <w:r>
        <w:rPr>
          <w:rFonts w:ascii="Times New Roman" w:hAnsi="Times New Roman" w:cs="Times New Roman" w:eastAsia="Times New Roman" w:hint="default"/>
        </w:rPr>
        <w:t>22.61%</w:t>
      </w:r>
      <w:r>
        <w:rPr/>
        <w:t>的股份。</w:t>
      </w:r>
    </w:p>
    <w:p>
      <w:pPr>
        <w:pStyle w:val="BodyText"/>
        <w:spacing w:line="420" w:lineRule="auto" w:before="40"/>
        <w:ind w:left="1457" w:right="1471" w:firstLine="480"/>
        <w:jc w:val="both"/>
      </w:pPr>
      <w:r>
        <w:rPr/>
        <w:t>徐传化先生：中国国籍，</w:t>
      </w:r>
      <w:r>
        <w:rPr>
          <w:rFonts w:ascii="Times New Roman" w:hAnsi="Times New Roman" w:cs="Times New Roman" w:eastAsia="Times New Roman" w:hint="default"/>
        </w:rPr>
        <w:t>1935</w:t>
      </w:r>
      <w:r>
        <w:rPr>
          <w:rFonts w:ascii="Times New Roman" w:hAnsi="Times New Roman" w:cs="Times New Roman" w:eastAsia="Times New Roman" w:hint="default"/>
          <w:spacing w:val="28"/>
        </w:rPr>
        <w:t> </w:t>
      </w:r>
      <w:r>
        <w:rPr/>
        <w:t>年出生，小学文化，无其他国家和地区的居</w:t>
      </w:r>
      <w:r>
        <w:rPr>
          <w:spacing w:val="1"/>
        </w:rPr>
        <w:t> </w:t>
      </w:r>
      <w:r>
        <w:rPr>
          <w:spacing w:val="-3"/>
        </w:rPr>
        <w:t>留权。现任传化集团董事局主席。徐传化先生持股</w:t>
      </w:r>
      <w:r>
        <w:rPr>
          <w:spacing w:val="-45"/>
        </w:rPr>
        <w:t> </w:t>
      </w:r>
      <w:r>
        <w:rPr>
          <w:rFonts w:ascii="Times New Roman" w:hAnsi="Times New Roman" w:cs="Times New Roman" w:eastAsia="Times New Roman" w:hint="default"/>
        </w:rPr>
        <w:t>7.35%</w:t>
      </w:r>
      <w:r>
        <w:rPr/>
        <w:t>的传化集团有限公司持</w:t>
      </w:r>
      <w:r>
        <w:rPr>
          <w:spacing w:val="-118"/>
        </w:rPr>
        <w:t> </w:t>
      </w:r>
      <w:r>
        <w:rPr/>
        <w:t>有本公司</w:t>
      </w:r>
      <w:r>
        <w:rPr>
          <w:spacing w:val="-60"/>
        </w:rPr>
        <w:t> </w:t>
      </w:r>
      <w:r>
        <w:rPr>
          <w:rFonts w:ascii="Times New Roman" w:hAnsi="Times New Roman" w:cs="Times New Roman" w:eastAsia="Times New Roman" w:hint="default"/>
        </w:rPr>
        <w:t>22.61%</w:t>
      </w:r>
      <w:r>
        <w:rPr/>
        <w:t>的股份。</w:t>
      </w:r>
    </w:p>
    <w:p>
      <w:pPr>
        <w:pStyle w:val="BodyText"/>
        <w:spacing w:line="420" w:lineRule="auto" w:before="48"/>
        <w:ind w:left="1457" w:right="1472" w:firstLine="480"/>
        <w:jc w:val="both"/>
      </w:pPr>
      <w:r>
        <w:rPr/>
        <w:t>徐氏父子直接持有本公司</w:t>
      </w:r>
      <w:r>
        <w:rPr>
          <w:spacing w:val="-1"/>
        </w:rPr>
        <w:t> </w:t>
      </w:r>
      <w:r>
        <w:rPr>
          <w:rFonts w:ascii="Times New Roman" w:hAnsi="Times New Roman" w:cs="Times New Roman" w:eastAsia="Times New Roman" w:hint="default"/>
        </w:rPr>
        <w:t>20.54%</w:t>
      </w:r>
      <w:r>
        <w:rPr/>
        <w:t>的股份，通过传化集团有限公司间接持有 本公司</w:t>
      </w:r>
      <w:r>
        <w:rPr>
          <w:spacing w:val="-60"/>
        </w:rPr>
        <w:t> </w:t>
      </w:r>
      <w:r>
        <w:rPr>
          <w:rFonts w:ascii="Times New Roman" w:hAnsi="Times New Roman" w:cs="Times New Roman" w:eastAsia="Times New Roman" w:hint="default"/>
        </w:rPr>
        <w:t>22.61%</w:t>
      </w:r>
      <w:r>
        <w:rPr/>
        <w:t>的股份，合并持有本公司</w:t>
      </w:r>
      <w:r>
        <w:rPr>
          <w:spacing w:val="-60"/>
        </w:rPr>
        <w:t> </w:t>
      </w:r>
      <w:r>
        <w:rPr>
          <w:rFonts w:ascii="Times New Roman" w:hAnsi="Times New Roman" w:cs="Times New Roman" w:eastAsia="Times New Roman" w:hint="default"/>
        </w:rPr>
        <w:t>43.15%</w:t>
      </w:r>
      <w:r>
        <w:rPr/>
        <w:t>的股份。</w:t>
      </w:r>
    </w:p>
    <w:p>
      <w:pPr>
        <w:pStyle w:val="BodyText"/>
        <w:spacing w:line="240" w:lineRule="auto" w:before="48"/>
        <w:ind w:left="1999" w:right="0"/>
        <w:jc w:val="left"/>
      </w:pPr>
      <w:r>
        <w:rPr/>
        <w:t>（三）公司无其他持股在</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）的法人股东。</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tabs>
          <w:tab w:pos="3856" w:val="left" w:leader="none"/>
        </w:tabs>
        <w:spacing w:line="240" w:lineRule="auto" w:before="165"/>
        <w:ind w:left="2591" w:right="0"/>
        <w:jc w:val="left"/>
        <w:rPr>
          <w:rFonts w:ascii="黑体" w:hAnsi="黑体" w:cs="黑体" w:eastAsia="黑体" w:hint="default"/>
          <w:b w:val="0"/>
          <w:bCs w:val="0"/>
        </w:rPr>
      </w:pPr>
      <w:bookmarkStart w:name="第四节   董事、监事、高级管理人员和员工情况" w:id="8"/>
      <w:bookmarkEnd w:id="8"/>
      <w:r>
        <w:rPr>
          <w:b w:val="0"/>
          <w:bCs w:val="0"/>
        </w:rPr>
      </w:r>
      <w:r>
        <w:rPr>
          <w:rFonts w:ascii="黑体" w:hAnsi="黑体" w:cs="黑体" w:eastAsia="黑体" w:hint="default"/>
          <w:w w:val="95"/>
        </w:rPr>
        <w:t>第四节</w:t>
        <w:tab/>
      </w:r>
      <w:r>
        <w:rPr>
          <w:rFonts w:ascii="黑体" w:hAnsi="黑体" w:cs="黑体" w:eastAsia="黑体" w:hint="default"/>
        </w:rPr>
        <w:t>董事、监事、高级管理人员和员工情况</w:t>
      </w:r>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BodyText"/>
        <w:spacing w:line="240" w:lineRule="auto"/>
        <w:ind w:left="1937" w:right="0"/>
        <w:jc w:val="left"/>
      </w:pPr>
      <w:r>
        <w:rPr/>
        <w:t>一、董事、监事和高级管理人员情况</w:t>
      </w:r>
    </w:p>
    <w:p>
      <w:pPr>
        <w:spacing w:line="240" w:lineRule="auto" w:before="4"/>
        <w:rPr>
          <w:rFonts w:ascii="宋体" w:hAnsi="宋体" w:cs="宋体" w:eastAsia="宋体" w:hint="default"/>
          <w:sz w:val="20"/>
          <w:szCs w:val="20"/>
        </w:rPr>
      </w:pPr>
    </w:p>
    <w:p>
      <w:pPr>
        <w:pStyle w:val="BodyText"/>
        <w:spacing w:line="240" w:lineRule="auto"/>
        <w:ind w:left="1937" w:right="0"/>
        <w:jc w:val="left"/>
      </w:pPr>
      <w:r>
        <w:rPr/>
        <w:t>（一）基本情况</w:t>
      </w:r>
    </w:p>
    <w:p>
      <w:pPr>
        <w:spacing w:line="240" w:lineRule="auto" w:before="12"/>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976"/>
        <w:gridCol w:w="1837"/>
        <w:gridCol w:w="360"/>
        <w:gridCol w:w="540"/>
        <w:gridCol w:w="1583"/>
        <w:gridCol w:w="1260"/>
        <w:gridCol w:w="1260"/>
        <w:gridCol w:w="1260"/>
        <w:gridCol w:w="1909"/>
      </w:tblGrid>
      <w:tr>
        <w:trPr>
          <w:trHeight w:val="603" w:hRule="exact"/>
        </w:trPr>
        <w:tc>
          <w:tcPr>
            <w:tcW w:w="976"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tabs>
                <w:tab w:pos="421" w:val="left" w:leader="none"/>
              </w:tabs>
              <w:spacing w:line="240" w:lineRule="auto" w:before="118"/>
              <w:ind w:right="6"/>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1837"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tabs>
                <w:tab w:pos="421" w:val="left" w:leader="none"/>
              </w:tabs>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职</w:t>
              <w:tab/>
              <w:t>务</w:t>
            </w:r>
          </w:p>
        </w:tc>
        <w:tc>
          <w:tcPr>
            <w:tcW w:w="36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性</w:t>
            </w:r>
          </w:p>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别</w:t>
            </w:r>
          </w:p>
        </w:tc>
        <w:tc>
          <w:tcPr>
            <w:tcW w:w="54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157"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15"/>
              <w:ind w:left="157" w:right="0"/>
              <w:jc w:val="left"/>
              <w:rPr>
                <w:rFonts w:ascii="宋体" w:hAnsi="宋体" w:cs="宋体" w:eastAsia="宋体" w:hint="default"/>
                <w:sz w:val="21"/>
                <w:szCs w:val="21"/>
              </w:rPr>
            </w:pPr>
            <w:r>
              <w:rPr>
                <w:rFonts w:ascii="宋体" w:hAnsi="宋体" w:cs="宋体" w:eastAsia="宋体" w:hint="default"/>
                <w:sz w:val="21"/>
                <w:szCs w:val="21"/>
              </w:rPr>
              <w:t>龄</w:t>
            </w:r>
          </w:p>
        </w:tc>
        <w:tc>
          <w:tcPr>
            <w:tcW w:w="158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任期起止日期</w:t>
            </w:r>
          </w:p>
        </w:tc>
        <w:tc>
          <w:tcPr>
            <w:tcW w:w="126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202" w:right="0"/>
              <w:jc w:val="left"/>
              <w:rPr>
                <w:rFonts w:ascii="宋体" w:hAnsi="宋体" w:cs="宋体" w:eastAsia="宋体" w:hint="default"/>
                <w:sz w:val="21"/>
                <w:szCs w:val="21"/>
              </w:rPr>
            </w:pPr>
            <w:r>
              <w:rPr>
                <w:rFonts w:ascii="宋体" w:hAnsi="宋体" w:cs="宋体" w:eastAsia="宋体" w:hint="default"/>
                <w:sz w:val="21"/>
                <w:szCs w:val="21"/>
              </w:rPr>
              <w:t>年初持股</w:t>
            </w:r>
          </w:p>
          <w:p>
            <w:pPr>
              <w:pStyle w:val="TableParagraph"/>
              <w:spacing w:line="240" w:lineRule="auto" w:before="15"/>
              <w:ind w:left="202" w:right="0"/>
              <w:jc w:val="left"/>
              <w:rPr>
                <w:rFonts w:ascii="宋体" w:hAnsi="宋体" w:cs="宋体" w:eastAsia="宋体" w:hint="default"/>
                <w:sz w:val="21"/>
                <w:szCs w:val="21"/>
              </w:rPr>
            </w:pPr>
            <w:r>
              <w:rPr>
                <w:rFonts w:ascii="宋体" w:hAnsi="宋体" w:cs="宋体" w:eastAsia="宋体" w:hint="default"/>
                <w:sz w:val="21"/>
                <w:szCs w:val="21"/>
              </w:rPr>
              <w:t>数（股）</w:t>
            </w:r>
          </w:p>
        </w:tc>
        <w:tc>
          <w:tcPr>
            <w:tcW w:w="126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26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202" w:right="0"/>
              <w:jc w:val="left"/>
              <w:rPr>
                <w:rFonts w:ascii="宋体" w:hAnsi="宋体" w:cs="宋体" w:eastAsia="宋体" w:hint="default"/>
                <w:sz w:val="21"/>
                <w:szCs w:val="21"/>
              </w:rPr>
            </w:pPr>
            <w:r>
              <w:rPr>
                <w:rFonts w:ascii="宋体" w:hAnsi="宋体" w:cs="宋体" w:eastAsia="宋体" w:hint="default"/>
                <w:sz w:val="21"/>
                <w:szCs w:val="21"/>
              </w:rPr>
              <w:t>年末持股</w:t>
            </w:r>
          </w:p>
          <w:p>
            <w:pPr>
              <w:pStyle w:val="TableParagraph"/>
              <w:spacing w:line="240" w:lineRule="auto" w:before="15"/>
              <w:ind w:left="202" w:right="0"/>
              <w:jc w:val="left"/>
              <w:rPr>
                <w:rFonts w:ascii="宋体" w:hAnsi="宋体" w:cs="宋体" w:eastAsia="宋体" w:hint="default"/>
                <w:sz w:val="21"/>
                <w:szCs w:val="21"/>
              </w:rPr>
            </w:pPr>
            <w:r>
              <w:rPr>
                <w:rFonts w:ascii="宋体" w:hAnsi="宋体" w:cs="宋体" w:eastAsia="宋体" w:hint="default"/>
                <w:sz w:val="21"/>
                <w:szCs w:val="21"/>
              </w:rPr>
              <w:t>数（股）</w:t>
            </w:r>
          </w:p>
        </w:tc>
        <w:tc>
          <w:tcPr>
            <w:tcW w:w="1909"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118"/>
              <w:ind w:left="52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59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9"/>
              <w:ind w:right="5"/>
              <w:jc w:val="center"/>
              <w:rPr>
                <w:rFonts w:ascii="宋体" w:hAnsi="宋体" w:cs="宋体" w:eastAsia="宋体" w:hint="default"/>
                <w:sz w:val="21"/>
                <w:szCs w:val="21"/>
              </w:rPr>
            </w:pPr>
            <w:r>
              <w:rPr>
                <w:rFonts w:ascii="宋体" w:hAnsi="宋体" w:cs="宋体" w:eastAsia="宋体" w:hint="default"/>
                <w:sz w:val="21"/>
                <w:szCs w:val="21"/>
              </w:rPr>
              <w:t>徐冠巨</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9"/>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0"/>
              <w:jc w:val="center"/>
              <w:rPr>
                <w:rFonts w:ascii="Times New Roman" w:hAnsi="Times New Roman" w:cs="Times New Roman" w:eastAsia="Times New Roman" w:hint="default"/>
                <w:sz w:val="21"/>
                <w:szCs w:val="21"/>
              </w:rPr>
            </w:pPr>
            <w:r>
              <w:rPr>
                <w:rFonts w:ascii="Times New Roman"/>
                <w:sz w:val="21"/>
              </w:rPr>
              <w:t>51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0"/>
              <w:jc w:val="center"/>
              <w:rPr>
                <w:rFonts w:ascii="Times New Roman" w:hAnsi="Times New Roman" w:cs="Times New Roman" w:eastAsia="Times New Roman" w:hint="default"/>
                <w:sz w:val="21"/>
                <w:szCs w:val="21"/>
              </w:rPr>
            </w:pPr>
            <w:r>
              <w:rPr>
                <w:rFonts w:ascii="Times New Roman"/>
                <w:sz w:val="21"/>
              </w:rPr>
              <w:t>31,782,563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0"/>
              <w:jc w:val="center"/>
              <w:rPr>
                <w:rFonts w:ascii="Times New Roman" w:hAnsi="Times New Roman" w:cs="Times New Roman" w:eastAsia="Times New Roman" w:hint="default"/>
                <w:sz w:val="21"/>
                <w:szCs w:val="21"/>
              </w:rPr>
            </w:pPr>
            <w:r>
              <w:rPr>
                <w:rFonts w:ascii="Times New Roman"/>
                <w:sz w:val="21"/>
              </w:rPr>
              <w:t>31,782,563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0"/>
              <w:jc w:val="center"/>
              <w:rPr>
                <w:rFonts w:ascii="Times New Roman" w:hAnsi="Times New Roman" w:cs="Times New Roman" w:eastAsia="Times New Roman" w:hint="default"/>
                <w:sz w:val="21"/>
                <w:szCs w:val="21"/>
              </w:rPr>
            </w:pPr>
            <w:r>
              <w:rPr>
                <w:rFonts w:ascii="Times New Roman"/>
                <w:sz w:val="21"/>
              </w:rPr>
              <w:t>63,565,126</w:t>
            </w:r>
          </w:p>
        </w:tc>
        <w:tc>
          <w:tcPr>
            <w:tcW w:w="1909" w:type="dxa"/>
            <w:tcBorders>
              <w:top w:val="single" w:sz="6" w:space="0" w:color="000000"/>
              <w:left w:val="single" w:sz="6" w:space="0" w:color="000000"/>
              <w:bottom w:val="single" w:sz="6" w:space="0" w:color="000000"/>
              <w:right w:val="single" w:sz="12"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资本公积金转增股</w:t>
            </w:r>
          </w:p>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本所致。</w:t>
            </w:r>
          </w:p>
        </w:tc>
      </w:tr>
      <w:tr>
        <w:trPr>
          <w:trHeight w:val="594"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8"/>
              <w:ind w:right="5"/>
              <w:jc w:val="center"/>
              <w:rPr>
                <w:rFonts w:ascii="宋体" w:hAnsi="宋体" w:cs="宋体" w:eastAsia="宋体" w:hint="default"/>
                <w:sz w:val="21"/>
                <w:szCs w:val="21"/>
              </w:rPr>
            </w:pPr>
            <w:r>
              <w:rPr>
                <w:rFonts w:ascii="宋体" w:hAnsi="宋体" w:cs="宋体" w:eastAsia="宋体" w:hint="default"/>
                <w:sz w:val="21"/>
                <w:szCs w:val="21"/>
              </w:rPr>
              <w:t>徐观宝</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sz w:val="21"/>
              </w:rPr>
              <w:t>55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sz w:val="21"/>
              </w:rPr>
              <w:t>18,315,377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sz w:val="21"/>
              </w:rPr>
              <w:t>18,315,377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7"/>
              <w:ind w:right="0"/>
              <w:jc w:val="center"/>
              <w:rPr>
                <w:rFonts w:ascii="Times New Roman" w:hAnsi="Times New Roman" w:cs="Times New Roman" w:eastAsia="Times New Roman" w:hint="default"/>
                <w:sz w:val="21"/>
                <w:szCs w:val="21"/>
              </w:rPr>
            </w:pPr>
            <w:r>
              <w:rPr>
                <w:rFonts w:ascii="Times New Roman"/>
                <w:sz w:val="21"/>
              </w:rPr>
              <w:t>36,630,754</w:t>
            </w:r>
          </w:p>
        </w:tc>
        <w:tc>
          <w:tcPr>
            <w:tcW w:w="1909" w:type="dxa"/>
            <w:tcBorders>
              <w:top w:val="single" w:sz="6" w:space="0" w:color="000000"/>
              <w:left w:val="single" w:sz="6" w:space="0" w:color="000000"/>
              <w:bottom w:val="single" w:sz="6" w:space="0" w:color="000000"/>
              <w:right w:val="single" w:sz="12"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资本公积金转增股</w:t>
            </w:r>
          </w:p>
          <w:p>
            <w:pPr>
              <w:pStyle w:val="TableParagraph"/>
              <w:spacing w:line="240" w:lineRule="auto" w:before="14"/>
              <w:ind w:left="100" w:right="0"/>
              <w:jc w:val="left"/>
              <w:rPr>
                <w:rFonts w:ascii="宋体" w:hAnsi="宋体" w:cs="宋体" w:eastAsia="宋体" w:hint="default"/>
                <w:sz w:val="21"/>
                <w:szCs w:val="21"/>
              </w:rPr>
            </w:pPr>
            <w:r>
              <w:rPr>
                <w:rFonts w:ascii="宋体" w:hAnsi="宋体" w:cs="宋体" w:eastAsia="宋体" w:hint="default"/>
                <w:sz w:val="21"/>
                <w:szCs w:val="21"/>
              </w:rPr>
              <w:t>本所致。</w:t>
            </w:r>
          </w:p>
        </w:tc>
      </w:tr>
      <w:tr>
        <w:trPr>
          <w:trHeight w:val="306"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应天根</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吴建华</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47</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傅幼林</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杨万清</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pacing w:val="-8"/>
                <w:sz w:val="21"/>
                <w:szCs w:val="21"/>
              </w:rPr>
              <w:t>董事、财务负责人</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39</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何圣东</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13" w:hRule="exact"/>
        </w:trPr>
        <w:tc>
          <w:tcPr>
            <w:tcW w:w="976" w:type="dxa"/>
            <w:tcBorders>
              <w:top w:val="single" w:sz="6" w:space="0" w:color="000000"/>
              <w:left w:val="single" w:sz="12" w:space="0" w:color="000000"/>
              <w:bottom w:val="single" w:sz="12"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李伯耿</w:t>
            </w:r>
          </w:p>
        </w:tc>
        <w:tc>
          <w:tcPr>
            <w:tcW w:w="1837"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54</w:t>
            </w:r>
          </w:p>
        </w:tc>
        <w:tc>
          <w:tcPr>
            <w:tcW w:w="1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77" w:footer="668" w:top="1100" w:bottom="860" w:left="340" w:right="32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976"/>
        <w:gridCol w:w="1837"/>
        <w:gridCol w:w="360"/>
        <w:gridCol w:w="540"/>
        <w:gridCol w:w="1583"/>
        <w:gridCol w:w="1260"/>
        <w:gridCol w:w="1260"/>
        <w:gridCol w:w="1260"/>
        <w:gridCol w:w="1909"/>
      </w:tblGrid>
      <w:tr>
        <w:trPr>
          <w:trHeight w:val="313" w:hRule="exact"/>
        </w:trPr>
        <w:tc>
          <w:tcPr>
            <w:tcW w:w="976" w:type="dxa"/>
            <w:tcBorders>
              <w:top w:val="single" w:sz="12" w:space="0" w:color="000000"/>
              <w:left w:val="single" w:sz="12" w:space="0" w:color="000000"/>
              <w:bottom w:val="single" w:sz="6" w:space="0" w:color="000000"/>
              <w:right w:val="single" w:sz="6" w:space="0" w:color="000000"/>
            </w:tcBorders>
          </w:tcPr>
          <w:p>
            <w:pPr>
              <w:pStyle w:val="TableParagraph"/>
              <w:spacing w:line="249" w:lineRule="exact"/>
              <w:ind w:right="5"/>
              <w:jc w:val="center"/>
              <w:rPr>
                <w:rFonts w:ascii="宋体" w:hAnsi="宋体" w:cs="宋体" w:eastAsia="宋体" w:hint="default"/>
                <w:sz w:val="21"/>
                <w:szCs w:val="21"/>
              </w:rPr>
            </w:pPr>
            <w:r>
              <w:rPr>
                <w:rFonts w:ascii="宋体" w:hAnsi="宋体" w:cs="宋体" w:eastAsia="宋体" w:hint="default"/>
                <w:sz w:val="21"/>
                <w:szCs w:val="21"/>
              </w:rPr>
              <w:t>史习民</w:t>
            </w:r>
          </w:p>
        </w:tc>
        <w:tc>
          <w:tcPr>
            <w:tcW w:w="1837" w:type="dxa"/>
            <w:tcBorders>
              <w:top w:val="single" w:sz="12" w:space="0" w:color="000000"/>
              <w:left w:val="single" w:sz="6" w:space="0" w:color="000000"/>
              <w:bottom w:val="single" w:sz="6" w:space="0" w:color="000000"/>
              <w:right w:val="single" w:sz="6"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60" w:type="dxa"/>
            <w:tcBorders>
              <w:top w:val="single" w:sz="12" w:space="0" w:color="000000"/>
              <w:left w:val="single" w:sz="6" w:space="0" w:color="000000"/>
              <w:bottom w:val="single" w:sz="6" w:space="0" w:color="000000"/>
              <w:right w:val="single" w:sz="6" w:space="0" w:color="000000"/>
            </w:tcBorders>
          </w:tcPr>
          <w:p>
            <w:pPr>
              <w:pStyle w:val="TableParagraph"/>
              <w:spacing w:line="249"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52</w:t>
            </w:r>
          </w:p>
        </w:tc>
        <w:tc>
          <w:tcPr>
            <w:tcW w:w="158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left="570"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3"/>
              <w:ind w:right="568"/>
              <w:jc w:val="right"/>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12" w:space="0" w:color="000000"/>
              <w:left w:val="single" w:sz="6" w:space="0" w:color="000000"/>
              <w:bottom w:val="single" w:sz="6" w:space="0" w:color="000000"/>
              <w:right w:val="single" w:sz="12" w:space="0" w:color="000000"/>
            </w:tcBorders>
          </w:tcPr>
          <w:p>
            <w:pPr/>
          </w:p>
        </w:tc>
      </w:tr>
      <w:tr>
        <w:trPr>
          <w:trHeight w:val="30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赵益明</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55</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570"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69"/>
              <w:jc w:val="right"/>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朱春燕</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570"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68"/>
              <w:jc w:val="right"/>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王志盈</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33</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2011.1-2013.5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570"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68"/>
              <w:jc w:val="right"/>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罗巨涛</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51</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570"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68"/>
              <w:jc w:val="right"/>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06"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丁智敏</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47</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570"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68"/>
              <w:jc w:val="right"/>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俞顺红</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44</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2011.1-2013.5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570"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68"/>
              <w:jc w:val="right"/>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朱江英</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pacing w:val="-8"/>
                <w:sz w:val="21"/>
                <w:szCs w:val="21"/>
              </w:rPr>
              <w:t>副总、董事会秘书</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女</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40</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570"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69"/>
              <w:jc w:val="right"/>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05" w:hRule="exact"/>
        </w:trPr>
        <w:tc>
          <w:tcPr>
            <w:tcW w:w="976" w:type="dxa"/>
            <w:tcBorders>
              <w:top w:val="single" w:sz="6" w:space="0" w:color="000000"/>
              <w:left w:val="single" w:sz="12" w:space="0" w:color="000000"/>
              <w:bottom w:val="single" w:sz="6"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吴严明</w:t>
            </w:r>
          </w:p>
        </w:tc>
        <w:tc>
          <w:tcPr>
            <w:tcW w:w="183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38</w:t>
            </w:r>
          </w:p>
        </w:tc>
        <w:tc>
          <w:tcPr>
            <w:tcW w:w="1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2010.5-2013.5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570"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568"/>
              <w:jc w:val="right"/>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6" w:space="0" w:color="000000"/>
              <w:right w:val="single" w:sz="12" w:space="0" w:color="000000"/>
            </w:tcBorders>
          </w:tcPr>
          <w:p>
            <w:pPr/>
          </w:p>
        </w:tc>
      </w:tr>
      <w:tr>
        <w:trPr>
          <w:trHeight w:val="313" w:hRule="exact"/>
        </w:trPr>
        <w:tc>
          <w:tcPr>
            <w:tcW w:w="976" w:type="dxa"/>
            <w:tcBorders>
              <w:top w:val="single" w:sz="6" w:space="0" w:color="000000"/>
              <w:left w:val="single" w:sz="12" w:space="0" w:color="000000"/>
              <w:bottom w:val="single" w:sz="12" w:space="0" w:color="000000"/>
              <w:right w:val="single" w:sz="6" w:space="0" w:color="000000"/>
            </w:tcBorders>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羊志坚</w:t>
            </w:r>
          </w:p>
        </w:tc>
        <w:tc>
          <w:tcPr>
            <w:tcW w:w="1837"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原职工监事</w:t>
            </w:r>
          </w:p>
        </w:tc>
        <w:tc>
          <w:tcPr>
            <w:tcW w:w="36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right="32"/>
              <w:jc w:val="right"/>
              <w:rPr>
                <w:rFonts w:ascii="宋体" w:hAnsi="宋体" w:cs="宋体" w:eastAsia="宋体" w:hint="default"/>
                <w:sz w:val="21"/>
                <w:szCs w:val="21"/>
              </w:rPr>
            </w:pPr>
            <w:r>
              <w:rPr>
                <w:rFonts w:ascii="宋体" w:hAnsi="宋体" w:cs="宋体" w:eastAsia="宋体" w:hint="default"/>
                <w:sz w:val="21"/>
                <w:szCs w:val="21"/>
              </w:rPr>
              <w:t>男</w:t>
            </w:r>
          </w:p>
        </w:tc>
        <w:tc>
          <w:tcPr>
            <w:tcW w:w="5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41</w:t>
            </w:r>
          </w:p>
        </w:tc>
        <w:tc>
          <w:tcPr>
            <w:tcW w:w="15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2010.5-2011.1</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left="570" w:right="0"/>
              <w:jc w:val="lef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4"/>
              <w:ind w:right="568"/>
              <w:jc w:val="right"/>
              <w:rPr>
                <w:rFonts w:ascii="Times New Roman" w:hAnsi="Times New Roman" w:cs="Times New Roman" w:eastAsia="Times New Roman" w:hint="default"/>
                <w:sz w:val="21"/>
                <w:szCs w:val="21"/>
              </w:rPr>
            </w:pPr>
            <w:r>
              <w:rPr>
                <w:rFonts w:ascii="Times New Roman"/>
                <w:sz w:val="21"/>
              </w:rPr>
              <w:t>0</w:t>
            </w:r>
          </w:p>
        </w:tc>
        <w:tc>
          <w:tcPr>
            <w:tcW w:w="190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8"/>
        <w:rPr>
          <w:rFonts w:ascii="宋体" w:hAnsi="宋体" w:cs="宋体" w:eastAsia="宋体" w:hint="default"/>
          <w:sz w:val="27"/>
          <w:szCs w:val="27"/>
        </w:rPr>
      </w:pPr>
    </w:p>
    <w:p>
      <w:pPr>
        <w:pStyle w:val="BodyText"/>
        <w:spacing w:line="240" w:lineRule="auto" w:before="26"/>
        <w:ind w:left="1937" w:right="0"/>
        <w:jc w:val="left"/>
      </w:pPr>
      <w:r>
        <w:rPr/>
        <w:t>在股东单位任职的董事、监事情况</w:t>
      </w:r>
    </w:p>
    <w:p>
      <w:pPr>
        <w:spacing w:line="240" w:lineRule="auto" w:before="12"/>
        <w:rPr>
          <w:rFonts w:ascii="宋体" w:hAnsi="宋体" w:cs="宋体" w:eastAsia="宋体" w:hint="default"/>
          <w:sz w:val="12"/>
          <w:szCs w:val="12"/>
        </w:rPr>
      </w:pPr>
    </w:p>
    <w:tbl>
      <w:tblPr>
        <w:tblW w:w="0" w:type="auto"/>
        <w:jc w:val="left"/>
        <w:tblInd w:w="867" w:type="dxa"/>
        <w:tblLayout w:type="fixed"/>
        <w:tblCellMar>
          <w:top w:w="0" w:type="dxa"/>
          <w:left w:w="0" w:type="dxa"/>
          <w:bottom w:w="0" w:type="dxa"/>
          <w:right w:w="0" w:type="dxa"/>
        </w:tblCellMar>
        <w:tblLook w:val="01E0"/>
      </w:tblPr>
      <w:tblGrid>
        <w:gridCol w:w="1136"/>
        <w:gridCol w:w="3373"/>
        <w:gridCol w:w="2738"/>
        <w:gridCol w:w="2215"/>
      </w:tblGrid>
      <w:tr>
        <w:trPr>
          <w:trHeight w:val="603" w:hRule="exact"/>
        </w:trPr>
        <w:tc>
          <w:tcPr>
            <w:tcW w:w="1136"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tabs>
                <w:tab w:pos="479" w:val="left" w:leader="none"/>
              </w:tabs>
              <w:spacing w:line="240" w:lineRule="auto" w:before="96"/>
              <w:ind w:right="198"/>
              <w:jc w:val="right"/>
              <w:rPr>
                <w:rFonts w:ascii="宋体" w:hAnsi="宋体" w:cs="宋体" w:eastAsia="宋体" w:hint="default"/>
                <w:sz w:val="24"/>
                <w:szCs w:val="24"/>
              </w:rPr>
            </w:pPr>
            <w:r>
              <w:rPr>
                <w:rFonts w:ascii="宋体" w:hAnsi="宋体" w:cs="宋体" w:eastAsia="宋体" w:hint="default"/>
                <w:sz w:val="24"/>
                <w:szCs w:val="24"/>
              </w:rPr>
              <w:t>姓</w:t>
              <w:tab/>
            </w:r>
            <w:r>
              <w:rPr>
                <w:rFonts w:ascii="宋体" w:hAnsi="宋体" w:cs="宋体" w:eastAsia="宋体" w:hint="default"/>
                <w:w w:val="95"/>
                <w:sz w:val="24"/>
                <w:szCs w:val="24"/>
              </w:rPr>
              <w:t>名</w:t>
            </w:r>
          </w:p>
        </w:tc>
        <w:tc>
          <w:tcPr>
            <w:tcW w:w="337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1"/>
              <w:jc w:val="center"/>
              <w:rPr>
                <w:rFonts w:ascii="宋体" w:hAnsi="宋体" w:cs="宋体" w:eastAsia="宋体" w:hint="default"/>
                <w:sz w:val="24"/>
                <w:szCs w:val="24"/>
              </w:rPr>
            </w:pPr>
            <w:r>
              <w:rPr>
                <w:rFonts w:ascii="宋体" w:hAnsi="宋体" w:cs="宋体" w:eastAsia="宋体" w:hint="default"/>
                <w:sz w:val="24"/>
                <w:szCs w:val="24"/>
              </w:rPr>
              <w:t>任职的股东名称</w:t>
            </w:r>
          </w:p>
        </w:tc>
        <w:tc>
          <w:tcPr>
            <w:tcW w:w="2738"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在股东单位担任的职务</w:t>
            </w:r>
          </w:p>
        </w:tc>
        <w:tc>
          <w:tcPr>
            <w:tcW w:w="2215"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left="8" w:right="0"/>
              <w:jc w:val="center"/>
              <w:rPr>
                <w:rFonts w:ascii="宋体" w:hAnsi="宋体" w:cs="宋体" w:eastAsia="宋体" w:hint="default"/>
                <w:sz w:val="24"/>
                <w:szCs w:val="24"/>
              </w:rPr>
            </w:pPr>
            <w:r>
              <w:rPr>
                <w:rFonts w:ascii="宋体" w:hAnsi="宋体" w:cs="宋体" w:eastAsia="宋体" w:hint="default"/>
                <w:sz w:val="24"/>
                <w:szCs w:val="24"/>
              </w:rPr>
              <w:t>任职期间</w:t>
            </w:r>
          </w:p>
        </w:tc>
      </w:tr>
      <w:tr>
        <w:trPr>
          <w:trHeight w:val="594"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198"/>
              <w:jc w:val="right"/>
              <w:rPr>
                <w:rFonts w:ascii="宋体" w:hAnsi="宋体" w:cs="宋体" w:eastAsia="宋体" w:hint="default"/>
                <w:sz w:val="24"/>
                <w:szCs w:val="24"/>
              </w:rPr>
            </w:pPr>
            <w:r>
              <w:rPr>
                <w:rFonts w:ascii="宋体" w:hAnsi="宋体" w:cs="宋体" w:eastAsia="宋体" w:hint="default"/>
                <w:sz w:val="24"/>
                <w:szCs w:val="24"/>
              </w:rPr>
              <w:t>徐冠巨</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董事长</w:t>
            </w:r>
          </w:p>
        </w:tc>
        <w:tc>
          <w:tcPr>
            <w:tcW w:w="2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1995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月至今</w:t>
            </w:r>
          </w:p>
        </w:tc>
      </w:tr>
      <w:tr>
        <w:trPr>
          <w:trHeight w:val="59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198"/>
              <w:jc w:val="right"/>
              <w:rPr>
                <w:rFonts w:ascii="宋体" w:hAnsi="宋体" w:cs="宋体" w:eastAsia="宋体" w:hint="default"/>
                <w:sz w:val="24"/>
                <w:szCs w:val="24"/>
              </w:rPr>
            </w:pPr>
            <w:r>
              <w:rPr>
                <w:rFonts w:ascii="宋体" w:hAnsi="宋体" w:cs="宋体" w:eastAsia="宋体" w:hint="default"/>
                <w:sz w:val="24"/>
                <w:szCs w:val="24"/>
              </w:rPr>
              <w:t>徐观宝</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2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 </w:t>
            </w:r>
            <w:r>
              <w:rPr>
                <w:rFonts w:ascii="宋体" w:hAnsi="宋体" w:cs="宋体" w:eastAsia="宋体" w:hint="default"/>
                <w:sz w:val="24"/>
                <w:szCs w:val="24"/>
              </w:rPr>
              <w:t>月至今</w:t>
            </w:r>
          </w:p>
        </w:tc>
      </w:tr>
      <w:tr>
        <w:trPr>
          <w:trHeight w:val="59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198"/>
              <w:jc w:val="right"/>
              <w:rPr>
                <w:rFonts w:ascii="宋体" w:hAnsi="宋体" w:cs="宋体" w:eastAsia="宋体" w:hint="default"/>
                <w:sz w:val="24"/>
                <w:szCs w:val="24"/>
              </w:rPr>
            </w:pPr>
            <w:r>
              <w:rPr>
                <w:rFonts w:ascii="宋体" w:hAnsi="宋体" w:cs="宋体" w:eastAsia="宋体" w:hint="default"/>
                <w:sz w:val="24"/>
                <w:szCs w:val="24"/>
              </w:rPr>
              <w:t>应天根</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总裁</w:t>
            </w:r>
          </w:p>
        </w:tc>
        <w:tc>
          <w:tcPr>
            <w:tcW w:w="2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2006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月至今</w:t>
            </w:r>
          </w:p>
        </w:tc>
      </w:tr>
      <w:tr>
        <w:trPr>
          <w:trHeight w:val="595"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198"/>
              <w:jc w:val="right"/>
              <w:rPr>
                <w:rFonts w:ascii="宋体" w:hAnsi="宋体" w:cs="宋体" w:eastAsia="宋体" w:hint="default"/>
                <w:sz w:val="24"/>
                <w:szCs w:val="24"/>
              </w:rPr>
            </w:pPr>
            <w:r>
              <w:rPr>
                <w:rFonts w:ascii="宋体" w:hAnsi="宋体" w:cs="宋体" w:eastAsia="宋体" w:hint="default"/>
                <w:sz w:val="24"/>
                <w:szCs w:val="24"/>
              </w:rPr>
              <w:t>赵益明</w:t>
            </w:r>
          </w:p>
        </w:tc>
        <w:tc>
          <w:tcPr>
            <w:tcW w:w="3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传化集团有限公司</w:t>
            </w:r>
          </w:p>
        </w:tc>
        <w:tc>
          <w:tcPr>
            <w:tcW w:w="2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副总裁</w:t>
            </w:r>
          </w:p>
        </w:tc>
        <w:tc>
          <w:tcPr>
            <w:tcW w:w="221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2005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月至今</w:t>
            </w:r>
          </w:p>
        </w:tc>
      </w:tr>
      <w:tr>
        <w:trPr>
          <w:trHeight w:val="603" w:hRule="exact"/>
        </w:trPr>
        <w:tc>
          <w:tcPr>
            <w:tcW w:w="113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7"/>
              <w:ind w:right="198"/>
              <w:jc w:val="right"/>
              <w:rPr>
                <w:rFonts w:ascii="宋体" w:hAnsi="宋体" w:cs="宋体" w:eastAsia="宋体" w:hint="default"/>
                <w:sz w:val="24"/>
                <w:szCs w:val="24"/>
              </w:rPr>
            </w:pPr>
            <w:r>
              <w:rPr>
                <w:rFonts w:ascii="宋体" w:hAnsi="宋体" w:cs="宋体" w:eastAsia="宋体" w:hint="default"/>
                <w:sz w:val="24"/>
                <w:szCs w:val="24"/>
              </w:rPr>
              <w:t>朱春燕</w:t>
            </w:r>
          </w:p>
        </w:tc>
        <w:tc>
          <w:tcPr>
            <w:tcW w:w="33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浙江航民实业集团有限公司</w:t>
            </w:r>
          </w:p>
        </w:tc>
        <w:tc>
          <w:tcPr>
            <w:tcW w:w="27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投资部经理</w:t>
            </w:r>
          </w:p>
        </w:tc>
        <w:tc>
          <w:tcPr>
            <w:tcW w:w="221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7"/>
              <w:ind w:left="7" w:right="0"/>
              <w:jc w:val="center"/>
              <w:rPr>
                <w:rFonts w:ascii="宋体" w:hAnsi="宋体" w:cs="宋体" w:eastAsia="宋体"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月至今</w:t>
            </w:r>
          </w:p>
        </w:tc>
      </w:tr>
    </w:tbl>
    <w:p>
      <w:pPr>
        <w:spacing w:line="240" w:lineRule="auto" w:before="6"/>
        <w:rPr>
          <w:rFonts w:ascii="宋体" w:hAnsi="宋体" w:cs="宋体" w:eastAsia="宋体" w:hint="default"/>
          <w:sz w:val="27"/>
          <w:szCs w:val="27"/>
        </w:rPr>
      </w:pPr>
    </w:p>
    <w:p>
      <w:pPr>
        <w:pStyle w:val="BodyText"/>
        <w:spacing w:line="444" w:lineRule="auto" w:before="26"/>
        <w:ind w:left="1457" w:right="1471" w:firstLine="480"/>
        <w:jc w:val="both"/>
      </w:pPr>
      <w:r>
        <w:rPr>
          <w:spacing w:val="-3"/>
        </w:rPr>
        <w:t>（二）现任董事、监事、高级管理人员的主要工作经历和在除股东单位外的</w:t>
      </w:r>
      <w:r>
        <w:rPr/>
        <w:t> 其他单位的任职或兼职情况</w:t>
      </w:r>
    </w:p>
    <w:p>
      <w:pPr>
        <w:pStyle w:val="BodyText"/>
        <w:spacing w:line="240" w:lineRule="auto" w:before="61"/>
        <w:ind w:left="2000" w:right="0"/>
        <w:jc w:val="left"/>
      </w:pPr>
      <w:r>
        <w:rPr>
          <w:rFonts w:ascii="Times New Roman" w:hAnsi="Times New Roman" w:cs="Times New Roman" w:eastAsia="Times New Roman" w:hint="default"/>
        </w:rPr>
        <w:t>1</w:t>
      </w:r>
      <w:r>
        <w:rPr/>
        <w:t>、董事</w:t>
      </w:r>
    </w:p>
    <w:p>
      <w:pPr>
        <w:spacing w:line="240" w:lineRule="auto" w:before="12"/>
        <w:rPr>
          <w:rFonts w:ascii="宋体" w:hAnsi="宋体" w:cs="宋体" w:eastAsia="宋体" w:hint="default"/>
          <w:sz w:val="18"/>
          <w:szCs w:val="18"/>
        </w:rPr>
      </w:pPr>
    </w:p>
    <w:p>
      <w:pPr>
        <w:pStyle w:val="BodyText"/>
        <w:spacing w:line="434" w:lineRule="auto"/>
        <w:ind w:left="1457" w:right="1471" w:firstLine="542"/>
        <w:jc w:val="both"/>
      </w:pPr>
      <w:r>
        <w:rPr/>
        <w:t>徐冠巨先生：中国国籍，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31"/>
        </w:rPr>
        <w:t> </w:t>
      </w:r>
      <w:r>
        <w:rPr/>
        <w:t>年出生，研究生学历，高级经济师，曾在杭 </w:t>
      </w:r>
      <w:r>
        <w:rPr>
          <w:spacing w:val="-3"/>
        </w:rPr>
        <w:t>州万向节厂工作，现任全国政协委员、浙江省政协副主席、全国工商联常委、浙</w:t>
      </w:r>
      <w:r>
        <w:rPr>
          <w:spacing w:val="-103"/>
        </w:rPr>
        <w:t> </w:t>
      </w:r>
      <w:r>
        <w:rPr>
          <w:spacing w:val="-103"/>
        </w:rPr>
      </w:r>
      <w:r>
        <w:rPr>
          <w:spacing w:val="-3"/>
        </w:rPr>
        <w:t>江省工商业联合会会长，本公司董事长（在非股东关联企业中的任职情况详见下</w:t>
      </w:r>
      <w:r>
        <w:rPr>
          <w:spacing w:val="-103"/>
        </w:rPr>
        <w:t> </w:t>
      </w:r>
      <w:r>
        <w:rPr>
          <w:spacing w:val="-103"/>
        </w:rPr>
      </w:r>
      <w:r>
        <w:rPr>
          <w:spacing w:val="-24"/>
        </w:rPr>
        <w:t>述内容）。</w:t>
      </w:r>
    </w:p>
    <w:p>
      <w:pPr>
        <w:pStyle w:val="BodyText"/>
        <w:spacing w:line="432" w:lineRule="auto" w:before="72"/>
        <w:ind w:left="1457" w:right="1471" w:firstLine="542"/>
        <w:jc w:val="both"/>
      </w:pPr>
      <w:r>
        <w:rPr/>
        <w:t>徐观宝先生：中国国籍，</w:t>
      </w:r>
      <w:r>
        <w:rPr>
          <w:rFonts w:ascii="Times New Roman" w:hAnsi="Times New Roman" w:cs="Times New Roman" w:eastAsia="Times New Roman" w:hint="default"/>
        </w:rPr>
        <w:t>1957</w:t>
      </w:r>
      <w:r>
        <w:rPr>
          <w:rFonts w:ascii="Times New Roman" w:hAnsi="Times New Roman" w:cs="Times New Roman" w:eastAsia="Times New Roman" w:hint="default"/>
          <w:spacing w:val="31"/>
        </w:rPr>
        <w:t> </w:t>
      </w:r>
      <w:r>
        <w:rPr/>
        <w:t>年出生，大专学历，高级经济师，曾在萧山 </w:t>
      </w:r>
      <w:r>
        <w:rPr>
          <w:spacing w:val="-3"/>
        </w:rPr>
        <w:t>宁围初中任教，现任本公司董事等（在非股东关联企业中的任职情况详见下述内</w:t>
      </w:r>
      <w:r>
        <w:rPr>
          <w:spacing w:val="-103"/>
        </w:rPr>
        <w:t> </w:t>
      </w:r>
      <w:r>
        <w:rPr>
          <w:spacing w:val="-103"/>
        </w:rPr>
      </w:r>
      <w:r>
        <w:rPr>
          <w:spacing w:val="-40"/>
        </w:rPr>
        <w:t>容）。</w:t>
      </w:r>
    </w:p>
    <w:p>
      <w:pPr>
        <w:spacing w:after="0" w:line="432" w:lineRule="auto"/>
        <w:jc w:val="both"/>
        <w:sectPr>
          <w:pgSz w:w="11910" w:h="16840"/>
          <w:pgMar w:header="877" w:footer="668" w:top="1100" w:bottom="860" w:left="340" w:right="320"/>
        </w:sectPr>
      </w:pPr>
    </w:p>
    <w:p>
      <w:pPr>
        <w:spacing w:line="240" w:lineRule="auto" w:before="11"/>
        <w:rPr>
          <w:rFonts w:ascii="宋体" w:hAnsi="宋体" w:cs="宋体" w:eastAsia="宋体" w:hint="default"/>
          <w:sz w:val="29"/>
          <w:szCs w:val="29"/>
        </w:rPr>
      </w:pPr>
    </w:p>
    <w:p>
      <w:pPr>
        <w:pStyle w:val="BodyText"/>
        <w:spacing w:line="432" w:lineRule="auto" w:before="26"/>
        <w:ind w:right="127" w:firstLine="542"/>
        <w:jc w:val="left"/>
      </w:pPr>
      <w:r>
        <w:rPr/>
        <w:t>应天根先生：中国国籍，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31"/>
        </w:rPr>
        <w:t> </w:t>
      </w:r>
      <w:r>
        <w:rPr/>
        <w:t>年出生，大专学历，高级经济师，曾在浙江 萧山红山农场工作，</w:t>
      </w:r>
      <w:r>
        <w:rPr>
          <w:rFonts w:ascii="Times New Roman" w:hAnsi="Times New Roman" w:cs="Times New Roman" w:eastAsia="Times New Roman" w:hint="default"/>
        </w:rPr>
        <w:t>1994 </w:t>
      </w:r>
      <w:r>
        <w:rPr/>
        <w:t>年至 </w:t>
      </w:r>
      <w:r>
        <w:rPr>
          <w:rFonts w:ascii="Times New Roman" w:hAnsi="Times New Roman" w:cs="Times New Roman" w:eastAsia="Times New Roman" w:hint="default"/>
        </w:rPr>
        <w:t>2006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2"/>
        </w:rPr>
        <w:t> </w:t>
      </w:r>
      <w:r>
        <w:rPr/>
        <w:t>月在本公司工作，历任副总经理、常</w:t>
      </w:r>
      <w:r>
        <w:rPr>
          <w:spacing w:val="-1"/>
        </w:rPr>
        <w:t> </w:t>
      </w:r>
      <w:r>
        <w:rPr/>
        <w:t>务副总经理、总经理，</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12 </w:t>
      </w:r>
      <w:r>
        <w:rPr/>
        <w:t>月起任传化集团总裁，现任本公司副董事长、 董事，浙江新安化工集团股份有限公司董事，浙江传化华洋化工有限公司董事， </w:t>
      </w:r>
      <w:r>
        <w:rPr>
          <w:spacing w:val="-3"/>
        </w:rPr>
        <w:t>浙江传化建设开发有限公司执行董事，浙江传化能源有限公司董事，浙江传化公</w:t>
      </w:r>
      <w:r>
        <w:rPr>
          <w:spacing w:val="-103"/>
        </w:rPr>
        <w:t> </w:t>
      </w:r>
      <w:r>
        <w:rPr>
          <w:spacing w:val="-103"/>
        </w:rPr>
      </w:r>
      <w:r>
        <w:rPr>
          <w:spacing w:val="-3"/>
        </w:rPr>
        <w:t>路港物流发展有限公司执行董事，浙江传化江南大地发展有限公司董事，杭州传</w:t>
      </w:r>
      <w:r>
        <w:rPr>
          <w:spacing w:val="-103"/>
        </w:rPr>
        <w:t> </w:t>
      </w:r>
      <w:r>
        <w:rPr>
          <w:spacing w:val="-103"/>
        </w:rPr>
      </w:r>
      <w:r>
        <w:rPr>
          <w:spacing w:val="-3"/>
        </w:rPr>
        <w:t>化科技城有限公司董事，浙江传化生物技术有限公司董事，传化控股集团有限公</w:t>
      </w:r>
      <w:r>
        <w:rPr>
          <w:spacing w:val="-103"/>
        </w:rPr>
        <w:t> </w:t>
      </w:r>
      <w:r>
        <w:rPr>
          <w:spacing w:val="-103"/>
        </w:rPr>
      </w:r>
      <w:r>
        <w:rPr/>
        <w:t>司董事。</w:t>
      </w:r>
    </w:p>
    <w:p>
      <w:pPr>
        <w:pStyle w:val="BodyText"/>
        <w:spacing w:line="436" w:lineRule="auto" w:before="74"/>
        <w:ind w:right="101" w:firstLine="542"/>
        <w:jc w:val="left"/>
      </w:pPr>
      <w:r>
        <w:rPr>
          <w:spacing w:val="-4"/>
        </w:rPr>
        <w:t>吴建华先生：中国国籍，</w:t>
      </w:r>
      <w:r>
        <w:rPr>
          <w:rFonts w:ascii="Times New Roman" w:hAnsi="Times New Roman" w:cs="Times New Roman" w:eastAsia="Times New Roman" w:hint="default"/>
          <w:spacing w:val="-4"/>
        </w:rPr>
        <w:t>1965</w:t>
      </w:r>
      <w:r>
        <w:rPr>
          <w:rFonts w:ascii="Times New Roman" w:hAnsi="Times New Roman" w:cs="Times New Roman" w:eastAsia="Times New Roman" w:hint="default"/>
          <w:spacing w:val="24"/>
        </w:rPr>
        <w:t> </w:t>
      </w:r>
      <w:r>
        <w:rPr>
          <w:spacing w:val="-3"/>
        </w:rPr>
        <w:t>年出生，高分子化学专业硕士，高级经济师，</w:t>
      </w:r>
      <w:r>
        <w:rPr/>
        <w:t> 曾就职于建德二轻工业总公司、万向集团公司。</w:t>
      </w:r>
      <w:r>
        <w:rPr>
          <w:rFonts w:ascii="Times New Roman" w:hAnsi="Times New Roman" w:cs="Times New Roman" w:eastAsia="Times New Roman" w:hint="default"/>
        </w:rPr>
        <w:t>1997 </w:t>
      </w:r>
      <w:r>
        <w:rPr/>
        <w:t>年进入传化集团工作，历</w:t>
      </w:r>
      <w:r>
        <w:rPr>
          <w:spacing w:val="-108"/>
        </w:rPr>
        <w:t> </w:t>
      </w:r>
      <w:r>
        <w:rPr/>
        <w:t>任传化集团员工、办公室主任、技术中心主任、发展部经理、投资发展部部长、</w:t>
      </w:r>
      <w:r>
        <w:rPr/>
        <w:t> </w:t>
      </w:r>
      <w:r>
        <w:rPr>
          <w:spacing w:val="-3"/>
        </w:rPr>
        <w:t>副总裁兼发展总监，现任本公司董事、总经理，浙江新安化工集团股份有限公司</w:t>
      </w:r>
      <w:r>
        <w:rPr>
          <w:spacing w:val="-102"/>
        </w:rPr>
        <w:t> </w:t>
      </w:r>
      <w:r>
        <w:rPr>
          <w:spacing w:val="-102"/>
        </w:rPr>
      </w:r>
      <w:r>
        <w:rPr>
          <w:spacing w:val="-3"/>
        </w:rPr>
        <w:t>董事，浙江传化华洋化工有限公司董事长，泰兴市锦鸡染料有限公司董事，浙江</w:t>
      </w:r>
      <w:r>
        <w:rPr>
          <w:spacing w:val="-102"/>
        </w:rPr>
        <w:t> </w:t>
      </w:r>
      <w:r>
        <w:rPr>
          <w:spacing w:val="-102"/>
        </w:rPr>
      </w:r>
      <w:r>
        <w:rPr>
          <w:spacing w:val="-3"/>
        </w:rPr>
        <w:t>传化合成材料有限公司总经理、杭州环特生物科技有限公司董事，杭州传化化学</w:t>
      </w:r>
      <w:r>
        <w:rPr>
          <w:spacing w:val="-103"/>
        </w:rPr>
        <w:t> </w:t>
      </w:r>
      <w:r>
        <w:rPr>
          <w:spacing w:val="-103"/>
        </w:rPr>
      </w:r>
      <w:r>
        <w:rPr>
          <w:spacing w:val="-3"/>
        </w:rPr>
        <w:t>品有限公司董事，杭州传化建筑新材料有限公司董事，西部新时代能源投资股份</w:t>
      </w:r>
      <w:r>
        <w:rPr>
          <w:spacing w:val="-103"/>
        </w:rPr>
        <w:t> </w:t>
      </w:r>
      <w:r>
        <w:rPr>
          <w:spacing w:val="-103"/>
        </w:rPr>
      </w:r>
      <w:r>
        <w:rPr/>
        <w:t>有限公司董事。</w:t>
      </w:r>
    </w:p>
    <w:p>
      <w:pPr>
        <w:pStyle w:val="BodyText"/>
        <w:spacing w:line="420" w:lineRule="auto" w:before="68"/>
        <w:ind w:right="231" w:firstLine="542"/>
        <w:jc w:val="both"/>
      </w:pPr>
      <w:r>
        <w:rPr/>
        <w:t>傅幼林先生：中国国籍，</w:t>
      </w:r>
      <w:r>
        <w:rPr>
          <w:rFonts w:ascii="Times New Roman" w:hAnsi="Times New Roman" w:cs="Times New Roman" w:eastAsia="Times New Roman" w:hint="default"/>
        </w:rPr>
        <w:t>1967</w:t>
      </w:r>
      <w:r>
        <w:rPr>
          <w:rFonts w:ascii="Times New Roman" w:hAnsi="Times New Roman" w:cs="Times New Roman" w:eastAsia="Times New Roman" w:hint="default"/>
          <w:spacing w:val="31"/>
        </w:rPr>
        <w:t> </w:t>
      </w:r>
      <w:r>
        <w:rPr/>
        <w:t>年出生，大专学历，曾在萧山汽车修理厂工 作，</w:t>
      </w:r>
      <w:r>
        <w:rPr>
          <w:rFonts w:ascii="Times New Roman" w:hAnsi="Times New Roman" w:cs="Times New Roman" w:eastAsia="Times New Roman" w:hint="default"/>
        </w:rPr>
        <w:t>1989</w:t>
      </w:r>
      <w:r>
        <w:rPr>
          <w:rFonts w:ascii="Times New Roman" w:hAnsi="Times New Roman" w:cs="Times New Roman" w:eastAsia="Times New Roman" w:hint="default"/>
          <w:spacing w:val="28"/>
        </w:rPr>
        <w:t> </w:t>
      </w:r>
      <w:r>
        <w:rPr/>
        <w:t>年至今在本公司工作，现任本公司董事、副总经理，传化富联精细化</w:t>
      </w:r>
      <w:r>
        <w:rPr>
          <w:spacing w:val="-118"/>
        </w:rPr>
        <w:t> </w:t>
      </w:r>
      <w:r>
        <w:rPr>
          <w:spacing w:val="-118"/>
        </w:rPr>
      </w:r>
      <w:r>
        <w:rPr/>
        <w:t>工有限公司董事长。</w:t>
      </w:r>
    </w:p>
    <w:p>
      <w:pPr>
        <w:pStyle w:val="BodyText"/>
        <w:spacing w:line="434" w:lineRule="auto" w:before="85"/>
        <w:ind w:right="231" w:firstLine="542"/>
        <w:jc w:val="both"/>
      </w:pPr>
      <w:r>
        <w:rPr/>
        <w:t>杨万清先生：中国国籍，</w:t>
      </w:r>
      <w:r>
        <w:rPr>
          <w:rFonts w:ascii="Times New Roman" w:hAnsi="Times New Roman" w:cs="Times New Roman" w:eastAsia="Times New Roman" w:hint="default"/>
        </w:rPr>
        <w:t>1973 </w:t>
      </w:r>
      <w:r>
        <w:rPr/>
        <w:t>年出生，大学本科学历，会计师。</w:t>
      </w:r>
      <w:r>
        <w:rPr>
          <w:rFonts w:ascii="Times New Roman" w:hAnsi="Times New Roman" w:cs="Times New Roman" w:eastAsia="Times New Roman" w:hint="default"/>
        </w:rPr>
        <w:t>1996</w:t>
      </w:r>
      <w:r>
        <w:rPr>
          <w:rFonts w:ascii="Times New Roman" w:hAnsi="Times New Roman" w:cs="Times New Roman" w:eastAsia="Times New Roman" w:hint="default"/>
          <w:spacing w:val="-28"/>
        </w:rPr>
        <w:t> </w:t>
      </w:r>
      <w:r>
        <w:rPr/>
        <w:t>年进 </w:t>
      </w:r>
      <w:r>
        <w:rPr>
          <w:spacing w:val="-3"/>
        </w:rPr>
        <w:t>入本公司工作，曾任财务部主办会计、财务部副经理，现任本公司董事、财务总</w:t>
      </w:r>
      <w:r>
        <w:rPr>
          <w:spacing w:val="-103"/>
        </w:rPr>
        <w:t> </w:t>
      </w:r>
      <w:r>
        <w:rPr>
          <w:spacing w:val="-103"/>
        </w:rPr>
      </w:r>
      <w:r>
        <w:rPr>
          <w:spacing w:val="-3"/>
        </w:rPr>
        <w:t>监，泰兴市锦鸡染料有限公司监事会主席，杭州传化化学品有限公司监事，浙江</w:t>
      </w:r>
      <w:r>
        <w:rPr>
          <w:spacing w:val="-102"/>
        </w:rPr>
        <w:t> </w:t>
      </w:r>
      <w:r>
        <w:rPr>
          <w:spacing w:val="-102"/>
        </w:rPr>
      </w:r>
      <w:r>
        <w:rPr/>
        <w:t>传化合成材料有限公司董事。</w:t>
      </w:r>
    </w:p>
    <w:p>
      <w:pPr>
        <w:pStyle w:val="BodyText"/>
        <w:spacing w:line="240" w:lineRule="auto" w:before="72"/>
        <w:ind w:left="608" w:right="127"/>
        <w:jc w:val="left"/>
      </w:pPr>
      <w:r>
        <w:rPr/>
        <w:t>何圣东先生：中国国籍，</w:t>
      </w:r>
      <w:r>
        <w:rPr>
          <w:rFonts w:ascii="Times New Roman" w:hAnsi="Times New Roman" w:cs="Times New Roman" w:eastAsia="Times New Roman" w:hint="default"/>
        </w:rPr>
        <w:t>1961 </w:t>
      </w:r>
      <w:r>
        <w:rPr>
          <w:rFonts w:ascii="Times New Roman" w:hAnsi="Times New Roman" w:cs="Times New Roman" w:eastAsia="Times New Roman" w:hint="default"/>
          <w:spacing w:val="30"/>
        </w:rPr>
        <w:t> </w:t>
      </w:r>
      <w:r>
        <w:rPr/>
        <w:t>年出生，硕士研究生学历，现任中共浙江省</w:t>
      </w:r>
    </w:p>
    <w:p>
      <w:pPr>
        <w:spacing w:after="0" w:line="240" w:lineRule="auto"/>
        <w:jc w:val="left"/>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444" w:lineRule="auto" w:before="26"/>
        <w:ind w:right="127"/>
        <w:jc w:val="left"/>
      </w:pPr>
      <w:r>
        <w:rPr>
          <w:spacing w:val="-3"/>
        </w:rPr>
        <w:t>委党校工商管理教研部主任，企业与市场研究所所长，长三角民营经济研究会专</w:t>
      </w:r>
      <w:r>
        <w:rPr>
          <w:spacing w:val="-103"/>
        </w:rPr>
        <w:t> </w:t>
      </w:r>
      <w:r>
        <w:rPr>
          <w:spacing w:val="-103"/>
        </w:rPr>
      </w:r>
      <w:r>
        <w:rPr/>
        <w:t>家。本公司独立董事。</w:t>
      </w:r>
    </w:p>
    <w:p>
      <w:pPr>
        <w:pStyle w:val="BodyText"/>
        <w:spacing w:line="436" w:lineRule="auto" w:before="62"/>
        <w:ind w:right="229" w:firstLine="470"/>
        <w:jc w:val="both"/>
      </w:pPr>
      <w:r>
        <w:rPr/>
        <w:t>李伯耿先生：中国国籍，</w:t>
      </w:r>
      <w:r>
        <w:rPr>
          <w:rFonts w:ascii="Times New Roman" w:hAnsi="Times New Roman" w:cs="Times New Roman" w:eastAsia="Times New Roman" w:hint="default"/>
        </w:rPr>
        <w:t>1958</w:t>
      </w:r>
      <w:r>
        <w:rPr>
          <w:rFonts w:ascii="Times New Roman" w:hAnsi="Times New Roman" w:cs="Times New Roman" w:eastAsia="Times New Roman" w:hint="default"/>
          <w:spacing w:val="26"/>
        </w:rPr>
        <w:t> </w:t>
      </w:r>
      <w:r>
        <w:rPr/>
        <w:t>年出生，博士，教授，长江学者。曾任浙江</w:t>
      </w:r>
      <w:r>
        <w:rPr>
          <w:spacing w:val="1"/>
        </w:rPr>
        <w:t> </w:t>
      </w:r>
      <w:r>
        <w:rPr>
          <w:spacing w:val="-3"/>
        </w:rPr>
        <w:t>大学化工系主任、高分子科学与工程研究所所长、化学工程研究所所长。现任浙</w:t>
      </w:r>
      <w:r>
        <w:rPr>
          <w:spacing w:val="-102"/>
        </w:rPr>
        <w:t> </w:t>
      </w:r>
      <w:r>
        <w:rPr>
          <w:spacing w:val="-102"/>
        </w:rPr>
      </w:r>
      <w:r>
        <w:rPr>
          <w:spacing w:val="-3"/>
        </w:rPr>
        <w:t>江大学工学部主任、化学工程国家重点实验室（浙江大学）主任，中国化工学会</w:t>
      </w:r>
      <w:r>
        <w:rPr>
          <w:spacing w:val="-103"/>
        </w:rPr>
        <w:t> </w:t>
      </w:r>
      <w:r>
        <w:rPr>
          <w:spacing w:val="-103"/>
        </w:rPr>
      </w:r>
      <w:r>
        <w:rPr>
          <w:spacing w:val="-3"/>
        </w:rPr>
        <w:t>化学工程专业委员会副主任委员、浙江省化工学会理事长、巨化股份、鑫富药业</w:t>
      </w:r>
      <w:r>
        <w:rPr>
          <w:spacing w:val="-102"/>
        </w:rPr>
        <w:t> </w:t>
      </w:r>
      <w:r>
        <w:rPr>
          <w:spacing w:val="-102"/>
        </w:rPr>
      </w:r>
      <w:r>
        <w:rPr/>
        <w:t>独立董事。本公司独立董事。</w:t>
      </w:r>
    </w:p>
    <w:p>
      <w:pPr>
        <w:pStyle w:val="BodyText"/>
        <w:spacing w:line="427" w:lineRule="auto" w:before="68"/>
        <w:ind w:right="103" w:firstLine="470"/>
        <w:jc w:val="left"/>
      </w:pPr>
      <w:r>
        <w:rPr/>
        <w:t>史习民先生：中国国籍，</w:t>
      </w:r>
      <w:r>
        <w:rPr>
          <w:rFonts w:ascii="Times New Roman" w:hAnsi="Times New Roman" w:cs="Times New Roman" w:eastAsia="Times New Roman" w:hint="default"/>
        </w:rPr>
        <w:t>1960</w:t>
      </w:r>
      <w:r>
        <w:rPr>
          <w:rFonts w:ascii="Times New Roman" w:hAnsi="Times New Roman" w:cs="Times New Roman" w:eastAsia="Times New Roman" w:hint="default"/>
          <w:spacing w:val="14"/>
        </w:rPr>
        <w:t> </w:t>
      </w:r>
      <w:r>
        <w:rPr/>
        <w:t>年出生，管理学博士，教授，曾任安徽财贸</w:t>
      </w:r>
      <w:r>
        <w:rPr>
          <w:spacing w:val="1"/>
        </w:rPr>
        <w:t> </w:t>
      </w:r>
      <w:r>
        <w:rPr/>
        <w:t>学院教师。</w:t>
      </w:r>
      <w:r>
        <w:rPr>
          <w:rFonts w:ascii="Times New Roman" w:hAnsi="Times New Roman" w:cs="Times New Roman" w:eastAsia="Times New Roman" w:hint="default"/>
        </w:rPr>
        <w:t>1987 </w:t>
      </w:r>
      <w:r>
        <w:rPr/>
        <w:t>年至今在浙江财经学院工作，历任会计系副主任、会计学院副</w:t>
      </w:r>
      <w:r>
        <w:rPr>
          <w:spacing w:val="-89"/>
        </w:rPr>
        <w:t> </w:t>
      </w:r>
      <w:r>
        <w:rPr>
          <w:spacing w:val="-6"/>
        </w:rPr>
        <w:t>院长、科研处副处长，现任研究生部主任，浙江省政协委员，民革浙江省委常委，</w:t>
      </w:r>
      <w:r>
        <w:rPr>
          <w:spacing w:val="-112"/>
        </w:rPr>
        <w:t> </w:t>
      </w:r>
      <w:r>
        <w:rPr>
          <w:spacing w:val="-112"/>
        </w:rPr>
      </w:r>
      <w:r>
        <w:rPr/>
        <w:t>海宁皮革、京新药业独立董事。本公司独立董事。</w:t>
      </w:r>
    </w:p>
    <w:p>
      <w:pPr>
        <w:pStyle w:val="BodyText"/>
        <w:spacing w:line="240" w:lineRule="auto" w:before="79"/>
        <w:ind w:left="680" w:right="127"/>
        <w:jc w:val="left"/>
      </w:pPr>
      <w:r>
        <w:rPr>
          <w:rFonts w:ascii="Times New Roman" w:hAnsi="Times New Roman" w:cs="Times New Roman" w:eastAsia="Times New Roman" w:hint="default"/>
        </w:rPr>
        <w:t>2</w:t>
      </w:r>
      <w:r>
        <w:rPr/>
        <w:t>、监事</w:t>
      </w:r>
    </w:p>
    <w:p>
      <w:pPr>
        <w:spacing w:line="240" w:lineRule="auto" w:before="12"/>
        <w:rPr>
          <w:rFonts w:ascii="宋体" w:hAnsi="宋体" w:cs="宋体" w:eastAsia="宋体" w:hint="default"/>
          <w:sz w:val="18"/>
          <w:szCs w:val="18"/>
        </w:rPr>
      </w:pPr>
    </w:p>
    <w:p>
      <w:pPr>
        <w:pStyle w:val="BodyText"/>
        <w:spacing w:line="434" w:lineRule="auto"/>
        <w:ind w:right="127" w:firstLine="480"/>
        <w:jc w:val="left"/>
      </w:pPr>
      <w:r>
        <w:rPr/>
        <w:t>赵益明先生：中国国籍，</w:t>
      </w:r>
      <w:r>
        <w:rPr>
          <w:rFonts w:ascii="Times New Roman" w:hAnsi="Times New Roman" w:cs="Times New Roman" w:eastAsia="Times New Roman" w:hint="default"/>
        </w:rPr>
        <w:t>1957 </w:t>
      </w:r>
      <w:r>
        <w:rPr/>
        <w:t>年出生，大专学历，</w:t>
      </w:r>
      <w:r>
        <w:rPr>
          <w:rFonts w:ascii="Times New Roman" w:hAnsi="Times New Roman" w:cs="Times New Roman" w:eastAsia="Times New Roman" w:hint="default"/>
        </w:rPr>
        <w:t>1976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月参加工作。 </w:t>
      </w:r>
      <w:r>
        <w:rPr>
          <w:spacing w:val="-3"/>
        </w:rPr>
        <w:t>历任萧山玻纤设备厂供销科长、副厂长、厂长，萧山浦阳法律事务所主任，杭州</w:t>
      </w:r>
      <w:r>
        <w:rPr>
          <w:spacing w:val="-103"/>
        </w:rPr>
        <w:t> </w:t>
      </w:r>
      <w:r>
        <w:rPr>
          <w:spacing w:val="-103"/>
        </w:rPr>
      </w:r>
      <w:r>
        <w:rPr>
          <w:spacing w:val="-3"/>
        </w:rPr>
        <w:t>传化日用化工有限公司总经理、杭州传化花王有限公司总经理，现任传化集团有</w:t>
      </w:r>
      <w:r>
        <w:rPr>
          <w:spacing w:val="-103"/>
        </w:rPr>
        <w:t> </w:t>
      </w:r>
      <w:r>
        <w:rPr>
          <w:spacing w:val="-103"/>
        </w:rPr>
      </w:r>
      <w:r>
        <w:rPr/>
        <w:t>限公司副总裁、本公司监事会主席。</w:t>
      </w:r>
    </w:p>
    <w:p>
      <w:pPr>
        <w:pStyle w:val="BodyText"/>
        <w:spacing w:line="420" w:lineRule="auto" w:before="71"/>
        <w:ind w:right="232" w:firstLine="480"/>
        <w:jc w:val="both"/>
      </w:pPr>
      <w:r>
        <w:rPr/>
        <w:t>朱春燕女士：中国国籍，</w:t>
      </w:r>
      <w:r>
        <w:rPr>
          <w:rFonts w:ascii="Times New Roman" w:hAnsi="Times New Roman" w:cs="Times New Roman" w:eastAsia="Times New Roman" w:hint="default"/>
        </w:rPr>
        <w:t>1978 </w:t>
      </w:r>
      <w:r>
        <w:rPr/>
        <w:t>年出生，本科学历，经济师。</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7 </w:t>
      </w:r>
      <w:r>
        <w:rPr/>
        <w:t>月进 入浙江航民实业集团有限公司上市筹备办工作。</w:t>
      </w:r>
      <w:r>
        <w:rPr>
          <w:rFonts w:ascii="Times New Roman" w:hAnsi="Times New Roman" w:cs="Times New Roman" w:eastAsia="Times New Roman" w:hint="default"/>
        </w:rPr>
        <w:t>2003.1.14—2004.2.28 </w:t>
      </w:r>
      <w:r>
        <w:rPr/>
        <w:t>任浙江航 民股份有限公司证券部主管；</w:t>
      </w:r>
      <w:r>
        <w:rPr>
          <w:rFonts w:ascii="Times New Roman" w:hAnsi="Times New Roman" w:cs="Times New Roman" w:eastAsia="Times New Roman" w:hint="default"/>
        </w:rPr>
        <w:t>2004.2.28—2006.8.15 </w:t>
      </w:r>
      <w:r>
        <w:rPr/>
        <w:t>任浙江航民股份有限公司证 券事务代表、证券部副经理；</w:t>
      </w:r>
      <w:r>
        <w:rPr>
          <w:rFonts w:ascii="Times New Roman" w:hAnsi="Times New Roman" w:cs="Times New Roman" w:eastAsia="Times New Roman" w:hint="default"/>
        </w:rPr>
        <w:t>2006.8.15—2011.4.30 </w:t>
      </w:r>
      <w:r>
        <w:rPr/>
        <w:t>任浙江航民实业集团有限公 司项目投资部副经理，</w:t>
      </w:r>
      <w:r>
        <w:rPr>
          <w:rFonts w:ascii="Times New Roman" w:hAnsi="Times New Roman" w:cs="Times New Roman" w:eastAsia="Times New Roman" w:hint="default"/>
        </w:rPr>
        <w:t>2011.5.1</w:t>
      </w:r>
      <w:r>
        <w:rPr>
          <w:rFonts w:ascii="Times New Roman" w:hAnsi="Times New Roman" w:cs="Times New Roman" w:eastAsia="Times New Roman" w:hint="default"/>
          <w:spacing w:val="-25"/>
        </w:rPr>
        <w:t> </w:t>
      </w:r>
      <w:r>
        <w:rPr/>
        <w:t>至今任浙江航民实业集团有限公司项目投资部经 理。现任本公司监事。</w:t>
      </w:r>
    </w:p>
    <w:p>
      <w:pPr>
        <w:pStyle w:val="BodyText"/>
        <w:spacing w:line="240" w:lineRule="auto" w:before="85"/>
        <w:ind w:left="617" w:right="127"/>
        <w:jc w:val="left"/>
        <w:rPr>
          <w:rFonts w:ascii="Times New Roman" w:hAnsi="Times New Roman" w:cs="Times New Roman" w:eastAsia="Times New Roman" w:hint="default"/>
        </w:rPr>
      </w:pPr>
      <w:r>
        <w:rPr/>
        <w:t>王志盈先生：中国国籍，</w:t>
      </w:r>
      <w:r>
        <w:rPr>
          <w:rFonts w:ascii="Times New Roman" w:hAnsi="Times New Roman" w:cs="Times New Roman" w:eastAsia="Times New Roman" w:hint="default"/>
        </w:rPr>
        <w:t>1979 </w:t>
      </w:r>
      <w:r>
        <w:rPr/>
        <w:t>年</w:t>
      </w:r>
      <w:r>
        <w:rPr>
          <w:spacing w:val="-60"/>
        </w:rPr>
        <w:t> </w:t>
      </w:r>
      <w:r>
        <w:rPr>
          <w:rFonts w:ascii="Times New Roman" w:hAnsi="Times New Roman" w:cs="Times New Roman" w:eastAsia="Times New Roman" w:hint="default"/>
        </w:rPr>
        <w:t>6 </w:t>
      </w:r>
      <w:r>
        <w:rPr/>
        <w:t>月出生，本科学历，会计师。</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7</w:t>
      </w:r>
    </w:p>
    <w:p>
      <w:pPr>
        <w:spacing w:line="240" w:lineRule="auto" w:before="7"/>
        <w:rPr>
          <w:rFonts w:ascii="Times New Roman" w:hAnsi="Times New Roman" w:cs="Times New Roman" w:eastAsia="Times New Roman" w:hint="default"/>
          <w:sz w:val="21"/>
          <w:szCs w:val="21"/>
        </w:rPr>
      </w:pPr>
    </w:p>
    <w:p>
      <w:pPr>
        <w:pStyle w:val="BodyText"/>
        <w:spacing w:line="240" w:lineRule="auto"/>
        <w:ind w:right="127"/>
        <w:jc w:val="left"/>
      </w:pPr>
      <w:r>
        <w:rPr/>
        <w:t>月至</w:t>
      </w:r>
      <w:r>
        <w:rPr>
          <w:spacing w:val="-60"/>
        </w:rPr>
        <w:t> </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月任传化集团有限公司会计员；</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2 </w:t>
      </w:r>
      <w:r>
        <w:rPr/>
        <w:t>月任</w:t>
      </w:r>
    </w:p>
    <w:p>
      <w:pPr>
        <w:spacing w:after="0" w:line="240" w:lineRule="auto"/>
        <w:jc w:val="left"/>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right="127"/>
        <w:jc w:val="left"/>
        <w:rPr>
          <w:rFonts w:ascii="Times New Roman" w:hAnsi="Times New Roman" w:cs="Times New Roman" w:eastAsia="Times New Roman" w:hint="default"/>
        </w:rPr>
      </w:pPr>
      <w:r>
        <w:rPr>
          <w:spacing w:val="-7"/>
        </w:rPr>
        <w:t>公司财务主管；</w:t>
      </w:r>
      <w:r>
        <w:rPr>
          <w:rFonts w:ascii="Times New Roman" w:hAnsi="Times New Roman" w:cs="Times New Roman" w:eastAsia="Times New Roman" w:hint="default"/>
          <w:spacing w:val="-7"/>
        </w:rPr>
        <w:t>2005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6"/>
        </w:rPr>
        <w:t>月任公司主办会计；</w:t>
      </w:r>
      <w:r>
        <w:rPr>
          <w:rFonts w:ascii="Times New Roman" w:hAnsi="Times New Roman" w:cs="Times New Roman" w:eastAsia="Times New Roman" w:hint="default"/>
          <w:spacing w:val="-6"/>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spacing w:val="-3"/>
        </w:rPr>
        <w:t>2011</w:t>
      </w:r>
    </w:p>
    <w:p>
      <w:pPr>
        <w:spacing w:line="240" w:lineRule="auto" w:before="6"/>
        <w:rPr>
          <w:rFonts w:ascii="Times New Roman" w:hAnsi="Times New Roman" w:cs="Times New Roman" w:eastAsia="Times New Roman" w:hint="default"/>
          <w:sz w:val="21"/>
          <w:szCs w:val="21"/>
        </w:rPr>
      </w:pPr>
    </w:p>
    <w:p>
      <w:pPr>
        <w:pStyle w:val="BodyText"/>
        <w:spacing w:line="420" w:lineRule="auto"/>
        <w:ind w:right="317"/>
        <w:jc w:val="left"/>
      </w:pP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月任公司财务部副部长；</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月至今任佛山市传化富联精细化工有限 公司财务部经理。现任本公司职工监事。</w:t>
      </w:r>
    </w:p>
    <w:p>
      <w:pPr>
        <w:pStyle w:val="BodyText"/>
        <w:spacing w:line="240" w:lineRule="auto" w:before="85"/>
        <w:ind w:left="679" w:right="127"/>
        <w:jc w:val="left"/>
      </w:pPr>
      <w:r>
        <w:rPr>
          <w:rFonts w:ascii="Times New Roman" w:hAnsi="Times New Roman" w:cs="Times New Roman" w:eastAsia="Times New Roman" w:hint="default"/>
        </w:rPr>
        <w:t>3</w:t>
      </w:r>
      <w:r>
        <w:rPr/>
        <w:t>、高级管理人员</w:t>
      </w:r>
    </w:p>
    <w:p>
      <w:pPr>
        <w:spacing w:line="240" w:lineRule="auto" w:before="12"/>
        <w:rPr>
          <w:rFonts w:ascii="宋体" w:hAnsi="宋体" w:cs="宋体" w:eastAsia="宋体" w:hint="default"/>
          <w:sz w:val="18"/>
          <w:szCs w:val="18"/>
        </w:rPr>
      </w:pPr>
    </w:p>
    <w:p>
      <w:pPr>
        <w:pStyle w:val="BodyText"/>
        <w:spacing w:line="420" w:lineRule="auto"/>
        <w:ind w:right="231" w:firstLine="542"/>
        <w:jc w:val="both"/>
      </w:pPr>
      <w:r>
        <w:rPr/>
        <w:t>傅幼林先生：中国国籍，</w:t>
      </w:r>
      <w:r>
        <w:rPr>
          <w:rFonts w:ascii="Times New Roman" w:hAnsi="Times New Roman" w:cs="Times New Roman" w:eastAsia="Times New Roman" w:hint="default"/>
        </w:rPr>
        <w:t>1967</w:t>
      </w:r>
      <w:r>
        <w:rPr>
          <w:rFonts w:ascii="Times New Roman" w:hAnsi="Times New Roman" w:cs="Times New Roman" w:eastAsia="Times New Roman" w:hint="default"/>
          <w:spacing w:val="31"/>
        </w:rPr>
        <w:t> </w:t>
      </w:r>
      <w:r>
        <w:rPr/>
        <w:t>年出生，大专学历，曾在萧山汽车修理厂工 作，</w:t>
      </w:r>
      <w:r>
        <w:rPr>
          <w:rFonts w:ascii="Times New Roman" w:hAnsi="Times New Roman" w:cs="Times New Roman" w:eastAsia="Times New Roman" w:hint="default"/>
        </w:rPr>
        <w:t>1989</w:t>
      </w:r>
      <w:r>
        <w:rPr>
          <w:rFonts w:ascii="Times New Roman" w:hAnsi="Times New Roman" w:cs="Times New Roman" w:eastAsia="Times New Roman" w:hint="default"/>
          <w:spacing w:val="28"/>
        </w:rPr>
        <w:t> </w:t>
      </w:r>
      <w:r>
        <w:rPr/>
        <w:t>年至今在本公司工作，现任本公司副总经理，传化富联精细化工有限</w:t>
      </w:r>
      <w:r>
        <w:rPr>
          <w:spacing w:val="-118"/>
        </w:rPr>
        <w:t> </w:t>
      </w:r>
      <w:r>
        <w:rPr>
          <w:spacing w:val="-118"/>
        </w:rPr>
      </w:r>
      <w:r>
        <w:rPr/>
        <w:t>公司董事长。</w:t>
      </w:r>
    </w:p>
    <w:p>
      <w:pPr>
        <w:pStyle w:val="BodyText"/>
        <w:spacing w:line="427" w:lineRule="auto" w:before="85"/>
        <w:ind w:right="101" w:firstLine="480"/>
        <w:jc w:val="left"/>
      </w:pPr>
      <w:r>
        <w:rPr/>
        <w:t>罗巨涛先生：中国国籍，</w:t>
      </w:r>
      <w:r>
        <w:rPr>
          <w:rFonts w:ascii="Times New Roman" w:hAnsi="Times New Roman" w:cs="Times New Roman" w:eastAsia="Times New Roman" w:hint="default"/>
        </w:rPr>
        <w:t>1961</w:t>
      </w:r>
      <w:r>
        <w:rPr>
          <w:rFonts w:ascii="Times New Roman" w:hAnsi="Times New Roman" w:cs="Times New Roman" w:eastAsia="Times New Roman" w:hint="default"/>
          <w:spacing w:val="15"/>
        </w:rPr>
        <w:t> </w:t>
      </w:r>
      <w:r>
        <w:rPr/>
        <w:t>年出生，研究生学历，高级讲师。曾任浙江</w:t>
      </w:r>
      <w:r>
        <w:rPr>
          <w:spacing w:val="1"/>
        </w:rPr>
        <w:t> </w:t>
      </w:r>
      <w:r>
        <w:rPr>
          <w:spacing w:val="-7"/>
        </w:rPr>
        <w:t>纺织工业学校染整教研室主任、校长助理、校长办公室主任、校科技公司总经理。</w:t>
      </w:r>
      <w:r>
        <w:rPr>
          <w:spacing w:val="-92"/>
        </w:rPr>
        <w:t> </w:t>
      </w:r>
      <w:r>
        <w:rPr>
          <w:spacing w:val="-92"/>
        </w:rPr>
      </w:r>
      <w:r>
        <w:rPr>
          <w:rFonts w:ascii="Times New Roman" w:hAnsi="Times New Roman" w:cs="Times New Roman" w:eastAsia="Times New Roman" w:hint="default"/>
        </w:rPr>
        <w:t>1998 </w:t>
      </w:r>
      <w:r>
        <w:rPr/>
        <w:t>年至今在本公司工作，现任本公司副总经理、泰兴市锦鸡染料有限公司副</w:t>
      </w:r>
      <w:r>
        <w:rPr>
          <w:spacing w:val="-90"/>
        </w:rPr>
        <w:t> </w:t>
      </w:r>
      <w:r>
        <w:rPr>
          <w:spacing w:val="-90"/>
        </w:rPr>
      </w:r>
      <w:r>
        <w:rPr/>
        <w:t>董事长。</w:t>
      </w:r>
    </w:p>
    <w:p>
      <w:pPr>
        <w:pStyle w:val="BodyText"/>
        <w:spacing w:line="417" w:lineRule="auto" w:before="79"/>
        <w:ind w:right="231" w:firstLine="480"/>
        <w:jc w:val="both"/>
      </w:pPr>
      <w:r>
        <w:rPr/>
        <w:t>丁智敏先生：中国国籍，</w:t>
      </w:r>
      <w:r>
        <w:rPr>
          <w:rFonts w:ascii="Times New Roman" w:hAnsi="Times New Roman" w:cs="Times New Roman" w:eastAsia="Times New Roman" w:hint="default"/>
        </w:rPr>
        <w:t>1965</w:t>
      </w:r>
      <w:r>
        <w:rPr>
          <w:rFonts w:ascii="Times New Roman" w:hAnsi="Times New Roman" w:cs="Times New Roman" w:eastAsia="Times New Roman" w:hint="default"/>
          <w:spacing w:val="28"/>
        </w:rPr>
        <w:t> </w:t>
      </w:r>
      <w:r>
        <w:rPr/>
        <w:t>年出生，大学本科学历。曾在内蒙古包头纺</w:t>
      </w:r>
      <w:r>
        <w:rPr>
          <w:spacing w:val="1"/>
        </w:rPr>
        <w:t> </w:t>
      </w:r>
      <w:r>
        <w:rPr/>
        <w:t>织总厂印染分厂工作。</w:t>
      </w:r>
      <w:r>
        <w:rPr>
          <w:rFonts w:ascii="Times New Roman" w:hAnsi="Times New Roman" w:cs="Times New Roman" w:eastAsia="Times New Roman" w:hint="default"/>
        </w:rPr>
        <w:t>1993 </w:t>
      </w:r>
      <w:r>
        <w:rPr/>
        <w:t>年至今在本公司工作，现任本公司副总经理。</w:t>
      </w:r>
    </w:p>
    <w:p>
      <w:pPr>
        <w:pStyle w:val="BodyText"/>
        <w:spacing w:line="434" w:lineRule="auto" w:before="50"/>
        <w:ind w:right="101" w:firstLine="480"/>
        <w:jc w:val="left"/>
      </w:pPr>
      <w:r>
        <w:rPr/>
        <w:t>俞顺红先生，中国国籍，</w:t>
      </w:r>
      <w:r>
        <w:rPr>
          <w:rFonts w:ascii="Times New Roman" w:hAnsi="Times New Roman" w:cs="Times New Roman" w:eastAsia="Times New Roman" w:hint="default"/>
        </w:rPr>
        <w:t>1968 </w:t>
      </w:r>
      <w:r>
        <w:rPr/>
        <w:t>年出生，学士学位，</w:t>
      </w:r>
      <w:r>
        <w:rPr>
          <w:rFonts w:ascii="Times New Roman" w:hAnsi="Times New Roman" w:cs="Times New Roman" w:eastAsia="Times New Roman" w:hint="default"/>
        </w:rPr>
        <w:t>1990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8"/>
        </w:rPr>
        <w:t> </w:t>
      </w:r>
      <w:r>
        <w:rPr/>
        <w:t>月参加工作， </w:t>
      </w:r>
      <w:r>
        <w:rPr>
          <w:spacing w:val="-3"/>
        </w:rPr>
        <w:t>曾任杭州传化化学制品有限公司总经理助理，杭州传化日用化工有限公司生产部</w:t>
      </w:r>
      <w:r>
        <w:rPr>
          <w:spacing w:val="-103"/>
        </w:rPr>
        <w:t> </w:t>
      </w:r>
      <w:r>
        <w:rPr>
          <w:spacing w:val="-103"/>
        </w:rPr>
      </w:r>
      <w:r>
        <w:rPr/>
        <w:t>经理，市场部经理，杭州传化花王有限公司市场部部长，传化集团董事长助理， 浙江新安化工集团股份有限公司副总经理，现任本公司副总经理。</w:t>
      </w:r>
    </w:p>
    <w:p>
      <w:pPr>
        <w:pStyle w:val="BodyText"/>
        <w:spacing w:line="420" w:lineRule="auto" w:before="72"/>
        <w:ind w:right="231" w:firstLine="480"/>
        <w:jc w:val="both"/>
      </w:pPr>
      <w:r>
        <w:rPr/>
        <w:t>朱江英女士：中国国籍，</w:t>
      </w:r>
      <w:r>
        <w:rPr>
          <w:rFonts w:ascii="Times New Roman" w:hAnsi="Times New Roman" w:cs="Times New Roman" w:eastAsia="Times New Roman" w:hint="default"/>
        </w:rPr>
        <w:t>1972 </w:t>
      </w:r>
      <w:r>
        <w:rPr/>
        <w:t>年出生，工程硕士，会计师，</w:t>
      </w:r>
      <w:r>
        <w:rPr>
          <w:rFonts w:ascii="Times New Roman" w:hAnsi="Times New Roman" w:cs="Times New Roman" w:eastAsia="Times New Roman" w:hint="default"/>
        </w:rPr>
        <w:t>1994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9"/>
        </w:rPr>
        <w:t> </w:t>
      </w:r>
      <w:r>
        <w:rPr/>
        <w:t>月至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5"/>
        </w:rPr>
        <w:t>月就职于浙江卧龙集团公司财务部，</w:t>
      </w:r>
      <w:r>
        <w:rPr>
          <w:rFonts w:ascii="Times New Roman" w:hAnsi="Times New Roman" w:cs="Times New Roman" w:eastAsia="Times New Roman" w:hint="default"/>
          <w:spacing w:val="-5"/>
        </w:rPr>
        <w:t>2004</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月任卧龙 电气集团股份有限公司证券事务代表、办公室主任。</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t>月至今在本公司</w:t>
      </w:r>
      <w:r>
        <w:rPr>
          <w:spacing w:val="-1"/>
        </w:rPr>
        <w:t> </w:t>
      </w:r>
      <w:r>
        <w:rPr/>
        <w:t>工作，现任本公司副总经理、董事会秘书。</w:t>
      </w:r>
    </w:p>
    <w:p>
      <w:pPr>
        <w:pStyle w:val="BodyText"/>
        <w:spacing w:line="432" w:lineRule="auto" w:before="85"/>
        <w:ind w:right="232" w:firstLine="480"/>
        <w:jc w:val="both"/>
      </w:pPr>
      <w:r>
        <w:rPr/>
        <w:t>吴严明先生：中国国籍，</w:t>
      </w:r>
      <w:r>
        <w:rPr>
          <w:rFonts w:ascii="Times New Roman" w:hAnsi="Times New Roman" w:cs="Times New Roman" w:eastAsia="Times New Roman" w:hint="default"/>
        </w:rPr>
        <w:t>1974 </w:t>
      </w:r>
      <w:r>
        <w:rPr/>
        <w:t>年出生，本科学历。</w:t>
      </w:r>
      <w:r>
        <w:rPr>
          <w:rFonts w:ascii="Times New Roman" w:hAnsi="Times New Roman" w:cs="Times New Roman" w:eastAsia="Times New Roman" w:hint="default"/>
        </w:rPr>
        <w:t>1998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月进入本公 </w:t>
      </w:r>
      <w:r>
        <w:rPr>
          <w:spacing w:val="-4"/>
        </w:rPr>
        <w:t>司工作，曾任生产部经理、办公室主任、审计部部长、化纤油事业部总经理，现</w:t>
      </w:r>
      <w:r>
        <w:rPr>
          <w:spacing w:val="-99"/>
        </w:rPr>
        <w:t> </w:t>
      </w:r>
      <w:r>
        <w:rPr>
          <w:spacing w:val="-99"/>
        </w:rPr>
      </w:r>
      <w:r>
        <w:rPr/>
        <w:t>任公司副总经理。</w:t>
      </w:r>
    </w:p>
    <w:p>
      <w:pPr>
        <w:spacing w:after="0" w:line="432" w:lineRule="auto"/>
        <w:jc w:val="both"/>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left="1537" w:right="0"/>
        <w:jc w:val="left"/>
      </w:pPr>
      <w:r>
        <w:rPr/>
        <w:t>下表为徐冠巨先生、徐观宝先生在非股东关联企业任职的情况</w:t>
      </w:r>
    </w:p>
    <w:p>
      <w:pPr>
        <w:spacing w:line="240" w:lineRule="auto" w:before="12"/>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019"/>
        <w:gridCol w:w="1636"/>
        <w:gridCol w:w="3599"/>
        <w:gridCol w:w="1966"/>
        <w:gridCol w:w="1966"/>
      </w:tblGrid>
      <w:tr>
        <w:trPr>
          <w:trHeight w:val="313" w:hRule="exact"/>
        </w:trPr>
        <w:tc>
          <w:tcPr>
            <w:tcW w:w="101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9" w:lineRule="exact"/>
              <w:ind w:left="25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36"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284" w:right="0"/>
              <w:jc w:val="left"/>
              <w:rPr>
                <w:rFonts w:ascii="宋体" w:hAnsi="宋体" w:cs="宋体" w:eastAsia="宋体" w:hint="default"/>
                <w:sz w:val="21"/>
                <w:szCs w:val="21"/>
              </w:rPr>
            </w:pPr>
            <w:r>
              <w:rPr>
                <w:rFonts w:ascii="宋体" w:hAnsi="宋体" w:cs="宋体" w:eastAsia="宋体" w:hint="default"/>
                <w:sz w:val="21"/>
                <w:szCs w:val="21"/>
              </w:rPr>
              <w:t>本公司职务</w:t>
            </w:r>
          </w:p>
        </w:tc>
        <w:tc>
          <w:tcPr>
            <w:tcW w:w="3599"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right="84"/>
              <w:jc w:val="center"/>
              <w:rPr>
                <w:rFonts w:ascii="宋体" w:hAnsi="宋体" w:cs="宋体" w:eastAsia="宋体" w:hint="default"/>
                <w:sz w:val="21"/>
                <w:szCs w:val="21"/>
              </w:rPr>
            </w:pPr>
            <w:r>
              <w:rPr>
                <w:rFonts w:ascii="宋体" w:hAnsi="宋体" w:cs="宋体" w:eastAsia="宋体" w:hint="default"/>
                <w:sz w:val="21"/>
                <w:szCs w:val="21"/>
              </w:rPr>
              <w:t>非股东关联企业名称</w:t>
            </w:r>
          </w:p>
        </w:tc>
        <w:tc>
          <w:tcPr>
            <w:tcW w:w="1966"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40" w:right="0"/>
              <w:jc w:val="center"/>
              <w:rPr>
                <w:rFonts w:ascii="宋体" w:hAnsi="宋体" w:cs="宋体" w:eastAsia="宋体" w:hint="default"/>
                <w:sz w:val="21"/>
                <w:szCs w:val="21"/>
              </w:rPr>
            </w:pPr>
            <w:r>
              <w:rPr>
                <w:rFonts w:ascii="宋体" w:hAnsi="宋体" w:cs="宋体" w:eastAsia="宋体" w:hint="default"/>
                <w:sz w:val="21"/>
                <w:szCs w:val="21"/>
              </w:rPr>
              <w:t>任职</w:t>
            </w:r>
          </w:p>
        </w:tc>
        <w:tc>
          <w:tcPr>
            <w:tcW w:w="1966"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9" w:lineRule="exact"/>
              <w:ind w:left="48"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305" w:hRule="exact"/>
        </w:trPr>
        <w:tc>
          <w:tcPr>
            <w:tcW w:w="1019"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6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浙江绿都房地产开发有限公司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5"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6"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传化公路港物流有限公司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5"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浙江传化江南大地发展有限公司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5"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杭州传化科技城有限公司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5"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5"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传化控股集团有限公司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5" w:hRule="exact"/>
        </w:trPr>
        <w:tc>
          <w:tcPr>
            <w:tcW w:w="1019" w:type="dxa"/>
            <w:vMerge/>
            <w:tcBorders>
              <w:left w:val="single" w:sz="12" w:space="0" w:color="000000"/>
              <w:bottom w:val="single" w:sz="6" w:space="0" w:color="000000"/>
              <w:right w:val="single" w:sz="6" w:space="0" w:color="000000"/>
            </w:tcBorders>
          </w:tcPr>
          <w:p>
            <w:pPr/>
          </w:p>
        </w:tc>
        <w:tc>
          <w:tcPr>
            <w:tcW w:w="1636" w:type="dxa"/>
            <w:vMerge/>
            <w:tcBorders>
              <w:left w:val="single" w:sz="6" w:space="0" w:color="000000"/>
              <w:bottom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杭州境界投资股份有限公司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06" w:hRule="exact"/>
        </w:trPr>
        <w:tc>
          <w:tcPr>
            <w:tcW w:w="1019"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6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浙江海源投资有限公司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4"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浙江绿都房地产开发有限公司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6"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传化公路港物流有限公司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监事长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4"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杭州传化科技城有限公司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监事长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6"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传化控股集团有限公司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监事长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4"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宁波峙岭化工有限公司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46" w:hRule="exact"/>
        </w:trPr>
        <w:tc>
          <w:tcPr>
            <w:tcW w:w="1019" w:type="dxa"/>
            <w:vMerge/>
            <w:tcBorders>
              <w:left w:val="single" w:sz="12" w:space="0" w:color="000000"/>
              <w:right w:val="single" w:sz="6" w:space="0" w:color="000000"/>
            </w:tcBorders>
          </w:tcPr>
          <w:p>
            <w:pPr/>
          </w:p>
        </w:tc>
        <w:tc>
          <w:tcPr>
            <w:tcW w:w="1636" w:type="dxa"/>
            <w:vMerge/>
            <w:tcBorders>
              <w:left w:val="single" w:sz="6" w:space="0" w:color="000000"/>
              <w:right w:val="single" w:sz="6" w:space="0" w:color="000000"/>
            </w:tcBorders>
          </w:tcPr>
          <w:p>
            <w:pPr/>
          </w:p>
        </w:tc>
        <w:tc>
          <w:tcPr>
            <w:tcW w:w="359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上海潮涌化工有限公司</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966" w:type="dxa"/>
            <w:tcBorders>
              <w:top w:val="single" w:sz="6" w:space="0" w:color="000000"/>
              <w:left w:val="single" w:sz="6" w:space="0" w:color="000000"/>
              <w:bottom w:val="single" w:sz="6" w:space="0" w:color="000000"/>
              <w:right w:val="single" w:sz="12" w:space="0" w:color="000000"/>
            </w:tcBorders>
          </w:tcPr>
          <w:p>
            <w:pPr>
              <w:pStyle w:val="TableParagraph"/>
              <w:spacing w:line="266"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r>
      <w:tr>
        <w:trPr>
          <w:trHeight w:val="352" w:hRule="exact"/>
        </w:trPr>
        <w:tc>
          <w:tcPr>
            <w:tcW w:w="1019" w:type="dxa"/>
            <w:vMerge/>
            <w:tcBorders>
              <w:left w:val="single" w:sz="12" w:space="0" w:color="000000"/>
              <w:bottom w:val="single" w:sz="12" w:space="0" w:color="000000"/>
              <w:right w:val="single" w:sz="6" w:space="0" w:color="000000"/>
            </w:tcBorders>
          </w:tcPr>
          <w:p>
            <w:pPr/>
          </w:p>
        </w:tc>
        <w:tc>
          <w:tcPr>
            <w:tcW w:w="1636" w:type="dxa"/>
            <w:vMerge/>
            <w:tcBorders>
              <w:left w:val="single" w:sz="6" w:space="0" w:color="000000"/>
              <w:bottom w:val="single" w:sz="12" w:space="0" w:color="000000"/>
              <w:right w:val="single" w:sz="6" w:space="0" w:color="000000"/>
            </w:tcBorders>
          </w:tcPr>
          <w:p>
            <w:pPr/>
          </w:p>
        </w:tc>
        <w:tc>
          <w:tcPr>
            <w:tcW w:w="3599"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舟山海源化工实业有限公司</w:t>
            </w:r>
          </w:p>
        </w:tc>
        <w:tc>
          <w:tcPr>
            <w:tcW w:w="1966" w:type="dxa"/>
            <w:tcBorders>
              <w:top w:val="single" w:sz="6" w:space="0" w:color="000000"/>
              <w:left w:val="single" w:sz="6" w:space="0" w:color="000000"/>
              <w:bottom w:val="single" w:sz="12" w:space="0" w:color="000000"/>
              <w:right w:val="single" w:sz="6"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966" w:type="dxa"/>
            <w:tcBorders>
              <w:top w:val="single" w:sz="6" w:space="0" w:color="000000"/>
              <w:left w:val="single" w:sz="6" w:space="0" w:color="000000"/>
              <w:bottom w:val="single" w:sz="12" w:space="0" w:color="000000"/>
              <w:right w:val="single" w:sz="12" w:space="0" w:color="000000"/>
            </w:tcBorders>
          </w:tcPr>
          <w:p>
            <w:pPr>
              <w:pStyle w:val="TableParagraph"/>
              <w:spacing w:line="266"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r>
    </w:tbl>
    <w:p>
      <w:pPr>
        <w:spacing w:line="240" w:lineRule="auto" w:before="8"/>
        <w:rPr>
          <w:rFonts w:ascii="宋体" w:hAnsi="宋体" w:cs="宋体" w:eastAsia="宋体" w:hint="default"/>
          <w:sz w:val="27"/>
          <w:szCs w:val="27"/>
        </w:rPr>
      </w:pPr>
    </w:p>
    <w:p>
      <w:pPr>
        <w:pStyle w:val="BodyText"/>
        <w:spacing w:line="240" w:lineRule="auto" w:before="26"/>
        <w:ind w:left="1537" w:right="0"/>
        <w:jc w:val="left"/>
      </w:pPr>
      <w:r>
        <w:rPr/>
        <w:t>（三）年度报酬情况</w:t>
      </w:r>
    </w:p>
    <w:p>
      <w:pPr>
        <w:spacing w:line="240" w:lineRule="auto" w:before="4"/>
        <w:rPr>
          <w:rFonts w:ascii="宋体" w:hAnsi="宋体" w:cs="宋体" w:eastAsia="宋体" w:hint="default"/>
          <w:sz w:val="20"/>
          <w:szCs w:val="20"/>
        </w:rPr>
      </w:pPr>
    </w:p>
    <w:p>
      <w:pPr>
        <w:pStyle w:val="BodyText"/>
        <w:spacing w:line="417" w:lineRule="auto"/>
        <w:ind w:left="1057" w:right="0" w:firstLine="480"/>
        <w:jc w:val="left"/>
      </w:pPr>
      <w:r>
        <w:rPr>
          <w:rFonts w:ascii="Times New Roman" w:hAnsi="Times New Roman" w:cs="Times New Roman" w:eastAsia="Times New Roman" w:hint="default"/>
        </w:rPr>
        <w:t>1</w:t>
      </w:r>
      <w:r>
        <w:rPr/>
        <w:t>、本年度在公司领薪的董事、监事、高级管理人员报酬按公司统一的薪酬</w:t>
      </w:r>
      <w:r>
        <w:rPr>
          <w:spacing w:val="1"/>
        </w:rPr>
        <w:t> </w:t>
      </w:r>
      <w:r>
        <w:rPr/>
        <w:t>管理制度规定的标准确定，其中独立董事的津贴标准由股东大会决议通过。</w:t>
      </w:r>
    </w:p>
    <w:p>
      <w:pPr>
        <w:pStyle w:val="BodyText"/>
        <w:spacing w:line="240" w:lineRule="auto" w:before="89"/>
        <w:ind w:left="1537" w:right="0"/>
        <w:jc w:val="left"/>
      </w:pPr>
      <w:r>
        <w:rPr>
          <w:rFonts w:ascii="Times New Roman" w:hAnsi="Times New Roman" w:cs="Times New Roman" w:eastAsia="Times New Roman" w:hint="default"/>
        </w:rPr>
        <w:t>2</w:t>
      </w:r>
      <w:r>
        <w:rPr/>
        <w:t>、在公司领取报酬的董事、监事和高级管理人员领取报酬情况</w:t>
      </w:r>
    </w:p>
    <w:p>
      <w:pPr>
        <w:spacing w:line="240" w:lineRule="auto" w:before="7"/>
        <w:rPr>
          <w:rFonts w:ascii="宋体" w:hAnsi="宋体" w:cs="宋体" w:eastAsia="宋体" w:hint="default"/>
          <w:sz w:val="11"/>
          <w:szCs w:val="11"/>
        </w:rPr>
      </w:pPr>
    </w:p>
    <w:tbl>
      <w:tblPr>
        <w:tblW w:w="0" w:type="auto"/>
        <w:jc w:val="left"/>
        <w:tblInd w:w="692" w:type="dxa"/>
        <w:tblLayout w:type="fixed"/>
        <w:tblCellMar>
          <w:top w:w="0" w:type="dxa"/>
          <w:left w:w="0" w:type="dxa"/>
          <w:bottom w:w="0" w:type="dxa"/>
          <w:right w:w="0" w:type="dxa"/>
        </w:tblCellMar>
        <w:tblLook w:val="01E0"/>
      </w:tblPr>
      <w:tblGrid>
        <w:gridCol w:w="1620"/>
        <w:gridCol w:w="2160"/>
        <w:gridCol w:w="2520"/>
        <w:gridCol w:w="2700"/>
      </w:tblGrid>
      <w:tr>
        <w:trPr>
          <w:trHeight w:val="300" w:hRule="exact"/>
        </w:trPr>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姓名</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职务</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年报酬总额（万元）</w:t>
            </w:r>
          </w:p>
        </w:tc>
        <w:tc>
          <w:tcPr>
            <w:tcW w:w="2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right="2"/>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年报酬总额（万元）</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吴建华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董事、总经理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94.38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112.53</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傅幼林</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董事、副总经理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61.20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71.17</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杨万清</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董事、财务负责人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34.60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40.45</w:t>
            </w:r>
          </w:p>
        </w:tc>
      </w:tr>
      <w:tr>
        <w:trPr>
          <w:trHeight w:val="4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何圣东</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sz w:val="21"/>
              </w:rPr>
              <w:t>4.00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6.00</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李伯耿</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4.00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6.00</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史习民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4.00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6.00</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王志盈</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22.54</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罗巨涛</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60.88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65.00</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丁智敏</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59.88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69.48</w:t>
            </w:r>
          </w:p>
        </w:tc>
      </w:tr>
      <w:tr>
        <w:trPr>
          <w:trHeight w:val="44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俞顺红</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50.47</w:t>
            </w:r>
          </w:p>
        </w:tc>
      </w:tr>
      <w:tr>
        <w:trPr>
          <w:trHeight w:val="44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朱江英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副总、董事会秘书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42.93</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50.62</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668" w:top="1100" w:bottom="860" w:left="740" w:right="72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620"/>
        <w:gridCol w:w="2160"/>
        <w:gridCol w:w="2520"/>
        <w:gridCol w:w="2700"/>
      </w:tblGrid>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吴严明</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48.71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61.50</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羊志坚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原职工监事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28.91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Times New Roman" w:hAnsi="Times New Roman" w:cs="Times New Roman" w:eastAsia="Times New Roman" w:hint="default"/>
                <w:sz w:val="13"/>
                <w:szCs w:val="13"/>
              </w:rPr>
            </w:pPr>
            <w:r>
              <w:rPr>
                <w:rFonts w:ascii="宋体" w:hAnsi="宋体" w:cs="宋体" w:eastAsia="宋体" w:hint="default"/>
                <w:sz w:val="21"/>
                <w:szCs w:val="21"/>
              </w:rPr>
              <w:t>—</w:t>
            </w:r>
            <w:r>
              <w:rPr>
                <w:rFonts w:ascii="宋体" w:hAnsi="宋体" w:cs="宋体" w:eastAsia="宋体" w:hint="default"/>
                <w:sz w:val="13"/>
                <w:szCs w:val="13"/>
              </w:rPr>
              <w:t>注</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1</w:t>
            </w:r>
          </w:p>
        </w:tc>
      </w:tr>
      <w:tr>
        <w:trPr>
          <w:trHeight w:val="44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443.49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561.76</w:t>
            </w:r>
          </w:p>
        </w:tc>
      </w:tr>
    </w:tbl>
    <w:p>
      <w:pPr>
        <w:spacing w:line="280" w:lineRule="auto" w:before="0"/>
        <w:ind w:left="477" w:right="446" w:firstLine="35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：原职工监事羊志坚先生在报告期内不再担任职工监事，但仍在公司任职。根据相关规定须披露 从公司获得额报酬总额，</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年该人员报酬总额为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36.77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BodyText"/>
        <w:spacing w:line="432" w:lineRule="auto" w:before="103"/>
        <w:ind w:left="477" w:right="451" w:firstLine="480"/>
        <w:jc w:val="both"/>
      </w:pPr>
      <w:r>
        <w:rPr/>
        <w:t>公司</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年度高管薪酬总额剔除人员变动部分同比增长</w:t>
      </w:r>
      <w:r>
        <w:rPr>
          <w:spacing w:val="-56"/>
        </w:rPr>
        <w:t> </w:t>
      </w:r>
      <w:r>
        <w:rPr>
          <w:rFonts w:ascii="Times New Roman" w:hAnsi="Times New Roman" w:cs="Times New Roman" w:eastAsia="Times New Roman" w:hint="default"/>
          <w:spacing w:val="-8"/>
        </w:rPr>
        <w:t>17.89</w:t>
      </w:r>
      <w:r>
        <w:rPr>
          <w:spacing w:val="-8"/>
        </w:rPr>
        <w:t>％，高于净利</w:t>
      </w:r>
      <w:r>
        <w:rPr/>
        <w:t> 润的同比增长幅度。公司高管人员的年度薪酬分配方案是根据公司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年各项 </w:t>
      </w:r>
      <w:r>
        <w:rPr>
          <w:spacing w:val="-3"/>
        </w:rPr>
        <w:t>任务目标、经营指标完成情况进行综合评价的结果，符合公司相关规章制度的要</w:t>
      </w:r>
      <w:r>
        <w:rPr>
          <w:spacing w:val="-103"/>
        </w:rPr>
        <w:t> </w:t>
      </w:r>
      <w:r>
        <w:rPr>
          <w:spacing w:val="-103"/>
        </w:rPr>
      </w:r>
      <w:r>
        <w:rPr>
          <w:spacing w:val="-3"/>
        </w:rPr>
        <w:t>求和绩效考核规定。另公司董事长徐冠巨、董事徐观宝、应天根、监事赵益明在</w:t>
      </w:r>
      <w:r>
        <w:rPr>
          <w:spacing w:val="-103"/>
        </w:rPr>
        <w:t> </w:t>
      </w:r>
      <w:r>
        <w:rPr>
          <w:spacing w:val="-103"/>
        </w:rPr>
      </w:r>
      <w:r>
        <w:rPr/>
        <w:t>传化集团有限公司领取薪酬。</w:t>
      </w:r>
    </w:p>
    <w:p>
      <w:pPr>
        <w:pStyle w:val="BodyText"/>
        <w:spacing w:line="240" w:lineRule="auto" w:before="73"/>
        <w:ind w:left="957" w:right="446"/>
        <w:jc w:val="left"/>
      </w:pPr>
      <w:r>
        <w:rPr>
          <w:rFonts w:ascii="Times New Roman" w:hAnsi="Times New Roman" w:cs="Times New Roman" w:eastAsia="Times New Roman" w:hint="default"/>
        </w:rPr>
        <w:t>3</w:t>
      </w:r>
      <w:r>
        <w:rPr/>
        <w:t>、不在公司领取报酬的董事、监事领取报酬情况</w:t>
      </w:r>
    </w:p>
    <w:p>
      <w:pPr>
        <w:spacing w:line="240" w:lineRule="auto" w:before="7"/>
        <w:rPr>
          <w:rFonts w:ascii="宋体" w:hAnsi="宋体" w:cs="宋体" w:eastAsia="宋体" w:hint="default"/>
          <w:sz w:val="11"/>
          <w:szCs w:val="11"/>
        </w:rPr>
      </w:pPr>
    </w:p>
    <w:tbl>
      <w:tblPr>
        <w:tblW w:w="0" w:type="auto"/>
        <w:jc w:val="left"/>
        <w:tblInd w:w="354" w:type="dxa"/>
        <w:tblLayout w:type="fixed"/>
        <w:tblCellMar>
          <w:top w:w="0" w:type="dxa"/>
          <w:left w:w="0" w:type="dxa"/>
          <w:bottom w:w="0" w:type="dxa"/>
          <w:right w:w="0" w:type="dxa"/>
        </w:tblCellMar>
        <w:tblLook w:val="01E0"/>
      </w:tblPr>
      <w:tblGrid>
        <w:gridCol w:w="3709"/>
        <w:gridCol w:w="4821"/>
      </w:tblGrid>
      <w:tr>
        <w:trPr>
          <w:trHeight w:val="603" w:hRule="exact"/>
        </w:trPr>
        <w:tc>
          <w:tcPr>
            <w:tcW w:w="370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right="5"/>
              <w:jc w:val="center"/>
              <w:rPr>
                <w:rFonts w:ascii="宋体" w:hAnsi="宋体" w:cs="宋体" w:eastAsia="宋体" w:hint="default"/>
                <w:sz w:val="24"/>
                <w:szCs w:val="24"/>
              </w:rPr>
            </w:pPr>
            <w:r>
              <w:rPr>
                <w:rFonts w:ascii="宋体" w:hAnsi="宋体" w:cs="宋体" w:eastAsia="宋体" w:hint="default"/>
                <w:sz w:val="24"/>
                <w:szCs w:val="24"/>
              </w:rPr>
              <w:t>姓名</w:t>
            </w:r>
          </w:p>
        </w:tc>
        <w:tc>
          <w:tcPr>
            <w:tcW w:w="4821"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left="8" w:right="0"/>
              <w:jc w:val="center"/>
              <w:rPr>
                <w:rFonts w:ascii="宋体" w:hAnsi="宋体" w:cs="宋体" w:eastAsia="宋体" w:hint="default"/>
                <w:sz w:val="24"/>
                <w:szCs w:val="24"/>
              </w:rPr>
            </w:pPr>
            <w:r>
              <w:rPr>
                <w:rFonts w:ascii="宋体" w:hAnsi="宋体" w:cs="宋体" w:eastAsia="宋体" w:hint="default"/>
                <w:sz w:val="24"/>
                <w:szCs w:val="24"/>
              </w:rPr>
              <w:t>领取报酬情况</w:t>
            </w:r>
          </w:p>
        </w:tc>
      </w:tr>
      <w:tr>
        <w:trPr>
          <w:trHeight w:val="594"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徐冠巨</w:t>
            </w:r>
          </w:p>
        </w:tc>
        <w:tc>
          <w:tcPr>
            <w:tcW w:w="4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59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徐观宝</w:t>
            </w:r>
          </w:p>
        </w:tc>
        <w:tc>
          <w:tcPr>
            <w:tcW w:w="4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59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应天根</w:t>
            </w:r>
          </w:p>
        </w:tc>
        <w:tc>
          <w:tcPr>
            <w:tcW w:w="4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595" w:hRule="exact"/>
        </w:trPr>
        <w:tc>
          <w:tcPr>
            <w:tcW w:w="37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赵益明</w:t>
            </w:r>
          </w:p>
        </w:tc>
        <w:tc>
          <w:tcPr>
            <w:tcW w:w="48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宋体" w:hAnsi="宋体" w:cs="宋体" w:eastAsia="宋体" w:hint="default"/>
                <w:sz w:val="24"/>
                <w:szCs w:val="24"/>
              </w:rPr>
              <w:t>在传化集团有限公司领取</w:t>
            </w:r>
          </w:p>
        </w:tc>
      </w:tr>
      <w:tr>
        <w:trPr>
          <w:trHeight w:val="603" w:hRule="exact"/>
        </w:trPr>
        <w:tc>
          <w:tcPr>
            <w:tcW w:w="370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朱春燕</w:t>
            </w:r>
          </w:p>
        </w:tc>
        <w:tc>
          <w:tcPr>
            <w:tcW w:w="48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7"/>
              <w:ind w:left="8" w:right="0"/>
              <w:jc w:val="center"/>
              <w:rPr>
                <w:rFonts w:ascii="宋体" w:hAnsi="宋体" w:cs="宋体" w:eastAsia="宋体" w:hint="default"/>
                <w:sz w:val="24"/>
                <w:szCs w:val="24"/>
              </w:rPr>
            </w:pPr>
            <w:r>
              <w:rPr>
                <w:rFonts w:ascii="宋体" w:hAnsi="宋体" w:cs="宋体" w:eastAsia="宋体" w:hint="default"/>
                <w:sz w:val="24"/>
                <w:szCs w:val="24"/>
              </w:rPr>
              <w:t>在浙江航民实业集团有限公司领取</w:t>
            </w:r>
          </w:p>
        </w:tc>
      </w:tr>
    </w:tbl>
    <w:p>
      <w:pPr>
        <w:spacing w:line="240" w:lineRule="auto" w:before="6"/>
        <w:rPr>
          <w:rFonts w:ascii="宋体" w:hAnsi="宋体" w:cs="宋体" w:eastAsia="宋体" w:hint="default"/>
          <w:sz w:val="27"/>
          <w:szCs w:val="27"/>
        </w:rPr>
      </w:pPr>
    </w:p>
    <w:p>
      <w:pPr>
        <w:pStyle w:val="BodyText"/>
        <w:spacing w:line="444" w:lineRule="auto" w:before="26"/>
        <w:ind w:left="477" w:right="446" w:firstLine="480"/>
        <w:jc w:val="left"/>
      </w:pPr>
      <w:r>
        <w:rPr>
          <w:spacing w:val="-3"/>
        </w:rPr>
        <w:t>（四）报告期内董事、监事被选举或离任情况，以及聘任或解聘高级管理人</w:t>
      </w:r>
      <w:r>
        <w:rPr/>
        <w:t> 员情况</w:t>
      </w:r>
    </w:p>
    <w:p>
      <w:pPr>
        <w:pStyle w:val="BodyText"/>
        <w:spacing w:line="240" w:lineRule="auto" w:before="61"/>
        <w:ind w:left="960" w:right="0"/>
        <w:jc w:val="left"/>
      </w:pPr>
      <w:r>
        <w:rPr/>
        <w:t>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年第五届职工代表大会第一次会议于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13"/>
        </w:rPr>
        <w:t>日召开，选举</w:t>
      </w:r>
      <w:r>
        <w:rPr/>
      </w:r>
    </w:p>
    <w:p>
      <w:pPr>
        <w:spacing w:line="240" w:lineRule="auto" w:before="12"/>
        <w:rPr>
          <w:rFonts w:ascii="宋体" w:hAnsi="宋体" w:cs="宋体" w:eastAsia="宋体" w:hint="default"/>
          <w:sz w:val="18"/>
          <w:szCs w:val="18"/>
        </w:rPr>
      </w:pPr>
    </w:p>
    <w:p>
      <w:pPr>
        <w:pStyle w:val="BodyText"/>
        <w:spacing w:line="240" w:lineRule="auto"/>
        <w:ind w:left="477" w:right="0"/>
        <w:jc w:val="left"/>
      </w:pPr>
      <w:r>
        <w:rPr/>
        <w:t>王志盈先生为公司第四届监事会职工监事，与公司 </w:t>
      </w:r>
      <w:r>
        <w:rPr>
          <w:rFonts w:ascii="Times New Roman" w:hAnsi="Times New Roman" w:cs="Times New Roman" w:eastAsia="Times New Roman" w:hint="default"/>
        </w:rPr>
        <w:t>2009</w:t>
      </w:r>
      <w:r>
        <w:rPr>
          <w:rFonts w:ascii="Times New Roman" w:hAnsi="Times New Roman" w:cs="Times New Roman" w:eastAsia="Times New Roman" w:hint="default"/>
          <w:spacing w:val="-29"/>
        </w:rPr>
        <w:t> </w:t>
      </w:r>
      <w:r>
        <w:rPr/>
        <w:t>年度股东大会选举产生</w:t>
      </w:r>
    </w:p>
    <w:p>
      <w:pPr>
        <w:spacing w:line="240" w:lineRule="auto" w:before="13"/>
        <w:rPr>
          <w:rFonts w:ascii="宋体" w:hAnsi="宋体" w:cs="宋体" w:eastAsia="宋体" w:hint="default"/>
          <w:sz w:val="18"/>
          <w:szCs w:val="18"/>
        </w:rPr>
      </w:pPr>
    </w:p>
    <w:p>
      <w:pPr>
        <w:pStyle w:val="BodyText"/>
        <w:spacing w:line="417" w:lineRule="auto"/>
        <w:ind w:left="477" w:right="446"/>
        <w:jc w:val="left"/>
      </w:pPr>
      <w:r>
        <w:rPr>
          <w:spacing w:val="-4"/>
        </w:rPr>
        <w:t>的两名监事共同组成公司第四届监事会，任期从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日至本届监事会 任期届满。</w:t>
      </w:r>
    </w:p>
    <w:p>
      <w:pPr>
        <w:pStyle w:val="BodyText"/>
        <w:spacing w:line="420" w:lineRule="auto" w:before="88"/>
        <w:ind w:left="477" w:right="438" w:firstLine="480"/>
        <w:jc w:val="left"/>
      </w:pPr>
      <w:r>
        <w:rPr>
          <w:spacing w:val="-10"/>
        </w:rPr>
        <w:t>因公司生产经营需要，公司在</w:t>
      </w:r>
      <w:r>
        <w:rPr>
          <w:spacing w:val="-6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6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spacing w:val="-9"/>
        </w:rPr>
        <w:t>日召开第四届董事会第五次（临</w:t>
      </w:r>
      <w:r>
        <w:rPr/>
        <w:t> 时）会议上选举聘任俞顺红先生为公司副总经理。</w:t>
      </w:r>
    </w:p>
    <w:p>
      <w:pPr>
        <w:spacing w:after="0" w:line="420" w:lineRule="auto"/>
        <w:jc w:val="left"/>
        <w:sectPr>
          <w:pgSz w:w="11910" w:h="16840"/>
          <w:pgMar w:header="877" w:footer="668" w:top="1100" w:bottom="860" w:left="132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4"/>
        <w:ind w:left="957" w:right="0"/>
        <w:jc w:val="left"/>
      </w:pPr>
      <w:r>
        <w:rPr/>
        <w:t>二、员工情况</w:t>
      </w:r>
    </w:p>
    <w:p>
      <w:pPr>
        <w:spacing w:line="240" w:lineRule="auto" w:before="4"/>
        <w:rPr>
          <w:rFonts w:ascii="宋体" w:hAnsi="宋体" w:cs="宋体" w:eastAsia="宋体" w:hint="default"/>
          <w:sz w:val="20"/>
          <w:szCs w:val="20"/>
        </w:rPr>
      </w:pPr>
    </w:p>
    <w:p>
      <w:pPr>
        <w:pStyle w:val="BodyText"/>
        <w:spacing w:line="240" w:lineRule="auto"/>
        <w:ind w:left="957" w:right="0"/>
        <w:jc w:val="left"/>
      </w:pPr>
      <w:r>
        <w:rPr/>
        <w:t>报告期末母公司共有员工</w:t>
      </w:r>
      <w:r>
        <w:rPr>
          <w:spacing w:val="-60"/>
        </w:rPr>
        <w:t> </w:t>
      </w:r>
      <w:r>
        <w:rPr>
          <w:rFonts w:ascii="Times New Roman" w:hAnsi="Times New Roman" w:cs="Times New Roman" w:eastAsia="Times New Roman" w:hint="default"/>
        </w:rPr>
        <w:t>1,217 </w:t>
      </w:r>
      <w:r>
        <w:rPr/>
        <w:t>人。员工结构如下：</w:t>
      </w:r>
    </w:p>
    <w:p>
      <w:pPr>
        <w:spacing w:line="240" w:lineRule="auto" w:before="1"/>
        <w:rPr>
          <w:rFonts w:ascii="宋体" w:hAnsi="宋体" w:cs="宋体" w:eastAsia="宋体" w:hint="default"/>
          <w:sz w:val="23"/>
          <w:szCs w:val="23"/>
        </w:rPr>
      </w:pPr>
    </w:p>
    <w:p>
      <w:pPr>
        <w:spacing w:before="46"/>
        <w:ind w:left="3175" w:right="3774" w:firstLine="0"/>
        <w:jc w:val="center"/>
        <w:rPr>
          <w:rFonts w:ascii="宋体" w:hAnsi="宋体" w:cs="宋体" w:eastAsia="宋体" w:hint="default"/>
          <w:sz w:val="18"/>
          <w:szCs w:val="18"/>
        </w:rPr>
      </w:pPr>
      <w:r>
        <w:rPr>
          <w:rFonts w:ascii="宋体" w:hAnsi="宋体" w:cs="宋体" w:eastAsia="宋体" w:hint="default"/>
          <w:sz w:val="18"/>
          <w:szCs w:val="18"/>
        </w:rPr>
        <w:t>按专业划分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668" w:top="1100" w:bottom="860" w:left="1320" w:right="1180"/>
        </w:sectPr>
      </w:pPr>
    </w:p>
    <w:p>
      <w:pPr>
        <w:spacing w:line="240" w:lineRule="auto" w:before="11"/>
        <w:rPr>
          <w:rFonts w:ascii="宋体" w:hAnsi="宋体" w:cs="宋体" w:eastAsia="宋体" w:hint="default"/>
          <w:sz w:val="22"/>
          <w:szCs w:val="22"/>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pacing w:val="-1"/>
          <w:sz w:val="18"/>
          <w:szCs w:val="18"/>
        </w:rPr>
        <w:t>53人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before="0"/>
        <w:ind w:left="0" w:right="256" w:firstLine="0"/>
        <w:jc w:val="right"/>
        <w:rPr>
          <w:rFonts w:ascii="宋体" w:hAnsi="宋体" w:cs="宋体" w:eastAsia="宋体" w:hint="default"/>
          <w:sz w:val="18"/>
          <w:szCs w:val="18"/>
        </w:rPr>
      </w:pPr>
      <w:r>
        <w:rPr>
          <w:rFonts w:ascii="宋体" w:hAnsi="宋体" w:cs="宋体" w:eastAsia="宋体" w:hint="default"/>
          <w:spacing w:val="-1"/>
          <w:sz w:val="18"/>
          <w:szCs w:val="18"/>
        </w:rPr>
        <w:t>205人</w:t>
      </w:r>
    </w:p>
    <w:p>
      <w:pPr>
        <w:spacing w:before="46"/>
        <w:ind w:left="29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178人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9"/>
          <w:szCs w:val="19"/>
        </w:rPr>
      </w:pPr>
    </w:p>
    <w:p>
      <w:pPr>
        <w:spacing w:before="0"/>
        <w:ind w:left="1507" w:right="0" w:firstLine="0"/>
        <w:jc w:val="left"/>
        <w:rPr>
          <w:rFonts w:ascii="宋体" w:hAnsi="宋体" w:cs="宋体" w:eastAsia="宋体" w:hint="default"/>
          <w:sz w:val="18"/>
          <w:szCs w:val="18"/>
        </w:rPr>
      </w:pPr>
      <w:r>
        <w:rPr/>
        <w:pict>
          <v:group style="position:absolute;margin-left:407.475647pt;margin-top:-.507676pt;width:5.65pt;height:5.75pt;mso-position-horizontal-relative:page;mso-position-vertical-relative:paragraph;z-index:1408" coordorigin="8150,-10" coordsize="113,115">
            <v:group style="position:absolute;left:8155;top:-4;width:101;height:104" coordorigin="8155,-4" coordsize="101,104">
              <v:shape style="position:absolute;left:8155;top:-4;width:101;height:104" coordorigin="8155,-4" coordsize="101,104" path="m8155,-4l8256,-4,8256,99,8155,99,8155,-4xe" filled="true" fillcolor="#9a9aff" stroked="false">
                <v:path arrowok="t"/>
                <v:fill type="solid"/>
              </v:shape>
            </v:group>
            <v:group style="position:absolute;left:8155;top:-4;width:101;height:104" coordorigin="8155,-4" coordsize="101,104">
              <v:shape style="position:absolute;left:8155;top:-4;width:101;height:104" coordorigin="8155,-4" coordsize="101,104" path="m8155,-4l8256,-4,8256,99,8155,99,8155,-4xe" filled="false" stroked="true" strokeweight=".565905pt" strokecolor="#000000">
                <v:path arrowok="t"/>
              </v:shape>
            </v:group>
            <w10:wrap type="none"/>
          </v:group>
        </w:pict>
      </w:r>
      <w:r>
        <w:rPr/>
        <w:pict>
          <v:group style="position:absolute;margin-left:407.475647pt;margin-top:11.492637pt;width:5.65pt;height:5.75pt;mso-position-horizontal-relative:page;mso-position-vertical-relative:paragraph;z-index:1432" coordorigin="8150,230" coordsize="113,115">
            <v:group style="position:absolute;left:8155;top:236;width:101;height:104" coordorigin="8155,236" coordsize="101,104">
              <v:shape style="position:absolute;left:8155;top:236;width:101;height:104" coordorigin="8155,236" coordsize="101,104" path="m8155,236l8256,236,8256,339,8155,339,8155,236xe" filled="true" fillcolor="#9a3365" stroked="false">
                <v:path arrowok="t"/>
                <v:fill type="solid"/>
              </v:shape>
            </v:group>
            <v:group style="position:absolute;left:8155;top:236;width:101;height:104" coordorigin="8155,236" coordsize="101,104">
              <v:shape style="position:absolute;left:8155;top:236;width:101;height:104" coordorigin="8155,236" coordsize="101,104" path="m8155,236l8256,236,8256,339,8155,339,8155,236xe" filled="false" stroked="true" strokeweight=".565905pt" strokecolor="#000000">
                <v:path arrowok="t"/>
              </v:shape>
            </v:group>
            <w10:wrap type="none"/>
          </v:group>
        </w:pict>
      </w:r>
      <w:r>
        <w:rPr/>
        <w:pict>
          <v:group style="position:absolute;margin-left:407.475647pt;margin-top:23.492922pt;width:5.65pt;height:5.7pt;mso-position-horizontal-relative:page;mso-position-vertical-relative:paragraph;z-index:1456" coordorigin="8150,470" coordsize="113,114">
            <v:group style="position:absolute;left:8155;top:476;width:101;height:102" coordorigin="8155,476" coordsize="101,102">
              <v:shape style="position:absolute;left:8155;top:476;width:101;height:102" coordorigin="8155,476" coordsize="101,102" path="m8155,476l8256,476,8256,578,8155,578,8155,476xe" filled="true" fillcolor="#ffffcc" stroked="false">
                <v:path arrowok="t"/>
                <v:fill type="solid"/>
              </v:shape>
            </v:group>
            <v:group style="position:absolute;left:8155;top:476;width:101;height:102" coordorigin="8155,476" coordsize="101,102">
              <v:shape style="position:absolute;left:8155;top:476;width:101;height:102" coordorigin="8155,476" coordsize="101,102" path="m8155,476l8256,476,8256,578,8155,578,8155,476xe" filled="false" stroked="true" strokeweight=".56596pt" strokecolor="#000000">
                <v:path arrowok="t"/>
              </v:shape>
            </v:group>
            <w10:wrap type="none"/>
          </v:group>
        </w:pict>
      </w:r>
      <w:r>
        <w:rPr/>
        <w:pict>
          <v:shape style="position:absolute;margin-left:404.399994pt;margin-top:-4.788276pt;width:48.8pt;height:59.95pt;mso-position-horizontal-relative:page;mso-position-vertical-relative:paragraph;z-index:1600" type="#_x0000_t202" filled="false" stroked="true" strokeweight=".06pt" strokecolor="#000000">
            <v:textbox inset="0,0,0,0">
              <w:txbxContent>
                <w:p>
                  <w:pPr>
                    <w:spacing w:line="244" w:lineRule="auto" w:before="0"/>
                    <w:ind w:left="223" w:right="29" w:firstLine="0"/>
                    <w:jc w:val="both"/>
                    <w:rPr>
                      <w:rFonts w:ascii="宋体" w:hAnsi="宋体" w:cs="宋体" w:eastAsia="宋体" w:hint="default"/>
                      <w:sz w:val="18"/>
                      <w:szCs w:val="18"/>
                    </w:rPr>
                  </w:pPr>
                  <w:r>
                    <w:rPr>
                      <w:rFonts w:ascii="宋体" w:hAnsi="宋体" w:cs="宋体" w:eastAsia="宋体" w:hint="default"/>
                      <w:sz w:val="18"/>
                      <w:szCs w:val="18"/>
                    </w:rPr>
                    <w:t>生产人员</w:t>
                  </w:r>
                  <w:r>
                    <w:rPr>
                      <w:rFonts w:ascii="宋体" w:hAnsi="宋体" w:cs="宋体" w:eastAsia="宋体" w:hint="default"/>
                      <w:w w:val="99"/>
                      <w:sz w:val="18"/>
                      <w:szCs w:val="18"/>
                    </w:rPr>
                    <w:t> </w:t>
                  </w:r>
                  <w:r>
                    <w:rPr>
                      <w:rFonts w:ascii="宋体" w:hAnsi="宋体" w:cs="宋体" w:eastAsia="宋体" w:hint="default"/>
                      <w:sz w:val="18"/>
                      <w:szCs w:val="18"/>
                    </w:rPr>
                    <w:t>销售人员</w:t>
                  </w:r>
                  <w:r>
                    <w:rPr>
                      <w:rFonts w:ascii="宋体" w:hAnsi="宋体" w:cs="宋体" w:eastAsia="宋体" w:hint="default"/>
                      <w:w w:val="99"/>
                      <w:sz w:val="18"/>
                      <w:szCs w:val="18"/>
                    </w:rPr>
                    <w:t> </w:t>
                  </w:r>
                  <w:r>
                    <w:rPr>
                      <w:rFonts w:ascii="宋体" w:hAnsi="宋体" w:cs="宋体" w:eastAsia="宋体" w:hint="default"/>
                      <w:sz w:val="18"/>
                      <w:szCs w:val="18"/>
                    </w:rPr>
                    <w:t>技术人员</w:t>
                  </w:r>
                  <w:r>
                    <w:rPr>
                      <w:rFonts w:ascii="宋体" w:hAnsi="宋体" w:cs="宋体" w:eastAsia="宋体" w:hint="default"/>
                      <w:w w:val="99"/>
                      <w:sz w:val="18"/>
                      <w:szCs w:val="18"/>
                    </w:rPr>
                    <w:t> </w:t>
                  </w:r>
                  <w:r>
                    <w:rPr>
                      <w:rFonts w:ascii="宋体" w:hAnsi="宋体" w:cs="宋体" w:eastAsia="宋体" w:hint="default"/>
                      <w:sz w:val="18"/>
                      <w:szCs w:val="18"/>
                    </w:rPr>
                    <w:t>财务人员</w:t>
                  </w:r>
                  <w:r>
                    <w:rPr>
                      <w:rFonts w:ascii="宋体" w:hAnsi="宋体" w:cs="宋体" w:eastAsia="宋体" w:hint="default"/>
                      <w:w w:val="99"/>
                      <w:sz w:val="18"/>
                      <w:szCs w:val="18"/>
                    </w:rPr>
                    <w:t> </w:t>
                  </w:r>
                  <w:r>
                    <w:rPr>
                      <w:rFonts w:ascii="宋体" w:hAnsi="宋体" w:cs="宋体" w:eastAsia="宋体" w:hint="default"/>
                      <w:sz w:val="18"/>
                      <w:szCs w:val="18"/>
                    </w:rPr>
                    <w:t>行政人员</w:t>
                  </w:r>
                </w:p>
              </w:txbxContent>
            </v:textbox>
            <w10:wrap type="none"/>
          </v:shape>
        </w:pict>
      </w:r>
      <w:r>
        <w:rPr>
          <w:rFonts w:ascii="宋体" w:hAnsi="宋体" w:cs="宋体" w:eastAsia="宋体" w:hint="default"/>
          <w:sz w:val="18"/>
          <w:szCs w:val="18"/>
        </w:rPr>
        <w:t>535人</w:t>
      </w:r>
    </w:p>
    <w:p>
      <w:pPr>
        <w:spacing w:after="0"/>
        <w:jc w:val="left"/>
        <w:rPr>
          <w:rFonts w:ascii="宋体" w:hAnsi="宋体" w:cs="宋体" w:eastAsia="宋体" w:hint="default"/>
          <w:sz w:val="18"/>
          <w:szCs w:val="18"/>
        </w:rPr>
        <w:sectPr>
          <w:type w:val="continuous"/>
          <w:pgSz w:w="11910" w:h="16840"/>
          <w:pgMar w:top="1100" w:bottom="280" w:left="1320" w:right="1180"/>
          <w:cols w:num="3" w:equalWidth="0">
            <w:col w:w="2214" w:space="40"/>
            <w:col w:w="747" w:space="1229"/>
            <w:col w:w="5180"/>
          </w:cols>
        </w:sectPr>
      </w:pPr>
    </w:p>
    <w:p>
      <w:pPr>
        <w:spacing w:line="240" w:lineRule="auto" w:before="11"/>
        <w:rPr>
          <w:rFonts w:ascii="宋体" w:hAnsi="宋体" w:cs="宋体" w:eastAsia="宋体" w:hint="default"/>
          <w:sz w:val="16"/>
          <w:szCs w:val="16"/>
        </w:rPr>
      </w:pPr>
    </w:p>
    <w:p>
      <w:pPr>
        <w:spacing w:before="46"/>
        <w:ind w:left="3021" w:right="0" w:firstLine="0"/>
        <w:jc w:val="left"/>
        <w:rPr>
          <w:rFonts w:ascii="宋体" w:hAnsi="宋体" w:cs="宋体" w:eastAsia="宋体" w:hint="default"/>
          <w:sz w:val="18"/>
          <w:szCs w:val="18"/>
        </w:rPr>
      </w:pPr>
      <w:r>
        <w:rPr/>
        <w:pict>
          <v:shape style="position:absolute;margin-left:168.554459pt;margin-top:-71.831413pt;width:182.848546pt;height:74.189436pt;mso-position-horizontal-relative:page;mso-position-vertical-relative:paragraph;z-index:-740296" type="#_x0000_t75" stroked="false">
            <v:imagedata r:id="rId11" o:title=""/>
          </v:shape>
        </w:pict>
      </w:r>
      <w:r>
        <w:rPr/>
        <w:pict>
          <v:group style="position:absolute;margin-left:407.475647pt;margin-top:-24.489782pt;width:5.65pt;height:5.75pt;mso-position-horizontal-relative:page;mso-position-vertical-relative:paragraph;z-index:1480" coordorigin="8150,-490" coordsize="113,115">
            <v:group style="position:absolute;left:8155;top:-484;width:101;height:104" coordorigin="8155,-484" coordsize="101,104">
              <v:shape style="position:absolute;left:8155;top:-484;width:101;height:104" coordorigin="8155,-484" coordsize="101,104" path="m8155,-484l8256,-484,8256,-381,8155,-381,8155,-484xe" filled="true" fillcolor="#ccffff" stroked="false">
                <v:path arrowok="t"/>
                <v:fill type="solid"/>
              </v:shape>
            </v:group>
            <v:group style="position:absolute;left:8155;top:-484;width:101;height:104" coordorigin="8155,-484" coordsize="101,104">
              <v:shape style="position:absolute;left:8155;top:-484;width:101;height:104" coordorigin="8155,-484" coordsize="101,104" path="m8155,-484l8256,-484,8256,-381,8155,-381,8155,-484xe" filled="false" stroked="true" strokeweight=".565904pt" strokecolor="#000000">
                <v:path arrowok="t"/>
              </v:shape>
            </v:group>
            <w10:wrap type="none"/>
          </v:group>
        </w:pict>
      </w:r>
      <w:r>
        <w:rPr/>
        <w:pict>
          <v:group style="position:absolute;margin-left:407.475647pt;margin-top:-12.490478pt;width:5.65pt;height:5.75pt;mso-position-horizontal-relative:page;mso-position-vertical-relative:paragraph;z-index:1504" coordorigin="8150,-250" coordsize="113,115">
            <v:group style="position:absolute;left:8155;top:-244;width:101;height:104" coordorigin="8155,-244" coordsize="101,104">
              <v:shape style="position:absolute;left:8155;top:-244;width:101;height:104" coordorigin="8155,-244" coordsize="101,104" path="m8155,-244l8256,-244,8256,-141,8155,-141,8155,-244xe" filled="true" fillcolor="#650065" stroked="false">
                <v:path arrowok="t"/>
                <v:fill type="solid"/>
              </v:shape>
            </v:group>
            <v:group style="position:absolute;left:8155;top:-244;width:101;height:104" coordorigin="8155,-244" coordsize="101,104">
              <v:shape style="position:absolute;left:8155;top:-244;width:101;height:104" coordorigin="8155,-244" coordsize="101,104" path="m8155,-244l8256,-244,8256,-141,8155,-141,8155,-244xe" filled="false" stroked="true" strokeweight=".565905pt" strokecolor="#000000">
                <v:path arrowok="t"/>
              </v:shape>
            </v:group>
            <w10:wrap type="none"/>
          </v:group>
        </w:pict>
      </w:r>
      <w:r>
        <w:rPr>
          <w:rFonts w:ascii="宋体" w:hAnsi="宋体" w:cs="宋体" w:eastAsia="宋体" w:hint="default"/>
          <w:sz w:val="18"/>
          <w:szCs w:val="18"/>
        </w:rPr>
        <w:t>246人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before="44"/>
        <w:ind w:left="2983" w:right="3774" w:firstLine="0"/>
        <w:jc w:val="center"/>
        <w:rPr>
          <w:rFonts w:ascii="宋体" w:hAnsi="宋体" w:cs="宋体" w:eastAsia="宋体" w:hint="default"/>
          <w:sz w:val="18"/>
          <w:szCs w:val="18"/>
        </w:rPr>
      </w:pPr>
      <w:r>
        <w:rPr>
          <w:rFonts w:ascii="宋体" w:hAnsi="宋体" w:cs="宋体" w:eastAsia="宋体" w:hint="default"/>
          <w:sz w:val="18"/>
          <w:szCs w:val="18"/>
        </w:rPr>
        <w:t>按教育程度划分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190" w:lineRule="exact" w:before="44"/>
        <w:ind w:left="2406" w:right="3774" w:firstLine="0"/>
        <w:jc w:val="center"/>
        <w:rPr>
          <w:rFonts w:ascii="宋体" w:hAnsi="宋体" w:cs="宋体" w:eastAsia="宋体" w:hint="default"/>
          <w:sz w:val="18"/>
          <w:szCs w:val="18"/>
        </w:rPr>
      </w:pPr>
      <w:r>
        <w:rPr>
          <w:rFonts w:ascii="宋体" w:hAnsi="宋体" w:cs="宋体" w:eastAsia="宋体" w:hint="default"/>
          <w:spacing w:val="22"/>
          <w:sz w:val="18"/>
          <w:szCs w:val="18"/>
        </w:rPr>
        <w:t>7人</w:t>
      </w:r>
      <w:r>
        <w:rPr>
          <w:rFonts w:ascii="宋体" w:hAnsi="宋体" w:cs="宋体" w:eastAsia="宋体" w:hint="default"/>
          <w:spacing w:val="-46"/>
          <w:sz w:val="18"/>
          <w:szCs w:val="18"/>
        </w:rPr>
        <w:t> </w:t>
      </w:r>
      <w:r>
        <w:rPr>
          <w:rFonts w:ascii="宋体" w:hAnsi="宋体" w:cs="宋体" w:eastAsia="宋体" w:hint="default"/>
          <w:sz w:val="18"/>
          <w:szCs w:val="18"/>
        </w:rPr>
      </w:r>
    </w:p>
    <w:p>
      <w:pPr>
        <w:spacing w:line="190" w:lineRule="exact" w:before="0"/>
        <w:ind w:left="3532" w:right="3774" w:firstLine="0"/>
        <w:jc w:val="center"/>
        <w:rPr>
          <w:rFonts w:ascii="宋体" w:hAnsi="宋体" w:cs="宋体" w:eastAsia="宋体" w:hint="default"/>
          <w:sz w:val="18"/>
          <w:szCs w:val="18"/>
        </w:rPr>
      </w:pPr>
      <w:r>
        <w:rPr>
          <w:rFonts w:ascii="宋体" w:hAnsi="宋体" w:cs="宋体" w:eastAsia="宋体" w:hint="default"/>
          <w:sz w:val="18"/>
          <w:szCs w:val="18"/>
        </w:rPr>
        <w:t>68</w:t>
      </w:r>
      <w:r>
        <w:rPr>
          <w:rFonts w:ascii="宋体" w:hAnsi="宋体" w:cs="宋体" w:eastAsia="宋体" w:hint="default"/>
          <w:spacing w:val="-46"/>
          <w:sz w:val="18"/>
          <w:szCs w:val="18"/>
        </w:rPr>
        <w:t> </w:t>
      </w:r>
      <w:r>
        <w:rPr>
          <w:rFonts w:ascii="宋体" w:hAnsi="宋体" w:cs="宋体" w:eastAsia="宋体" w:hint="default"/>
          <w:sz w:val="18"/>
          <w:szCs w:val="18"/>
        </w:rPr>
        <w:t>人</w:t>
      </w:r>
    </w:p>
    <w:p>
      <w:pPr>
        <w:spacing w:line="240" w:lineRule="auto" w:before="6"/>
        <w:rPr>
          <w:rFonts w:ascii="宋体" w:hAnsi="宋体" w:cs="宋体" w:eastAsia="宋体" w:hint="default"/>
          <w:sz w:val="25"/>
          <w:szCs w:val="25"/>
        </w:rPr>
      </w:pPr>
    </w:p>
    <w:p>
      <w:pPr>
        <w:spacing w:line="109" w:lineRule="exact"/>
        <w:ind w:left="697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5.5pt;height:5.5pt;mso-position-horizontal-relative:char;mso-position-vertical-relative:line" coordorigin="0,0" coordsize="110,110">
            <v:group style="position:absolute;left:6;top:6;width:99;height:99" coordorigin="6,6" coordsize="99,99">
              <v:shape style="position:absolute;left:6;top:6;width:99;height:99" coordorigin="6,6" coordsize="99,99" path="m6,104l104,104,104,6,6,6,6,104xe" filled="true" fillcolor="#9999ff" stroked="false">
                <v:path arrowok="t"/>
                <v:fill type="solid"/>
              </v:shape>
            </v:group>
            <v:group style="position:absolute;left:6;top:6;width:99;height:99" coordorigin="6,6" coordsize="99,99">
              <v:shape style="position:absolute;left:6;top:6;width:99;height:99" coordorigin="6,6" coordsize="99,99" path="m104,6l6,6,6,104,104,104,104,6xe" filled="false" stroked="true" strokeweight=".550pt" strokecolor="#000000">
                <v:path arrowok="t"/>
              </v:shape>
            </v:group>
          </v:group>
        </w:pict>
      </w:r>
      <w:r>
        <w:rPr>
          <w:rFonts w:ascii="宋体" w:hAnsi="宋体" w:cs="宋体" w:eastAsia="宋体" w:hint="default"/>
          <w:position w:val="-1"/>
          <w:sz w:val="10"/>
          <w:szCs w:val="10"/>
        </w:rPr>
      </w:r>
    </w:p>
    <w:p>
      <w:pPr>
        <w:spacing w:line="195" w:lineRule="exact" w:before="0"/>
        <w:ind w:left="1497" w:right="0" w:firstLine="0"/>
        <w:jc w:val="left"/>
        <w:rPr>
          <w:rFonts w:ascii="宋体" w:hAnsi="宋体" w:cs="宋体" w:eastAsia="宋体" w:hint="default"/>
          <w:sz w:val="18"/>
          <w:szCs w:val="18"/>
        </w:rPr>
      </w:pPr>
      <w:r>
        <w:rPr/>
        <w:pict>
          <v:group style="position:absolute;margin-left:168.264999pt;margin-top:-19.065874pt;width:206.4pt;height:76.3pt;mso-position-horizontal-relative:page;mso-position-vertical-relative:paragraph;z-index:-740128" coordorigin="3365,-381" coordsize="4128,1526">
            <v:shape style="position:absolute;left:3365;top:-381;width:3813;height:1525" type="#_x0000_t75" stroked="false">
              <v:imagedata r:id="rId12" o:title=""/>
            </v:shape>
            <v:shape style="position:absolute;left:6998;top:-223;width:4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265</w:t>
                    </w:r>
                    <w:r>
                      <w:rPr>
                        <w:rFonts w:ascii="宋体" w:hAnsi="宋体" w:cs="宋体" w:eastAsia="宋体" w:hint="default"/>
                        <w:spacing w:val="-46"/>
                        <w:sz w:val="18"/>
                        <w:szCs w:val="18"/>
                      </w:rPr>
                      <w:t> </w:t>
                    </w:r>
                    <w:r>
                      <w:rPr>
                        <w:rFonts w:ascii="宋体" w:hAnsi="宋体" w:cs="宋体" w:eastAsia="宋体" w:hint="default"/>
                        <w:sz w:val="18"/>
                        <w:szCs w:val="18"/>
                      </w:rPr>
                      <w:t>人</w:t>
                    </w:r>
                  </w:p>
                </w:txbxContent>
              </v:textbox>
              <w10:wrap type="none"/>
            </v:shape>
            <w10:wrap type="none"/>
          </v:group>
        </w:pict>
      </w:r>
      <w:r>
        <w:rPr/>
        <w:pict>
          <v:group style="position:absolute;margin-left:414.625pt;margin-top:5.95pt;width:5.5pt;height:5.5pt;mso-position-horizontal-relative:page;mso-position-vertical-relative:paragraph;z-index:-740104" coordorigin="8293,119" coordsize="110,110">
            <v:group style="position:absolute;left:8298;top:124;width:99;height:99" coordorigin="8298,124" coordsize="99,99">
              <v:shape style="position:absolute;left:8298;top:124;width:99;height:99" coordorigin="8298,124" coordsize="99,99" path="m8298,223l8396,223,8396,124,8298,124,8298,223xe" filled="true" fillcolor="#993366" stroked="false">
                <v:path arrowok="t"/>
                <v:fill type="solid"/>
              </v:shape>
            </v:group>
            <v:group style="position:absolute;left:8298;top:124;width:99;height:99" coordorigin="8298,124" coordsize="99,99">
              <v:shape style="position:absolute;left:8298;top:124;width:99;height:99" coordorigin="8298,124" coordsize="99,99" path="m8396,124l8298,124,8298,223,8396,223,8396,124xe" filled="false" stroked="true" strokeweight=".550pt" strokecolor="#000000">
                <v:path arrowok="t"/>
              </v:shape>
            </v:group>
            <w10:wrap type="none"/>
          </v:group>
        </w:pict>
      </w:r>
      <w:r>
        <w:rPr/>
        <w:pict>
          <v:shape style="position:absolute;margin-left:411.600006pt;margin-top:-9.555pt;width:29.85pt;height:62.7pt;mso-position-horizontal-relative:page;mso-position-vertical-relative:paragraph;z-index:-740056" type="#_x0000_t202" filled="false" stroked="true" strokeweight=".06pt" strokecolor="#000000">
            <v:textbox inset="0,0,0,0">
              <w:txbxContent>
                <w:p>
                  <w:pPr>
                    <w:spacing w:line="232" w:lineRule="auto" w:before="51"/>
                    <w:ind w:left="217" w:right="15" w:firstLine="0"/>
                    <w:jc w:val="both"/>
                    <w:rPr>
                      <w:rFonts w:ascii="宋体" w:hAnsi="宋体" w:cs="宋体" w:eastAsia="宋体" w:hint="default"/>
                      <w:sz w:val="18"/>
                      <w:szCs w:val="18"/>
                    </w:rPr>
                  </w:pPr>
                  <w:r>
                    <w:rPr>
                      <w:rFonts w:ascii="宋体" w:hAnsi="宋体" w:cs="宋体" w:eastAsia="宋体" w:hint="default"/>
                      <w:sz w:val="18"/>
                      <w:szCs w:val="18"/>
                    </w:rPr>
                    <w:t>博士 硕士 本科 大专 其他</w:t>
                  </w:r>
                </w:p>
              </w:txbxContent>
            </v:textbox>
            <w10:wrap type="none"/>
          </v:shape>
        </w:pict>
      </w:r>
      <w:r>
        <w:rPr>
          <w:rFonts w:ascii="宋体" w:hAnsi="宋体" w:cs="宋体" w:eastAsia="宋体" w:hint="default"/>
          <w:sz w:val="18"/>
          <w:szCs w:val="18"/>
        </w:rPr>
        <w:t>581</w:t>
      </w:r>
      <w:r>
        <w:rPr>
          <w:rFonts w:ascii="宋体" w:hAnsi="宋体" w:cs="宋体" w:eastAsia="宋体" w:hint="default"/>
          <w:spacing w:val="-46"/>
          <w:sz w:val="18"/>
          <w:szCs w:val="18"/>
        </w:rPr>
        <w:t> </w:t>
      </w:r>
      <w:r>
        <w:rPr>
          <w:rFonts w:ascii="宋体" w:hAnsi="宋体" w:cs="宋体" w:eastAsia="宋体" w:hint="default"/>
          <w:sz w:val="18"/>
          <w:szCs w:val="18"/>
        </w:rPr>
        <w:t>人</w:t>
      </w:r>
    </w:p>
    <w:p>
      <w:pPr>
        <w:spacing w:line="240" w:lineRule="auto" w:before="9"/>
        <w:rPr>
          <w:rFonts w:ascii="宋体" w:hAnsi="宋体" w:cs="宋体" w:eastAsia="宋体" w:hint="default"/>
          <w:sz w:val="11"/>
          <w:szCs w:val="11"/>
        </w:rPr>
      </w:pPr>
    </w:p>
    <w:p>
      <w:pPr>
        <w:spacing w:line="109" w:lineRule="exact"/>
        <w:ind w:left="697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5.5pt;height:5.5pt;mso-position-horizontal-relative:char;mso-position-vertical-relative:line" coordorigin="0,0" coordsize="110,110">
            <v:group style="position:absolute;left:6;top:6;width:99;height:99" coordorigin="6,6" coordsize="99,99">
              <v:shape style="position:absolute;left:6;top:6;width:99;height:99" coordorigin="6,6" coordsize="99,99" path="m6,104l104,104,104,6,6,6,6,104xe" filled="true" fillcolor="#ffffcc" stroked="false">
                <v:path arrowok="t"/>
                <v:fill type="solid"/>
              </v:shape>
            </v:group>
            <v:group style="position:absolute;left:6;top:6;width:99;height:99" coordorigin="6,6" coordsize="99,99">
              <v:shape style="position:absolute;left:6;top:6;width:99;height:99" coordorigin="6,6" coordsize="99,99" path="m104,6l6,6,6,104,104,104,104,6xe" filled="false" stroked="true" strokeweight=".550pt" strokecolor="#000000">
                <v:path arrowok="t"/>
              </v:shape>
            </v:group>
          </v:group>
        </w:pict>
      </w:r>
      <w:r>
        <w:rPr>
          <w:rFonts w:ascii="宋体" w:hAnsi="宋体" w:cs="宋体" w:eastAsia="宋体" w:hint="default"/>
          <w:position w:val="-1"/>
          <w:sz w:val="10"/>
          <w:szCs w:val="10"/>
        </w:rPr>
      </w:r>
    </w:p>
    <w:p>
      <w:pPr>
        <w:spacing w:line="240" w:lineRule="auto" w:before="1"/>
        <w:rPr>
          <w:rFonts w:ascii="宋体" w:hAnsi="宋体" w:cs="宋体" w:eastAsia="宋体" w:hint="default"/>
          <w:sz w:val="9"/>
          <w:szCs w:val="9"/>
        </w:rPr>
      </w:pPr>
    </w:p>
    <w:p>
      <w:pPr>
        <w:spacing w:line="109" w:lineRule="exact"/>
        <w:ind w:left="697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5.5pt;height:5.5pt;mso-position-horizontal-relative:char;mso-position-vertical-relative:line" coordorigin="0,0" coordsize="110,110">
            <v:group style="position:absolute;left:6;top:6;width:99;height:99" coordorigin="6,6" coordsize="99,99">
              <v:shape style="position:absolute;left:6;top:6;width:99;height:99" coordorigin="6,6" coordsize="99,99" path="m6,104l104,104,104,6,6,6,6,104xe" filled="true" fillcolor="#ccffff" stroked="false">
                <v:path arrowok="t"/>
                <v:fill type="solid"/>
              </v:shape>
            </v:group>
            <v:group style="position:absolute;left:6;top:6;width:99;height:99" coordorigin="6,6" coordsize="99,99">
              <v:shape style="position:absolute;left:6;top:6;width:99;height:99" coordorigin="6,6" coordsize="99,99" path="m104,6l6,6,6,104,104,104,104,6xe" filled="false" stroked="true" strokeweight=".550pt" strokecolor="#000000">
                <v:path arrowok="t"/>
              </v:shape>
            </v:group>
          </v:group>
        </w:pict>
      </w:r>
      <w:r>
        <w:rPr>
          <w:rFonts w:ascii="宋体" w:hAnsi="宋体" w:cs="宋体" w:eastAsia="宋体" w:hint="default"/>
          <w:position w:val="-1"/>
          <w:sz w:val="10"/>
          <w:szCs w:val="10"/>
        </w:rPr>
      </w:r>
    </w:p>
    <w:p>
      <w:pPr>
        <w:spacing w:line="240" w:lineRule="auto" w:before="2"/>
        <w:rPr>
          <w:rFonts w:ascii="宋体" w:hAnsi="宋体" w:cs="宋体" w:eastAsia="宋体" w:hint="default"/>
          <w:sz w:val="9"/>
          <w:szCs w:val="9"/>
        </w:rPr>
      </w:pPr>
    </w:p>
    <w:p>
      <w:pPr>
        <w:spacing w:line="109" w:lineRule="exact"/>
        <w:ind w:left="6972"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5.5pt;height:5.5pt;mso-position-horizontal-relative:char;mso-position-vertical-relative:line" coordorigin="0,0" coordsize="110,110">
            <v:group style="position:absolute;left:6;top:6;width:99;height:99" coordorigin="6,6" coordsize="99,99">
              <v:shape style="position:absolute;left:6;top:6;width:99;height:99" coordorigin="6,6" coordsize="99,99" path="m6,104l104,104,104,6,6,6,6,104xe" filled="true" fillcolor="#660066" stroked="false">
                <v:path arrowok="t"/>
                <v:fill type="solid"/>
              </v:shape>
            </v:group>
            <v:group style="position:absolute;left:6;top:6;width:99;height:99" coordorigin="6,6" coordsize="99,99">
              <v:shape style="position:absolute;left:6;top:6;width:99;height:99" coordorigin="6,6" coordsize="99,99" path="m104,6l6,6,6,104,104,104,104,6xe" filled="false" stroked="true" strokeweight=".550pt" strokecolor="#000000">
                <v:path arrowok="t"/>
              </v:shape>
            </v:group>
          </v:group>
        </w:pict>
      </w:r>
      <w:r>
        <w:rPr>
          <w:rFonts w:ascii="宋体" w:hAnsi="宋体" w:cs="宋体" w:eastAsia="宋体" w:hint="default"/>
          <w:position w:val="-1"/>
          <w:sz w:val="10"/>
          <w:szCs w:val="10"/>
        </w:rPr>
      </w:r>
    </w:p>
    <w:p>
      <w:pPr>
        <w:spacing w:line="240" w:lineRule="auto" w:before="3"/>
        <w:rPr>
          <w:rFonts w:ascii="宋体" w:hAnsi="宋体" w:cs="宋体" w:eastAsia="宋体" w:hint="default"/>
          <w:sz w:val="10"/>
          <w:szCs w:val="10"/>
        </w:rPr>
      </w:pPr>
    </w:p>
    <w:p>
      <w:pPr>
        <w:spacing w:before="44"/>
        <w:ind w:left="3656" w:right="2335" w:firstLine="0"/>
        <w:jc w:val="center"/>
        <w:rPr>
          <w:rFonts w:ascii="宋体" w:hAnsi="宋体" w:cs="宋体" w:eastAsia="宋体" w:hint="default"/>
          <w:sz w:val="18"/>
          <w:szCs w:val="18"/>
        </w:rPr>
      </w:pPr>
      <w:r>
        <w:rPr>
          <w:rFonts w:ascii="宋体" w:hAnsi="宋体" w:cs="宋体" w:eastAsia="宋体" w:hint="default"/>
          <w:sz w:val="18"/>
          <w:szCs w:val="18"/>
        </w:rPr>
        <w:t>296</w:t>
      </w:r>
      <w:r>
        <w:rPr>
          <w:rFonts w:ascii="宋体" w:hAnsi="宋体" w:cs="宋体" w:eastAsia="宋体" w:hint="default"/>
          <w:spacing w:val="-46"/>
          <w:sz w:val="18"/>
          <w:szCs w:val="18"/>
        </w:rPr>
        <w:t> </w:t>
      </w:r>
      <w:r>
        <w:rPr>
          <w:rFonts w:ascii="宋体" w:hAnsi="宋体" w:cs="宋体" w:eastAsia="宋体" w:hint="default"/>
          <w:sz w:val="18"/>
          <w:szCs w:val="18"/>
        </w:rPr>
        <w:t>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801"/>
        <w:gridCol w:w="1240"/>
        <w:gridCol w:w="1253"/>
        <w:gridCol w:w="1253"/>
        <w:gridCol w:w="1222"/>
        <w:gridCol w:w="1253"/>
        <w:gridCol w:w="1121"/>
      </w:tblGrid>
      <w:tr>
        <w:trPr>
          <w:trHeight w:val="602" w:hRule="exact"/>
        </w:trPr>
        <w:tc>
          <w:tcPr>
            <w:tcW w:w="1801"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right="5"/>
              <w:jc w:val="center"/>
              <w:rPr>
                <w:rFonts w:ascii="宋体" w:hAnsi="宋体" w:cs="宋体" w:eastAsia="宋体" w:hint="default"/>
                <w:sz w:val="24"/>
                <w:szCs w:val="24"/>
              </w:rPr>
            </w:pPr>
            <w:r>
              <w:rPr>
                <w:rFonts w:ascii="宋体" w:hAnsi="宋体" w:cs="宋体" w:eastAsia="宋体" w:hint="default"/>
                <w:sz w:val="24"/>
                <w:szCs w:val="24"/>
              </w:rPr>
              <w:t>专业划分</w:t>
            </w:r>
          </w:p>
        </w:tc>
        <w:tc>
          <w:tcPr>
            <w:tcW w:w="124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61"/>
              <w:jc w:val="center"/>
              <w:rPr>
                <w:rFonts w:ascii="宋体" w:hAnsi="宋体" w:cs="宋体" w:eastAsia="宋体" w:hint="default"/>
                <w:sz w:val="24"/>
                <w:szCs w:val="24"/>
              </w:rPr>
            </w:pPr>
            <w:r>
              <w:rPr>
                <w:rFonts w:ascii="宋体" w:hAnsi="宋体" w:cs="宋体" w:eastAsia="宋体" w:hint="default"/>
                <w:sz w:val="24"/>
                <w:szCs w:val="24"/>
              </w:rPr>
              <w:t>生产人员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77"/>
              <w:jc w:val="center"/>
              <w:rPr>
                <w:rFonts w:ascii="宋体" w:hAnsi="宋体" w:cs="宋体" w:eastAsia="宋体" w:hint="default"/>
                <w:sz w:val="24"/>
                <w:szCs w:val="24"/>
              </w:rPr>
            </w:pPr>
            <w:r>
              <w:rPr>
                <w:rFonts w:ascii="宋体" w:hAnsi="宋体" w:cs="宋体" w:eastAsia="宋体" w:hint="default"/>
                <w:sz w:val="24"/>
                <w:szCs w:val="24"/>
              </w:rPr>
              <w:t>销售人员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175"/>
              <w:jc w:val="right"/>
              <w:rPr>
                <w:rFonts w:ascii="宋体" w:hAnsi="宋体" w:cs="宋体" w:eastAsia="宋体" w:hint="default"/>
                <w:sz w:val="24"/>
                <w:szCs w:val="24"/>
              </w:rPr>
            </w:pPr>
            <w:r>
              <w:rPr>
                <w:rFonts w:ascii="宋体" w:hAnsi="宋体" w:cs="宋体" w:eastAsia="宋体" w:hint="default"/>
                <w:sz w:val="24"/>
                <w:szCs w:val="24"/>
              </w:rPr>
              <w:t>技术人员</w:t>
            </w:r>
          </w:p>
        </w:tc>
        <w:tc>
          <w:tcPr>
            <w:tcW w:w="1222"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43"/>
              <w:jc w:val="center"/>
              <w:rPr>
                <w:rFonts w:ascii="宋体" w:hAnsi="宋体" w:cs="宋体" w:eastAsia="宋体" w:hint="default"/>
                <w:sz w:val="24"/>
                <w:szCs w:val="24"/>
              </w:rPr>
            </w:pPr>
            <w:r>
              <w:rPr>
                <w:rFonts w:ascii="宋体" w:hAnsi="宋体" w:cs="宋体" w:eastAsia="宋体" w:hint="default"/>
                <w:sz w:val="24"/>
                <w:szCs w:val="24"/>
              </w:rPr>
              <w:t>财务人员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right="175"/>
              <w:jc w:val="right"/>
              <w:rPr>
                <w:rFonts w:ascii="宋体" w:hAnsi="宋体" w:cs="宋体" w:eastAsia="宋体" w:hint="default"/>
                <w:sz w:val="24"/>
                <w:szCs w:val="24"/>
              </w:rPr>
            </w:pPr>
            <w:r>
              <w:rPr>
                <w:rFonts w:ascii="宋体" w:hAnsi="宋体" w:cs="宋体" w:eastAsia="宋体" w:hint="default"/>
                <w:sz w:val="24"/>
                <w:szCs w:val="24"/>
              </w:rPr>
              <w:t>行政人员</w:t>
            </w:r>
          </w:p>
        </w:tc>
        <w:tc>
          <w:tcPr>
            <w:tcW w:w="1121"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left="219" w:right="0"/>
              <w:jc w:val="left"/>
              <w:rPr>
                <w:rFonts w:ascii="宋体" w:hAnsi="宋体" w:cs="宋体" w:eastAsia="宋体" w:hint="default"/>
                <w:sz w:val="24"/>
                <w:szCs w:val="24"/>
              </w:rPr>
            </w:pPr>
            <w:r>
              <w:rPr>
                <w:rFonts w:ascii="宋体" w:hAnsi="宋体" w:cs="宋体" w:eastAsia="宋体" w:hint="default"/>
                <w:sz w:val="24"/>
                <w:szCs w:val="24"/>
              </w:rPr>
              <w:t>合计</w:t>
            </w:r>
          </w:p>
        </w:tc>
      </w:tr>
      <w:tr>
        <w:trPr>
          <w:trHeight w:val="595" w:hRule="exact"/>
        </w:trPr>
        <w:tc>
          <w:tcPr>
            <w:tcW w:w="180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人数</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535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
              <w:jc w:val="center"/>
              <w:rPr>
                <w:rFonts w:ascii="Times New Roman" w:hAnsi="Times New Roman" w:cs="Times New Roman" w:eastAsia="Times New Roman" w:hint="default"/>
                <w:sz w:val="24"/>
                <w:szCs w:val="24"/>
              </w:rPr>
            </w:pPr>
            <w:r>
              <w:rPr>
                <w:rFonts w:ascii="Times New Roman"/>
                <w:sz w:val="24"/>
              </w:rPr>
              <w:t>246</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205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53</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178</w:t>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right="275"/>
              <w:jc w:val="right"/>
              <w:rPr>
                <w:rFonts w:ascii="Times New Roman" w:hAnsi="Times New Roman" w:cs="Times New Roman" w:eastAsia="Times New Roman" w:hint="default"/>
                <w:sz w:val="24"/>
                <w:szCs w:val="24"/>
              </w:rPr>
            </w:pPr>
            <w:r>
              <w:rPr>
                <w:rFonts w:ascii="Times New Roman"/>
                <w:sz w:val="24"/>
              </w:rPr>
              <w:t>1,217</w:t>
            </w:r>
          </w:p>
        </w:tc>
      </w:tr>
      <w:tr>
        <w:trPr>
          <w:trHeight w:val="596" w:hRule="exact"/>
        </w:trPr>
        <w:tc>
          <w:tcPr>
            <w:tcW w:w="180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6"/>
              <w:jc w:val="center"/>
              <w:rPr>
                <w:rFonts w:ascii="Times New Roman" w:hAnsi="Times New Roman" w:cs="Times New Roman" w:eastAsia="Times New Roman" w:hint="default"/>
                <w:sz w:val="24"/>
                <w:szCs w:val="24"/>
              </w:rPr>
            </w:pPr>
            <w:r>
              <w:rPr>
                <w:rFonts w:ascii="宋体" w:hAnsi="宋体" w:cs="宋体" w:eastAsia="宋体" w:hint="default"/>
                <w:sz w:val="24"/>
                <w:szCs w:val="24"/>
              </w:rPr>
              <w:t>所占比例</w:t>
            </w:r>
            <w:r>
              <w:rPr>
                <w:rFonts w:ascii="Times New Roman" w:hAnsi="Times New Roman" w:cs="Times New Roman" w:eastAsia="Times New Roman" w:hint="default"/>
                <w:sz w:val="24"/>
                <w:szCs w:val="24"/>
              </w:rPr>
              <w:t>(%)</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44.00%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20.20%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47"/>
              <w:jc w:val="right"/>
              <w:rPr>
                <w:rFonts w:ascii="Times New Roman" w:hAnsi="Times New Roman" w:cs="Times New Roman" w:eastAsia="Times New Roman" w:hint="default"/>
                <w:sz w:val="24"/>
                <w:szCs w:val="24"/>
              </w:rPr>
            </w:pPr>
            <w:r>
              <w:rPr>
                <w:rFonts w:ascii="Times New Roman"/>
                <w:w w:val="95"/>
                <w:sz w:val="24"/>
              </w:rPr>
              <w:t>16.80%</w:t>
            </w:r>
            <w:r>
              <w:rPr>
                <w:rFonts w:ascii="Times New Roman"/>
                <w:sz w:val="24"/>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4.40%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47"/>
              <w:jc w:val="right"/>
              <w:rPr>
                <w:rFonts w:ascii="Times New Roman" w:hAnsi="Times New Roman" w:cs="Times New Roman" w:eastAsia="Times New Roman" w:hint="default"/>
                <w:sz w:val="24"/>
                <w:szCs w:val="24"/>
              </w:rPr>
            </w:pPr>
            <w:r>
              <w:rPr>
                <w:rFonts w:ascii="Times New Roman"/>
                <w:w w:val="95"/>
                <w:sz w:val="24"/>
              </w:rPr>
              <w:t>14.60%</w:t>
            </w:r>
            <w:r>
              <w:rPr>
                <w:rFonts w:ascii="Times New Roman"/>
                <w:sz w:val="24"/>
              </w:rPr>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right="265"/>
              <w:jc w:val="right"/>
              <w:rPr>
                <w:rFonts w:ascii="Times New Roman" w:hAnsi="Times New Roman" w:cs="Times New Roman" w:eastAsia="Times New Roman" w:hint="default"/>
                <w:sz w:val="24"/>
                <w:szCs w:val="24"/>
              </w:rPr>
            </w:pPr>
            <w:r>
              <w:rPr>
                <w:rFonts w:ascii="Times New Roman"/>
                <w:sz w:val="24"/>
              </w:rPr>
              <w:t>100%</w:t>
            </w:r>
          </w:p>
        </w:tc>
      </w:tr>
      <w:tr>
        <w:trPr>
          <w:trHeight w:val="593" w:hRule="exact"/>
        </w:trPr>
        <w:tc>
          <w:tcPr>
            <w:tcW w:w="180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教育程度划分</w:t>
            </w:r>
          </w:p>
        </w:tc>
        <w:tc>
          <w:tcPr>
            <w:tcW w:w="1240"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right="1"/>
              <w:jc w:val="center"/>
              <w:rPr>
                <w:rFonts w:ascii="宋体" w:hAnsi="宋体" w:cs="宋体" w:eastAsia="宋体" w:hint="default"/>
                <w:sz w:val="24"/>
                <w:szCs w:val="24"/>
              </w:rPr>
            </w:pPr>
            <w:r>
              <w:rPr>
                <w:rFonts w:ascii="宋体" w:hAnsi="宋体" w:cs="宋体" w:eastAsia="宋体" w:hint="default"/>
                <w:sz w:val="24"/>
                <w:szCs w:val="24"/>
              </w:rPr>
              <w:t>博士</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right="2"/>
              <w:jc w:val="center"/>
              <w:rPr>
                <w:rFonts w:ascii="宋体" w:hAnsi="宋体" w:cs="宋体" w:eastAsia="宋体" w:hint="default"/>
                <w:sz w:val="24"/>
                <w:szCs w:val="24"/>
              </w:rPr>
            </w:pPr>
            <w:r>
              <w:rPr>
                <w:rFonts w:ascii="宋体" w:hAnsi="宋体" w:cs="宋体" w:eastAsia="宋体" w:hint="default"/>
                <w:sz w:val="24"/>
                <w:szCs w:val="24"/>
              </w:rPr>
              <w:t>硕士</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left="379"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122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right="0"/>
              <w:jc w:val="center"/>
              <w:rPr>
                <w:rFonts w:ascii="宋体" w:hAnsi="宋体" w:cs="宋体" w:eastAsia="宋体" w:hint="default"/>
                <w:sz w:val="24"/>
                <w:szCs w:val="24"/>
              </w:rPr>
            </w:pPr>
            <w:r>
              <w:rPr>
                <w:rFonts w:ascii="宋体" w:hAnsi="宋体" w:cs="宋体" w:eastAsia="宋体" w:hint="default"/>
                <w:sz w:val="24"/>
                <w:szCs w:val="24"/>
              </w:rPr>
              <w:t>大专</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7"/>
              <w:ind w:left="37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121" w:type="dxa"/>
            <w:tcBorders>
              <w:top w:val="single" w:sz="6"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7"/>
              <w:ind w:right="305"/>
              <w:jc w:val="right"/>
              <w:rPr>
                <w:rFonts w:ascii="宋体" w:hAnsi="宋体" w:cs="宋体" w:eastAsia="宋体" w:hint="default"/>
                <w:sz w:val="24"/>
                <w:szCs w:val="24"/>
              </w:rPr>
            </w:pPr>
            <w:r>
              <w:rPr>
                <w:rFonts w:ascii="宋体" w:hAnsi="宋体" w:cs="宋体" w:eastAsia="宋体" w:hint="default"/>
                <w:sz w:val="24"/>
                <w:szCs w:val="24"/>
              </w:rPr>
              <w:t>合计</w:t>
            </w:r>
          </w:p>
        </w:tc>
      </w:tr>
    </w:tbl>
    <w:p>
      <w:pPr>
        <w:spacing w:after="0" w:line="240" w:lineRule="auto"/>
        <w:jc w:val="right"/>
        <w:rPr>
          <w:rFonts w:ascii="宋体" w:hAnsi="宋体" w:cs="宋体" w:eastAsia="宋体" w:hint="default"/>
          <w:sz w:val="24"/>
          <w:szCs w:val="24"/>
        </w:rPr>
        <w:sectPr>
          <w:type w:val="continuous"/>
          <w:pgSz w:w="11910" w:h="16840"/>
          <w:pgMar w:top="1100" w:bottom="280" w:left="1320" w:right="1180"/>
        </w:sectPr>
      </w:pPr>
    </w:p>
    <w:p>
      <w:pPr>
        <w:spacing w:line="240" w:lineRule="auto" w:before="6"/>
        <w:rPr>
          <w:rFonts w:ascii="宋体" w:hAnsi="宋体" w:cs="宋体" w:eastAsia="宋体" w:hint="default"/>
          <w:sz w:val="24"/>
          <w:szCs w:val="24"/>
        </w:rPr>
      </w:pPr>
    </w:p>
    <w:tbl>
      <w:tblPr>
        <w:tblW w:w="0" w:type="auto"/>
        <w:jc w:val="left"/>
        <w:tblInd w:w="821" w:type="dxa"/>
        <w:tblLayout w:type="fixed"/>
        <w:tblCellMar>
          <w:top w:w="0" w:type="dxa"/>
          <w:left w:w="0" w:type="dxa"/>
          <w:bottom w:w="0" w:type="dxa"/>
          <w:right w:w="0" w:type="dxa"/>
        </w:tblCellMar>
        <w:tblLook w:val="01E0"/>
      </w:tblPr>
      <w:tblGrid>
        <w:gridCol w:w="1801"/>
        <w:gridCol w:w="1240"/>
        <w:gridCol w:w="1253"/>
        <w:gridCol w:w="1253"/>
        <w:gridCol w:w="1222"/>
        <w:gridCol w:w="1253"/>
        <w:gridCol w:w="1121"/>
      </w:tblGrid>
      <w:tr>
        <w:trPr>
          <w:trHeight w:val="595" w:hRule="exact"/>
        </w:trPr>
        <w:tc>
          <w:tcPr>
            <w:tcW w:w="1801"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bookmarkStart w:name="_bookmark4" w:id="9"/>
            <w:bookmarkEnd w:id="9"/>
            <w:r>
              <w:rPr/>
            </w:r>
            <w:r>
              <w:rPr>
                <w:rFonts w:ascii="宋体" w:hAnsi="宋体" w:cs="宋体" w:eastAsia="宋体" w:hint="default"/>
                <w:sz w:val="24"/>
                <w:szCs w:val="24"/>
              </w:rPr>
              <w:t>人数</w:t>
            </w:r>
          </w:p>
        </w:tc>
        <w:tc>
          <w:tcPr>
            <w:tcW w:w="1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7</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
              <w:jc w:val="center"/>
              <w:rPr>
                <w:rFonts w:ascii="Times New Roman" w:hAnsi="Times New Roman" w:cs="Times New Roman" w:eastAsia="Times New Roman" w:hint="default"/>
                <w:sz w:val="24"/>
                <w:szCs w:val="24"/>
              </w:rPr>
            </w:pPr>
            <w:r>
              <w:rPr>
                <w:rFonts w:ascii="Times New Roman"/>
                <w:sz w:val="24"/>
              </w:rPr>
              <w:t>68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265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296</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581</w:t>
            </w:r>
          </w:p>
        </w:tc>
        <w:tc>
          <w:tcPr>
            <w:tcW w:w="112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right="275"/>
              <w:jc w:val="right"/>
              <w:rPr>
                <w:rFonts w:ascii="Times New Roman" w:hAnsi="Times New Roman" w:cs="Times New Roman" w:eastAsia="Times New Roman" w:hint="default"/>
                <w:sz w:val="24"/>
                <w:szCs w:val="24"/>
              </w:rPr>
            </w:pPr>
            <w:r>
              <w:rPr>
                <w:rFonts w:ascii="Times New Roman"/>
                <w:sz w:val="24"/>
              </w:rPr>
              <w:t>1,217</w:t>
            </w:r>
          </w:p>
        </w:tc>
      </w:tr>
      <w:tr>
        <w:trPr>
          <w:trHeight w:val="603" w:hRule="exact"/>
        </w:trPr>
        <w:tc>
          <w:tcPr>
            <w:tcW w:w="1801"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97"/>
              <w:ind w:right="6"/>
              <w:jc w:val="center"/>
              <w:rPr>
                <w:rFonts w:ascii="Times New Roman" w:hAnsi="Times New Roman" w:cs="Times New Roman" w:eastAsia="Times New Roman" w:hint="default"/>
                <w:sz w:val="24"/>
                <w:szCs w:val="24"/>
              </w:rPr>
            </w:pPr>
            <w:r>
              <w:rPr>
                <w:rFonts w:ascii="宋体" w:hAnsi="宋体" w:cs="宋体" w:eastAsia="宋体" w:hint="default"/>
                <w:sz w:val="24"/>
                <w:szCs w:val="24"/>
              </w:rPr>
              <w:t>所占比例</w:t>
            </w:r>
            <w:r>
              <w:rPr>
                <w:rFonts w:ascii="Times New Roman" w:hAnsi="Times New Roman" w:cs="Times New Roman" w:eastAsia="Times New Roman" w:hint="default"/>
                <w:sz w:val="24"/>
                <w:szCs w:val="24"/>
              </w:rPr>
              <w:t>(%)</w:t>
            </w:r>
          </w:p>
        </w:tc>
        <w:tc>
          <w:tcPr>
            <w:tcW w:w="1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0.60%</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5.60%</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1"/>
              <w:jc w:val="center"/>
              <w:rPr>
                <w:rFonts w:ascii="Times New Roman" w:hAnsi="Times New Roman" w:cs="Times New Roman" w:eastAsia="Times New Roman" w:hint="default"/>
                <w:sz w:val="24"/>
                <w:szCs w:val="24"/>
              </w:rPr>
            </w:pPr>
            <w:r>
              <w:rPr>
                <w:rFonts w:ascii="Times New Roman"/>
                <w:sz w:val="24"/>
              </w:rPr>
              <w:t>21.80%</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24.30%</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0"/>
              <w:jc w:val="center"/>
              <w:rPr>
                <w:rFonts w:ascii="Times New Roman" w:hAnsi="Times New Roman" w:cs="Times New Roman" w:eastAsia="Times New Roman" w:hint="default"/>
                <w:sz w:val="24"/>
                <w:szCs w:val="24"/>
              </w:rPr>
            </w:pPr>
            <w:r>
              <w:rPr>
                <w:rFonts w:ascii="Times New Roman"/>
                <w:sz w:val="24"/>
              </w:rPr>
              <w:t>47.70%</w:t>
            </w:r>
          </w:p>
        </w:tc>
        <w:tc>
          <w:tcPr>
            <w:tcW w:w="112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2"/>
              <w:ind w:right="265"/>
              <w:jc w:val="right"/>
              <w:rPr>
                <w:rFonts w:ascii="Times New Roman" w:hAnsi="Times New Roman" w:cs="Times New Roman" w:eastAsia="Times New Roman" w:hint="default"/>
                <w:sz w:val="24"/>
                <w:szCs w:val="24"/>
              </w:rPr>
            </w:pPr>
            <w:r>
              <w:rPr>
                <w:rFonts w:ascii="Times New Roman"/>
                <w:sz w:val="24"/>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tabs>
          <w:tab w:pos="1264" w:val="left" w:leader="none"/>
        </w:tabs>
        <w:spacing w:line="240" w:lineRule="auto" w:before="146"/>
        <w:ind w:right="154"/>
        <w:jc w:val="center"/>
        <w:rPr>
          <w:rFonts w:ascii="黑体" w:hAnsi="黑体" w:cs="黑体" w:eastAsia="黑体" w:hint="default"/>
          <w:b w:val="0"/>
          <w:bCs w:val="0"/>
        </w:rPr>
      </w:pPr>
      <w:bookmarkStart w:name="第五节   公司治理结构" w:id="10"/>
      <w:bookmarkEnd w:id="10"/>
      <w:r>
        <w:rPr>
          <w:b w:val="0"/>
          <w:bCs w:val="0"/>
        </w:rPr>
      </w:r>
      <w:r>
        <w:rPr>
          <w:rFonts w:ascii="黑体" w:hAnsi="黑体" w:cs="黑体" w:eastAsia="黑体" w:hint="default"/>
          <w:w w:val="95"/>
        </w:rPr>
        <w:t>第五节</w:t>
        <w:tab/>
      </w:r>
      <w:r>
        <w:rPr>
          <w:rFonts w:ascii="黑体" w:hAnsi="黑体" w:cs="黑体" w:eastAsia="黑体" w:hint="default"/>
        </w:rPr>
        <w:t>公司治理结构</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9"/>
          <w:szCs w:val="19"/>
        </w:rPr>
      </w:pPr>
    </w:p>
    <w:p>
      <w:pPr>
        <w:pStyle w:val="BodyText"/>
        <w:spacing w:line="444" w:lineRule="auto" w:before="26"/>
        <w:ind w:left="1677" w:right="1223" w:firstLine="90"/>
        <w:jc w:val="left"/>
      </w:pPr>
      <w:r>
        <w:rPr/>
        <w:t>一、公司治理情况 </w:t>
      </w:r>
      <w:r>
        <w:rPr>
          <w:spacing w:val="-23"/>
        </w:rPr>
        <w:t>报告期内，公司严格按照《公司法》、《证券法》、《上市公司治理准则》、《深</w:t>
      </w:r>
      <w:r>
        <w:rPr/>
      </w:r>
    </w:p>
    <w:p>
      <w:pPr>
        <w:pStyle w:val="BodyText"/>
        <w:spacing w:line="444" w:lineRule="auto" w:before="61"/>
        <w:ind w:left="1197" w:right="1231"/>
        <w:jc w:val="both"/>
      </w:pPr>
      <w:r>
        <w:rPr>
          <w:spacing w:val="-3"/>
        </w:rPr>
        <w:t>圳证券交易所股票上市规则》和中国证监会有关法律法规等的要求，不断地建立</w:t>
      </w:r>
      <w:r>
        <w:rPr>
          <w:spacing w:val="-103"/>
        </w:rPr>
        <w:t> </w:t>
      </w:r>
      <w:r>
        <w:rPr>
          <w:spacing w:val="-103"/>
        </w:rPr>
      </w:r>
      <w:r>
        <w:rPr>
          <w:spacing w:val="-3"/>
        </w:rPr>
        <w:t>和完善公司的治理结构，根据相关管理部门出台和修订的各项国家法律、法规条</w:t>
      </w:r>
      <w:r>
        <w:rPr>
          <w:spacing w:val="-103"/>
        </w:rPr>
        <w:t> </w:t>
      </w:r>
      <w:r>
        <w:rPr>
          <w:spacing w:val="-103"/>
        </w:rPr>
      </w:r>
      <w:r>
        <w:rPr>
          <w:spacing w:val="-3"/>
        </w:rPr>
        <w:t>文，制订并修订了公司的各项相关制度规定，通过不断完善法人治理结构，及时</w:t>
      </w:r>
      <w:r>
        <w:rPr>
          <w:spacing w:val="-102"/>
        </w:rPr>
        <w:t> </w:t>
      </w:r>
      <w:r>
        <w:rPr>
          <w:spacing w:val="-102"/>
        </w:rPr>
      </w:r>
      <w:r>
        <w:rPr>
          <w:spacing w:val="-3"/>
        </w:rPr>
        <w:t>整改发现的问题，规范公司运作，提高公司治理水平。截至报告期末，公司严格</w:t>
      </w:r>
      <w:r>
        <w:rPr>
          <w:spacing w:val="-103"/>
        </w:rPr>
        <w:t> </w:t>
      </w:r>
      <w:r>
        <w:rPr>
          <w:spacing w:val="-103"/>
        </w:rPr>
      </w:r>
      <w:r>
        <w:rPr>
          <w:spacing w:val="-6"/>
        </w:rPr>
        <w:t>执行制定的相关治理性制度，规范运作，公司治理情况符合上述文件的相关要求。</w:t>
      </w:r>
    </w:p>
    <w:p>
      <w:pPr>
        <w:pStyle w:val="BodyText"/>
        <w:spacing w:line="240" w:lineRule="auto" w:before="61"/>
        <w:ind w:left="1677" w:right="1223"/>
        <w:jc w:val="left"/>
      </w:pPr>
      <w:r>
        <w:rPr/>
        <w:t>上市以来，公司主要建立及修订的公司治理性制度具体情况如下：</w:t>
      </w:r>
    </w:p>
    <w:p>
      <w:pPr>
        <w:spacing w:line="240" w:lineRule="auto" w:before="12"/>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720"/>
        <w:gridCol w:w="6660"/>
        <w:gridCol w:w="1440"/>
        <w:gridCol w:w="1800"/>
      </w:tblGrid>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制度名称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披露时间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信息披露媒体</w:t>
            </w:r>
          </w:p>
        </w:tc>
      </w:tr>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1</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投资者关系管理制度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2004.8.11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8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累积投票制实施细则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2006.4.29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3</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关联交易决策制度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2006.4.29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4</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公司治理细则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2007.4.28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8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5</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信息披露事务管理制度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2007.6.13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6</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独立董事年报工作制度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2008.3.19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7</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董事会审计委员会实施细则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2008.3.19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8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8</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募集资金使用管理办法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2008.4.30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9</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内幕信息管理制度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2010.4.27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bl>
    <w:p>
      <w:pPr>
        <w:spacing w:after="0" w:line="240" w:lineRule="auto"/>
        <w:jc w:val="center"/>
        <w:rPr>
          <w:rFonts w:ascii="宋体" w:hAnsi="宋体" w:cs="宋体" w:eastAsia="宋体" w:hint="default"/>
          <w:sz w:val="24"/>
          <w:szCs w:val="24"/>
        </w:rPr>
        <w:sectPr>
          <w:pgSz w:w="11910" w:h="16840"/>
          <w:pgMar w:header="877" w:footer="668" w:top="1100" w:bottom="860" w:left="600" w:right="44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720"/>
        <w:gridCol w:w="6660"/>
        <w:gridCol w:w="1440"/>
        <w:gridCol w:w="1800"/>
      </w:tblGrid>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10</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董事、监事、高级管理人员持有和买卖本公司股票管理制度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2010.4.27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8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
              <w:jc w:val="center"/>
              <w:rPr>
                <w:rFonts w:ascii="Times New Roman" w:hAnsi="Times New Roman" w:cs="Times New Roman" w:eastAsia="Times New Roman" w:hint="default"/>
                <w:sz w:val="24"/>
                <w:szCs w:val="24"/>
              </w:rPr>
            </w:pPr>
            <w:r>
              <w:rPr>
                <w:rFonts w:ascii="Times New Roman"/>
                <w:spacing w:val="-9"/>
                <w:sz w:val="24"/>
              </w:rPr>
              <w:t>11</w:t>
            </w:r>
            <w:r>
              <w:rPr>
                <w:rFonts w:ascii="Times New Roman"/>
                <w:sz w:val="24"/>
              </w:rPr>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年报信息披露重大差错责任追究制度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2010.4.29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12</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股票期权激励计划实施考核办法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2011.1.12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13</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环境信息披露管理制度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2011.1.26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89"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14</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大股东、实际控制人行为规范及信息问询制度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2011.1.26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15</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公司章程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2011.4.9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590"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24"/>
                <w:szCs w:val="24"/>
              </w:rPr>
            </w:pPr>
            <w:r>
              <w:rPr>
                <w:rFonts w:ascii="Times New Roman"/>
                <w:sz w:val="24"/>
              </w:rPr>
              <w:t>16</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4"/>
                <w:szCs w:val="24"/>
              </w:rPr>
            </w:pPr>
            <w:r>
              <w:rPr>
                <w:rFonts w:ascii="宋体" w:hAnsi="宋体" w:cs="宋体" w:eastAsia="宋体" w:hint="default"/>
                <w:sz w:val="24"/>
                <w:szCs w:val="24"/>
              </w:rPr>
              <w:t>内部审计管理制度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4"/>
                <w:szCs w:val="24"/>
              </w:rPr>
            </w:pPr>
            <w:r>
              <w:rPr>
                <w:rFonts w:ascii="Times New Roman"/>
                <w:sz w:val="24"/>
              </w:rPr>
              <w:t>2011.9.29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bl>
    <w:p>
      <w:pPr>
        <w:spacing w:line="240" w:lineRule="auto" w:before="5"/>
        <w:rPr>
          <w:rFonts w:ascii="宋体" w:hAnsi="宋体" w:cs="宋体" w:eastAsia="宋体" w:hint="default"/>
          <w:sz w:val="5"/>
          <w:szCs w:val="5"/>
        </w:rPr>
      </w:pPr>
    </w:p>
    <w:p>
      <w:pPr>
        <w:pStyle w:val="BodyText"/>
        <w:spacing w:line="444" w:lineRule="auto" w:before="26"/>
        <w:ind w:left="1197" w:right="1247" w:firstLine="480"/>
        <w:jc w:val="left"/>
      </w:pPr>
      <w:r>
        <w:rPr>
          <w:spacing w:val="-10"/>
        </w:rPr>
        <w:t>公司能够严格按照《公司法》、《证券法》和中国证监会有关规定等法律、法</w:t>
      </w:r>
      <w:r>
        <w:rPr/>
        <w:t> </w:t>
      </w:r>
      <w:r>
        <w:rPr>
          <w:spacing w:val="-3"/>
        </w:rPr>
        <w:t>规和规范性文件的要求，不断完善公司法人治理结构，建立现代企业制度，自觉</w:t>
      </w:r>
      <w:r>
        <w:rPr>
          <w:spacing w:val="-102"/>
        </w:rPr>
        <w:t> </w:t>
      </w:r>
      <w:r>
        <w:rPr>
          <w:spacing w:val="-102"/>
        </w:rPr>
      </w:r>
      <w:r>
        <w:rPr/>
        <w:t>履行信息披露义务，做好投资者关系管理，促进企业规范运作水平的不断提升。 公司治理状况符合《上市公司治理准则》的要求，具体情况如下：</w:t>
      </w:r>
    </w:p>
    <w:p>
      <w:pPr>
        <w:pStyle w:val="BodyText"/>
        <w:spacing w:line="434" w:lineRule="auto" w:before="61"/>
        <w:ind w:left="1197" w:right="1247" w:firstLine="480"/>
        <w:jc w:val="left"/>
      </w:pPr>
      <w:r>
        <w:rPr>
          <w:rFonts w:ascii="Times New Roman" w:hAnsi="Times New Roman" w:cs="Times New Roman" w:eastAsia="Times New Roman" w:hint="default"/>
        </w:rPr>
        <w:t>1</w:t>
      </w:r>
      <w:r>
        <w:rPr/>
        <w:t>、关于股东与股东大会：公司能够确保所有股东、特别是中小股东享有平</w:t>
      </w:r>
      <w:r>
        <w:rPr>
          <w:spacing w:val="1"/>
        </w:rPr>
        <w:t> </w:t>
      </w:r>
      <w:r>
        <w:rPr>
          <w:spacing w:val="-3"/>
        </w:rPr>
        <w:t>等地位，确保所有股东能充分行使自己的权利；公司能够严格按照《上市公司股</w:t>
      </w:r>
      <w:r>
        <w:rPr>
          <w:spacing w:val="-102"/>
        </w:rPr>
        <w:t> </w:t>
      </w:r>
      <w:r>
        <w:rPr>
          <w:spacing w:val="-102"/>
        </w:rPr>
      </w:r>
      <w:r>
        <w:rPr/>
        <w:t>东大会规则》的要求召集、召开股东大会；股东大会审议有关关联交易事项时， 关联股东回避表决；公司关联交易公平合理，不存在损害中小股东利益的情形。</w:t>
      </w:r>
    </w:p>
    <w:p>
      <w:pPr>
        <w:pStyle w:val="BodyText"/>
        <w:spacing w:line="434" w:lineRule="auto" w:before="72"/>
        <w:ind w:left="1197" w:right="1223" w:firstLine="480"/>
        <w:jc w:val="left"/>
      </w:pPr>
      <w:r>
        <w:rPr>
          <w:rFonts w:ascii="Times New Roman" w:hAnsi="Times New Roman" w:cs="Times New Roman" w:eastAsia="Times New Roman" w:hint="default"/>
        </w:rPr>
        <w:t>2</w:t>
      </w:r>
      <w:r>
        <w:rPr/>
        <w:t>、关于控股股东与上市公司的关系：控股股东没有超越股东大会直接或间</w:t>
      </w:r>
      <w:r>
        <w:rPr>
          <w:spacing w:val="1"/>
        </w:rPr>
        <w:t> </w:t>
      </w:r>
      <w:r>
        <w:rPr>
          <w:spacing w:val="-3"/>
        </w:rPr>
        <w:t>接干预公司的决策和经营活动；公司与控股股东在人员、资产、财务、机构和业</w:t>
      </w:r>
      <w:r>
        <w:rPr>
          <w:spacing w:val="-103"/>
        </w:rPr>
        <w:t> </w:t>
      </w:r>
      <w:r>
        <w:rPr>
          <w:spacing w:val="-103"/>
        </w:rPr>
      </w:r>
      <w:r>
        <w:rPr>
          <w:spacing w:val="-6"/>
        </w:rPr>
        <w:t>务方面做到“五分开”，公司具有独立完整的业务及自主经营能力；公司董事会、</w:t>
      </w:r>
      <w:r>
        <w:rPr>
          <w:spacing w:val="-111"/>
        </w:rPr>
        <w:t> </w:t>
      </w:r>
      <w:r>
        <w:rPr>
          <w:spacing w:val="-111"/>
        </w:rPr>
      </w:r>
      <w:r>
        <w:rPr/>
        <w:t>监事会和内部机构能够独立运作。</w:t>
      </w:r>
    </w:p>
    <w:p>
      <w:pPr>
        <w:pStyle w:val="BodyText"/>
        <w:spacing w:line="434" w:lineRule="auto" w:before="71"/>
        <w:ind w:left="1197" w:right="1351" w:firstLine="480"/>
        <w:jc w:val="both"/>
      </w:pPr>
      <w:r>
        <w:rPr>
          <w:rFonts w:ascii="Times New Roman" w:hAnsi="Times New Roman" w:cs="Times New Roman" w:eastAsia="Times New Roman" w:hint="default"/>
        </w:rPr>
        <w:t>3</w:t>
      </w:r>
      <w:r>
        <w:rPr/>
        <w:t>、关于董事与董事会：公司严格按照《公司章程》规定的董事选聘程序选</w:t>
      </w:r>
      <w:r>
        <w:rPr>
          <w:spacing w:val="1"/>
        </w:rPr>
        <w:t> </w:t>
      </w:r>
      <w:r>
        <w:rPr>
          <w:spacing w:val="-3"/>
        </w:rPr>
        <w:t>举董事；公司建立了独立董事制度；公司董事会人数和人员构成符合法律、法规</w:t>
      </w:r>
      <w:r>
        <w:rPr>
          <w:spacing w:val="-102"/>
        </w:rPr>
        <w:t> </w:t>
      </w:r>
      <w:r>
        <w:rPr>
          <w:spacing w:val="-102"/>
        </w:rPr>
      </w:r>
      <w:r>
        <w:rPr>
          <w:spacing w:val="-3"/>
        </w:rPr>
        <w:t>的要求；各位董事能够以认真负责的态度出席董事会和股东大会，能够积极参加</w:t>
      </w:r>
      <w:r>
        <w:rPr>
          <w:spacing w:val="-103"/>
        </w:rPr>
        <w:t> </w:t>
      </w:r>
      <w:r>
        <w:rPr>
          <w:spacing w:val="-103"/>
        </w:rPr>
      </w:r>
      <w:r>
        <w:rPr/>
        <w:t>有关培训，熟悉有关法律、法规，了解作为董事的权利、义务和责任。</w:t>
      </w:r>
    </w:p>
    <w:p>
      <w:pPr>
        <w:pStyle w:val="BodyText"/>
        <w:spacing w:line="240" w:lineRule="auto" w:before="71"/>
        <w:ind w:left="1677" w:right="1223"/>
        <w:jc w:val="left"/>
      </w:pPr>
      <w:r>
        <w:rPr>
          <w:rFonts w:ascii="Times New Roman" w:hAnsi="Times New Roman" w:cs="Times New Roman" w:eastAsia="Times New Roman" w:hint="default"/>
          <w:spacing w:val="17"/>
        </w:rPr>
        <w:t>4</w:t>
      </w:r>
      <w:r>
        <w:rPr>
          <w:spacing w:val="17"/>
        </w:rPr>
        <w:t>、关于监事和监事会：公司监事会的人数和人员构成符合法律、法规</w:t>
      </w:r>
      <w:r>
        <w:rPr/>
      </w:r>
    </w:p>
    <w:p>
      <w:pPr>
        <w:spacing w:after="0" w:line="240" w:lineRule="auto"/>
        <w:jc w:val="left"/>
        <w:sectPr>
          <w:pgSz w:w="11910" w:h="16840"/>
          <w:pgMar w:header="877" w:footer="668" w:top="1100" w:bottom="860" w:left="600" w:right="440"/>
        </w:sectPr>
      </w:pPr>
    </w:p>
    <w:p>
      <w:pPr>
        <w:spacing w:line="240" w:lineRule="auto" w:before="11"/>
        <w:rPr>
          <w:rFonts w:ascii="宋体" w:hAnsi="宋体" w:cs="宋体" w:eastAsia="宋体" w:hint="default"/>
          <w:sz w:val="29"/>
          <w:szCs w:val="29"/>
        </w:rPr>
      </w:pPr>
    </w:p>
    <w:p>
      <w:pPr>
        <w:pStyle w:val="BodyText"/>
        <w:spacing w:line="444" w:lineRule="auto" w:before="26"/>
        <w:ind w:right="231"/>
        <w:jc w:val="both"/>
      </w:pPr>
      <w:r>
        <w:rPr>
          <w:spacing w:val="-3"/>
        </w:rPr>
        <w:t>的要求；公司监事能够认真履行自己的职责，能够本着对股东负责的精神，对公</w:t>
      </w:r>
      <w:r>
        <w:rPr>
          <w:spacing w:val="-102"/>
        </w:rPr>
        <w:t> </w:t>
      </w:r>
      <w:r>
        <w:rPr>
          <w:spacing w:val="-102"/>
        </w:rPr>
      </w:r>
      <w:r>
        <w:rPr>
          <w:spacing w:val="-3"/>
        </w:rPr>
        <w:t>司财务以及公司董事、总经理和其它高级管理人员履行职责的合法、合规性进行</w:t>
      </w:r>
      <w:r>
        <w:rPr>
          <w:spacing w:val="-103"/>
        </w:rPr>
        <w:t> </w:t>
      </w:r>
      <w:r>
        <w:rPr>
          <w:spacing w:val="-103"/>
        </w:rPr>
      </w:r>
      <w:r>
        <w:rPr/>
        <w:t>监督。</w:t>
      </w:r>
    </w:p>
    <w:p>
      <w:pPr>
        <w:pStyle w:val="BodyText"/>
        <w:spacing w:line="432" w:lineRule="auto" w:before="61"/>
        <w:ind w:right="231" w:firstLine="480"/>
        <w:jc w:val="both"/>
      </w:pPr>
      <w:r>
        <w:rPr>
          <w:rFonts w:ascii="Times New Roman" w:hAnsi="Times New Roman" w:cs="Times New Roman" w:eastAsia="Times New Roman" w:hint="default"/>
        </w:rPr>
        <w:t>5</w:t>
      </w:r>
      <w:r>
        <w:rPr/>
        <w:t>、关于绩效评价与激励约束机制：公司已建立了企业效绩评价激励体系，</w:t>
      </w:r>
      <w:r>
        <w:rPr>
          <w:spacing w:val="1"/>
        </w:rPr>
        <w:t> </w:t>
      </w:r>
      <w:r>
        <w:rPr>
          <w:spacing w:val="-3"/>
        </w:rPr>
        <w:t>使经营者的收入与企业经营业绩相挂钩，高级管理人员的聘任公开、透明，符合</w:t>
      </w:r>
      <w:r>
        <w:rPr>
          <w:spacing w:val="-102"/>
        </w:rPr>
        <w:t> </w:t>
      </w:r>
      <w:r>
        <w:rPr>
          <w:spacing w:val="-102"/>
        </w:rPr>
      </w:r>
      <w:r>
        <w:rPr/>
        <w:t>法律、法规的规定。</w:t>
      </w:r>
    </w:p>
    <w:p>
      <w:pPr>
        <w:pStyle w:val="BodyText"/>
        <w:spacing w:line="436" w:lineRule="auto" w:before="73"/>
        <w:ind w:right="231" w:firstLine="480"/>
        <w:jc w:val="both"/>
      </w:pPr>
      <w:r>
        <w:rPr>
          <w:rFonts w:ascii="Times New Roman" w:hAnsi="Times New Roman" w:cs="Times New Roman" w:eastAsia="Times New Roman" w:hint="default"/>
        </w:rPr>
        <w:t>6</w:t>
      </w:r>
      <w:r>
        <w:rPr/>
        <w:t>、关于信息披露与透明度：公司指定董事会秘书负责信息披露工作，负责</w:t>
      </w:r>
      <w:r>
        <w:rPr>
          <w:spacing w:val="1"/>
        </w:rPr>
        <w:t> </w:t>
      </w:r>
      <w:r>
        <w:rPr>
          <w:spacing w:val="-10"/>
        </w:rPr>
        <w:t>接待股东来访及咨询；公司能够严格按照法律、法规和《公司章程》、《信息披露</w:t>
      </w:r>
      <w:r>
        <w:rPr>
          <w:spacing w:val="-88"/>
        </w:rPr>
        <w:t> </w:t>
      </w:r>
      <w:r>
        <w:rPr>
          <w:spacing w:val="-88"/>
        </w:rPr>
      </w:r>
      <w:r>
        <w:rPr>
          <w:spacing w:val="-10"/>
        </w:rPr>
        <w:t>事务管理制度》、《投资者关系管理制度》等相关规定，真实、准确、完整、及时</w:t>
      </w:r>
      <w:r>
        <w:rPr>
          <w:spacing w:val="-90"/>
        </w:rPr>
        <w:t> </w:t>
      </w:r>
      <w:r>
        <w:rPr>
          <w:spacing w:val="-90"/>
        </w:rPr>
      </w:r>
      <w:r>
        <w:rPr>
          <w:spacing w:val="-3"/>
        </w:rPr>
        <w:t>地披露有关信息，并确保所有股东有平等的机会获得信息；公司能够按照有关规</w:t>
      </w:r>
      <w:r>
        <w:rPr>
          <w:spacing w:val="-103"/>
        </w:rPr>
        <w:t> </w:t>
      </w:r>
      <w:r>
        <w:rPr>
          <w:spacing w:val="-103"/>
        </w:rPr>
      </w:r>
      <w:r>
        <w:rPr/>
        <w:t>定，及时披露大股东及公司实际控制人的详细资料和股份变化情况。</w:t>
      </w:r>
    </w:p>
    <w:p>
      <w:pPr>
        <w:pStyle w:val="BodyText"/>
        <w:spacing w:line="432" w:lineRule="auto" w:before="70"/>
        <w:ind w:right="231" w:firstLine="480"/>
        <w:jc w:val="both"/>
      </w:pPr>
      <w:r>
        <w:rPr>
          <w:rFonts w:ascii="Times New Roman" w:hAnsi="Times New Roman" w:cs="Times New Roman" w:eastAsia="Times New Roman" w:hint="default"/>
        </w:rPr>
        <w:t>7</w:t>
      </w:r>
      <w:r>
        <w:rPr/>
        <w:t>、关于相关利益者：公司能够充分尊重和维护相关利益者的合法权益，实</w:t>
      </w:r>
      <w:r>
        <w:rPr>
          <w:spacing w:val="1"/>
        </w:rPr>
        <w:t> </w:t>
      </w:r>
      <w:r>
        <w:rPr>
          <w:spacing w:val="-3"/>
        </w:rPr>
        <w:t>现股东、员工、社会等各方利益的协调平衡，重视公司的社会责任，与相关利益</w:t>
      </w:r>
      <w:r>
        <w:rPr>
          <w:spacing w:val="-103"/>
        </w:rPr>
        <w:t> </w:t>
      </w:r>
      <w:r>
        <w:rPr>
          <w:spacing w:val="-103"/>
        </w:rPr>
      </w:r>
      <w:r>
        <w:rPr/>
        <w:t>者积极合作，共同推动公司持续、健康的发展。</w:t>
      </w:r>
    </w:p>
    <w:p>
      <w:pPr>
        <w:pStyle w:val="BodyText"/>
        <w:spacing w:line="444" w:lineRule="auto" w:before="74"/>
        <w:ind w:right="231" w:firstLine="480"/>
        <w:jc w:val="both"/>
      </w:pPr>
      <w:r>
        <w:rPr>
          <w:spacing w:val="-10"/>
        </w:rPr>
        <w:t>公司自成立以来，一贯严格按照《公司法》、《证券法》等有关法律、法规的</w:t>
      </w:r>
      <w:r>
        <w:rPr/>
        <w:t> </w:t>
      </w:r>
      <w:r>
        <w:rPr>
          <w:spacing w:val="-3"/>
        </w:rPr>
        <w:t>要求规范运作，并将严格按照《上市公司治理准则》等有关规定的要求，不断完</w:t>
      </w:r>
      <w:r>
        <w:rPr>
          <w:spacing w:val="-103"/>
        </w:rPr>
        <w:t> </w:t>
      </w:r>
      <w:r>
        <w:rPr>
          <w:spacing w:val="-103"/>
        </w:rPr>
      </w:r>
      <w:r>
        <w:rPr/>
        <w:t>善公司的治理结构，切实维护中小股东的利益。</w:t>
      </w:r>
    </w:p>
    <w:p>
      <w:pPr>
        <w:pStyle w:val="BodyText"/>
        <w:spacing w:line="444" w:lineRule="auto" w:before="62"/>
        <w:ind w:left="617" w:right="101"/>
        <w:jc w:val="left"/>
      </w:pPr>
      <w:r>
        <w:rPr/>
        <w:t>二、公司董事长、独立董事和其他董事履行职责情况 </w:t>
      </w:r>
      <w:r>
        <w:rPr>
          <w:spacing w:val="-7"/>
        </w:rPr>
        <w:t>报告期内，公司全体董事严格按照《中小企业板块上市公司董事行为指引》、</w:t>
      </w:r>
    </w:p>
    <w:p>
      <w:pPr>
        <w:pStyle w:val="BodyText"/>
        <w:spacing w:line="444" w:lineRule="auto" w:before="61"/>
        <w:ind w:right="101"/>
        <w:jc w:val="left"/>
      </w:pPr>
      <w:r>
        <w:rPr>
          <w:spacing w:val="-13"/>
        </w:rPr>
        <w:t>《深圳证券交易所中小企业板上市公司规范运作指引》、《公司章程》等相关要求，</w:t>
      </w:r>
      <w:r>
        <w:rPr>
          <w:spacing w:val="-87"/>
        </w:rPr>
        <w:t> </w:t>
      </w:r>
      <w:r>
        <w:rPr>
          <w:spacing w:val="-87"/>
        </w:rPr>
      </w:r>
      <w:r>
        <w:rPr>
          <w:spacing w:val="-3"/>
        </w:rPr>
        <w:t>诚实守信、勤勉、独立的履行职责，积极出席公司相关的会议，认真审议各项董</w:t>
      </w:r>
      <w:r>
        <w:rPr>
          <w:spacing w:val="-103"/>
        </w:rPr>
        <w:t> </w:t>
      </w:r>
      <w:r>
        <w:rPr>
          <w:spacing w:val="-103"/>
        </w:rPr>
      </w:r>
      <w:r>
        <w:rPr/>
        <w:t>事会议案，忠诚于公司和股东的利益，保护中小股东的合法权益不受侵害。</w:t>
      </w:r>
    </w:p>
    <w:p>
      <w:pPr>
        <w:pStyle w:val="BodyText"/>
        <w:spacing w:line="444" w:lineRule="auto" w:before="61"/>
        <w:ind w:right="231" w:firstLine="480"/>
        <w:jc w:val="both"/>
      </w:pPr>
      <w:r>
        <w:rPr>
          <w:spacing w:val="-3"/>
        </w:rPr>
        <w:t>公司董事长积极推动公司内部各项制度的制订和完善，加强董事会建设，依</w:t>
      </w:r>
      <w:r>
        <w:rPr/>
        <w:t> </w:t>
      </w:r>
      <w:r>
        <w:rPr>
          <w:spacing w:val="-3"/>
        </w:rPr>
        <w:t>法召集、主持董事会会议，从而保证了报告期内的历次董事会会议能够正常、依</w:t>
      </w:r>
    </w:p>
    <w:p>
      <w:pPr>
        <w:spacing w:after="0" w:line="444" w:lineRule="auto"/>
        <w:jc w:val="both"/>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444" w:lineRule="auto" w:before="26"/>
        <w:ind w:left="1057" w:right="0"/>
        <w:jc w:val="left"/>
      </w:pPr>
      <w:r>
        <w:rPr>
          <w:spacing w:val="-3"/>
        </w:rPr>
        <w:t>法召开，并积极督促公司执行董事会会议形成的决议；同时，公司董事长为各董</w:t>
      </w:r>
      <w:r>
        <w:rPr>
          <w:spacing w:val="-102"/>
        </w:rPr>
        <w:t> </w:t>
      </w:r>
      <w:r>
        <w:rPr>
          <w:spacing w:val="-102"/>
        </w:rPr>
      </w:r>
      <w:r>
        <w:rPr/>
        <w:t>事履行职责创造了良好的工作条件，充分保证了各董事的知情权。</w:t>
      </w:r>
    </w:p>
    <w:p>
      <w:pPr>
        <w:pStyle w:val="BodyText"/>
        <w:spacing w:line="436" w:lineRule="auto" w:before="62"/>
        <w:ind w:left="1057" w:right="1071" w:firstLine="480"/>
        <w:jc w:val="both"/>
      </w:pPr>
      <w:r>
        <w:rPr/>
        <w:t>公司现有独立董事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人，独立董事本着对公司和全体股东诚信和勤勉的态</w:t>
      </w:r>
      <w:r>
        <w:rPr>
          <w:spacing w:val="1"/>
        </w:rPr>
        <w:t> </w:t>
      </w:r>
      <w:r>
        <w:rPr>
          <w:spacing w:val="-3"/>
        </w:rPr>
        <w:t>度，认真负责地参加了公司报告期内的董事会，认真履行作为独立董事应承担的</w:t>
      </w:r>
      <w:r>
        <w:rPr>
          <w:spacing w:val="-103"/>
        </w:rPr>
        <w:t> </w:t>
      </w:r>
      <w:r>
        <w:rPr>
          <w:spacing w:val="-103"/>
        </w:rPr>
      </w:r>
      <w:r>
        <w:rPr>
          <w:spacing w:val="-3"/>
        </w:rPr>
        <w:t>职责。独立董事对公司的定期报告、关联交易等议案进行了客观公正的评判，对</w:t>
      </w:r>
      <w:r>
        <w:rPr>
          <w:spacing w:val="-102"/>
        </w:rPr>
        <w:t> </w:t>
      </w:r>
      <w:r>
        <w:rPr>
          <w:spacing w:val="-102"/>
        </w:rPr>
      </w:r>
      <w:r>
        <w:rPr>
          <w:spacing w:val="-3"/>
        </w:rPr>
        <w:t>公司的持续、健康、稳定发展发挥了积极的作用。报告期内，公司独立董事未对</w:t>
      </w:r>
      <w:r>
        <w:rPr>
          <w:spacing w:val="-103"/>
        </w:rPr>
        <w:t> </w:t>
      </w:r>
      <w:r>
        <w:rPr>
          <w:spacing w:val="-103"/>
        </w:rPr>
      </w:r>
      <w:r>
        <w:rPr/>
        <w:t>公司本年度的董事会议案及其他非董事会议案事项提出异议。</w:t>
      </w:r>
    </w:p>
    <w:p>
      <w:pPr>
        <w:pStyle w:val="BodyText"/>
        <w:spacing w:line="444" w:lineRule="auto" w:before="68"/>
        <w:ind w:left="1057" w:right="1071" w:firstLine="480"/>
        <w:jc w:val="both"/>
      </w:pPr>
      <w:r>
        <w:rPr>
          <w:spacing w:val="-3"/>
        </w:rPr>
        <w:t>为进一步完善公司治理，健全公司内控体系，公司依据独立董事年报工作制</w:t>
      </w:r>
      <w:r>
        <w:rPr/>
        <w:t> </w:t>
      </w:r>
      <w:r>
        <w:rPr>
          <w:spacing w:val="-3"/>
        </w:rPr>
        <w:t>度，切实发挥独立董事在年报工作中的监督作用。报告期内，公司安排独立董事</w:t>
      </w:r>
      <w:r>
        <w:rPr>
          <w:spacing w:val="-102"/>
        </w:rPr>
        <w:t> </w:t>
      </w:r>
      <w:r>
        <w:rPr>
          <w:spacing w:val="-102"/>
        </w:rPr>
      </w:r>
      <w:r>
        <w:rPr>
          <w:spacing w:val="-3"/>
        </w:rPr>
        <w:t>参加了公司的年度总结大会，每月寄送公司刊物，以便独立董事了解本年度的生</w:t>
      </w:r>
      <w:r>
        <w:rPr>
          <w:spacing w:val="-103"/>
        </w:rPr>
        <w:t> </w:t>
      </w:r>
      <w:r>
        <w:rPr>
          <w:spacing w:val="-103"/>
        </w:rPr>
      </w:r>
      <w:r>
        <w:rPr>
          <w:spacing w:val="-4"/>
        </w:rPr>
        <w:t>产经营情况和重大事项的进展情况；同时，公司及时将年报审计计划及相关重要</w:t>
      </w:r>
      <w:r>
        <w:rPr>
          <w:spacing w:val="-101"/>
        </w:rPr>
        <w:t> </w:t>
      </w:r>
      <w:r>
        <w:rPr>
          <w:spacing w:val="-101"/>
        </w:rPr>
      </w:r>
      <w:r>
        <w:rPr>
          <w:spacing w:val="-3"/>
        </w:rPr>
        <w:t>文件及时寄送给独立董事，并组织安排独立董事与年审会计师的见面会，沟通审</w:t>
      </w:r>
      <w:r>
        <w:rPr>
          <w:spacing w:val="-103"/>
        </w:rPr>
        <w:t> </w:t>
      </w:r>
      <w:r>
        <w:rPr>
          <w:spacing w:val="-103"/>
        </w:rPr>
      </w:r>
      <w:r>
        <w:rPr/>
        <w:t>计过程中发现的问题。</w:t>
      </w:r>
    </w:p>
    <w:p>
      <w:pPr>
        <w:pStyle w:val="BodyText"/>
        <w:spacing w:line="240" w:lineRule="auto" w:before="61"/>
        <w:ind w:left="1537" w:right="0"/>
        <w:jc w:val="left"/>
      </w:pPr>
      <w:r>
        <w:rPr/>
        <w:t>报告期内，公司董事、独立董事出席董事会具体情况如下：</w:t>
      </w:r>
    </w:p>
    <w:p>
      <w:pPr>
        <w:spacing w:line="240" w:lineRule="auto" w:before="0"/>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735"/>
        <w:gridCol w:w="1076"/>
        <w:gridCol w:w="1336"/>
        <w:gridCol w:w="1529"/>
        <w:gridCol w:w="1564"/>
        <w:gridCol w:w="1223"/>
        <w:gridCol w:w="1754"/>
      </w:tblGrid>
      <w:tr>
        <w:trPr>
          <w:trHeight w:val="300" w:hRule="exact"/>
        </w:trPr>
        <w:tc>
          <w:tcPr>
            <w:tcW w:w="56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467" w:right="0"/>
              <w:jc w:val="left"/>
              <w:rPr>
                <w:rFonts w:ascii="宋体" w:hAnsi="宋体" w:cs="宋体" w:eastAsia="宋体" w:hint="default"/>
                <w:sz w:val="21"/>
                <w:szCs w:val="21"/>
              </w:rPr>
            </w:pPr>
            <w:r>
              <w:rPr>
                <w:rFonts w:ascii="宋体" w:hAnsi="宋体" w:cs="宋体" w:eastAsia="宋体" w:hint="default"/>
                <w:sz w:val="21"/>
                <w:szCs w:val="21"/>
              </w:rPr>
              <w:t>报告期内董事会会议召开次数</w:t>
            </w:r>
          </w:p>
        </w:tc>
        <w:tc>
          <w:tcPr>
            <w:tcW w:w="45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14</w:t>
            </w:r>
          </w:p>
        </w:tc>
      </w:tr>
      <w:tr>
        <w:trPr>
          <w:trHeight w:val="589"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亲自出席次数</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是否连续两次未</w:t>
            </w:r>
            <w:r>
              <w:rPr>
                <w:rFonts w:ascii="宋体" w:hAnsi="宋体" w:cs="宋体" w:eastAsia="宋体" w:hint="default"/>
                <w:sz w:val="21"/>
                <w:szCs w:val="21"/>
              </w:rPr>
            </w:r>
          </w:p>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亲自出席会议</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徐冠巨</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13</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6"/>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徐观宝</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应天根</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吴建华</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杨万清</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傅幼林</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何圣东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李伯耿</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5"/>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301"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史习民</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14</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65"/>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6"/>
        <w:rPr>
          <w:rFonts w:ascii="宋体" w:hAnsi="宋体" w:cs="宋体" w:eastAsia="宋体" w:hint="default"/>
          <w:sz w:val="27"/>
          <w:szCs w:val="27"/>
        </w:rPr>
      </w:pPr>
    </w:p>
    <w:p>
      <w:pPr>
        <w:pStyle w:val="BodyText"/>
        <w:spacing w:line="240" w:lineRule="auto" w:before="26"/>
        <w:ind w:left="1537" w:right="0"/>
        <w:jc w:val="left"/>
      </w:pPr>
      <w:r>
        <w:rPr>
          <w:spacing w:val="-4"/>
        </w:rPr>
        <w:t>三、公司相对于控股股东在业务、人员、资产、机构、财务等方面的独立情</w:t>
      </w:r>
      <w:r>
        <w:rPr/>
      </w:r>
    </w:p>
    <w:p>
      <w:pPr>
        <w:spacing w:line="240" w:lineRule="auto" w:before="5"/>
        <w:rPr>
          <w:rFonts w:ascii="宋体" w:hAnsi="宋体" w:cs="宋体" w:eastAsia="宋体" w:hint="default"/>
          <w:sz w:val="18"/>
          <w:szCs w:val="18"/>
        </w:rPr>
      </w:pPr>
    </w:p>
    <w:p>
      <w:pPr>
        <w:pStyle w:val="BodyText"/>
        <w:spacing w:line="240" w:lineRule="auto" w:before="26"/>
        <w:ind w:left="1057" w:right="0"/>
        <w:jc w:val="left"/>
      </w:pPr>
      <w:r>
        <w:rPr/>
        <w:t>况</w:t>
      </w:r>
    </w:p>
    <w:p>
      <w:pPr>
        <w:spacing w:line="240" w:lineRule="auto" w:before="4"/>
        <w:rPr>
          <w:rFonts w:ascii="宋体" w:hAnsi="宋体" w:cs="宋体" w:eastAsia="宋体" w:hint="default"/>
          <w:sz w:val="18"/>
          <w:szCs w:val="18"/>
        </w:rPr>
      </w:pPr>
    </w:p>
    <w:p>
      <w:pPr>
        <w:pStyle w:val="BodyText"/>
        <w:spacing w:line="240" w:lineRule="auto" w:before="26"/>
        <w:ind w:left="1537" w:right="0"/>
        <w:jc w:val="left"/>
      </w:pPr>
      <w:r>
        <w:rPr>
          <w:rFonts w:ascii="Times New Roman" w:hAnsi="Times New Roman" w:cs="Times New Roman" w:eastAsia="Times New Roman" w:hint="default"/>
        </w:rPr>
        <w:t>1</w:t>
      </w:r>
      <w:r>
        <w:rPr/>
        <w:t>、业务方面：公司业务独立于控股股东，自主经营，业务结构完整。</w:t>
      </w:r>
    </w:p>
    <w:p>
      <w:pPr>
        <w:spacing w:after="0" w:line="240" w:lineRule="auto"/>
        <w:jc w:val="left"/>
        <w:sectPr>
          <w:pgSz w:w="11910" w:h="16840"/>
          <w:pgMar w:header="877" w:footer="668" w:top="1100" w:bottom="860" w:left="740" w:right="720"/>
        </w:sectPr>
      </w:pPr>
    </w:p>
    <w:p>
      <w:pPr>
        <w:spacing w:line="240" w:lineRule="auto" w:before="11"/>
        <w:rPr>
          <w:rFonts w:ascii="宋体" w:hAnsi="宋体" w:cs="宋体" w:eastAsia="宋体" w:hint="default"/>
          <w:sz w:val="29"/>
          <w:szCs w:val="29"/>
        </w:rPr>
      </w:pPr>
    </w:p>
    <w:p>
      <w:pPr>
        <w:pStyle w:val="BodyText"/>
        <w:spacing w:line="417" w:lineRule="auto" w:before="26"/>
        <w:ind w:right="192" w:firstLine="480"/>
        <w:jc w:val="both"/>
      </w:pPr>
      <w:r>
        <w:rPr>
          <w:rFonts w:ascii="Times New Roman" w:hAnsi="Times New Roman" w:cs="Times New Roman" w:eastAsia="Times New Roman" w:hint="default"/>
        </w:rPr>
        <w:t>2</w:t>
      </w:r>
      <w:r>
        <w:rPr/>
        <w:t>、人员方面：公司在劳动、人事及工资管理方面均保持独立，总经理、副</w:t>
      </w:r>
      <w:r>
        <w:rPr>
          <w:spacing w:val="1"/>
        </w:rPr>
        <w:t> </w:t>
      </w:r>
      <w:r>
        <w:rPr/>
        <w:t>总经理等高级管理人员均在公司领取薪酬。</w:t>
      </w:r>
    </w:p>
    <w:p>
      <w:pPr>
        <w:pStyle w:val="BodyText"/>
        <w:spacing w:line="432" w:lineRule="auto" w:before="89"/>
        <w:ind w:right="191" w:firstLine="480"/>
        <w:jc w:val="both"/>
      </w:pPr>
      <w:r>
        <w:rPr>
          <w:rFonts w:ascii="Times New Roman" w:hAnsi="Times New Roman" w:cs="Times New Roman" w:eastAsia="Times New Roman" w:hint="default"/>
        </w:rPr>
        <w:t>3</w:t>
      </w:r>
      <w:r>
        <w:rPr/>
        <w:t>、资产方面：公司拥有独立的生产系统、辅助生产系统和配套设施，工业</w:t>
      </w:r>
      <w:r>
        <w:rPr>
          <w:spacing w:val="1"/>
        </w:rPr>
        <w:t> </w:t>
      </w:r>
      <w:r>
        <w:rPr>
          <w:spacing w:val="-3"/>
        </w:rPr>
        <w:t>产权、商标、非专利技术等无形资产均由本公司拥有，本公司拥有独立的采购和</w:t>
      </w:r>
      <w:r>
        <w:rPr>
          <w:spacing w:val="-102"/>
        </w:rPr>
        <w:t> </w:t>
      </w:r>
      <w:r>
        <w:rPr>
          <w:spacing w:val="-102"/>
        </w:rPr>
      </w:r>
      <w:r>
        <w:rPr/>
        <w:t>销售系统。</w:t>
      </w:r>
    </w:p>
    <w:p>
      <w:pPr>
        <w:pStyle w:val="BodyText"/>
        <w:spacing w:line="417" w:lineRule="auto" w:before="74"/>
        <w:ind w:right="192" w:firstLine="480"/>
        <w:jc w:val="both"/>
      </w:pPr>
      <w:r>
        <w:rPr>
          <w:rFonts w:ascii="Times New Roman" w:hAnsi="Times New Roman" w:cs="Times New Roman" w:eastAsia="Times New Roman" w:hint="default"/>
        </w:rPr>
        <w:t>4</w:t>
      </w:r>
      <w:r>
        <w:rPr/>
        <w:t>、机构方面：公司设立了完善的组织机构，董事会、监事会等内部机构独</w:t>
      </w:r>
      <w:r>
        <w:rPr>
          <w:spacing w:val="1"/>
        </w:rPr>
        <w:t> </w:t>
      </w:r>
      <w:r>
        <w:rPr/>
        <w:t>立运作，不存在与控股股东职能部门之间的从属关系。</w:t>
      </w:r>
    </w:p>
    <w:p>
      <w:pPr>
        <w:pStyle w:val="BodyText"/>
        <w:spacing w:line="420" w:lineRule="auto" w:before="88"/>
        <w:ind w:right="192" w:firstLine="480"/>
        <w:jc w:val="both"/>
      </w:pPr>
      <w:r>
        <w:rPr>
          <w:rFonts w:ascii="Times New Roman" w:hAnsi="Times New Roman" w:cs="Times New Roman" w:eastAsia="Times New Roman" w:hint="default"/>
        </w:rPr>
        <w:t>5</w:t>
      </w:r>
      <w:r>
        <w:rPr/>
        <w:t>、财务方面：公司设有独立的财务部门，并建立了独立的会计核算系统和</w:t>
      </w:r>
      <w:r>
        <w:rPr>
          <w:spacing w:val="1"/>
        </w:rPr>
        <w:t> </w:t>
      </w:r>
      <w:r>
        <w:rPr/>
        <w:t>财务管理制度；公司在银行独立开户；公司独立纳税。</w:t>
      </w:r>
    </w:p>
    <w:p>
      <w:pPr>
        <w:pStyle w:val="BodyText"/>
        <w:spacing w:line="444" w:lineRule="auto" w:before="85"/>
        <w:ind w:right="192" w:firstLine="480"/>
        <w:jc w:val="both"/>
      </w:pPr>
      <w:r>
        <w:rPr>
          <w:spacing w:val="-3"/>
        </w:rPr>
        <w:t>公司与控股股东在业务、人员、资产、机构、财务等方面完全分开，具有独</w:t>
      </w:r>
      <w:r>
        <w:rPr/>
        <w:t> 立完整的业务及自主经营能力。</w:t>
      </w:r>
    </w:p>
    <w:p>
      <w:pPr>
        <w:spacing w:line="240" w:lineRule="auto" w:before="12"/>
        <w:rPr>
          <w:rFonts w:ascii="宋体" w:hAnsi="宋体" w:cs="宋体" w:eastAsia="宋体" w:hint="default"/>
          <w:sz w:val="26"/>
          <w:szCs w:val="26"/>
        </w:rPr>
      </w:pPr>
    </w:p>
    <w:p>
      <w:pPr>
        <w:pStyle w:val="BodyText"/>
        <w:spacing w:line="444" w:lineRule="auto"/>
        <w:ind w:left="617" w:right="186"/>
        <w:jc w:val="left"/>
      </w:pPr>
      <w:r>
        <w:rPr/>
        <w:t>四、高级管理人员的考评及激励情况 </w:t>
      </w:r>
      <w:r>
        <w:rPr>
          <w:spacing w:val="-3"/>
        </w:rPr>
        <w:t>公司根据《公司治理细则》及相关的规章制度的要求，对高级管理人员的工</w:t>
      </w:r>
    </w:p>
    <w:p>
      <w:pPr>
        <w:pStyle w:val="BodyText"/>
        <w:spacing w:line="436" w:lineRule="auto" w:before="61"/>
        <w:ind w:right="191"/>
        <w:jc w:val="both"/>
      </w:pPr>
      <w:r>
        <w:rPr>
          <w:spacing w:val="-3"/>
        </w:rPr>
        <w:t>作进行约束。同时，公司根据年度重点项目、发展目标等指标完成情况对高级管</w:t>
      </w:r>
      <w:r>
        <w:rPr>
          <w:spacing w:val="-102"/>
        </w:rPr>
        <w:t> </w:t>
      </w:r>
      <w:r>
        <w:rPr>
          <w:spacing w:val="-102"/>
        </w:rPr>
      </w:r>
      <w:r>
        <w:rPr>
          <w:spacing w:val="-3"/>
        </w:rPr>
        <w:t>理人员的业绩和绩效进行考评和奖励。为了进一步完善公司治理结构，健全公司</w:t>
      </w:r>
      <w:r>
        <w:rPr>
          <w:spacing w:val="-103"/>
        </w:rPr>
        <w:t> </w:t>
      </w:r>
      <w:r>
        <w:rPr>
          <w:spacing w:val="-103"/>
        </w:rPr>
      </w:r>
      <w:r>
        <w:rPr>
          <w:spacing w:val="-3"/>
        </w:rPr>
        <w:t>激励与约束机制，增强公司管理团队和核心员工实现公司持续、健康发展的积极</w:t>
      </w:r>
      <w:r>
        <w:rPr>
          <w:spacing w:val="-103"/>
        </w:rPr>
        <w:t> </w:t>
      </w:r>
      <w:r>
        <w:rPr>
          <w:spacing w:val="-103"/>
        </w:rPr>
      </w:r>
      <w:r>
        <w:rPr/>
        <w:t>性与创造性，确保公司经营发展目标的实现，促进公司的长远发展，公司</w:t>
      </w:r>
      <w:r>
        <w:rPr>
          <w:spacing w:val="2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7"/>
        </w:rPr>
        <w:t> </w:t>
      </w:r>
      <w:r>
        <w:rPr>
          <w:rFonts w:ascii="Times New Roman" w:hAnsi="Times New Roman" w:cs="Times New Roman" w:eastAsia="Times New Roman" w:hint="default"/>
          <w:spacing w:val="-57"/>
        </w:rPr>
      </w:r>
      <w:r>
        <w:rPr/>
        <w:t>年度实施股权激励计划，并制定公司股票期权激励计划实施考核办法。</w:t>
      </w:r>
    </w:p>
    <w:p>
      <w:pPr>
        <w:spacing w:line="240" w:lineRule="auto" w:before="6"/>
        <w:rPr>
          <w:rFonts w:ascii="宋体" w:hAnsi="宋体" w:cs="宋体" w:eastAsia="宋体" w:hint="default"/>
          <w:sz w:val="27"/>
          <w:szCs w:val="27"/>
        </w:rPr>
      </w:pPr>
    </w:p>
    <w:p>
      <w:pPr>
        <w:pStyle w:val="BodyText"/>
        <w:spacing w:line="444" w:lineRule="auto"/>
        <w:ind w:left="617" w:right="186"/>
        <w:jc w:val="left"/>
      </w:pPr>
      <w:r>
        <w:rPr/>
        <w:t>五、公司治理活动开展情况 </w:t>
      </w:r>
      <w:r>
        <w:rPr>
          <w:spacing w:val="-3"/>
        </w:rPr>
        <w:t>报告期内，公司根据深圳证券交易所关于开展“加强中小企业板上市公司内</w:t>
      </w:r>
    </w:p>
    <w:p>
      <w:pPr>
        <w:pStyle w:val="BodyText"/>
        <w:spacing w:line="444" w:lineRule="auto" w:before="61"/>
        <w:ind w:right="104"/>
        <w:jc w:val="both"/>
      </w:pPr>
      <w:r>
        <w:rPr>
          <w:spacing w:val="-3"/>
        </w:rPr>
        <w:t>控规则落实”专项活动的通知的要求，对照《中小企业板上市公司内控规则落实</w:t>
      </w:r>
      <w:r>
        <w:rPr>
          <w:spacing w:val="-102"/>
        </w:rPr>
        <w:t> </w:t>
      </w:r>
      <w:r>
        <w:rPr>
          <w:spacing w:val="-102"/>
        </w:rPr>
      </w:r>
      <w:r>
        <w:rPr>
          <w:spacing w:val="-4"/>
        </w:rPr>
        <w:t>自查表》，对公司治理情况进行了认真自查，公司内控规则落实方面存在以下有</w:t>
      </w:r>
      <w:r>
        <w:rPr>
          <w:spacing w:val="-100"/>
        </w:rPr>
        <w:t> </w:t>
      </w:r>
      <w:r>
        <w:rPr>
          <w:spacing w:val="-100"/>
        </w:rPr>
      </w:r>
      <w:r>
        <w:rPr/>
        <w:t>待改进的问题：公司已建立《内部审计管理制度》但尚未经过公司董事会审议；</w:t>
      </w:r>
    </w:p>
    <w:p>
      <w:pPr>
        <w:spacing w:after="0" w:line="444" w:lineRule="auto"/>
        <w:jc w:val="both"/>
        <w:sectPr>
          <w:pgSz w:w="11910" w:h="16840"/>
          <w:pgMar w:header="877" w:footer="668" w:top="1100" w:bottom="860" w:left="1660" w:right="1600"/>
        </w:sectPr>
      </w:pPr>
    </w:p>
    <w:p>
      <w:pPr>
        <w:spacing w:line="240" w:lineRule="auto" w:before="11"/>
        <w:rPr>
          <w:rFonts w:ascii="宋体" w:hAnsi="宋体" w:cs="宋体" w:eastAsia="宋体" w:hint="default"/>
          <w:sz w:val="29"/>
          <w:szCs w:val="29"/>
        </w:rPr>
      </w:pPr>
    </w:p>
    <w:p>
      <w:pPr>
        <w:pStyle w:val="BodyText"/>
        <w:spacing w:line="444" w:lineRule="auto" w:before="26"/>
        <w:ind w:right="127"/>
        <w:jc w:val="left"/>
      </w:pPr>
      <w:bookmarkStart w:name="_bookmark5" w:id="11"/>
      <w:bookmarkEnd w:id="11"/>
      <w:r>
        <w:rPr/>
      </w:r>
      <w:r>
        <w:rPr>
          <w:spacing w:val="-3"/>
        </w:rPr>
        <w:t>公司未与具有从事代办股份转让券商业务资格的证券公司签署《委托代办股份转</w:t>
      </w:r>
      <w:r>
        <w:rPr>
          <w:spacing w:val="-110"/>
        </w:rPr>
        <w:t> </w:t>
      </w:r>
      <w:r>
        <w:rPr>
          <w:spacing w:val="-110"/>
        </w:rPr>
      </w:r>
      <w:r>
        <w:rPr>
          <w:spacing w:val="-4"/>
        </w:rPr>
        <w:t>让协议》。截至报告期末，公司已完成对上述问题的整改。公司将全面加强公司</w:t>
      </w:r>
      <w:r>
        <w:rPr>
          <w:spacing w:val="-100"/>
        </w:rPr>
        <w:t> </w:t>
      </w:r>
      <w:r>
        <w:rPr>
          <w:spacing w:val="-100"/>
        </w:rPr>
      </w:r>
      <w:r>
        <w:rPr/>
        <w:t>治理的整改力度，真正把公司专项治理活动落到实处，提高了公司的治理水平， </w:t>
      </w:r>
      <w:r>
        <w:rPr>
          <w:spacing w:val="-3"/>
        </w:rPr>
        <w:t>促进了公司健康长远发展。报告期内，公司未收到监管部门行政监管措施的有关</w:t>
      </w:r>
      <w:r>
        <w:rPr>
          <w:spacing w:val="-103"/>
        </w:rPr>
        <w:t> </w:t>
      </w:r>
      <w:r>
        <w:rPr>
          <w:spacing w:val="-103"/>
        </w:rPr>
      </w:r>
      <w:r>
        <w:rPr/>
        <w:t>文件。</w:t>
      </w:r>
    </w:p>
    <w:p>
      <w:pPr>
        <w:pStyle w:val="BodyText"/>
        <w:spacing w:line="444" w:lineRule="auto" w:before="62"/>
        <w:ind w:right="231" w:firstLine="480"/>
        <w:jc w:val="both"/>
      </w:pPr>
      <w:r>
        <w:rPr>
          <w:spacing w:val="-3"/>
        </w:rPr>
        <w:t>六、公司不存在因改制、行业特性、国家政策或收购兼并等原因导致的同业</w:t>
      </w:r>
      <w:r>
        <w:rPr/>
        <w:t> 竞争和关联交易问题。</w:t>
      </w:r>
    </w:p>
    <w:p>
      <w:pPr>
        <w:spacing w:line="240" w:lineRule="auto" w:before="3"/>
        <w:rPr>
          <w:rFonts w:ascii="宋体" w:hAnsi="宋体" w:cs="宋体" w:eastAsia="宋体" w:hint="default"/>
          <w:sz w:val="24"/>
          <w:szCs w:val="24"/>
        </w:rPr>
      </w:pPr>
    </w:p>
    <w:p>
      <w:pPr>
        <w:pStyle w:val="Heading2"/>
        <w:tabs>
          <w:tab w:pos="4083" w:val="left" w:leader="none"/>
        </w:tabs>
        <w:spacing w:line="240" w:lineRule="auto"/>
        <w:ind w:left="2818" w:right="127"/>
        <w:jc w:val="left"/>
        <w:rPr>
          <w:rFonts w:ascii="黑体" w:hAnsi="黑体" w:cs="黑体" w:eastAsia="黑体" w:hint="default"/>
          <w:b w:val="0"/>
          <w:bCs w:val="0"/>
        </w:rPr>
      </w:pPr>
      <w:bookmarkStart w:name="第六节   公司内部控制" w:id="12"/>
      <w:bookmarkEnd w:id="12"/>
      <w:r>
        <w:rPr>
          <w:b w:val="0"/>
          <w:bCs w:val="0"/>
        </w:rPr>
      </w:r>
      <w:r>
        <w:rPr>
          <w:rFonts w:ascii="黑体" w:hAnsi="黑体" w:cs="黑体" w:eastAsia="黑体" w:hint="default"/>
          <w:w w:val="95"/>
        </w:rPr>
        <w:t>第六节</w:t>
        <w:tab/>
      </w:r>
      <w:r>
        <w:rPr>
          <w:rFonts w:ascii="黑体" w:hAnsi="黑体" w:cs="黑体" w:eastAsia="黑体" w:hint="default"/>
        </w:rPr>
        <w:t>公司内部控制</w:t>
      </w:r>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BodyText"/>
        <w:spacing w:line="240" w:lineRule="auto"/>
        <w:ind w:left="617" w:right="127"/>
        <w:jc w:val="left"/>
      </w:pPr>
      <w:r>
        <w:rPr/>
        <w:t>一、公司内部控制制度的建立、健全和执行等情况</w:t>
      </w:r>
    </w:p>
    <w:p>
      <w:pPr>
        <w:spacing w:line="240" w:lineRule="auto" w:before="4"/>
        <w:rPr>
          <w:rFonts w:ascii="宋体" w:hAnsi="宋体" w:cs="宋体" w:eastAsia="宋体" w:hint="default"/>
          <w:sz w:val="20"/>
          <w:szCs w:val="20"/>
        </w:rPr>
      </w:pPr>
    </w:p>
    <w:p>
      <w:pPr>
        <w:pStyle w:val="BodyText"/>
        <w:spacing w:line="439" w:lineRule="auto"/>
        <w:ind w:right="230" w:firstLine="480"/>
        <w:jc w:val="both"/>
      </w:pPr>
      <w:r>
        <w:rPr>
          <w:rFonts w:ascii="Times New Roman" w:hAnsi="Times New Roman" w:cs="Times New Roman" w:eastAsia="Times New Roman" w:hint="default"/>
          <w:spacing w:val="-20"/>
        </w:rPr>
        <w:t>1</w:t>
      </w:r>
      <w:r>
        <w:rPr>
          <w:spacing w:val="-20"/>
        </w:rPr>
        <w:t>、公司依据《公司法》、《证券法》、《上市公司治理准则》、《企业内部控制</w:t>
      </w:r>
      <w:r>
        <w:rPr/>
        <w:t> </w:t>
      </w:r>
      <w:r>
        <w:rPr>
          <w:spacing w:val="-3"/>
        </w:rPr>
        <w:t>基本规范》及《深圳证券交易所上市公司内部控制指引》等有关法律法规和规范</w:t>
      </w:r>
      <w:r>
        <w:rPr>
          <w:spacing w:val="-102"/>
        </w:rPr>
        <w:t> </w:t>
      </w:r>
      <w:r>
        <w:rPr>
          <w:spacing w:val="-102"/>
        </w:rPr>
      </w:r>
      <w:r>
        <w:rPr>
          <w:spacing w:val="-3"/>
        </w:rPr>
        <w:t>性文件的要求，通过梳理现有制度体系，制订制度建设与完善计划，结合信息化</w:t>
      </w:r>
      <w:r>
        <w:rPr>
          <w:spacing w:val="-102"/>
        </w:rPr>
        <w:t> </w:t>
      </w:r>
      <w:r>
        <w:rPr>
          <w:spacing w:val="-102"/>
        </w:rPr>
      </w:r>
      <w:r>
        <w:rPr>
          <w:spacing w:val="-3"/>
        </w:rPr>
        <w:t>建设梳理和优化业务流程，逐步形成促进业务发展的企业内部控制长效机制，提</w:t>
      </w:r>
      <w:r>
        <w:rPr>
          <w:spacing w:val="-103"/>
        </w:rPr>
        <w:t> </w:t>
      </w:r>
      <w:r>
        <w:rPr>
          <w:spacing w:val="-103"/>
        </w:rPr>
      </w:r>
      <w:r>
        <w:rPr>
          <w:spacing w:val="-3"/>
        </w:rPr>
        <w:t>高公司经营管理水平和风险防范能力。进一步固化和完善内部监督，落实日常监</w:t>
      </w:r>
      <w:r>
        <w:rPr>
          <w:spacing w:val="-103"/>
        </w:rPr>
        <w:t> </w:t>
      </w:r>
      <w:r>
        <w:rPr>
          <w:spacing w:val="-103"/>
        </w:rPr>
      </w:r>
      <w:r>
        <w:rPr>
          <w:spacing w:val="-3"/>
        </w:rPr>
        <w:t>督和专项监督。公司依据相关法律法规的规定和行业的相关标准，结合公司实际</w:t>
      </w:r>
      <w:r>
        <w:rPr>
          <w:spacing w:val="-103"/>
        </w:rPr>
        <w:t> </w:t>
      </w:r>
      <w:r>
        <w:rPr>
          <w:spacing w:val="-103"/>
        </w:rPr>
      </w:r>
      <w:r>
        <w:rPr/>
        <w:t>情况，建立了一系列较为完善的内部控制制度。具体如下：</w:t>
      </w:r>
    </w:p>
    <w:p>
      <w:pPr>
        <w:pStyle w:val="BodyText"/>
        <w:spacing w:line="444" w:lineRule="auto" w:before="67"/>
        <w:ind w:right="101" w:firstLine="480"/>
        <w:jc w:val="left"/>
      </w:pPr>
      <w:r>
        <w:rPr>
          <w:spacing w:val="-7"/>
        </w:rPr>
        <w:t>生产经营控制：公司制定了明确各职能部门的工作权限与职责，规定了生产、</w:t>
      </w:r>
      <w:r>
        <w:rPr/>
        <w:t> </w:t>
      </w:r>
      <w:r>
        <w:rPr>
          <w:spacing w:val="12"/>
        </w:rPr>
        <w:t>采购、销售及安全管理等的程序与工作流程，建立了质量管理体系，通过了</w:t>
      </w:r>
      <w:r>
        <w:rPr>
          <w:spacing w:val="12"/>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6"/>
        </w:rPr>
        <w:t> </w:t>
      </w:r>
      <w:r>
        <w:rPr/>
        <w:t>等体系认证。</w:t>
      </w:r>
    </w:p>
    <w:p>
      <w:pPr>
        <w:pStyle w:val="BodyText"/>
        <w:spacing w:line="444" w:lineRule="auto" w:before="22"/>
        <w:ind w:right="231" w:firstLine="480"/>
        <w:jc w:val="both"/>
      </w:pPr>
      <w:r>
        <w:rPr>
          <w:spacing w:val="-4"/>
        </w:rPr>
        <w:t>财务管理控制：依据《会计法》和《企业会计准则》等国家有关财税法规的</w:t>
      </w:r>
      <w:r>
        <w:rPr>
          <w:spacing w:val="-1"/>
        </w:rPr>
        <w:t> </w:t>
      </w:r>
      <w:r>
        <w:rPr>
          <w:spacing w:val="-10"/>
        </w:rPr>
        <w:t>规定，建立了完善的财务管理制度及相关办法，具体包括《财务审批制度》、《财</w:t>
      </w:r>
      <w:r>
        <w:rPr>
          <w:spacing w:val="-88"/>
        </w:rPr>
        <w:t> </w:t>
      </w:r>
      <w:r>
        <w:rPr>
          <w:spacing w:val="-88"/>
        </w:rPr>
      </w:r>
      <w:r>
        <w:rPr>
          <w:spacing w:val="-16"/>
        </w:rPr>
        <w:t>务信息报送管理制度》、《分公司财务管理制度》、《财务负责人外派管理制度》、</w:t>
      </w:r>
    </w:p>
    <w:p>
      <w:pPr>
        <w:pStyle w:val="BodyText"/>
        <w:spacing w:line="240" w:lineRule="auto" w:before="62"/>
        <w:ind w:right="127"/>
        <w:jc w:val="left"/>
      </w:pPr>
      <w:r>
        <w:rPr>
          <w:spacing w:val="-3"/>
        </w:rPr>
        <w:t>《固定资产管理制度》等，有效降低了财务风险，及时合理地保证了财务信息的</w:t>
      </w:r>
    </w:p>
    <w:p>
      <w:pPr>
        <w:spacing w:after="0" w:line="240" w:lineRule="auto"/>
        <w:jc w:val="left"/>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444" w:lineRule="auto" w:before="26"/>
        <w:ind w:left="617" w:right="226" w:hanging="480"/>
        <w:jc w:val="left"/>
      </w:pPr>
      <w:r>
        <w:rPr/>
        <w:t>真实性、准确性和有效性，保证了公司资产的安全与完整。 </w:t>
      </w:r>
      <w:r>
        <w:rPr>
          <w:spacing w:val="-3"/>
        </w:rPr>
        <w:t>信息披露管理控制：公司制定了《信息披露事务管理制度》和《内幕信息管</w:t>
      </w:r>
    </w:p>
    <w:p>
      <w:pPr>
        <w:pStyle w:val="BodyText"/>
        <w:spacing w:line="444" w:lineRule="auto" w:before="62"/>
        <w:ind w:right="103"/>
        <w:jc w:val="left"/>
      </w:pPr>
      <w:r>
        <w:rPr>
          <w:spacing w:val="-6"/>
        </w:rPr>
        <w:t>理制度》，分别对信息披露的基本原则，信息披露的内容、信息披露程序与传递、</w:t>
      </w:r>
      <w:r>
        <w:rPr>
          <w:spacing w:val="-111"/>
        </w:rPr>
        <w:t> </w:t>
      </w:r>
      <w:r>
        <w:rPr>
          <w:spacing w:val="-111"/>
        </w:rPr>
      </w:r>
      <w:r>
        <w:rPr>
          <w:spacing w:val="-3"/>
        </w:rPr>
        <w:t>信息披露的责任划分、信息披露的方式、档案管理、内幕信息知情人范围和保密</w:t>
      </w:r>
      <w:r>
        <w:rPr>
          <w:spacing w:val="-102"/>
        </w:rPr>
        <w:t> </w:t>
      </w:r>
      <w:r>
        <w:rPr>
          <w:spacing w:val="-102"/>
        </w:rPr>
      </w:r>
      <w:r>
        <w:rPr/>
        <w:t>措施以及责任追究做了明确规定。</w:t>
      </w:r>
    </w:p>
    <w:p>
      <w:pPr>
        <w:pStyle w:val="BodyText"/>
        <w:spacing w:line="444" w:lineRule="auto" w:before="62"/>
        <w:ind w:right="231" w:firstLine="480"/>
        <w:jc w:val="both"/>
      </w:pPr>
      <w:r>
        <w:rPr>
          <w:spacing w:val="-3"/>
        </w:rPr>
        <w:t>关联交易管理控制：公司制定了《关联交易决策制度》，对关联人的认定、</w:t>
      </w:r>
      <w:r>
        <w:rPr/>
        <w:t> </w:t>
      </w:r>
      <w:r>
        <w:rPr>
          <w:spacing w:val="-3"/>
        </w:rPr>
        <w:t>关联交易的范围及决策程序，关联交易的执行与披露均作了明确规定，规范与关</w:t>
      </w:r>
      <w:r>
        <w:rPr>
          <w:spacing w:val="-103"/>
        </w:rPr>
        <w:t> </w:t>
      </w:r>
      <w:r>
        <w:rPr>
          <w:spacing w:val="-103"/>
        </w:rPr>
      </w:r>
      <w:r>
        <w:rPr>
          <w:spacing w:val="-3"/>
        </w:rPr>
        <w:t>联方的交易行为。报告期内，公司发生的关联交易均遵照相关规定执行，交易价</w:t>
      </w:r>
      <w:r>
        <w:rPr>
          <w:spacing w:val="-102"/>
        </w:rPr>
        <w:t> </w:t>
      </w:r>
      <w:r>
        <w:rPr>
          <w:spacing w:val="-102"/>
        </w:rPr>
      </w:r>
      <w:r>
        <w:rPr/>
        <w:t>格按市场价格确定，定价公平、公允、合理。</w:t>
      </w:r>
    </w:p>
    <w:p>
      <w:pPr>
        <w:pStyle w:val="BodyText"/>
        <w:spacing w:line="444" w:lineRule="auto" w:before="61"/>
        <w:ind w:right="103" w:firstLine="480"/>
        <w:jc w:val="left"/>
      </w:pPr>
      <w:r>
        <w:rPr>
          <w:spacing w:val="-3"/>
        </w:rPr>
        <w:t>募集资金管理控制：为规范公司募集资金的存放、使用和管理，保证募集资</w:t>
      </w:r>
      <w:r>
        <w:rPr/>
        <w:t> </w:t>
      </w:r>
      <w:r>
        <w:rPr>
          <w:spacing w:val="-16"/>
        </w:rPr>
        <w:t>金的安全，最大限度的保障投资者的合法权益，根据《公司法》、《证券法》、《深</w:t>
      </w:r>
      <w:r>
        <w:rPr>
          <w:spacing w:val="-102"/>
        </w:rPr>
        <w:t> </w:t>
      </w:r>
      <w:r>
        <w:rPr>
          <w:spacing w:val="-102"/>
        </w:rPr>
      </w:r>
      <w:r>
        <w:rPr>
          <w:spacing w:val="-6"/>
        </w:rPr>
        <w:t>圳证券交易所中小企业板上市公司规范运作指引》等国家相关法律、法规的规定，</w:t>
      </w:r>
      <w:r>
        <w:rPr>
          <w:spacing w:val="-112"/>
        </w:rPr>
        <w:t> </w:t>
      </w:r>
      <w:r>
        <w:rPr>
          <w:spacing w:val="-112"/>
        </w:rPr>
      </w:r>
      <w:r>
        <w:rPr>
          <w:spacing w:val="-3"/>
        </w:rPr>
        <w:t>结合公司的实际情况，制定了《募集资金使用管理办法》，对募集资金的基本管</w:t>
      </w:r>
      <w:r>
        <w:rPr>
          <w:spacing w:val="-103"/>
        </w:rPr>
        <w:t> </w:t>
      </w:r>
      <w:r>
        <w:rPr>
          <w:spacing w:val="-103"/>
        </w:rPr>
      </w:r>
      <w:r>
        <w:rPr/>
        <w:t>理原则、募集资金的三方监管、以及募集资金的使用和监督等作了明确的规定，</w:t>
      </w:r>
      <w:r>
        <w:rPr/>
        <w:t> </w:t>
      </w:r>
      <w:r>
        <w:rPr>
          <w:spacing w:val="-3"/>
        </w:rPr>
        <w:t>并得以贯彻实施，制定严格的募集资金使用审批程序和管理流程，保证募集资金</w:t>
      </w:r>
      <w:r>
        <w:rPr>
          <w:spacing w:val="-103"/>
        </w:rPr>
        <w:t> </w:t>
      </w:r>
      <w:r>
        <w:rPr>
          <w:spacing w:val="-103"/>
        </w:rPr>
      </w:r>
      <w:r>
        <w:rPr/>
        <w:t>按照招股说明书所列资金用途使用。</w:t>
      </w:r>
    </w:p>
    <w:p>
      <w:pPr>
        <w:pStyle w:val="BodyText"/>
        <w:spacing w:line="444" w:lineRule="auto" w:before="61"/>
        <w:ind w:right="231" w:firstLine="480"/>
        <w:jc w:val="both"/>
      </w:pPr>
      <w:r>
        <w:rPr>
          <w:spacing w:val="-3"/>
        </w:rPr>
        <w:t>内部审计管理控制：公司制定了《内部审计管理制度》，对公司内部审计工</w:t>
      </w:r>
      <w:r>
        <w:rPr/>
        <w:t> </w:t>
      </w:r>
      <w:r>
        <w:rPr>
          <w:spacing w:val="-3"/>
        </w:rPr>
        <w:t>作作了明确的规定和要求。公司董事会下设专门的审计委员会，在董事会审计委</w:t>
      </w:r>
      <w:r>
        <w:rPr>
          <w:spacing w:val="-103"/>
        </w:rPr>
        <w:t> </w:t>
      </w:r>
      <w:r>
        <w:rPr>
          <w:spacing w:val="-103"/>
        </w:rPr>
      </w:r>
      <w:r>
        <w:rPr>
          <w:spacing w:val="-3"/>
        </w:rPr>
        <w:t>员会的领导下，根据年度审计工作计划开展审计工作，实施日常或专题内部控制</w:t>
      </w:r>
      <w:r>
        <w:rPr>
          <w:spacing w:val="-103"/>
        </w:rPr>
        <w:t> </w:t>
      </w:r>
      <w:r>
        <w:rPr>
          <w:spacing w:val="-103"/>
        </w:rPr>
      </w:r>
      <w:r>
        <w:rPr>
          <w:spacing w:val="-3"/>
        </w:rPr>
        <w:t>检查。通过内部审计及时发现经营活动中存在的问题，提出整改建议，落实整改</w:t>
      </w:r>
      <w:r>
        <w:rPr>
          <w:spacing w:val="-102"/>
        </w:rPr>
        <w:t> </w:t>
      </w:r>
      <w:r>
        <w:rPr>
          <w:spacing w:val="-102"/>
        </w:rPr>
      </w:r>
      <w:r>
        <w:rPr/>
        <w:t>措施，提升内部控制管理的有效性，进一步防范经营风险和财务风险。</w:t>
      </w:r>
    </w:p>
    <w:p>
      <w:pPr>
        <w:pStyle w:val="BodyText"/>
        <w:spacing w:line="444" w:lineRule="auto" w:before="61"/>
        <w:ind w:right="127" w:firstLine="480"/>
        <w:jc w:val="left"/>
      </w:pPr>
      <w:r>
        <w:rPr/>
        <w:t>人力资源管理控制：公司人力资源部对员工的引进、培训等实施统一管理。 </w:t>
      </w:r>
      <w:r>
        <w:rPr>
          <w:spacing w:val="-16"/>
        </w:rPr>
        <w:t>公司实行全员劳动合同制，制定了《公司员工手册》、《岗位绩效管理制度》、《公</w:t>
      </w:r>
      <w:r>
        <w:rPr>
          <w:spacing w:val="-96"/>
        </w:rPr>
        <w:t> </w:t>
      </w:r>
      <w:r>
        <w:rPr>
          <w:spacing w:val="-96"/>
        </w:rPr>
      </w:r>
      <w:r>
        <w:rPr>
          <w:spacing w:val="-13"/>
        </w:rPr>
        <w:t>司考勤制度》、《工资管理制度》、《培训管理制度》等一系列人力资源管理制度，</w:t>
      </w:r>
    </w:p>
    <w:p>
      <w:pPr>
        <w:spacing w:after="0" w:line="444" w:lineRule="auto"/>
        <w:jc w:val="left"/>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444" w:lineRule="auto" w:before="26"/>
        <w:ind w:left="837" w:right="1071"/>
        <w:jc w:val="both"/>
      </w:pPr>
      <w:r>
        <w:rPr>
          <w:spacing w:val="-3"/>
        </w:rPr>
        <w:t>明确了岗位的任职条件、人员的胜任能力及评价标准、培训措施等，并建立了一</w:t>
      </w:r>
      <w:r>
        <w:rPr>
          <w:spacing w:val="-102"/>
        </w:rPr>
        <w:t> </w:t>
      </w:r>
      <w:r>
        <w:rPr>
          <w:spacing w:val="-102"/>
        </w:rPr>
      </w:r>
      <w:r>
        <w:rPr>
          <w:spacing w:val="-3"/>
        </w:rPr>
        <w:t>套完善的绩效考核体系，切实提高了公司员工的积极性。公司目前已形成一个整</w:t>
      </w:r>
      <w:r>
        <w:rPr>
          <w:spacing w:val="-103"/>
        </w:rPr>
        <w:t> </w:t>
      </w:r>
      <w:r>
        <w:rPr>
          <w:spacing w:val="-103"/>
        </w:rPr>
      </w:r>
      <w:r>
        <w:rPr/>
        <w:t>体素质较高的团队及较为完善的人事控制制度。</w:t>
      </w:r>
    </w:p>
    <w:p>
      <w:pPr>
        <w:pStyle w:val="BodyText"/>
        <w:spacing w:line="240" w:lineRule="auto" w:before="61"/>
        <w:ind w:left="1317" w:right="1066"/>
        <w:jc w:val="left"/>
      </w:pPr>
      <w:r>
        <w:rPr>
          <w:rFonts w:ascii="Times New Roman" w:hAnsi="Times New Roman" w:cs="Times New Roman" w:eastAsia="Times New Roman" w:hint="default"/>
        </w:rPr>
        <w:t>2</w:t>
      </w:r>
      <w:r>
        <w:rPr/>
        <w:t>、公司内部控制相关执行情况</w:t>
      </w: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7380"/>
        <w:gridCol w:w="1440"/>
        <w:gridCol w:w="1174"/>
      </w:tblGrid>
      <w:tr>
        <w:trPr>
          <w:trHeight w:val="628"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b/>
                <w:bCs/>
                <w:sz w:val="21"/>
                <w:szCs w:val="21"/>
              </w:rPr>
              <w:t>内部控制相关情况</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left"/>
              <w:rPr>
                <w:rFonts w:ascii="宋体" w:hAnsi="宋体" w:cs="宋体" w:eastAsia="宋体" w:hint="default"/>
                <w:sz w:val="21"/>
                <w:szCs w:val="21"/>
              </w:rPr>
            </w:pPr>
            <w:r>
              <w:rPr>
                <w:rFonts w:ascii="宋体" w:hAnsi="宋体" w:cs="宋体" w:eastAsia="宋体" w:hint="default"/>
                <w:b/>
                <w:bCs/>
                <w:sz w:val="21"/>
                <w:szCs w:val="21"/>
              </w:rPr>
              <w:t>是/否/不适用</w:t>
            </w:r>
            <w:r>
              <w:rPr>
                <w:rFonts w:ascii="宋体" w:hAnsi="宋体" w:cs="宋体" w:eastAsia="宋体" w:hint="default"/>
                <w:sz w:val="21"/>
                <w:szCs w:val="21"/>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 w:right="0"/>
              <w:jc w:val="left"/>
              <w:rPr>
                <w:rFonts w:ascii="宋体" w:hAnsi="宋体" w:cs="宋体" w:eastAsia="宋体" w:hint="default"/>
                <w:sz w:val="21"/>
                <w:szCs w:val="21"/>
              </w:rPr>
            </w:pPr>
            <w:r>
              <w:rPr>
                <w:rFonts w:ascii="宋体" w:hAnsi="宋体" w:cs="宋体" w:eastAsia="宋体" w:hint="default"/>
                <w:b/>
                <w:bCs/>
                <w:sz w:val="21"/>
                <w:szCs w:val="21"/>
              </w:rPr>
              <w:t>备注/说明</w:t>
            </w:r>
            <w:r>
              <w:rPr>
                <w:rFonts w:ascii="宋体" w:hAnsi="宋体" w:cs="宋体" w:eastAsia="宋体" w:hint="default"/>
                <w:sz w:val="21"/>
                <w:szCs w:val="21"/>
              </w:rPr>
            </w:r>
          </w:p>
        </w:tc>
      </w:tr>
      <w:tr>
        <w:trPr>
          <w:trHeight w:val="50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b/>
                <w:bCs/>
                <w:sz w:val="21"/>
                <w:szCs w:val="21"/>
              </w:rPr>
              <w:t>一、内部审计制度的建立情况</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1、公司是否建立内部审计制度，内部审计制度是否经公司董事会审议通过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75"/>
              <w:ind w:right="-1"/>
              <w:jc w:val="left"/>
              <w:rPr>
                <w:rFonts w:ascii="宋体" w:hAnsi="宋体" w:cs="宋体" w:eastAsia="宋体" w:hint="default"/>
                <w:sz w:val="21"/>
                <w:szCs w:val="21"/>
              </w:rPr>
            </w:pPr>
            <w:r>
              <w:rPr>
                <w:rFonts w:ascii="宋体" w:hAnsi="宋体" w:cs="宋体" w:eastAsia="宋体" w:hint="default"/>
                <w:spacing w:val="-3"/>
                <w:sz w:val="21"/>
                <w:szCs w:val="21"/>
              </w:rPr>
              <w:t>2、公司董事会是否设立审计委员会，公司是否设立独立于财务部门的内部审计部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395" w:hRule="exact"/>
        </w:trPr>
        <w:tc>
          <w:tcPr>
            <w:tcW w:w="7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68"/>
                <w:sz w:val="21"/>
                <w:szCs w:val="21"/>
              </w:rPr>
              <w:t>、</w:t>
            </w:r>
            <w:r>
              <w:rPr>
                <w:rFonts w:ascii="宋体" w:hAnsi="宋体" w:cs="宋体" w:eastAsia="宋体" w:hint="default"/>
                <w:sz w:val="21"/>
                <w:szCs w:val="21"/>
              </w:rPr>
              <w:t>（1</w:t>
            </w:r>
            <w:r>
              <w:rPr>
                <w:rFonts w:ascii="宋体" w:hAnsi="宋体" w:cs="宋体" w:eastAsia="宋体" w:hint="default"/>
                <w:spacing w:val="-64"/>
                <w:sz w:val="21"/>
                <w:szCs w:val="21"/>
              </w:rPr>
              <w:t>）</w:t>
            </w:r>
            <w:r>
              <w:rPr>
                <w:rFonts w:ascii="宋体" w:hAnsi="宋体" w:cs="宋体" w:eastAsia="宋体" w:hint="default"/>
                <w:sz w:val="21"/>
                <w:szCs w:val="21"/>
              </w:rPr>
              <w:t>审</w:t>
            </w:r>
            <w:r>
              <w:rPr>
                <w:rFonts w:ascii="宋体" w:hAnsi="宋体" w:cs="宋体" w:eastAsia="宋体" w:hint="default"/>
                <w:spacing w:val="-2"/>
                <w:sz w:val="21"/>
                <w:szCs w:val="21"/>
              </w:rPr>
              <w:t>计</w:t>
            </w:r>
            <w:r>
              <w:rPr>
                <w:rFonts w:ascii="宋体" w:hAnsi="宋体" w:cs="宋体" w:eastAsia="宋体" w:hint="default"/>
                <w:sz w:val="21"/>
                <w:szCs w:val="21"/>
              </w:rPr>
              <w:t>委员会成员是否全部由董事组成</w:t>
            </w:r>
            <w:r>
              <w:rPr>
                <w:rFonts w:ascii="宋体" w:hAnsi="宋体" w:cs="宋体" w:eastAsia="宋体" w:hint="default"/>
                <w:spacing w:val="-64"/>
                <w:sz w:val="21"/>
                <w:szCs w:val="21"/>
              </w:rPr>
              <w:t>，</w:t>
            </w:r>
            <w:r>
              <w:rPr>
                <w:rFonts w:ascii="宋体" w:hAnsi="宋体" w:cs="宋体" w:eastAsia="宋体" w:hint="default"/>
                <w:sz w:val="21"/>
                <w:szCs w:val="21"/>
              </w:rPr>
              <w:t>独立董事占半数以上并担任召集人</w:t>
            </w:r>
          </w:p>
        </w:tc>
        <w:tc>
          <w:tcPr>
            <w:tcW w:w="1440" w:type="dxa"/>
            <w:vMerge w:val="restart"/>
            <w:tcBorders>
              <w:top w:val="single" w:sz="4" w:space="0" w:color="000000"/>
              <w:left w:val="single" w:sz="4" w:space="0" w:color="000000"/>
              <w:right w:val="single" w:sz="4" w:space="0" w:color="000000"/>
            </w:tcBorders>
          </w:tcPr>
          <w:p>
            <w:pPr>
              <w:pStyle w:val="TableParagraph"/>
              <w:spacing w:line="215" w:lineRule="exact" w:before="75"/>
              <w:ind w:left="-116"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2" w:lineRule="exact"/>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4" w:type="dxa"/>
            <w:vMerge w:val="restart"/>
            <w:tcBorders>
              <w:top w:val="single" w:sz="4" w:space="0" w:color="000000"/>
              <w:left w:val="single" w:sz="4" w:space="0" w:color="000000"/>
              <w:right w:val="single" w:sz="4" w:space="0" w:color="000000"/>
            </w:tcBorders>
          </w:tcPr>
          <w:p>
            <w:pPr/>
          </w:p>
        </w:tc>
      </w:tr>
      <w:tr>
        <w:trPr>
          <w:trHeight w:val="395" w:hRule="exact"/>
        </w:trPr>
        <w:tc>
          <w:tcPr>
            <w:tcW w:w="7380"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 w:right="0"/>
              <w:jc w:val="left"/>
              <w:rPr>
                <w:rFonts w:ascii="宋体" w:hAnsi="宋体" w:cs="宋体" w:eastAsia="宋体" w:hint="default"/>
                <w:sz w:val="21"/>
                <w:szCs w:val="21"/>
              </w:rPr>
            </w:pPr>
            <w:r>
              <w:rPr>
                <w:rFonts w:ascii="宋体" w:hAnsi="宋体" w:cs="宋体" w:eastAsia="宋体" w:hint="default"/>
                <w:sz w:val="21"/>
                <w:szCs w:val="21"/>
              </w:rPr>
              <w:t>且至少有一名独立董事为会计专业人士</w:t>
            </w:r>
          </w:p>
        </w:tc>
        <w:tc>
          <w:tcPr>
            <w:tcW w:w="1440"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r>
      <w:tr>
        <w:trPr>
          <w:trHeight w:val="50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（2）内部审计部门是否配置三名以上（含三名）专职人员从事内部审计工作</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44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1、公司是否根据相关规定出具年度内部控制自我评价报告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75"/>
              <w:ind w:right="0"/>
              <w:jc w:val="left"/>
              <w:rPr>
                <w:rFonts w:ascii="宋体" w:hAnsi="宋体" w:cs="宋体" w:eastAsia="宋体" w:hint="default"/>
                <w:sz w:val="21"/>
                <w:szCs w:val="21"/>
              </w:rPr>
            </w:pPr>
            <w:r>
              <w:rPr>
                <w:rFonts w:ascii="宋体" w:hAnsi="宋体" w:cs="宋体" w:eastAsia="宋体" w:hint="default"/>
                <w:spacing w:val="-3"/>
                <w:sz w:val="21"/>
                <w:szCs w:val="21"/>
              </w:rPr>
              <w:t>2、内部控制自我评价报告结论是否为内部控制有效（如为内部控制无效，请说明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内部控制存在的重大缺陷）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3、本年度是否聘请会计师事务所对内部控制有效性出具审计报告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7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right="-1"/>
              <w:jc w:val="left"/>
              <w:rPr>
                <w:rFonts w:ascii="宋体" w:hAnsi="宋体" w:cs="宋体" w:eastAsia="宋体" w:hint="default"/>
                <w:sz w:val="21"/>
                <w:szCs w:val="21"/>
              </w:rPr>
            </w:pPr>
            <w:r>
              <w:rPr>
                <w:rFonts w:ascii="宋体" w:hAnsi="宋体" w:cs="宋体" w:eastAsia="宋体" w:hint="default"/>
                <w:spacing w:val="-3"/>
                <w:sz w:val="21"/>
                <w:szCs w:val="21"/>
              </w:rPr>
              <w:t>4、会计师事务所对公司内部控制有效性是否出具标准审计报告。如出具非标准审</w:t>
            </w:r>
          </w:p>
        </w:tc>
        <w:tc>
          <w:tcPr>
            <w:tcW w:w="1440" w:type="dxa"/>
            <w:tcBorders>
              <w:top w:val="single" w:sz="4" w:space="0" w:color="000000"/>
              <w:left w:val="single" w:sz="4" w:space="0" w:color="000000"/>
              <w:bottom w:val="nil" w:sz="6" w:space="0" w:color="auto"/>
              <w:right w:val="single" w:sz="4" w:space="0" w:color="000000"/>
            </w:tcBorders>
          </w:tcPr>
          <w:p>
            <w:pPr/>
          </w:p>
        </w:tc>
        <w:tc>
          <w:tcPr>
            <w:tcW w:w="1174" w:type="dxa"/>
            <w:vMerge w:val="restart"/>
            <w:tcBorders>
              <w:top w:val="single" w:sz="4" w:space="0" w:color="000000"/>
              <w:left w:val="single" w:sz="4" w:space="0" w:color="000000"/>
              <w:right w:val="single" w:sz="4" w:space="0" w:color="000000"/>
            </w:tcBorders>
          </w:tcPr>
          <w:p>
            <w:pPr/>
          </w:p>
        </w:tc>
      </w:tr>
      <w:tr>
        <w:trPr>
          <w:trHeight w:val="290" w:hRule="exact"/>
        </w:trPr>
        <w:tc>
          <w:tcPr>
            <w:tcW w:w="7380"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left"/>
              <w:rPr>
                <w:rFonts w:ascii="宋体" w:hAnsi="宋体" w:cs="宋体" w:eastAsia="宋体" w:hint="default"/>
                <w:sz w:val="21"/>
                <w:szCs w:val="21"/>
              </w:rPr>
            </w:pPr>
            <w:r>
              <w:rPr>
                <w:rFonts w:ascii="宋体" w:hAnsi="宋体" w:cs="宋体" w:eastAsia="宋体" w:hint="default"/>
                <w:sz w:val="21"/>
                <w:szCs w:val="21"/>
              </w:rPr>
              <w:t>计报告或指出公司非财务报告内部控制存在重大缺陷的，公司董事会、监事会是</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4" w:type="dxa"/>
            <w:vMerge/>
            <w:tcBorders>
              <w:left w:val="single" w:sz="4" w:space="0" w:color="000000"/>
              <w:right w:val="single" w:sz="4" w:space="0" w:color="000000"/>
            </w:tcBorders>
          </w:tcPr>
          <w:p>
            <w:pPr/>
          </w:p>
        </w:tc>
      </w:tr>
      <w:tr>
        <w:trPr>
          <w:trHeight w:val="395" w:hRule="exact"/>
        </w:trPr>
        <w:tc>
          <w:tcPr>
            <w:tcW w:w="7380"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right="0"/>
              <w:jc w:val="left"/>
              <w:rPr>
                <w:rFonts w:ascii="宋体" w:hAnsi="宋体" w:cs="宋体" w:eastAsia="宋体" w:hint="default"/>
                <w:sz w:val="21"/>
                <w:szCs w:val="21"/>
              </w:rPr>
            </w:pPr>
            <w:r>
              <w:rPr>
                <w:rFonts w:ascii="宋体" w:hAnsi="宋体" w:cs="宋体" w:eastAsia="宋体" w:hint="default"/>
                <w:sz w:val="21"/>
                <w:szCs w:val="21"/>
              </w:rPr>
              <w:t>否针对所涉及事项做出专项说明</w:t>
            </w:r>
          </w:p>
        </w:tc>
        <w:tc>
          <w:tcPr>
            <w:tcW w:w="1440" w:type="dxa"/>
            <w:tcBorders>
              <w:top w:val="nil" w:sz="6" w:space="0" w:color="auto"/>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r>
      <w:tr>
        <w:trPr>
          <w:trHeight w:val="500"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5、独立董事、监事会是否出具明确同意意见（如为异议意见，请说明）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499" w:hRule="exact"/>
        </w:trPr>
        <w:tc>
          <w:tcPr>
            <w:tcW w:w="7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6、保荐机构和保荐代表人是否出具明确同意的核查意见（如适用）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0"/>
                <w:szCs w:val="20"/>
              </w:rPr>
            </w:pPr>
            <w:r>
              <w:rPr>
                <w:rFonts w:ascii="宋体" w:hAnsi="宋体" w:cs="宋体" w:eastAsia="宋体" w:hint="default"/>
                <w:w w:val="100"/>
                <w:sz w:val="20"/>
                <w:szCs w:val="20"/>
              </w:rPr>
              <w:t>是</w:t>
            </w: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500" w:hRule="exact"/>
        </w:trPr>
        <w:tc>
          <w:tcPr>
            <w:tcW w:w="9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b/>
                <w:bCs/>
                <w:sz w:val="21"/>
                <w:szCs w:val="21"/>
              </w:rPr>
              <w:t>三、审计委员会和内部审计部门本年度的主要工作内容与工作成效</w:t>
            </w:r>
            <w:r>
              <w:rPr>
                <w:rFonts w:ascii="宋体" w:hAnsi="宋体" w:cs="宋体" w:eastAsia="宋体" w:hint="default"/>
                <w:sz w:val="21"/>
                <w:szCs w:val="21"/>
              </w:rPr>
            </w:r>
          </w:p>
        </w:tc>
      </w:tr>
      <w:tr>
        <w:trPr>
          <w:trHeight w:val="444" w:hRule="exact"/>
        </w:trPr>
        <w:tc>
          <w:tcPr>
            <w:tcW w:w="9994"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right="0"/>
              <w:jc w:val="left"/>
              <w:rPr>
                <w:rFonts w:ascii="宋体" w:hAnsi="宋体" w:cs="宋体" w:eastAsia="宋体" w:hint="default"/>
                <w:sz w:val="21"/>
                <w:szCs w:val="21"/>
              </w:rPr>
            </w:pPr>
            <w:r>
              <w:rPr>
                <w:rFonts w:ascii="宋体" w:hAnsi="宋体" w:cs="宋体" w:eastAsia="宋体" w:hint="default"/>
                <w:sz w:val="21"/>
                <w:szCs w:val="21"/>
              </w:rPr>
              <w:t>1、审计委员会本年度的主要工作内容与工作成效</w:t>
            </w:r>
          </w:p>
        </w:tc>
      </w:tr>
      <w:tr>
        <w:trPr>
          <w:trHeight w:val="340" w:hRule="exact"/>
        </w:trPr>
        <w:tc>
          <w:tcPr>
            <w:tcW w:w="9994"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420" w:right="0"/>
              <w:jc w:val="left"/>
              <w:rPr>
                <w:rFonts w:ascii="宋体" w:hAnsi="宋体" w:cs="宋体" w:eastAsia="宋体" w:hint="default"/>
                <w:sz w:val="21"/>
                <w:szCs w:val="21"/>
              </w:rPr>
            </w:pPr>
            <w:r>
              <w:rPr>
                <w:rFonts w:ascii="宋体" w:hAnsi="宋体" w:cs="宋体" w:eastAsia="宋体" w:hint="default"/>
                <w:spacing w:val="-3"/>
                <w:sz w:val="21"/>
                <w:szCs w:val="21"/>
              </w:rPr>
              <w:t>组织相关部门对公司控股股东及关联方的资金往来情况进行了检查；按照年报审计工作规程，做好年报审</w:t>
            </w:r>
          </w:p>
        </w:tc>
      </w:tr>
      <w:tr>
        <w:trPr>
          <w:trHeight w:val="290" w:hRule="exact"/>
        </w:trPr>
        <w:tc>
          <w:tcPr>
            <w:tcW w:w="9994" w:type="dxa"/>
            <w:gridSpan w:val="3"/>
            <w:tcBorders>
              <w:top w:val="nil" w:sz="6" w:space="0" w:color="auto"/>
              <w:left w:val="single" w:sz="4" w:space="0" w:color="000000"/>
              <w:bottom w:val="nil" w:sz="6" w:space="0" w:color="auto"/>
              <w:right w:val="single" w:sz="4" w:space="0" w:color="000000"/>
            </w:tcBorders>
          </w:tcPr>
          <w:p>
            <w:pPr>
              <w:pStyle w:val="TableParagraph"/>
              <w:spacing w:line="250" w:lineRule="exact"/>
              <w:ind w:right="-1"/>
              <w:jc w:val="left"/>
              <w:rPr>
                <w:rFonts w:ascii="宋体" w:hAnsi="宋体" w:cs="宋体" w:eastAsia="宋体" w:hint="default"/>
                <w:sz w:val="21"/>
                <w:szCs w:val="21"/>
              </w:rPr>
            </w:pPr>
            <w:r>
              <w:rPr>
                <w:rFonts w:ascii="宋体" w:hAnsi="宋体" w:cs="宋体" w:eastAsia="宋体" w:hint="default"/>
                <w:spacing w:val="-2"/>
                <w:sz w:val="21"/>
                <w:szCs w:val="21"/>
              </w:rPr>
              <w:t>计的相关工作，对财务报表出具审核意见；对审计机构的审计工作进行总结评价，并建议续聘，提交董事会审</w:t>
            </w:r>
          </w:p>
        </w:tc>
      </w:tr>
      <w:tr>
        <w:trPr>
          <w:trHeight w:val="290" w:hRule="exact"/>
        </w:trPr>
        <w:tc>
          <w:tcPr>
            <w:tcW w:w="9994" w:type="dxa"/>
            <w:gridSpan w:val="3"/>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议；每季度审议内部审计部门的工作计划与总结；不定期对募集资金使用情况进行有效审查，保证募集资金的</w:t>
            </w:r>
          </w:p>
        </w:tc>
      </w:tr>
      <w:tr>
        <w:trPr>
          <w:trHeight w:val="340" w:hRule="exact"/>
        </w:trPr>
        <w:tc>
          <w:tcPr>
            <w:tcW w:w="9994" w:type="dxa"/>
            <w:gridSpan w:val="3"/>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left"/>
              <w:rPr>
                <w:rFonts w:ascii="宋体" w:hAnsi="宋体" w:cs="宋体" w:eastAsia="宋体" w:hint="default"/>
                <w:sz w:val="21"/>
                <w:szCs w:val="21"/>
              </w:rPr>
            </w:pPr>
            <w:r>
              <w:rPr>
                <w:rFonts w:ascii="宋体" w:hAnsi="宋体" w:cs="宋体" w:eastAsia="宋体" w:hint="default"/>
                <w:sz w:val="21"/>
                <w:szCs w:val="21"/>
              </w:rPr>
              <w:t>规范使用。</w:t>
            </w:r>
          </w:p>
        </w:tc>
      </w:tr>
      <w:tr>
        <w:trPr>
          <w:trHeight w:val="389" w:hRule="exact"/>
        </w:trPr>
        <w:tc>
          <w:tcPr>
            <w:tcW w:w="9994"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5"/>
              <w:ind w:right="0"/>
              <w:jc w:val="left"/>
              <w:rPr>
                <w:rFonts w:ascii="宋体" w:hAnsi="宋体" w:cs="宋体" w:eastAsia="宋体" w:hint="default"/>
                <w:sz w:val="21"/>
                <w:szCs w:val="21"/>
              </w:rPr>
            </w:pPr>
            <w:r>
              <w:rPr>
                <w:rFonts w:ascii="宋体" w:hAnsi="宋体" w:cs="宋体" w:eastAsia="宋体" w:hint="default"/>
                <w:sz w:val="21"/>
                <w:szCs w:val="21"/>
              </w:rPr>
              <w:t>2、内部审计部门本年度的主要工作内容与工作成效</w:t>
            </w:r>
          </w:p>
        </w:tc>
      </w:tr>
      <w:tr>
        <w:trPr>
          <w:trHeight w:val="340" w:hRule="exact"/>
        </w:trPr>
        <w:tc>
          <w:tcPr>
            <w:tcW w:w="9994"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420" w:right="-1"/>
              <w:jc w:val="left"/>
              <w:rPr>
                <w:rFonts w:ascii="宋体" w:hAnsi="宋体" w:cs="宋体" w:eastAsia="宋体" w:hint="default"/>
                <w:sz w:val="21"/>
                <w:szCs w:val="21"/>
              </w:rPr>
            </w:pPr>
            <w:r>
              <w:rPr>
                <w:rFonts w:ascii="宋体" w:hAnsi="宋体" w:cs="宋体" w:eastAsia="宋体" w:hint="default"/>
                <w:spacing w:val="-3"/>
                <w:sz w:val="21"/>
                <w:szCs w:val="21"/>
              </w:rPr>
              <w:t>能按照审计计划和公司内部控制制度的要求，有序开展工作，并对计划执行情况等进行汇报、总结；并对</w:t>
            </w:r>
          </w:p>
        </w:tc>
      </w:tr>
      <w:tr>
        <w:trPr>
          <w:trHeight w:val="397" w:hRule="exact"/>
        </w:trPr>
        <w:tc>
          <w:tcPr>
            <w:tcW w:w="9994" w:type="dxa"/>
            <w:gridSpan w:val="3"/>
            <w:tcBorders>
              <w:top w:val="nil" w:sz="6" w:space="0" w:color="auto"/>
              <w:left w:val="single" w:sz="4" w:space="0" w:color="000000"/>
              <w:bottom w:val="single" w:sz="4" w:space="0" w:color="000000"/>
              <w:right w:val="single" w:sz="4" w:space="0" w:color="000000"/>
            </w:tcBorders>
          </w:tcPr>
          <w:p>
            <w:pPr>
              <w:pStyle w:val="TableParagraph"/>
              <w:spacing w:line="251" w:lineRule="exact"/>
              <w:ind w:right="0"/>
              <w:jc w:val="left"/>
              <w:rPr>
                <w:rFonts w:ascii="宋体" w:hAnsi="宋体" w:cs="宋体" w:eastAsia="宋体" w:hint="default"/>
                <w:sz w:val="21"/>
                <w:szCs w:val="21"/>
              </w:rPr>
            </w:pPr>
            <w:r>
              <w:rPr>
                <w:rFonts w:ascii="宋体" w:hAnsi="宋体" w:cs="宋体" w:eastAsia="宋体" w:hint="default"/>
                <w:sz w:val="21"/>
                <w:szCs w:val="21"/>
              </w:rPr>
              <w:t>公司合同进行管理审计、对重大在建工程、应收款、募集资金的使用等情况进行有效的风险督查。</w:t>
            </w:r>
          </w:p>
        </w:tc>
      </w:tr>
    </w:tbl>
    <w:p>
      <w:pPr>
        <w:spacing w:after="0" w:line="251" w:lineRule="exact"/>
        <w:jc w:val="left"/>
        <w:rPr>
          <w:rFonts w:ascii="宋体" w:hAnsi="宋体" w:cs="宋体" w:eastAsia="宋体" w:hint="default"/>
          <w:sz w:val="21"/>
          <w:szCs w:val="21"/>
        </w:rPr>
        <w:sectPr>
          <w:pgSz w:w="11910" w:h="16840"/>
          <w:pgMar w:header="877" w:footer="668" w:top="1100" w:bottom="860" w:left="960" w:right="720"/>
        </w:sectPr>
      </w:pPr>
    </w:p>
    <w:p>
      <w:pPr>
        <w:spacing w:line="240" w:lineRule="auto" w:before="2"/>
        <w:rPr>
          <w:rFonts w:ascii="宋体" w:hAnsi="宋体" w:cs="宋体" w:eastAsia="宋体" w:hint="default"/>
          <w:sz w:val="24"/>
          <w:szCs w:val="24"/>
        </w:rPr>
      </w:pPr>
    </w:p>
    <w:p>
      <w:pPr>
        <w:spacing w:line="1020" w:lineRule="exact"/>
        <w:ind w:left="10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500.65pt;height:51pt;mso-position-horizontal-relative:char;mso-position-vertical-relative:line" coordorigin="0,0" coordsize="10013,1020">
            <v:group style="position:absolute;left:5;top:10;width:10004;height:2" coordorigin="5,10" coordsize="10004,2">
              <v:shape style="position:absolute;left:5;top:10;width:10004;height:2" coordorigin="5,10" coordsize="10004,0" path="m5,10l10008,10e" filled="false" stroked="true" strokeweight=".48pt" strokecolor="#000000">
                <v:path arrowok="t"/>
              </v:shape>
            </v:group>
            <v:group style="position:absolute;left:5;top:510;width:10004;height:2" coordorigin="5,510" coordsize="10004,2">
              <v:shape style="position:absolute;left:5;top:510;width:10004;height:2" coordorigin="5,510" coordsize="10004,0" path="m5,510l10008,510e" filled="false" stroked="true" strokeweight=".48pt" strokecolor="#000000">
                <v:path arrowok="t"/>
              </v:shape>
            </v:group>
            <v:group style="position:absolute;left:10;top:5;width:2;height:1011" coordorigin="10,5" coordsize="2,1011">
              <v:shape style="position:absolute;left:10;top:5;width:2;height:1011" coordorigin="10,5" coordsize="0,1011" path="m10,5l10,1015e" filled="false" stroked="true" strokeweight=".48pt" strokecolor="#000000">
                <v:path arrowok="t"/>
              </v:shape>
            </v:group>
            <v:group style="position:absolute;left:5;top:1010;width:9994;height:2" coordorigin="5,1010" coordsize="9994,2">
              <v:shape style="position:absolute;left:5;top:1010;width:9994;height:2" coordorigin="5,1010" coordsize="9994,0" path="m5,1010l9998,1010e" filled="false" stroked="true" strokeweight=".48pt" strokecolor="#000000">
                <v:path arrowok="t"/>
              </v:shape>
            </v:group>
            <v:group style="position:absolute;left:10003;top:5;width:2;height:1011" coordorigin="10003,5" coordsize="2,1011">
              <v:shape style="position:absolute;left:10003;top:5;width:2;height:1011" coordorigin="10003,5" coordsize="0,1011" path="m10003,5l10003,1015e" filled="false" stroked="true" strokeweight=".48pt" strokecolor="#000000">
                <v:path arrowok="t"/>
              </v:shape>
              <v:shape style="position:absolute;left:10;top:10;width:9994;height:501" type="#_x0000_t202" filled="false" stroked="false">
                <v:textbox inset="0,0,0,0">
                  <w:txbxContent>
                    <w:p>
                      <w:pPr>
                        <w:spacing w:before="80"/>
                        <w:ind w:left="4" w:right="0" w:firstLine="0"/>
                        <w:jc w:val="left"/>
                        <w:rPr>
                          <w:rFonts w:ascii="宋体" w:hAnsi="宋体" w:cs="宋体" w:eastAsia="宋体" w:hint="default"/>
                          <w:sz w:val="21"/>
                          <w:szCs w:val="21"/>
                        </w:rPr>
                      </w:pPr>
                      <w:r>
                        <w:rPr>
                          <w:rFonts w:ascii="宋体" w:hAnsi="宋体" w:cs="宋体" w:eastAsia="宋体" w:hint="default"/>
                          <w:b/>
                          <w:bCs/>
                          <w:sz w:val="21"/>
                          <w:szCs w:val="21"/>
                        </w:rPr>
                        <w:t>四、公司认为需要说明的其他情况（如有）</w:t>
                      </w:r>
                      <w:r>
                        <w:rPr>
                          <w:rFonts w:ascii="宋体" w:hAnsi="宋体" w:cs="宋体" w:eastAsia="宋体" w:hint="default"/>
                          <w:sz w:val="21"/>
                          <w:szCs w:val="21"/>
                        </w:rPr>
                      </w:r>
                    </w:p>
                  </w:txbxContent>
                </v:textbox>
                <w10:wrap type="none"/>
              </v:shape>
              <v:shape style="position:absolute;left:14;top:655;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无。</w:t>
                      </w:r>
                    </w:p>
                  </w:txbxContent>
                </v:textbox>
                <w10:wrap type="none"/>
              </v:shape>
            </v:group>
          </v:group>
        </w:pict>
      </w:r>
      <w:r>
        <w:rPr>
          <w:rFonts w:ascii="宋体" w:hAnsi="宋体" w:cs="宋体" w:eastAsia="宋体" w:hint="default"/>
          <w:position w:val="-19"/>
          <w:sz w:val="20"/>
          <w:szCs w:val="20"/>
        </w:rPr>
      </w:r>
    </w:p>
    <w:p>
      <w:pPr>
        <w:spacing w:line="240" w:lineRule="auto" w:before="0"/>
        <w:rPr>
          <w:rFonts w:ascii="宋体" w:hAnsi="宋体" w:cs="宋体" w:eastAsia="宋体" w:hint="default"/>
          <w:sz w:val="5"/>
          <w:szCs w:val="5"/>
        </w:rPr>
      </w:pPr>
    </w:p>
    <w:p>
      <w:pPr>
        <w:pStyle w:val="BodyText"/>
        <w:spacing w:line="444" w:lineRule="auto" w:before="26"/>
        <w:ind w:left="1317" w:right="1066"/>
        <w:jc w:val="left"/>
      </w:pPr>
      <w:r>
        <w:rPr/>
        <w:t>二、公司董事会关于内部控制责任的声明 </w:t>
      </w:r>
      <w:r>
        <w:rPr>
          <w:spacing w:val="-3"/>
        </w:rPr>
        <w:t>公司董事会已按照《企业内部控制基本规范》要求对与财务报告相关的内部</w:t>
      </w:r>
    </w:p>
    <w:p>
      <w:pPr>
        <w:pStyle w:val="BodyText"/>
        <w:spacing w:line="434" w:lineRule="auto" w:before="61"/>
        <w:ind w:left="837" w:right="1071"/>
        <w:jc w:val="both"/>
      </w:pPr>
      <w:r>
        <w:rPr/>
        <w:t>控制进行了评价，并认为在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日至</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日评估期间， </w:t>
      </w:r>
      <w:r>
        <w:rPr>
          <w:spacing w:val="-3"/>
        </w:rPr>
        <w:t>未发现公司存在内部控制设计或执行方面的重大缺陷。本公司内部控制制度是健</w:t>
      </w:r>
      <w:r>
        <w:rPr>
          <w:spacing w:val="-113"/>
        </w:rPr>
        <w:t> </w:t>
      </w:r>
      <w:r>
        <w:rPr>
          <w:spacing w:val="-113"/>
        </w:rPr>
      </w:r>
      <w:r>
        <w:rPr>
          <w:spacing w:val="-3"/>
        </w:rPr>
        <w:t>全的，执行是有效的。公司全体董事对本公司内部控制制度的真实性、完整性集</w:t>
      </w:r>
      <w:r>
        <w:rPr>
          <w:spacing w:val="-102"/>
        </w:rPr>
        <w:t> </w:t>
      </w:r>
      <w:r>
        <w:rPr>
          <w:spacing w:val="-102"/>
        </w:rPr>
      </w:r>
      <w:r>
        <w:rPr/>
        <w:t>体负责。</w:t>
      </w:r>
    </w:p>
    <w:p>
      <w:pPr>
        <w:pStyle w:val="BodyText"/>
        <w:spacing w:line="444" w:lineRule="auto" w:before="72"/>
        <w:ind w:left="1317" w:right="1066"/>
        <w:jc w:val="left"/>
      </w:pPr>
      <w:r>
        <w:rPr/>
        <w:t>三、公司年报信息披露重大差错责任追究制度的建立与执行情况 </w:t>
      </w:r>
      <w:r>
        <w:rPr>
          <w:spacing w:val="-3"/>
        </w:rPr>
        <w:t>为进一步提高公司规范运作水平，增强信息披露的真实性、准确性、完整性</w:t>
      </w:r>
    </w:p>
    <w:p>
      <w:pPr>
        <w:pStyle w:val="BodyText"/>
        <w:spacing w:line="444" w:lineRule="auto" w:before="61"/>
        <w:ind w:left="837" w:right="1070"/>
        <w:jc w:val="both"/>
      </w:pPr>
      <w:r>
        <w:rPr>
          <w:spacing w:val="-3"/>
        </w:rPr>
        <w:t>和及时性，提高年报信息披露的质量和透明度，根据中国证监会、深交所相关法</w:t>
      </w:r>
      <w:r>
        <w:rPr>
          <w:spacing w:val="-102"/>
        </w:rPr>
        <w:t> </w:t>
      </w:r>
      <w:r>
        <w:rPr>
          <w:spacing w:val="-102"/>
        </w:rPr>
      </w:r>
      <w:r>
        <w:rPr>
          <w:spacing w:val="-3"/>
        </w:rPr>
        <w:t>律、法规规定，结合公司实际情况，公司第三届董事会第二十六次（临时）会议</w:t>
      </w:r>
      <w:r>
        <w:rPr>
          <w:spacing w:val="-103"/>
        </w:rPr>
        <w:t> </w:t>
      </w:r>
      <w:r>
        <w:rPr>
          <w:spacing w:val="-103"/>
        </w:rPr>
      </w:r>
      <w:r>
        <w:rPr>
          <w:spacing w:val="-3"/>
        </w:rPr>
        <w:t>审议通过《年报信息披露重大差错责任追究制度》。报告期内，公司严格执行该</w:t>
      </w:r>
      <w:r>
        <w:rPr>
          <w:spacing w:val="-102"/>
        </w:rPr>
        <w:t> </w:t>
      </w:r>
      <w:r>
        <w:rPr>
          <w:spacing w:val="-102"/>
        </w:rPr>
      </w:r>
      <w:r>
        <w:rPr/>
        <w:t>制度，未发生年度报告披露重大差错责任追究及重大遗漏信息补充等情况。</w:t>
      </w:r>
    </w:p>
    <w:p>
      <w:pPr>
        <w:pStyle w:val="BodyText"/>
        <w:spacing w:line="444" w:lineRule="auto" w:before="62"/>
        <w:ind w:left="837" w:right="1072" w:firstLine="480"/>
        <w:jc w:val="both"/>
      </w:pPr>
      <w:r>
        <w:rPr>
          <w:spacing w:val="-4"/>
        </w:rPr>
        <w:t>四、公司建立财务报告内部控制的依据及报告期内是否发现财务报告内部控</w:t>
      </w:r>
      <w:r>
        <w:rPr>
          <w:spacing w:val="-1"/>
        </w:rPr>
        <w:t> </w:t>
      </w:r>
      <w:r>
        <w:rPr/>
        <w:t>制存在重大缺陷</w:t>
      </w:r>
    </w:p>
    <w:p>
      <w:pPr>
        <w:pStyle w:val="BodyText"/>
        <w:spacing w:line="444" w:lineRule="auto" w:before="61"/>
        <w:ind w:left="837" w:right="1071" w:firstLine="480"/>
        <w:jc w:val="both"/>
      </w:pPr>
      <w:r>
        <w:rPr>
          <w:spacing w:val="-17"/>
        </w:rPr>
        <w:t>公司以《会计法》、《企业会计准则》、《企业内部控制基本规范》、监管部门</w:t>
      </w:r>
      <w:r>
        <w:rPr/>
        <w:t> </w:t>
      </w:r>
      <w:r>
        <w:rPr>
          <w:spacing w:val="-3"/>
        </w:rPr>
        <w:t>的相关规范性文件为依据，建立了财务报告内部控制。报告期内，财务报告内部</w:t>
      </w:r>
      <w:r>
        <w:rPr>
          <w:spacing w:val="-102"/>
        </w:rPr>
        <w:t> </w:t>
      </w:r>
      <w:r>
        <w:rPr>
          <w:spacing w:val="-102"/>
        </w:rPr>
      </w:r>
      <w:r>
        <w:rPr/>
        <w:t>控制不存在重大缺陷。</w:t>
      </w:r>
    </w:p>
    <w:p>
      <w:pPr>
        <w:pStyle w:val="BodyText"/>
        <w:spacing w:line="444" w:lineRule="auto" w:before="61"/>
        <w:ind w:left="837" w:right="1071" w:firstLine="480"/>
        <w:jc w:val="both"/>
      </w:pPr>
      <w:r>
        <w:rPr>
          <w:spacing w:val="-3"/>
        </w:rPr>
        <w:t>五、公司报告期内未发生重大会计差错更正、重大遗漏信息补充以及业绩预</w:t>
      </w:r>
      <w:r>
        <w:rPr/>
        <w:t> 告修正等情况。</w:t>
      </w:r>
    </w:p>
    <w:p>
      <w:pPr>
        <w:pStyle w:val="BodyText"/>
        <w:spacing w:line="444" w:lineRule="auto" w:before="61"/>
        <w:ind w:left="1317" w:right="1066"/>
        <w:jc w:val="left"/>
      </w:pPr>
      <w:r>
        <w:rPr/>
        <w:t>六、公司其它内部问责机制的建立和执行情况 </w:t>
      </w:r>
      <w:r>
        <w:rPr>
          <w:spacing w:val="-3"/>
        </w:rPr>
        <w:t>公司在生产、质量、采购、销售分别建立安全生产管理、环境保护、危险化</w:t>
      </w:r>
    </w:p>
    <w:p>
      <w:pPr>
        <w:pStyle w:val="BodyText"/>
        <w:spacing w:line="240" w:lineRule="auto" w:before="62"/>
        <w:ind w:left="837" w:right="0"/>
        <w:jc w:val="both"/>
      </w:pPr>
      <w:r>
        <w:rPr/>
        <w:t>学品安全管理、顾客投诉管理办法、采购中心管理办法、销售管理等问责制度。</w:t>
      </w:r>
    </w:p>
    <w:p>
      <w:pPr>
        <w:spacing w:after="0" w:line="240" w:lineRule="auto"/>
        <w:jc w:val="both"/>
        <w:sectPr>
          <w:pgSz w:w="11910" w:h="16840"/>
          <w:pgMar w:header="877" w:footer="668" w:top="1100" w:bottom="860" w:left="960" w:right="720"/>
        </w:sectPr>
      </w:pPr>
    </w:p>
    <w:p>
      <w:pPr>
        <w:spacing w:line="240" w:lineRule="auto" w:before="11"/>
        <w:rPr>
          <w:rFonts w:ascii="宋体" w:hAnsi="宋体" w:cs="宋体" w:eastAsia="宋体" w:hint="default"/>
          <w:sz w:val="29"/>
          <w:szCs w:val="29"/>
        </w:rPr>
      </w:pPr>
    </w:p>
    <w:p>
      <w:pPr>
        <w:pStyle w:val="BodyText"/>
        <w:spacing w:line="444" w:lineRule="auto" w:before="26"/>
        <w:ind w:right="151"/>
        <w:jc w:val="both"/>
      </w:pPr>
      <w:r>
        <w:rPr>
          <w:spacing w:val="-3"/>
        </w:rPr>
        <w:t>报告期内相关问责制度执行情况良好，公司在生产、质量、采购、销售等环节未</w:t>
      </w:r>
      <w:r>
        <w:rPr>
          <w:spacing w:val="-103"/>
        </w:rPr>
        <w:t> </w:t>
      </w:r>
      <w:r>
        <w:rPr>
          <w:spacing w:val="-103"/>
        </w:rPr>
      </w:r>
      <w:r>
        <w:rPr/>
        <w:t>发生重大责任事故。</w:t>
      </w:r>
    </w:p>
    <w:p>
      <w:pPr>
        <w:pStyle w:val="BodyText"/>
        <w:spacing w:line="240" w:lineRule="auto" w:before="62"/>
        <w:ind w:left="617" w:right="0"/>
        <w:jc w:val="left"/>
      </w:pPr>
      <w:r>
        <w:rPr/>
        <w:t>七、公司内部控制的自我评价</w:t>
      </w:r>
    </w:p>
    <w:p>
      <w:pPr>
        <w:spacing w:line="240" w:lineRule="auto" w:before="4"/>
        <w:rPr>
          <w:rFonts w:ascii="宋体" w:hAnsi="宋体" w:cs="宋体" w:eastAsia="宋体" w:hint="default"/>
          <w:sz w:val="20"/>
          <w:szCs w:val="20"/>
        </w:rPr>
      </w:pPr>
    </w:p>
    <w:p>
      <w:pPr>
        <w:pStyle w:val="BodyText"/>
        <w:spacing w:line="417" w:lineRule="auto"/>
        <w:ind w:left="617" w:right="146"/>
        <w:jc w:val="left"/>
      </w:pPr>
      <w:r>
        <w:rPr>
          <w:rFonts w:ascii="Times New Roman" w:hAnsi="Times New Roman" w:cs="Times New Roman" w:eastAsia="Times New Roman" w:hint="default"/>
        </w:rPr>
        <w:t>1</w:t>
      </w:r>
      <w:r>
        <w:rPr/>
        <w:t>、公司董事会对内部控制的自我评价 </w:t>
      </w:r>
      <w:r>
        <w:rPr>
          <w:spacing w:val="-3"/>
        </w:rPr>
        <w:t>公司已建立了较为完善的法人治理结构，通过不断的建立、健全和完善，公</w:t>
      </w:r>
    </w:p>
    <w:p>
      <w:pPr>
        <w:pStyle w:val="BodyText"/>
        <w:spacing w:line="444" w:lineRule="auto" w:before="89"/>
        <w:ind w:right="151"/>
        <w:jc w:val="both"/>
      </w:pPr>
      <w:r>
        <w:rPr>
          <w:spacing w:val="-3"/>
        </w:rPr>
        <w:t>司现行的内部控制体系基本完整、有效，各项制度均得到了充分有效的执行，能</w:t>
      </w:r>
      <w:r>
        <w:rPr>
          <w:spacing w:val="-102"/>
        </w:rPr>
        <w:t> </w:t>
      </w:r>
      <w:r>
        <w:rPr>
          <w:spacing w:val="-102"/>
        </w:rPr>
      </w:r>
      <w:r>
        <w:rPr>
          <w:spacing w:val="-3"/>
        </w:rPr>
        <w:t>适应公司管理的要求和发展的需要，对进一步提高公司规范化运作水平、控制和</w:t>
      </w:r>
      <w:r>
        <w:rPr>
          <w:spacing w:val="-103"/>
        </w:rPr>
        <w:t> </w:t>
      </w:r>
      <w:r>
        <w:rPr>
          <w:spacing w:val="-103"/>
        </w:rPr>
      </w:r>
      <w:r>
        <w:rPr>
          <w:spacing w:val="-3"/>
        </w:rPr>
        <w:t>防范经营管理风险、切实保护投资者的合法权益以及促进公司持续、健康发展起</w:t>
      </w:r>
      <w:r>
        <w:rPr>
          <w:spacing w:val="-103"/>
        </w:rPr>
        <w:t> </w:t>
      </w:r>
      <w:r>
        <w:rPr>
          <w:spacing w:val="-103"/>
        </w:rPr>
      </w:r>
      <w:r>
        <w:rPr/>
        <w:t>到了积极作用。</w:t>
      </w:r>
    </w:p>
    <w:p>
      <w:pPr>
        <w:pStyle w:val="BodyText"/>
        <w:spacing w:line="417" w:lineRule="auto" w:before="61"/>
        <w:ind w:left="617" w:right="146"/>
        <w:jc w:val="left"/>
      </w:pPr>
      <w:r>
        <w:rPr>
          <w:rFonts w:ascii="Times New Roman" w:hAnsi="Times New Roman" w:cs="Times New Roman" w:eastAsia="Times New Roman" w:hint="default"/>
        </w:rPr>
        <w:t>2</w:t>
      </w:r>
      <w:r>
        <w:rPr/>
        <w:t>、公司监事会对内部控制的自我评价 </w:t>
      </w:r>
      <w:r>
        <w:rPr>
          <w:spacing w:val="-3"/>
        </w:rPr>
        <w:t>公司已建立了较为健全的内部控制体系，制订了较为完善、合理的内部控制</w:t>
      </w:r>
    </w:p>
    <w:p>
      <w:pPr>
        <w:pStyle w:val="BodyText"/>
        <w:spacing w:line="444" w:lineRule="auto" w:before="89"/>
        <w:ind w:right="151"/>
        <w:jc w:val="both"/>
      </w:pPr>
      <w:r>
        <w:rPr>
          <w:spacing w:val="-3"/>
        </w:rPr>
        <w:t>制度，公司的内控制度符合国家有关法规和证券监管部门的要求，各项内部控制</w:t>
      </w:r>
      <w:r>
        <w:rPr>
          <w:spacing w:val="-103"/>
        </w:rPr>
        <w:t> </w:t>
      </w:r>
      <w:r>
        <w:rPr>
          <w:spacing w:val="-103"/>
        </w:rPr>
      </w:r>
      <w:r>
        <w:rPr/>
        <w:t>在生产经营等公司营运的各个环节中得到了持续和严格的执行。</w:t>
      </w:r>
    </w:p>
    <w:p>
      <w:pPr>
        <w:pStyle w:val="BodyText"/>
        <w:spacing w:line="420" w:lineRule="auto" w:before="61"/>
        <w:ind w:left="617" w:right="146"/>
        <w:jc w:val="left"/>
      </w:pPr>
      <w:r>
        <w:rPr>
          <w:rFonts w:ascii="Times New Roman" w:hAnsi="Times New Roman" w:cs="Times New Roman" w:eastAsia="Times New Roman" w:hint="default"/>
        </w:rPr>
        <w:t>3</w:t>
      </w:r>
      <w:r>
        <w:rPr/>
        <w:t>、独立董事对内部控制的自我评价 </w:t>
      </w:r>
      <w:r>
        <w:rPr>
          <w:spacing w:val="-3"/>
        </w:rPr>
        <w:t>经核查，公司已按照《深圳证券交易所上市公司内部控制指引》及《深圳证</w:t>
      </w:r>
    </w:p>
    <w:p>
      <w:pPr>
        <w:pStyle w:val="BodyText"/>
        <w:spacing w:line="444" w:lineRule="auto" w:before="85"/>
        <w:ind w:right="151"/>
        <w:jc w:val="both"/>
      </w:pPr>
      <w:r>
        <w:rPr>
          <w:spacing w:val="-3"/>
        </w:rPr>
        <w:t>券交易所中小企业板上市公司规范运作指引》等有关法律法规的要求，建立了较</w:t>
      </w:r>
      <w:r>
        <w:rPr>
          <w:spacing w:val="-103"/>
        </w:rPr>
        <w:t> </w:t>
      </w:r>
      <w:r>
        <w:rPr>
          <w:spacing w:val="-103"/>
        </w:rPr>
      </w:r>
      <w:r>
        <w:rPr>
          <w:spacing w:val="-3"/>
        </w:rPr>
        <w:t>为健全的内部控制制度体系，内部控制机制完整、合理、有效，且各项制度能够</w:t>
      </w:r>
      <w:r>
        <w:rPr>
          <w:spacing w:val="-103"/>
        </w:rPr>
        <w:t> </w:t>
      </w:r>
      <w:r>
        <w:rPr>
          <w:spacing w:val="-103"/>
        </w:rPr>
      </w:r>
      <w:r>
        <w:rPr>
          <w:spacing w:val="-3"/>
        </w:rPr>
        <w:t>得到有效执行，保证了公司运作的规范性，公司内部控制自我评价报告真实、准</w:t>
      </w:r>
      <w:r>
        <w:rPr>
          <w:spacing w:val="-102"/>
        </w:rPr>
        <w:t> </w:t>
      </w:r>
      <w:r>
        <w:rPr>
          <w:spacing w:val="-102"/>
        </w:rPr>
      </w:r>
      <w:r>
        <w:rPr/>
        <w:t>确、完整地反映了公司内部控制的建设及运行情况。</w:t>
      </w:r>
    </w:p>
    <w:p>
      <w:pPr>
        <w:pStyle w:val="BodyText"/>
        <w:spacing w:line="420" w:lineRule="auto" w:before="61"/>
        <w:ind w:left="617" w:right="0"/>
        <w:jc w:val="left"/>
      </w:pPr>
      <w:r>
        <w:rPr>
          <w:rFonts w:ascii="Times New Roman" w:hAnsi="Times New Roman" w:cs="Times New Roman" w:eastAsia="Times New Roman" w:hint="default"/>
        </w:rPr>
        <w:t>4</w:t>
      </w:r>
      <w:r>
        <w:rPr/>
        <w:t>、保荐机构意见 </w:t>
      </w:r>
      <w:r>
        <w:rPr>
          <w:spacing w:val="-4"/>
        </w:rPr>
        <w:t>传化股份的法人治理结构较为健全，现有的内部控制制度和执行情况符合相</w:t>
      </w:r>
      <w:r>
        <w:rPr/>
      </w:r>
    </w:p>
    <w:p>
      <w:pPr>
        <w:pStyle w:val="BodyText"/>
        <w:spacing w:line="444" w:lineRule="auto" w:before="85"/>
        <w:ind w:right="152"/>
        <w:jc w:val="both"/>
      </w:pPr>
      <w:r>
        <w:rPr>
          <w:spacing w:val="-3"/>
        </w:rPr>
        <w:t>关法律法规和证券监管部门对上市公司内控制度管理的规范要求；公司在所有重</w:t>
      </w:r>
      <w:r>
        <w:rPr>
          <w:spacing w:val="-108"/>
        </w:rPr>
        <w:t> </w:t>
      </w:r>
      <w:r>
        <w:rPr>
          <w:spacing w:val="-108"/>
        </w:rPr>
      </w:r>
      <w:r>
        <w:rPr>
          <w:spacing w:val="-3"/>
        </w:rPr>
        <w:t>大方面保持了与企业业务经营及管理相关的有效的内部控制；公司董事会出具的</w:t>
      </w:r>
      <w:r>
        <w:rPr/>
      </w:r>
    </w:p>
    <w:p>
      <w:pPr>
        <w:pStyle w:val="BodyText"/>
        <w:spacing w:line="240" w:lineRule="auto" w:before="62"/>
        <w:ind w:right="0"/>
        <w:jc w:val="both"/>
      </w:pPr>
      <w:r>
        <w:rPr/>
        <w:t>《浙江传化股份有限公司董事会关于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年度内部控制自我评价报告》真实、</w:t>
      </w:r>
    </w:p>
    <w:p>
      <w:pPr>
        <w:spacing w:after="0" w:line="240" w:lineRule="auto"/>
        <w:jc w:val="both"/>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240" w:lineRule="auto" w:before="26"/>
        <w:ind w:right="0"/>
        <w:jc w:val="both"/>
      </w:pPr>
      <w:bookmarkStart w:name="_bookmark6" w:id="13"/>
      <w:bookmarkEnd w:id="13"/>
      <w:r>
        <w:rPr/>
      </w:r>
      <w:r>
        <w:rPr/>
        <w:t>客观反映了其内部控制制度的建设及运行情况。</w:t>
      </w:r>
    </w:p>
    <w:p>
      <w:pPr>
        <w:spacing w:line="240" w:lineRule="auto" w:before="0"/>
        <w:rPr>
          <w:rFonts w:ascii="宋体" w:hAnsi="宋体" w:cs="宋体" w:eastAsia="宋体" w:hint="default"/>
          <w:sz w:val="24"/>
          <w:szCs w:val="24"/>
        </w:rPr>
      </w:pPr>
    </w:p>
    <w:p>
      <w:pPr>
        <w:pStyle w:val="Heading2"/>
        <w:tabs>
          <w:tab w:pos="1264" w:val="left" w:leader="none"/>
        </w:tabs>
        <w:spacing w:line="240" w:lineRule="auto" w:before="207"/>
        <w:ind w:right="15"/>
        <w:jc w:val="center"/>
        <w:rPr>
          <w:rFonts w:ascii="黑体" w:hAnsi="黑体" w:cs="黑体" w:eastAsia="黑体" w:hint="default"/>
          <w:b w:val="0"/>
          <w:bCs w:val="0"/>
        </w:rPr>
      </w:pPr>
      <w:bookmarkStart w:name="第七节   股东大会情况简介" w:id="14"/>
      <w:bookmarkEnd w:id="14"/>
      <w:r>
        <w:rPr>
          <w:b w:val="0"/>
          <w:bCs w:val="0"/>
        </w:rPr>
      </w:r>
      <w:r>
        <w:rPr>
          <w:rFonts w:ascii="黑体" w:hAnsi="黑体" w:cs="黑体" w:eastAsia="黑体" w:hint="default"/>
          <w:w w:val="95"/>
        </w:rPr>
        <w:t>第七节</w:t>
        <w:tab/>
      </w:r>
      <w:r>
        <w:rPr>
          <w:rFonts w:ascii="黑体" w:hAnsi="黑体" w:cs="黑体" w:eastAsia="黑体" w:hint="default"/>
        </w:rPr>
        <w:t>股东大会情况简介</w:t>
      </w:r>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BodyText"/>
        <w:spacing w:line="444" w:lineRule="auto"/>
        <w:ind w:right="0" w:firstLine="538"/>
        <w:jc w:val="left"/>
      </w:pPr>
      <w:r>
        <w:rPr/>
        <w:t>报告期内，公司召开了六次股东大会。股东大会的通知、召集、召开均严 </w:t>
      </w:r>
      <w:r>
        <w:rPr>
          <w:spacing w:val="-4"/>
        </w:rPr>
        <w:t>格按照《公司法》和《公司章程》规定的程序和要求进行。浙江浙经律师事务所</w:t>
      </w:r>
      <w:r>
        <w:rPr>
          <w:spacing w:val="-101"/>
        </w:rPr>
        <w:t> </w:t>
      </w:r>
      <w:r>
        <w:rPr>
          <w:spacing w:val="-101"/>
        </w:rPr>
      </w:r>
      <w:r>
        <w:rPr>
          <w:spacing w:val="-3"/>
        </w:rPr>
        <w:t>方怀宇律师、林慧律师出席了股东大会，进行现场见证并出具法律意见书。具体</w:t>
      </w:r>
      <w:r>
        <w:rPr>
          <w:spacing w:val="-102"/>
        </w:rPr>
        <w:t> </w:t>
      </w:r>
      <w:r>
        <w:rPr>
          <w:spacing w:val="-102"/>
        </w:rPr>
      </w:r>
      <w:r>
        <w:rPr/>
        <w:t>情况如下：</w:t>
      </w:r>
    </w:p>
    <w:p>
      <w:pPr>
        <w:pStyle w:val="BodyText"/>
        <w:spacing w:line="432" w:lineRule="auto" w:before="61"/>
        <w:ind w:right="149" w:firstLine="480"/>
        <w:jc w:val="both"/>
      </w:pPr>
      <w:r>
        <w:rPr/>
        <w:t>一、公司在</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日召开了</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年度第一次临时股东大会，审议 </w:t>
      </w:r>
      <w:r>
        <w:rPr>
          <w:spacing w:val="-3"/>
        </w:rPr>
        <w:t>通过了《关于继续利用闲置募集资金暂时补充流动资金的议案》，大会决议公告</w:t>
      </w:r>
      <w:r>
        <w:rPr>
          <w:spacing w:val="-103"/>
        </w:rPr>
        <w:t> </w:t>
      </w:r>
      <w:r>
        <w:rPr>
          <w:spacing w:val="-103"/>
        </w:rPr>
      </w:r>
      <w:r>
        <w:rPr/>
        <w:t>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16 </w:t>
      </w:r>
      <w:r>
        <w:rPr/>
        <w:t>日的《证券时报》和</w:t>
      </w:r>
      <w:r>
        <w:rPr>
          <w:rFonts w:ascii="Times New Roman" w:hAnsi="Times New Roman" w:cs="Times New Roman" w:eastAsia="Times New Roman" w:hint="default"/>
        </w:rPr>
        <w:t>“</w:t>
      </w:r>
      <w:r>
        <w:rPr/>
        <w:t>巨潮资讯</w:t>
      </w:r>
      <w:r>
        <w:rPr>
          <w:rFonts w:ascii="Times New Roman" w:hAnsi="Times New Roman" w:cs="Times New Roman" w:eastAsia="Times New Roman" w:hint="default"/>
        </w:rPr>
        <w:t>”</w:t>
      </w:r>
      <w:r>
        <w:rPr/>
        <w:t>网。</w:t>
      </w:r>
    </w:p>
    <w:p>
      <w:pPr>
        <w:pStyle w:val="BodyText"/>
        <w:spacing w:line="240" w:lineRule="auto" w:before="34"/>
        <w:ind w:left="617" w:right="0"/>
        <w:jc w:val="left"/>
      </w:pPr>
      <w:r>
        <w:rPr>
          <w:spacing w:val="-6"/>
        </w:rPr>
        <w:t>二、公司在</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日召开了</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4"/>
        </w:rPr>
        <w:t>年年度股东大会，审议通过了《公</w:t>
      </w:r>
    </w:p>
    <w:p>
      <w:pPr>
        <w:spacing w:line="240" w:lineRule="auto" w:before="13"/>
        <w:rPr>
          <w:rFonts w:ascii="宋体" w:hAnsi="宋体" w:cs="宋体" w:eastAsia="宋体" w:hint="default"/>
          <w:sz w:val="18"/>
          <w:szCs w:val="18"/>
        </w:rPr>
      </w:pPr>
    </w:p>
    <w:p>
      <w:pPr>
        <w:pStyle w:val="BodyText"/>
        <w:spacing w:line="240" w:lineRule="auto"/>
        <w:ind w:right="0"/>
        <w:jc w:val="both"/>
        <w:rPr>
          <w:rFonts w:ascii="Times New Roman" w:hAnsi="Times New Roman" w:cs="Times New Roman" w:eastAsia="Times New Roman" w:hint="default"/>
        </w:rPr>
      </w:pPr>
      <w:r>
        <w:rPr/>
        <w:t>司</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年度董事会工作报告</w:t>
      </w:r>
      <w:r>
        <w:rPr>
          <w:spacing w:val="-120"/>
        </w:rPr>
        <w:t>》、</w:t>
      </w:r>
      <w:r>
        <w:rPr/>
        <w:t>《公司</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年度监事会工作报告</w:t>
      </w:r>
      <w:r>
        <w:rPr>
          <w:spacing w:val="-120"/>
        </w:rPr>
        <w:t>》、</w:t>
      </w:r>
      <w:r>
        <w:rPr/>
        <w:t>《公司</w:t>
      </w:r>
      <w:r>
        <w:rPr>
          <w:spacing w:val="-4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1"/>
          <w:szCs w:val="21"/>
        </w:rPr>
      </w:pPr>
    </w:p>
    <w:p>
      <w:pPr>
        <w:pStyle w:val="BodyText"/>
        <w:spacing w:line="432" w:lineRule="auto"/>
        <w:ind w:right="151"/>
        <w:jc w:val="both"/>
      </w:pPr>
      <w:r>
        <w:rPr/>
        <w:t>年度财务决算报告</w:t>
      </w:r>
      <w:r>
        <w:rPr>
          <w:spacing w:val="-120"/>
        </w:rPr>
        <w:t>》</w:t>
      </w:r>
      <w:r>
        <w:rPr>
          <w:spacing w:val="-164"/>
        </w:rPr>
        <w:t>、</w:t>
      </w:r>
      <w:r>
        <w:rPr/>
        <w:t>《公司</w:t>
      </w:r>
      <w:r>
        <w:rPr>
          <w:spacing w:val="-60"/>
        </w:rPr>
        <w:t> </w:t>
      </w:r>
      <w:r>
        <w:rPr>
          <w:rFonts w:ascii="Times New Roman" w:hAnsi="Times New Roman" w:cs="Times New Roman" w:eastAsia="Times New Roman" w:hint="default"/>
        </w:rPr>
        <w:t>2010 </w:t>
      </w:r>
      <w:r>
        <w:rPr/>
        <w:t>年度报告及摘要</w:t>
      </w:r>
      <w:r>
        <w:rPr>
          <w:spacing w:val="-120"/>
        </w:rPr>
        <w:t>》</w:t>
      </w:r>
      <w:r>
        <w:rPr>
          <w:spacing w:val="-164"/>
        </w:rPr>
        <w:t>、</w:t>
      </w:r>
      <w:r>
        <w:rPr/>
        <w:t>《公司</w:t>
      </w:r>
      <w:r>
        <w:rPr>
          <w:spacing w:val="-60"/>
        </w:rPr>
        <w:t> </w:t>
      </w:r>
      <w:r>
        <w:rPr>
          <w:rFonts w:ascii="Times New Roman" w:hAnsi="Times New Roman" w:cs="Times New Roman" w:eastAsia="Times New Roman" w:hint="default"/>
        </w:rPr>
        <w:t>2010 </w:t>
      </w:r>
      <w:r>
        <w:rPr/>
        <w:t>年度利润分配和 公积金转增股本预案</w:t>
      </w:r>
      <w:r>
        <w:rPr>
          <w:spacing w:val="-120"/>
        </w:rPr>
        <w:t>》</w:t>
      </w:r>
      <w:r>
        <w:rPr>
          <w:spacing w:val="-164"/>
        </w:rPr>
        <w:t>、</w:t>
      </w:r>
      <w:r>
        <w:rPr/>
        <w:t>《关于日常关联交易的议案</w:t>
      </w:r>
      <w:r>
        <w:rPr>
          <w:spacing w:val="-120"/>
        </w:rPr>
        <w:t>》</w:t>
      </w:r>
      <w:r>
        <w:rPr>
          <w:spacing w:val="-164"/>
        </w:rPr>
        <w:t>、</w:t>
      </w:r>
      <w:r>
        <w:rPr/>
        <w:t>《关于公司向银行申请授信</w:t>
      </w:r>
      <w:r>
        <w:rPr/>
        <w:t> 额度的议案</w:t>
      </w:r>
      <w:r>
        <w:rPr>
          <w:spacing w:val="-120"/>
        </w:rPr>
        <w:t>》、</w:t>
      </w:r>
      <w:r>
        <w:rPr/>
        <w:t>《关于续聘</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年度审计机构的议案</w:t>
      </w:r>
      <w:r>
        <w:rPr>
          <w:spacing w:val="-120"/>
        </w:rPr>
        <w:t>》、</w:t>
      </w:r>
      <w:r>
        <w:rPr/>
        <w:t>《关于修改公司章程部分</w:t>
      </w:r>
    </w:p>
    <w:p>
      <w:pPr>
        <w:pStyle w:val="BodyText"/>
        <w:spacing w:line="240" w:lineRule="auto" w:before="34"/>
        <w:ind w:right="0"/>
        <w:jc w:val="both"/>
        <w:rPr>
          <w:rFonts w:ascii="Times New Roman" w:hAnsi="Times New Roman" w:cs="Times New Roman" w:eastAsia="Times New Roman" w:hint="default"/>
        </w:rPr>
      </w:pPr>
      <w:r>
        <w:rPr/>
        <w:t>条款的议案</w:t>
      </w:r>
      <w:r>
        <w:rPr>
          <w:spacing w:val="-120"/>
        </w:rPr>
        <w:t>》</w:t>
      </w:r>
      <w:r>
        <w:rPr>
          <w:spacing w:val="-130"/>
        </w:rPr>
        <w:t>、</w:t>
      </w:r>
      <w:r>
        <w:rPr/>
        <w:t>《关于调整独立董事津贴的议案</w:t>
      </w:r>
      <w:r>
        <w:rPr>
          <w:spacing w:val="-120"/>
        </w:rPr>
        <w:t>》</w:t>
      </w:r>
      <w:r>
        <w:rPr>
          <w:spacing w:val="-10"/>
        </w:rPr>
        <w:t>，</w:t>
      </w:r>
      <w:r>
        <w:rPr/>
        <w:t>大会决议公告刊登于</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4</w:t>
      </w:r>
    </w:p>
    <w:p>
      <w:pPr>
        <w:spacing w:line="240" w:lineRule="auto" w:before="6"/>
        <w:rPr>
          <w:rFonts w:ascii="Times New Roman" w:hAnsi="Times New Roman" w:cs="Times New Roman" w:eastAsia="Times New Roman" w:hint="default"/>
          <w:sz w:val="21"/>
          <w:szCs w:val="21"/>
        </w:rPr>
      </w:pPr>
    </w:p>
    <w:p>
      <w:pPr>
        <w:pStyle w:val="BodyText"/>
        <w:spacing w:line="240" w:lineRule="auto"/>
        <w:ind w:right="0"/>
        <w:jc w:val="both"/>
      </w:pPr>
      <w:r>
        <w:rPr/>
        <w:t>月</w:t>
      </w:r>
      <w:r>
        <w:rPr>
          <w:spacing w:val="-60"/>
        </w:rPr>
        <w:t> </w:t>
      </w:r>
      <w:r>
        <w:rPr>
          <w:rFonts w:ascii="Times New Roman" w:hAnsi="Times New Roman" w:cs="Times New Roman" w:eastAsia="Times New Roman" w:hint="default"/>
        </w:rPr>
        <w:t>9 </w:t>
      </w:r>
      <w:r>
        <w:rPr/>
        <w:t>日的《证券时报》和</w:t>
      </w:r>
      <w:r>
        <w:rPr>
          <w:rFonts w:ascii="Times New Roman" w:hAnsi="Times New Roman" w:cs="Times New Roman" w:eastAsia="Times New Roman" w:hint="default"/>
        </w:rPr>
        <w:t>“</w:t>
      </w:r>
      <w:r>
        <w:rPr/>
        <w:t>巨潮资讯</w:t>
      </w:r>
      <w:r>
        <w:rPr>
          <w:rFonts w:ascii="Times New Roman" w:hAnsi="Times New Roman" w:cs="Times New Roman" w:eastAsia="Times New Roman" w:hint="default"/>
        </w:rPr>
        <w:t>”</w:t>
      </w:r>
      <w:r>
        <w:rPr/>
        <w:t>网。</w:t>
      </w:r>
    </w:p>
    <w:p>
      <w:pPr>
        <w:spacing w:line="240" w:lineRule="auto" w:before="13"/>
        <w:rPr>
          <w:rFonts w:ascii="宋体" w:hAnsi="宋体" w:cs="宋体" w:eastAsia="宋体" w:hint="default"/>
          <w:sz w:val="18"/>
          <w:szCs w:val="18"/>
        </w:rPr>
      </w:pPr>
    </w:p>
    <w:p>
      <w:pPr>
        <w:pStyle w:val="BodyText"/>
        <w:spacing w:line="432" w:lineRule="auto"/>
        <w:ind w:right="150" w:firstLine="480"/>
        <w:jc w:val="both"/>
      </w:pPr>
      <w:r>
        <w:rPr/>
        <w:t>三、公司在</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日召开了</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年度第二次临时股东大会，审议 </w:t>
      </w:r>
      <w:r>
        <w:rPr>
          <w:spacing w:val="-4"/>
        </w:rPr>
        <w:t>通过了《关于控股子公司收购大股东资产的关联交易议案》，大会决议公告刊登</w:t>
      </w:r>
      <w:r>
        <w:rPr>
          <w:spacing w:val="-90"/>
        </w:rPr>
        <w:t> </w:t>
      </w:r>
      <w:r>
        <w:rPr>
          <w:spacing w:val="-90"/>
        </w:rPr>
      </w:r>
      <w:r>
        <w:rPr/>
        <w:t>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15 </w:t>
      </w:r>
      <w:r>
        <w:rPr/>
        <w:t>日的《证券时报》和</w:t>
      </w:r>
      <w:r>
        <w:rPr>
          <w:rFonts w:ascii="Times New Roman" w:hAnsi="Times New Roman" w:cs="Times New Roman" w:eastAsia="Times New Roman" w:hint="default"/>
        </w:rPr>
        <w:t>“</w:t>
      </w:r>
      <w:r>
        <w:rPr/>
        <w:t>巨潮资讯</w:t>
      </w:r>
      <w:r>
        <w:rPr>
          <w:rFonts w:ascii="Times New Roman" w:hAnsi="Times New Roman" w:cs="Times New Roman" w:eastAsia="Times New Roman" w:hint="default"/>
        </w:rPr>
        <w:t>”</w:t>
      </w:r>
      <w:r>
        <w:rPr/>
        <w:t>网。</w:t>
      </w:r>
    </w:p>
    <w:p>
      <w:pPr>
        <w:pStyle w:val="BodyText"/>
        <w:spacing w:line="434" w:lineRule="auto" w:before="36"/>
        <w:ind w:right="151" w:firstLine="480"/>
        <w:jc w:val="both"/>
      </w:pPr>
      <w:r>
        <w:rPr/>
        <w:t>四、公司在</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日召开了</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年度第三次临时股东大会，审议 </w:t>
      </w:r>
      <w:r>
        <w:rPr>
          <w:spacing w:val="-10"/>
        </w:rPr>
        <w:t>通过了《公司股票期权激励计划（草案修订稿）及其摘要》、《公司股票期权激励</w:t>
      </w:r>
      <w:r>
        <w:rPr>
          <w:spacing w:val="-88"/>
        </w:rPr>
        <w:t> </w:t>
      </w:r>
      <w:r>
        <w:rPr>
          <w:spacing w:val="-88"/>
        </w:rPr>
      </w:r>
      <w:r>
        <w:rPr>
          <w:spacing w:val="-10"/>
        </w:rPr>
        <w:t>计划实施考核办法》、《关于提请股东大会授权董事会办理公司股票期权激励计划</w:t>
      </w:r>
      <w:r>
        <w:rPr>
          <w:spacing w:val="-113"/>
        </w:rPr>
        <w:t> </w:t>
      </w:r>
      <w:r>
        <w:rPr>
          <w:spacing w:val="-113"/>
        </w:rPr>
      </w:r>
      <w:r>
        <w:rPr>
          <w:spacing w:val="-8"/>
        </w:rPr>
        <w:t>相关事宜的议案》，大会决议公告刊登于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22 </w:t>
      </w:r>
      <w:r>
        <w:rPr>
          <w:spacing w:val="-4"/>
        </w:rPr>
        <w:t>日的《证券时报》和</w:t>
      </w:r>
      <w:r>
        <w:rPr>
          <w:rFonts w:ascii="Times New Roman" w:hAnsi="Times New Roman" w:cs="Times New Roman" w:eastAsia="Times New Roman" w:hint="default"/>
          <w:spacing w:val="-4"/>
        </w:rPr>
        <w:t>“</w:t>
      </w:r>
      <w:r>
        <w:rPr>
          <w:spacing w:val="-4"/>
        </w:rPr>
        <w:t>巨</w:t>
      </w:r>
    </w:p>
    <w:p>
      <w:pPr>
        <w:spacing w:after="0" w:line="434" w:lineRule="auto"/>
        <w:jc w:val="both"/>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240" w:lineRule="auto" w:before="26"/>
        <w:ind w:left="1117" w:right="0"/>
        <w:jc w:val="both"/>
      </w:pPr>
      <w:bookmarkStart w:name="_bookmark7" w:id="15"/>
      <w:bookmarkEnd w:id="15"/>
      <w:r>
        <w:rPr/>
      </w:r>
      <w:r>
        <w:rPr/>
        <w:t>潮资讯</w:t>
      </w:r>
      <w:r>
        <w:rPr>
          <w:rFonts w:ascii="Times New Roman" w:hAnsi="Times New Roman" w:cs="Times New Roman" w:eastAsia="Times New Roman" w:hint="default"/>
        </w:rPr>
        <w:t>”</w:t>
      </w:r>
      <w:r>
        <w:rPr/>
        <w:t>网。</w:t>
      </w:r>
    </w:p>
    <w:p>
      <w:pPr>
        <w:spacing w:line="240" w:lineRule="auto" w:before="12"/>
        <w:rPr>
          <w:rFonts w:ascii="宋体" w:hAnsi="宋体" w:cs="宋体" w:eastAsia="宋体" w:hint="default"/>
          <w:sz w:val="18"/>
          <w:szCs w:val="18"/>
        </w:rPr>
      </w:pPr>
    </w:p>
    <w:p>
      <w:pPr>
        <w:pStyle w:val="BodyText"/>
        <w:spacing w:line="432" w:lineRule="auto"/>
        <w:ind w:left="1117" w:right="1109" w:firstLine="480"/>
        <w:jc w:val="both"/>
      </w:pPr>
      <w:r>
        <w:rPr/>
        <w:t>五、公司在</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日召开了</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年度第四次临时股东大会，审议 </w:t>
      </w:r>
      <w:r>
        <w:rPr>
          <w:spacing w:val="-3"/>
        </w:rPr>
        <w:t>通过了《关于继续利用闲置募集资金暂时补充流动资金的议案》，大会决议公告</w:t>
      </w:r>
      <w:r>
        <w:rPr>
          <w:spacing w:val="-103"/>
        </w:rPr>
        <w:t> </w:t>
      </w:r>
      <w:r>
        <w:rPr>
          <w:spacing w:val="-103"/>
        </w:rPr>
      </w:r>
      <w:r>
        <w:rPr/>
        <w:t>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26 </w:t>
      </w:r>
      <w:r>
        <w:rPr/>
        <w:t>日的《证券时报》和</w:t>
      </w:r>
      <w:r>
        <w:rPr>
          <w:rFonts w:ascii="Times New Roman" w:hAnsi="Times New Roman" w:cs="Times New Roman" w:eastAsia="Times New Roman" w:hint="default"/>
        </w:rPr>
        <w:t>“</w:t>
      </w:r>
      <w:r>
        <w:rPr/>
        <w:t>巨潮资讯</w:t>
      </w:r>
      <w:r>
        <w:rPr>
          <w:rFonts w:ascii="Times New Roman" w:hAnsi="Times New Roman" w:cs="Times New Roman" w:eastAsia="Times New Roman" w:hint="default"/>
        </w:rPr>
        <w:t>”</w:t>
      </w:r>
      <w:r>
        <w:rPr/>
        <w:t>网。</w:t>
      </w:r>
    </w:p>
    <w:p>
      <w:pPr>
        <w:pStyle w:val="BodyText"/>
        <w:spacing w:line="240" w:lineRule="auto" w:before="34"/>
        <w:ind w:left="1597" w:right="0"/>
        <w:jc w:val="left"/>
      </w:pPr>
      <w:r>
        <w:rPr>
          <w:spacing w:val="-6"/>
        </w:rPr>
        <w:t>六、公司在</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日召开了</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4"/>
        </w:rPr>
        <w:t>年度第五次临时股东大会，审议</w:t>
      </w:r>
      <w:r>
        <w:rPr/>
      </w:r>
    </w:p>
    <w:p>
      <w:pPr>
        <w:spacing w:line="240" w:lineRule="auto" w:before="13"/>
        <w:rPr>
          <w:rFonts w:ascii="宋体" w:hAnsi="宋体" w:cs="宋体" w:eastAsia="宋体" w:hint="default"/>
          <w:sz w:val="18"/>
          <w:szCs w:val="18"/>
        </w:rPr>
      </w:pPr>
    </w:p>
    <w:p>
      <w:pPr>
        <w:pStyle w:val="BodyText"/>
        <w:spacing w:line="240" w:lineRule="auto"/>
        <w:ind w:left="1117" w:right="0"/>
        <w:jc w:val="both"/>
        <w:rPr>
          <w:rFonts w:ascii="Times New Roman" w:hAnsi="Times New Roman" w:cs="Times New Roman" w:eastAsia="Times New Roman" w:hint="default"/>
        </w:rPr>
      </w:pPr>
      <w:r>
        <w:rPr/>
        <w:t>通过了《关于对全资子公司增资的议案</w:t>
      </w:r>
      <w:r>
        <w:rPr>
          <w:spacing w:val="-120"/>
        </w:rPr>
        <w:t>》</w:t>
      </w:r>
      <w:r>
        <w:rPr/>
        <w:t>，大会决议公告刊登于</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40"/>
        </w:rPr>
        <w:t> </w:t>
      </w:r>
      <w:r>
        <w:rPr>
          <w:rFonts w:ascii="Times New Roman" w:hAnsi="Times New Roman" w:cs="Times New Roman" w:eastAsia="Times New Roman" w:hint="default"/>
        </w:rPr>
        <w:t>1</w:t>
      </w:r>
    </w:p>
    <w:p>
      <w:pPr>
        <w:spacing w:line="240" w:lineRule="auto" w:before="6"/>
        <w:rPr>
          <w:rFonts w:ascii="Times New Roman" w:hAnsi="Times New Roman" w:cs="Times New Roman" w:eastAsia="Times New Roman" w:hint="default"/>
          <w:sz w:val="21"/>
          <w:szCs w:val="21"/>
        </w:rPr>
      </w:pPr>
    </w:p>
    <w:p>
      <w:pPr>
        <w:pStyle w:val="BodyText"/>
        <w:spacing w:line="240" w:lineRule="auto"/>
        <w:ind w:left="1117" w:right="0"/>
        <w:jc w:val="both"/>
      </w:pPr>
      <w:r>
        <w:rPr/>
        <w:t>日的《证券时报》和</w:t>
      </w:r>
      <w:r>
        <w:rPr>
          <w:rFonts w:ascii="Times New Roman" w:hAnsi="Times New Roman" w:cs="Times New Roman" w:eastAsia="Times New Roman" w:hint="default"/>
        </w:rPr>
        <w:t>“</w:t>
      </w:r>
      <w:r>
        <w:rPr/>
        <w:t>巨潮资讯</w:t>
      </w:r>
      <w:r>
        <w:rPr>
          <w:rFonts w:ascii="Times New Roman" w:hAnsi="Times New Roman" w:cs="Times New Roman" w:eastAsia="Times New Roman" w:hint="default"/>
        </w:rPr>
        <w:t>”</w:t>
      </w:r>
      <w:r>
        <w:rPr/>
        <w:t>网。</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pStyle w:val="Heading2"/>
        <w:tabs>
          <w:tab w:pos="1268" w:val="left" w:leader="none"/>
        </w:tabs>
        <w:spacing w:line="240" w:lineRule="auto"/>
        <w:ind w:left="3" w:right="0"/>
        <w:jc w:val="center"/>
        <w:rPr>
          <w:rFonts w:ascii="黑体" w:hAnsi="黑体" w:cs="黑体" w:eastAsia="黑体" w:hint="default"/>
          <w:b w:val="0"/>
          <w:bCs w:val="0"/>
        </w:rPr>
      </w:pPr>
      <w:bookmarkStart w:name="第八节   董事会报告" w:id="16"/>
      <w:bookmarkEnd w:id="16"/>
      <w:r>
        <w:rPr>
          <w:b w:val="0"/>
          <w:bCs w:val="0"/>
        </w:rPr>
      </w:r>
      <w:r>
        <w:rPr>
          <w:rFonts w:ascii="黑体" w:hAnsi="黑体" w:cs="黑体" w:eastAsia="黑体" w:hint="default"/>
          <w:w w:val="95"/>
        </w:rPr>
        <w:t>第八节</w:t>
        <w:tab/>
      </w:r>
      <w:r>
        <w:rPr>
          <w:rFonts w:ascii="黑体" w:hAnsi="黑体" w:cs="黑体" w:eastAsia="黑体" w:hint="default"/>
        </w:rPr>
        <w:t>董事会报告</w:t>
      </w:r>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BodyText"/>
        <w:spacing w:line="240" w:lineRule="auto"/>
        <w:ind w:left="1597" w:right="0"/>
        <w:jc w:val="left"/>
      </w:pPr>
      <w:r>
        <w:rPr/>
        <w:t>一、报告期内公司经营情况的回顾</w:t>
      </w:r>
    </w:p>
    <w:p>
      <w:pPr>
        <w:spacing w:line="240" w:lineRule="auto" w:before="4"/>
        <w:rPr>
          <w:rFonts w:ascii="宋体" w:hAnsi="宋体" w:cs="宋体" w:eastAsia="宋体" w:hint="default"/>
          <w:sz w:val="20"/>
          <w:szCs w:val="20"/>
        </w:rPr>
      </w:pPr>
    </w:p>
    <w:p>
      <w:pPr>
        <w:pStyle w:val="BodyText"/>
        <w:spacing w:line="444" w:lineRule="auto"/>
        <w:ind w:left="1597" w:right="0"/>
        <w:jc w:val="left"/>
      </w:pPr>
      <w:r>
        <w:rPr/>
        <w:t>（一）公司总体经营情况的讨论与分析 </w:t>
      </w:r>
      <w:r>
        <w:rPr>
          <w:spacing w:val="-7"/>
        </w:rPr>
        <w:t>报告期内，面对原材料价格大幅波动、资金面特别紧张、通货膨胀居高不下、</w:t>
      </w:r>
    </w:p>
    <w:p>
      <w:pPr>
        <w:pStyle w:val="BodyText"/>
        <w:spacing w:line="444" w:lineRule="auto" w:before="61"/>
        <w:ind w:left="1117" w:right="1111"/>
        <w:jc w:val="both"/>
      </w:pPr>
      <w:r>
        <w:rPr>
          <w:spacing w:val="-3"/>
        </w:rPr>
        <w:t>劳动力成本上升、节能减排压力持续增大、市场需求不旺和市场竞争日趋激烈的</w:t>
      </w:r>
      <w:r>
        <w:rPr>
          <w:spacing w:val="-103"/>
        </w:rPr>
        <w:t> </w:t>
      </w:r>
      <w:r>
        <w:rPr>
          <w:spacing w:val="-103"/>
        </w:rPr>
      </w:r>
      <w:r>
        <w:rPr>
          <w:spacing w:val="-3"/>
        </w:rPr>
        <w:t>外部形势，在公司董事会领导下，在各部门的大力支持下，公司紧紧依靠全体传</w:t>
      </w:r>
      <w:r>
        <w:rPr>
          <w:spacing w:val="-102"/>
        </w:rPr>
        <w:t> </w:t>
      </w:r>
      <w:r>
        <w:rPr>
          <w:spacing w:val="-102"/>
        </w:rPr>
      </w:r>
      <w:r>
        <w:rPr>
          <w:spacing w:val="-3"/>
        </w:rPr>
        <w:t>化人的智慧和努力拼搏，一年来经营发展思路清晰，重点抓手明确，经营业绩保</w:t>
      </w:r>
      <w:r>
        <w:rPr>
          <w:spacing w:val="-102"/>
        </w:rPr>
        <w:t> </w:t>
      </w:r>
      <w:r>
        <w:rPr>
          <w:spacing w:val="-102"/>
        </w:rPr>
      </w:r>
      <w:r>
        <w:rPr/>
        <w:t>持稳定增长，发展势头强劲，圆满完成了年初设定的各项目标任务。</w:t>
      </w:r>
    </w:p>
    <w:p>
      <w:pPr>
        <w:pStyle w:val="BodyText"/>
        <w:tabs>
          <w:tab w:pos="8249" w:val="left" w:leader="none"/>
        </w:tabs>
        <w:spacing w:line="240" w:lineRule="auto" w:before="61"/>
        <w:ind w:left="1597" w:right="0"/>
        <w:jc w:val="left"/>
        <w:rPr>
          <w:sz w:val="21"/>
          <w:szCs w:val="21"/>
        </w:rP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年，公司主要财务数据变动及原因如下：</w:t>
        <w:tab/>
      </w:r>
      <w:r>
        <w:rPr>
          <w:sz w:val="21"/>
          <w:szCs w:val="21"/>
        </w:rPr>
        <w:t>单位（元）</w:t>
      </w:r>
    </w:p>
    <w:p>
      <w:pPr>
        <w:spacing w:line="240" w:lineRule="auto" w:before="8"/>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220"/>
        <w:gridCol w:w="1686"/>
        <w:gridCol w:w="1686"/>
        <w:gridCol w:w="1686"/>
        <w:gridCol w:w="2022"/>
      </w:tblGrid>
      <w:tr>
        <w:trPr>
          <w:trHeight w:val="589" w:hRule="exact"/>
        </w:trPr>
        <w:tc>
          <w:tcPr>
            <w:tcW w:w="322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5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4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4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增减幅度（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45" w:hRule="exact"/>
        </w:trPr>
        <w:tc>
          <w:tcPr>
            <w:tcW w:w="3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2,894,378,889.20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2,281,231,592.78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1,857,218,780.89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26.88</w:t>
            </w:r>
          </w:p>
        </w:tc>
      </w:tr>
      <w:tr>
        <w:trPr>
          <w:trHeight w:val="445" w:hRule="exact"/>
        </w:trPr>
        <w:tc>
          <w:tcPr>
            <w:tcW w:w="3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179,431,071.75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211,258,675.35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212,974,664.22</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-15.07</w:t>
            </w:r>
          </w:p>
        </w:tc>
      </w:tr>
      <w:tr>
        <w:trPr>
          <w:trHeight w:val="445" w:hRule="exact"/>
        </w:trPr>
        <w:tc>
          <w:tcPr>
            <w:tcW w:w="3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185,913,016.56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216,525,582.45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217,631,799.02</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-14.14</w:t>
            </w:r>
          </w:p>
        </w:tc>
      </w:tr>
      <w:tr>
        <w:trPr>
          <w:trHeight w:val="445" w:hRule="exact"/>
        </w:trPr>
        <w:tc>
          <w:tcPr>
            <w:tcW w:w="3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150,658,072.29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143,445,769.77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spacing w:val="-1"/>
                <w:sz w:val="21"/>
              </w:rPr>
              <w:t>140,893,880.23</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spacing w:val="-1"/>
                <w:sz w:val="21"/>
              </w:rPr>
              <w:t>5.03</w:t>
            </w:r>
          </w:p>
        </w:tc>
      </w:tr>
      <w:tr>
        <w:trPr>
          <w:trHeight w:val="445" w:hRule="exact"/>
        </w:trPr>
        <w:tc>
          <w:tcPr>
            <w:tcW w:w="3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-159,352,588.76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-106,745,244.48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212,227,581.93</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-49.28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668" w:top="1100" w:bottom="860" w:left="680" w:right="680"/>
        </w:sectPr>
      </w:pPr>
    </w:p>
    <w:p>
      <w:pPr>
        <w:spacing w:line="240" w:lineRule="auto" w:before="6"/>
        <w:rPr>
          <w:rFonts w:ascii="宋体" w:hAnsi="宋体" w:cs="宋体" w:eastAsia="宋体" w:hint="default"/>
          <w:sz w:val="24"/>
          <w:szCs w:val="24"/>
        </w:rPr>
      </w:pPr>
    </w:p>
    <w:tbl>
      <w:tblPr>
        <w:tblW w:w="0" w:type="auto"/>
        <w:jc w:val="left"/>
        <w:tblInd w:w="499" w:type="dxa"/>
        <w:tblLayout w:type="fixed"/>
        <w:tblCellMar>
          <w:top w:w="0" w:type="dxa"/>
          <w:left w:w="0" w:type="dxa"/>
          <w:bottom w:w="0" w:type="dxa"/>
          <w:right w:w="0" w:type="dxa"/>
        </w:tblCellMar>
        <w:tblLook w:val="01E0"/>
      </w:tblPr>
      <w:tblGrid>
        <w:gridCol w:w="3220"/>
        <w:gridCol w:w="1686"/>
        <w:gridCol w:w="1686"/>
        <w:gridCol w:w="1686"/>
        <w:gridCol w:w="2022"/>
      </w:tblGrid>
      <w:tr>
        <w:trPr>
          <w:trHeight w:val="445" w:hRule="exact"/>
        </w:trPr>
        <w:tc>
          <w:tcPr>
            <w:tcW w:w="3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0.31</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0.32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0.69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-3.13</w:t>
            </w:r>
          </w:p>
        </w:tc>
      </w:tr>
      <w:tr>
        <w:trPr>
          <w:trHeight w:val="445" w:hRule="exact"/>
        </w:trPr>
        <w:tc>
          <w:tcPr>
            <w:tcW w:w="3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10.83%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pacing w:val="-1"/>
                <w:sz w:val="21"/>
              </w:rPr>
              <w:t>14.27%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22.26</w:t>
            </w:r>
            <w:r>
              <w:rPr>
                <w:rFonts w:ascii="宋体" w:hAnsi="宋体" w:cs="宋体" w:eastAsia="宋体" w:hint="default"/>
                <w:spacing w:val="-1"/>
                <w:sz w:val="21"/>
                <w:szCs w:val="21"/>
              </w:rPr>
              <w:t>％</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38"/>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3.44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589" w:hRule="exact"/>
        </w:trPr>
        <w:tc>
          <w:tcPr>
            <w:tcW w:w="322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394"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年末</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02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增减幅度（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45" w:hRule="exact"/>
        </w:trPr>
        <w:tc>
          <w:tcPr>
            <w:tcW w:w="3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2,378,670,889.48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1,935,363,121.45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1,358,131,671.67</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22.91</w:t>
            </w:r>
          </w:p>
        </w:tc>
      </w:tr>
      <w:tr>
        <w:trPr>
          <w:trHeight w:val="445" w:hRule="exact"/>
        </w:trPr>
        <w:tc>
          <w:tcPr>
            <w:tcW w:w="3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所有者权益</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21"/>
                <w:szCs w:val="21"/>
              </w:rPr>
            </w:pPr>
            <w:r>
              <w:rPr>
                <w:rFonts w:ascii="Times New Roman"/>
                <w:spacing w:val="-1"/>
                <w:sz w:val="21"/>
              </w:rPr>
              <w:t>1,464,500,515.35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1,318,949,222.23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spacing w:val="-1"/>
                <w:sz w:val="21"/>
              </w:rPr>
              <w:t>695,687,112.51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21"/>
                <w:szCs w:val="21"/>
              </w:rPr>
            </w:pPr>
            <w:r>
              <w:rPr>
                <w:rFonts w:ascii="Times New Roman"/>
                <w:spacing w:val="-2"/>
                <w:sz w:val="21"/>
              </w:rPr>
              <w:t>11.04</w:t>
            </w:r>
          </w:p>
        </w:tc>
      </w:tr>
    </w:tbl>
    <w:p>
      <w:pPr>
        <w:spacing w:line="249" w:lineRule="exact" w:before="0"/>
        <w:ind w:left="1917" w:right="1486" w:firstLine="0"/>
        <w:jc w:val="left"/>
        <w:rPr>
          <w:rFonts w:ascii="宋体" w:hAnsi="宋体" w:cs="宋体" w:eastAsia="宋体" w:hint="default"/>
          <w:sz w:val="21"/>
          <w:szCs w:val="21"/>
        </w:rPr>
      </w:pPr>
      <w:r>
        <w:rPr>
          <w:rFonts w:ascii="宋体" w:hAnsi="宋体" w:cs="宋体" w:eastAsia="宋体" w:hint="default"/>
          <w:sz w:val="21"/>
          <w:szCs w:val="21"/>
        </w:rPr>
        <w:t>注：每股收益数据根据相关要求，以最新股本进行计算比较。</w:t>
      </w:r>
    </w:p>
    <w:p>
      <w:pPr>
        <w:pStyle w:val="BodyText"/>
        <w:spacing w:line="240" w:lineRule="auto" w:before="137"/>
        <w:ind w:left="1977" w:right="1486"/>
        <w:jc w:val="left"/>
        <w:rPr>
          <w:rFonts w:ascii="Times New Roman" w:hAnsi="Times New Roman" w:cs="Times New Roman" w:eastAsia="Times New Roman" w:hint="default"/>
        </w:rPr>
      </w:pPr>
      <w:r>
        <w:rPr/>
        <w:t>报告期内，公司的利润总额为</w:t>
      </w:r>
      <w:r>
        <w:rPr>
          <w:rFonts w:ascii="Times New Roman" w:hAnsi="Times New Roman" w:cs="Times New Roman" w:eastAsia="Times New Roman" w:hint="default"/>
        </w:rPr>
        <w:t>185,913,016.56</w:t>
      </w:r>
      <w:r>
        <w:rPr/>
        <w:t>元，与去年同期相比下降</w:t>
      </w:r>
      <w:r>
        <w:rPr>
          <w:rFonts w:ascii="Times New Roman" w:hAnsi="Times New Roman" w:cs="Times New Roman" w:eastAsia="Times New Roman" w:hint="default"/>
        </w:rPr>
        <w:t>14.14</w:t>
      </w:r>
    </w:p>
    <w:p>
      <w:pPr>
        <w:spacing w:line="240" w:lineRule="auto" w:before="6"/>
        <w:rPr>
          <w:rFonts w:ascii="Times New Roman" w:hAnsi="Times New Roman" w:cs="Times New Roman" w:eastAsia="Times New Roman" w:hint="default"/>
          <w:sz w:val="21"/>
          <w:szCs w:val="21"/>
        </w:rPr>
      </w:pPr>
    </w:p>
    <w:p>
      <w:pPr>
        <w:pStyle w:val="BodyText"/>
        <w:spacing w:line="432" w:lineRule="auto"/>
        <w:ind w:left="1497" w:right="1491"/>
        <w:jc w:val="both"/>
      </w:pPr>
      <w:r>
        <w:rPr/>
        <w:t>％，公司实现营业利润</w:t>
      </w:r>
      <w:r>
        <w:rPr>
          <w:rFonts w:ascii="Times New Roman" w:hAnsi="Times New Roman" w:cs="Times New Roman" w:eastAsia="Times New Roman" w:hint="default"/>
        </w:rPr>
        <w:t>179,431,071.75</w:t>
      </w:r>
      <w:r>
        <w:rPr/>
        <w:t>元，与去年同期相比下降</w:t>
      </w:r>
      <w:r>
        <w:rPr>
          <w:rFonts w:ascii="Times New Roman" w:hAnsi="Times New Roman" w:cs="Times New Roman" w:eastAsia="Times New Roman" w:hint="default"/>
        </w:rPr>
        <w:t>15.07</w:t>
      </w:r>
      <w:r>
        <w:rPr/>
        <w:t>％，主要原</w:t>
      </w:r>
      <w:r>
        <w:rPr>
          <w:spacing w:val="-93"/>
        </w:rPr>
        <w:t> </w:t>
      </w:r>
      <w:r>
        <w:rPr>
          <w:spacing w:val="-3"/>
        </w:rPr>
        <w:t>因是公司本期主要产品所需的原材料价格波动明显，一定程度上导致生产成本有</w:t>
      </w:r>
      <w:r>
        <w:rPr>
          <w:spacing w:val="-114"/>
        </w:rPr>
        <w:t> </w:t>
      </w:r>
      <w:r>
        <w:rPr>
          <w:spacing w:val="-114"/>
        </w:rPr>
      </w:r>
      <w:r>
        <w:rPr/>
        <w:t>所上升；另一方面，报告期内公司活性染料业务盈利能力下降所致。</w:t>
      </w:r>
    </w:p>
    <w:p>
      <w:pPr>
        <w:pStyle w:val="BodyText"/>
        <w:spacing w:line="434" w:lineRule="auto" w:before="73"/>
        <w:ind w:left="1497" w:right="1488" w:firstLine="480"/>
        <w:jc w:val="both"/>
      </w:pPr>
      <w:r>
        <w:rPr/>
        <w:t>公司实现营业收入</w:t>
      </w:r>
      <w:r>
        <w:rPr>
          <w:rFonts w:ascii="Times New Roman" w:hAnsi="Times New Roman" w:cs="Times New Roman" w:eastAsia="Times New Roman" w:hint="default"/>
        </w:rPr>
        <w:t>2,894,378,889.20</w:t>
      </w:r>
      <w:r>
        <w:rPr/>
        <w:t>元，与去年同期相比增长</w:t>
      </w:r>
      <w:r>
        <w:rPr>
          <w:rFonts w:ascii="Times New Roman" w:hAnsi="Times New Roman" w:cs="Times New Roman" w:eastAsia="Times New Roman" w:hint="default"/>
        </w:rPr>
        <w:t>26.88</w:t>
      </w:r>
      <w:r>
        <w:rPr/>
        <w:t>％，主要</w:t>
      </w:r>
      <w:r>
        <w:rPr>
          <w:spacing w:val="3"/>
        </w:rPr>
        <w:t> </w:t>
      </w:r>
      <w:r>
        <w:rPr>
          <w:spacing w:val="-3"/>
        </w:rPr>
        <w:t>原因是公司不断加大印染助剂新产品、新市场开发，实施大客户战略方针，带动</w:t>
      </w:r>
      <w:r>
        <w:rPr>
          <w:spacing w:val="-102"/>
        </w:rPr>
        <w:t> </w:t>
      </w:r>
      <w:r>
        <w:rPr>
          <w:spacing w:val="-102"/>
        </w:rPr>
      </w:r>
      <w:r>
        <w:rPr>
          <w:spacing w:val="-3"/>
        </w:rPr>
        <w:t>销售收入增长；另一方，报告期内公司募投项目中化纤油剂顺利投产，使得公司</w:t>
      </w:r>
      <w:r>
        <w:rPr>
          <w:spacing w:val="-102"/>
        </w:rPr>
        <w:t> </w:t>
      </w:r>
      <w:r>
        <w:rPr>
          <w:spacing w:val="-102"/>
        </w:rPr>
      </w:r>
      <w:r>
        <w:rPr/>
        <w:t>化纤油剂产能进一步提高，致使公司销售收入稳步增长。</w:t>
      </w:r>
    </w:p>
    <w:p>
      <w:pPr>
        <w:pStyle w:val="BodyText"/>
        <w:spacing w:line="417" w:lineRule="auto" w:before="72"/>
        <w:ind w:left="1497" w:right="1492" w:firstLine="480"/>
        <w:jc w:val="both"/>
      </w:pPr>
      <w:r>
        <w:rPr/>
        <w:t>报告期内，公司经营活动产生的现金流量净额为</w:t>
      </w:r>
      <w:r>
        <w:rPr>
          <w:rFonts w:ascii="Times New Roman" w:hAnsi="Times New Roman" w:cs="Times New Roman" w:eastAsia="Times New Roman" w:hint="default"/>
        </w:rPr>
        <w:t>-159,352,588.76</w:t>
      </w:r>
      <w:r>
        <w:rPr/>
        <w:t>元，比上年 同期下降</w:t>
      </w:r>
      <w:r>
        <w:rPr>
          <w:rFonts w:ascii="Times New Roman" w:hAnsi="Times New Roman" w:cs="Times New Roman" w:eastAsia="Times New Roman" w:hint="default"/>
        </w:rPr>
        <w:t>49.28</w:t>
      </w:r>
      <w:r>
        <w:rPr/>
        <w:t>％，主要原因是公司根据实际生产经营需要在</w:t>
      </w:r>
      <w:r>
        <w:rPr>
          <w:rFonts w:ascii="Times New Roman" w:hAnsi="Times New Roman" w:cs="Times New Roman" w:eastAsia="Times New Roman" w:hint="default"/>
        </w:rPr>
        <w:t>2011</w:t>
      </w:r>
      <w:r>
        <w:rPr/>
        <w:t>年度减少银行</w:t>
      </w:r>
      <w:r>
        <w:rPr>
          <w:spacing w:val="-55"/>
        </w:rPr>
        <w:t> </w:t>
      </w:r>
      <w:r>
        <w:rPr/>
        <w:t>承兑贴现所致。</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1"/>
          <w:szCs w:val="21"/>
        </w:rPr>
      </w:pPr>
    </w:p>
    <w:p>
      <w:pPr>
        <w:pStyle w:val="BodyText"/>
        <w:spacing w:line="427" w:lineRule="auto"/>
        <w:ind w:left="1977" w:right="1486"/>
        <w:jc w:val="left"/>
      </w:pPr>
      <w:r>
        <w:rPr/>
        <w:t>（二）公司主营业务及其经营状况 </w:t>
      </w:r>
      <w:r>
        <w:rPr>
          <w:spacing w:val="-3"/>
        </w:rPr>
        <w:t>公司属于专用化学品制造业。公司的主营业务经营范围为：有机硅及有机氟</w:t>
      </w:r>
    </w:p>
    <w:p>
      <w:pPr>
        <w:pStyle w:val="BodyText"/>
        <w:spacing w:line="427" w:lineRule="auto" w:before="59"/>
        <w:ind w:left="1497" w:right="1491"/>
        <w:jc w:val="both"/>
      </w:pPr>
      <w:r>
        <w:rPr>
          <w:spacing w:val="-4"/>
        </w:rPr>
        <w:t>精细化学品（不含危险品）、表面活性剂、纺织印染助剂、油剂及原辅材料的生</w:t>
      </w:r>
      <w:r>
        <w:rPr>
          <w:spacing w:val="-101"/>
        </w:rPr>
        <w:t> </w:t>
      </w:r>
      <w:r>
        <w:rPr>
          <w:spacing w:val="-101"/>
        </w:rPr>
      </w:r>
      <w:r>
        <w:rPr>
          <w:spacing w:val="-3"/>
        </w:rPr>
        <w:t>产、加工、销售，经营进出口业务（范围详见外经贸部门批文）。报告期内公司</w:t>
      </w:r>
      <w:r>
        <w:rPr>
          <w:spacing w:val="-105"/>
        </w:rPr>
        <w:t> </w:t>
      </w:r>
      <w:r>
        <w:rPr>
          <w:spacing w:val="-105"/>
        </w:rPr>
      </w:r>
      <w:r>
        <w:rPr/>
        <w:t>主营业务收入、主营业务利润来自于纺织印染化学品行业。</w:t>
      </w:r>
    </w:p>
    <w:p>
      <w:pPr>
        <w:pStyle w:val="BodyText"/>
        <w:tabs>
          <w:tab w:pos="8932" w:val="left" w:leader="none"/>
        </w:tabs>
        <w:spacing w:line="240" w:lineRule="auto" w:before="59"/>
        <w:ind w:left="1977" w:right="0"/>
        <w:jc w:val="left"/>
        <w:rPr>
          <w:sz w:val="21"/>
          <w:szCs w:val="21"/>
        </w:rPr>
      </w:pPr>
      <w:r>
        <w:rPr>
          <w:rFonts w:ascii="Times New Roman" w:hAnsi="Times New Roman" w:cs="Times New Roman" w:eastAsia="Times New Roman" w:hint="default"/>
          <w:spacing w:val="-8"/>
        </w:rPr>
        <w:t>1</w:t>
      </w:r>
      <w:r>
        <w:rPr>
          <w:spacing w:val="-8"/>
        </w:rPr>
        <w:t>、公司主营业务收入分行业、产品构成情况：</w:t>
        <w:tab/>
      </w:r>
      <w:r>
        <w:rPr>
          <w:spacing w:val="-14"/>
          <w:sz w:val="21"/>
          <w:szCs w:val="21"/>
        </w:rPr>
        <w:t>单位（元）</w:t>
      </w:r>
    </w:p>
    <w:p>
      <w:pPr>
        <w:spacing w:line="240" w:lineRule="auto" w:before="9"/>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621"/>
        <w:gridCol w:w="1808"/>
        <w:gridCol w:w="1896"/>
        <w:gridCol w:w="913"/>
        <w:gridCol w:w="1363"/>
        <w:gridCol w:w="1374"/>
        <w:gridCol w:w="2063"/>
      </w:tblGrid>
      <w:tr>
        <w:trPr>
          <w:trHeight w:val="900" w:hRule="exact"/>
        </w:trPr>
        <w:tc>
          <w:tcPr>
            <w:tcW w:w="1621" w:type="dxa"/>
            <w:tcBorders>
              <w:top w:val="single" w:sz="12" w:space="0" w:color="000000"/>
              <w:left w:val="single" w:sz="12" w:space="0" w:color="000000"/>
              <w:bottom w:val="single" w:sz="12" w:space="0" w:color="000000"/>
              <w:right w:val="single" w:sz="8" w:space="0" w:color="000000"/>
            </w:tcBorders>
            <w:shd w:val="clear" w:color="auto" w:fill="E6E6E6"/>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08" w:type="dxa"/>
            <w:tcBorders>
              <w:top w:val="single" w:sz="12" w:space="0" w:color="000000"/>
              <w:left w:val="single" w:sz="8" w:space="0" w:color="000000"/>
              <w:bottom w:val="single" w:sz="12" w:space="0" w:color="000000"/>
              <w:right w:val="single" w:sz="8" w:space="0" w:color="000000"/>
            </w:tcBorders>
            <w:shd w:val="clear" w:color="auto" w:fill="E6E6E6"/>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4"/>
                <w:szCs w:val="24"/>
              </w:rPr>
              <w:t>主</w:t>
            </w:r>
            <w:r>
              <w:rPr>
                <w:rFonts w:ascii="宋体" w:hAnsi="宋体" w:cs="宋体" w:eastAsia="宋体" w:hint="default"/>
                <w:sz w:val="21"/>
                <w:szCs w:val="21"/>
              </w:rPr>
              <w:t>营业务收入</w:t>
            </w:r>
          </w:p>
        </w:tc>
        <w:tc>
          <w:tcPr>
            <w:tcW w:w="1896" w:type="dxa"/>
            <w:tcBorders>
              <w:top w:val="single" w:sz="12" w:space="0" w:color="000000"/>
              <w:left w:val="single" w:sz="8" w:space="0" w:color="000000"/>
              <w:bottom w:val="single" w:sz="12" w:space="0" w:color="000000"/>
              <w:right w:val="single" w:sz="8" w:space="0" w:color="000000"/>
            </w:tcBorders>
            <w:shd w:val="clear" w:color="auto" w:fill="E6E6E6"/>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4"/>
                <w:szCs w:val="24"/>
              </w:rPr>
              <w:t>主</w:t>
            </w:r>
            <w:r>
              <w:rPr>
                <w:rFonts w:ascii="宋体" w:hAnsi="宋体" w:cs="宋体" w:eastAsia="宋体" w:hint="default"/>
                <w:sz w:val="21"/>
                <w:szCs w:val="21"/>
              </w:rPr>
              <w:t>营业务成本</w:t>
            </w:r>
          </w:p>
        </w:tc>
        <w:tc>
          <w:tcPr>
            <w:tcW w:w="913" w:type="dxa"/>
            <w:tcBorders>
              <w:top w:val="single" w:sz="12" w:space="0" w:color="000000"/>
              <w:left w:val="single" w:sz="8" w:space="0" w:color="000000"/>
              <w:bottom w:val="single" w:sz="12" w:space="0" w:color="000000"/>
              <w:right w:val="single" w:sz="8" w:space="0" w:color="000000"/>
            </w:tcBorders>
            <w:shd w:val="clear" w:color="auto" w:fill="E6E6E6"/>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65"/>
              <w:ind w:right="1"/>
              <w:jc w:val="center"/>
              <w:rPr>
                <w:rFonts w:ascii="Times New Roman" w:hAnsi="Times New Roman" w:cs="Times New Roman" w:eastAsia="Times New Roman" w:hint="default"/>
                <w:sz w:val="21"/>
                <w:szCs w:val="21"/>
              </w:rPr>
            </w:pPr>
            <w:r>
              <w:rPr>
                <w:rFonts w:ascii="Times New Roman"/>
                <w:sz w:val="21"/>
              </w:rPr>
              <w:t>(%)</w:t>
            </w:r>
          </w:p>
        </w:tc>
        <w:tc>
          <w:tcPr>
            <w:tcW w:w="1363" w:type="dxa"/>
            <w:tcBorders>
              <w:top w:val="single" w:sz="12" w:space="0" w:color="000000"/>
              <w:left w:val="single" w:sz="8" w:space="0" w:color="000000"/>
              <w:bottom w:val="single" w:sz="12" w:space="0" w:color="000000"/>
              <w:right w:val="single" w:sz="8" w:space="0" w:color="000000"/>
            </w:tcBorders>
            <w:shd w:val="clear" w:color="auto" w:fill="E6E6E6"/>
          </w:tcPr>
          <w:p>
            <w:pPr>
              <w:pStyle w:val="TableParagraph"/>
              <w:spacing w:line="422" w:lineRule="exact" w:before="39"/>
              <w:ind w:left="147" w:right="131" w:hanging="16"/>
              <w:jc w:val="left"/>
              <w:rPr>
                <w:rFonts w:ascii="宋体" w:hAnsi="宋体" w:cs="宋体" w:eastAsia="宋体" w:hint="default"/>
                <w:sz w:val="21"/>
                <w:szCs w:val="21"/>
              </w:rPr>
            </w:pPr>
            <w:r>
              <w:rPr>
                <w:rFonts w:ascii="宋体" w:hAnsi="宋体" w:cs="宋体" w:eastAsia="宋体" w:hint="default"/>
                <w:sz w:val="24"/>
                <w:szCs w:val="24"/>
              </w:rPr>
              <w:t>主</w:t>
            </w:r>
            <w:r>
              <w:rPr>
                <w:rFonts w:ascii="宋体" w:hAnsi="宋体" w:cs="宋体" w:eastAsia="宋体" w:hint="default"/>
                <w:sz w:val="21"/>
                <w:szCs w:val="21"/>
              </w:rPr>
              <w:t>营业务收</w:t>
            </w:r>
            <w:r>
              <w:rPr>
                <w:rFonts w:ascii="宋体" w:hAnsi="宋体" w:cs="宋体" w:eastAsia="宋体" w:hint="default"/>
                <w:sz w:val="21"/>
                <w:szCs w:val="21"/>
              </w:rPr>
              <w:t> 入比上年增</w:t>
            </w:r>
          </w:p>
        </w:tc>
        <w:tc>
          <w:tcPr>
            <w:tcW w:w="1374" w:type="dxa"/>
            <w:tcBorders>
              <w:top w:val="single" w:sz="12" w:space="0" w:color="000000"/>
              <w:left w:val="single" w:sz="8" w:space="0" w:color="000000"/>
              <w:bottom w:val="single" w:sz="12" w:space="0" w:color="000000"/>
              <w:right w:val="single" w:sz="8" w:space="0" w:color="000000"/>
            </w:tcBorders>
            <w:shd w:val="clear" w:color="auto" w:fill="E6E6E6"/>
          </w:tcPr>
          <w:p>
            <w:pPr>
              <w:pStyle w:val="TableParagraph"/>
              <w:spacing w:line="422" w:lineRule="exact" w:before="39"/>
              <w:ind w:left="151" w:right="137" w:hanging="15"/>
              <w:jc w:val="left"/>
              <w:rPr>
                <w:rFonts w:ascii="宋体" w:hAnsi="宋体" w:cs="宋体" w:eastAsia="宋体" w:hint="default"/>
                <w:sz w:val="21"/>
                <w:szCs w:val="21"/>
              </w:rPr>
            </w:pPr>
            <w:r>
              <w:rPr>
                <w:rFonts w:ascii="宋体" w:hAnsi="宋体" w:cs="宋体" w:eastAsia="宋体" w:hint="default"/>
                <w:sz w:val="24"/>
                <w:szCs w:val="24"/>
              </w:rPr>
              <w:t>主</w:t>
            </w:r>
            <w:r>
              <w:rPr>
                <w:rFonts w:ascii="宋体" w:hAnsi="宋体" w:cs="宋体" w:eastAsia="宋体" w:hint="default"/>
                <w:sz w:val="21"/>
                <w:szCs w:val="21"/>
              </w:rPr>
              <w:t>营业务成</w:t>
            </w:r>
            <w:r>
              <w:rPr>
                <w:rFonts w:ascii="宋体" w:hAnsi="宋体" w:cs="宋体" w:eastAsia="宋体" w:hint="default"/>
                <w:sz w:val="21"/>
                <w:szCs w:val="21"/>
              </w:rPr>
              <w:t> 本比上年增</w:t>
            </w:r>
          </w:p>
        </w:tc>
        <w:tc>
          <w:tcPr>
            <w:tcW w:w="2063" w:type="dxa"/>
            <w:tcBorders>
              <w:top w:val="single" w:sz="12" w:space="0" w:color="000000"/>
              <w:left w:val="single" w:sz="8" w:space="0" w:color="000000"/>
              <w:bottom w:val="single" w:sz="12" w:space="0" w:color="000000"/>
              <w:right w:val="single" w:sz="12" w:space="0" w:color="000000"/>
            </w:tcBorders>
            <w:shd w:val="clear" w:color="auto" w:fill="E6E6E6"/>
          </w:tcPr>
          <w:p>
            <w:pPr>
              <w:pStyle w:val="TableParagraph"/>
              <w:spacing w:line="240" w:lineRule="auto" w:before="119"/>
              <w:ind w:left="6"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40" w:lineRule="auto" w:before="15"/>
              <w:ind w:left="5"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after="0" w:line="240" w:lineRule="auto"/>
        <w:jc w:val="center"/>
        <w:rPr>
          <w:rFonts w:ascii="宋体" w:hAnsi="宋体" w:cs="宋体" w:eastAsia="宋体" w:hint="default"/>
          <w:sz w:val="21"/>
          <w:szCs w:val="21"/>
        </w:rPr>
        <w:sectPr>
          <w:pgSz w:w="11910" w:h="16840"/>
          <w:pgMar w:header="877" w:footer="668" w:top="1100" w:bottom="860" w:left="300" w:right="30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621"/>
        <w:gridCol w:w="1808"/>
        <w:gridCol w:w="1896"/>
        <w:gridCol w:w="913"/>
        <w:gridCol w:w="1363"/>
        <w:gridCol w:w="1374"/>
        <w:gridCol w:w="2063"/>
      </w:tblGrid>
      <w:tr>
        <w:trPr>
          <w:trHeight w:val="315" w:hRule="exact"/>
        </w:trPr>
        <w:tc>
          <w:tcPr>
            <w:tcW w:w="1621" w:type="dxa"/>
            <w:tcBorders>
              <w:top w:val="single" w:sz="12" w:space="0" w:color="000000"/>
              <w:left w:val="single" w:sz="12" w:space="0" w:color="000000"/>
              <w:bottom w:val="single" w:sz="8" w:space="0" w:color="000000"/>
              <w:right w:val="single" w:sz="8" w:space="0" w:color="000000"/>
            </w:tcBorders>
            <w:shd w:val="clear" w:color="auto" w:fill="E6E6E6"/>
          </w:tcPr>
          <w:p>
            <w:pPr/>
          </w:p>
        </w:tc>
        <w:tc>
          <w:tcPr>
            <w:tcW w:w="1808" w:type="dxa"/>
            <w:tcBorders>
              <w:top w:val="single" w:sz="12" w:space="0" w:color="000000"/>
              <w:left w:val="single" w:sz="8" w:space="0" w:color="000000"/>
              <w:bottom w:val="single" w:sz="8" w:space="0" w:color="000000"/>
              <w:right w:val="single" w:sz="8" w:space="0" w:color="000000"/>
            </w:tcBorders>
            <w:shd w:val="clear" w:color="auto" w:fill="E6E6E6"/>
          </w:tcPr>
          <w:p>
            <w:pPr/>
          </w:p>
        </w:tc>
        <w:tc>
          <w:tcPr>
            <w:tcW w:w="1896" w:type="dxa"/>
            <w:tcBorders>
              <w:top w:val="single" w:sz="12" w:space="0" w:color="000000"/>
              <w:left w:val="single" w:sz="8" w:space="0" w:color="000000"/>
              <w:bottom w:val="single" w:sz="8" w:space="0" w:color="000000"/>
              <w:right w:val="single" w:sz="8" w:space="0" w:color="000000"/>
            </w:tcBorders>
            <w:shd w:val="clear" w:color="auto" w:fill="E6E6E6"/>
          </w:tcPr>
          <w:p>
            <w:pPr/>
          </w:p>
        </w:tc>
        <w:tc>
          <w:tcPr>
            <w:tcW w:w="913" w:type="dxa"/>
            <w:tcBorders>
              <w:top w:val="single" w:sz="12" w:space="0" w:color="000000"/>
              <w:left w:val="single" w:sz="8" w:space="0" w:color="000000"/>
              <w:bottom w:val="single" w:sz="8" w:space="0" w:color="000000"/>
              <w:right w:val="single" w:sz="8" w:space="0" w:color="000000"/>
            </w:tcBorders>
            <w:shd w:val="clear" w:color="auto" w:fill="E6E6E6"/>
          </w:tcPr>
          <w:p>
            <w:pPr/>
          </w:p>
        </w:tc>
        <w:tc>
          <w:tcPr>
            <w:tcW w:w="1363" w:type="dxa"/>
            <w:tcBorders>
              <w:top w:val="single" w:sz="12" w:space="0" w:color="000000"/>
              <w:left w:val="single" w:sz="8" w:space="0" w:color="000000"/>
              <w:bottom w:val="single" w:sz="8" w:space="0" w:color="000000"/>
              <w:right w:val="single" w:sz="8" w:space="0" w:color="000000"/>
            </w:tcBorders>
            <w:shd w:val="clear" w:color="auto" w:fill="E6E6E6"/>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74" w:type="dxa"/>
            <w:tcBorders>
              <w:top w:val="single" w:sz="12" w:space="0" w:color="000000"/>
              <w:left w:val="single" w:sz="8" w:space="0" w:color="000000"/>
              <w:bottom w:val="single" w:sz="8" w:space="0" w:color="000000"/>
              <w:right w:val="single" w:sz="8" w:space="0" w:color="000000"/>
            </w:tcBorders>
            <w:shd w:val="clear" w:color="auto" w:fill="E6E6E6"/>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63" w:type="dxa"/>
            <w:tcBorders>
              <w:top w:val="single" w:sz="12" w:space="0" w:color="000000"/>
              <w:left w:val="single" w:sz="8" w:space="0" w:color="000000"/>
              <w:bottom w:val="single" w:sz="8" w:space="0" w:color="000000"/>
              <w:right w:val="single" w:sz="12" w:space="0" w:color="000000"/>
            </w:tcBorders>
            <w:shd w:val="clear" w:color="auto" w:fill="E6E6E6"/>
          </w:tcPr>
          <w:p>
            <w:pPr/>
          </w:p>
        </w:tc>
      </w:tr>
      <w:tr>
        <w:trPr>
          <w:trHeight w:val="601" w:hRule="exact"/>
        </w:trPr>
        <w:tc>
          <w:tcPr>
            <w:tcW w:w="1621" w:type="dxa"/>
            <w:tcBorders>
              <w:top w:val="single" w:sz="8" w:space="0" w:color="000000"/>
              <w:left w:val="single" w:sz="12" w:space="0" w:color="000000"/>
              <w:bottom w:val="single" w:sz="8" w:space="0" w:color="000000"/>
              <w:right w:val="single" w:sz="8" w:space="0" w:color="000000"/>
            </w:tcBorders>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专用化学产品</w:t>
            </w:r>
          </w:p>
          <w:p>
            <w:pPr>
              <w:pStyle w:val="TableParagraph"/>
              <w:spacing w:line="240" w:lineRule="auto" w:before="14"/>
              <w:ind w:right="4"/>
              <w:jc w:val="center"/>
              <w:rPr>
                <w:rFonts w:ascii="宋体" w:hAnsi="宋体" w:cs="宋体" w:eastAsia="宋体" w:hint="default"/>
                <w:sz w:val="21"/>
                <w:szCs w:val="21"/>
              </w:rPr>
            </w:pPr>
            <w:r>
              <w:rPr>
                <w:rFonts w:ascii="宋体" w:hAnsi="宋体" w:cs="宋体" w:eastAsia="宋体" w:hint="default"/>
                <w:sz w:val="21"/>
                <w:szCs w:val="21"/>
              </w:rPr>
              <w:t>制造业</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2,864,591,438.40</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left="307" w:right="0"/>
              <w:jc w:val="left"/>
              <w:rPr>
                <w:rFonts w:ascii="Times New Roman" w:hAnsi="Times New Roman" w:cs="Times New Roman" w:eastAsia="Times New Roman" w:hint="default"/>
                <w:sz w:val="21"/>
                <w:szCs w:val="21"/>
              </w:rPr>
            </w:pPr>
            <w:r>
              <w:rPr>
                <w:rFonts w:ascii="Times New Roman"/>
                <w:sz w:val="21"/>
              </w:rPr>
              <w:t>2,305,360,395.27</w:t>
            </w:r>
          </w:p>
        </w:tc>
        <w:tc>
          <w:tcPr>
            <w:tcW w:w="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208"/>
              <w:jc w:val="right"/>
              <w:rPr>
                <w:rFonts w:ascii="Times New Roman" w:hAnsi="Times New Roman" w:cs="Times New Roman" w:eastAsia="Times New Roman" w:hint="default"/>
                <w:sz w:val="21"/>
                <w:szCs w:val="21"/>
              </w:rPr>
            </w:pPr>
            <w:r>
              <w:rPr>
                <w:rFonts w:ascii="Times New Roman"/>
                <w:spacing w:val="-1"/>
                <w:sz w:val="21"/>
              </w:rPr>
              <w:t>19.52</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26.34</w:t>
            </w:r>
          </w:p>
        </w:tc>
        <w:tc>
          <w:tcPr>
            <w:tcW w:w="1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29.34</w:t>
            </w:r>
          </w:p>
        </w:tc>
        <w:tc>
          <w:tcPr>
            <w:tcW w:w="206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19"/>
              <w:ind w:left="5"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309" w:hRule="exact"/>
        </w:trPr>
        <w:tc>
          <w:tcPr>
            <w:tcW w:w="1621" w:type="dxa"/>
            <w:tcBorders>
              <w:top w:val="single" w:sz="8" w:space="0" w:color="000000"/>
              <w:left w:val="single" w:sz="12" w:space="0" w:color="000000"/>
              <w:bottom w:val="single" w:sz="8" w:space="0" w:color="000000"/>
              <w:right w:val="single" w:sz="8" w:space="0" w:color="000000"/>
            </w:tcBorders>
            <w:shd w:val="clear" w:color="auto" w:fill="E6E6E6"/>
          </w:tcPr>
          <w:p>
            <w:pPr>
              <w:pStyle w:val="TableParagraph"/>
              <w:spacing w:line="250" w:lineRule="exact"/>
              <w:ind w:right="5"/>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808"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896"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913"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363"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1374" w:type="dxa"/>
            <w:tcBorders>
              <w:top w:val="single" w:sz="8" w:space="0" w:color="000000"/>
              <w:left w:val="single" w:sz="8" w:space="0" w:color="000000"/>
              <w:bottom w:val="single" w:sz="8" w:space="0" w:color="000000"/>
              <w:right w:val="single" w:sz="8" w:space="0" w:color="000000"/>
            </w:tcBorders>
            <w:shd w:val="clear" w:color="auto" w:fill="E6E6E6"/>
          </w:tcPr>
          <w:p>
            <w:pPr/>
          </w:p>
        </w:tc>
        <w:tc>
          <w:tcPr>
            <w:tcW w:w="2063" w:type="dxa"/>
            <w:tcBorders>
              <w:top w:val="single" w:sz="8" w:space="0" w:color="000000"/>
              <w:left w:val="single" w:sz="8" w:space="0" w:color="000000"/>
              <w:bottom w:val="single" w:sz="8" w:space="0" w:color="000000"/>
              <w:right w:val="single" w:sz="12" w:space="0" w:color="000000"/>
            </w:tcBorders>
            <w:shd w:val="clear" w:color="auto" w:fill="E6E6E6"/>
          </w:tcPr>
          <w:p>
            <w:pPr/>
          </w:p>
        </w:tc>
      </w:tr>
      <w:tr>
        <w:trPr>
          <w:trHeight w:val="455" w:hRule="exact"/>
        </w:trPr>
        <w:tc>
          <w:tcPr>
            <w:tcW w:w="162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印染助剂</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1,172,394,462.62</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281" w:right="0"/>
              <w:jc w:val="left"/>
              <w:rPr>
                <w:rFonts w:ascii="Times New Roman" w:hAnsi="Times New Roman" w:cs="Times New Roman" w:eastAsia="Times New Roman" w:hint="default"/>
                <w:sz w:val="21"/>
                <w:szCs w:val="21"/>
              </w:rPr>
            </w:pPr>
            <w:r>
              <w:rPr>
                <w:rFonts w:ascii="Times New Roman"/>
                <w:sz w:val="21"/>
              </w:rPr>
              <w:t>790,263,502.10</w:t>
            </w:r>
          </w:p>
        </w:tc>
        <w:tc>
          <w:tcPr>
            <w:tcW w:w="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08"/>
              <w:jc w:val="right"/>
              <w:rPr>
                <w:rFonts w:ascii="Times New Roman" w:hAnsi="Times New Roman" w:cs="Times New Roman" w:eastAsia="Times New Roman" w:hint="default"/>
                <w:sz w:val="21"/>
                <w:szCs w:val="21"/>
              </w:rPr>
            </w:pPr>
            <w:r>
              <w:rPr>
                <w:rFonts w:ascii="Times New Roman"/>
                <w:spacing w:val="-1"/>
                <w:sz w:val="21"/>
              </w:rPr>
              <w:t>32.59</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22.14</w:t>
            </w:r>
          </w:p>
        </w:tc>
        <w:tc>
          <w:tcPr>
            <w:tcW w:w="1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21.12</w:t>
            </w:r>
          </w:p>
        </w:tc>
        <w:tc>
          <w:tcPr>
            <w:tcW w:w="206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7"/>
              <w:ind w:left="5"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455" w:hRule="exact"/>
        </w:trPr>
        <w:tc>
          <w:tcPr>
            <w:tcW w:w="162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皮革化纤油剂</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1,067,242,462.84</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281" w:right="0"/>
              <w:jc w:val="left"/>
              <w:rPr>
                <w:rFonts w:ascii="Times New Roman" w:hAnsi="Times New Roman" w:cs="Times New Roman" w:eastAsia="Times New Roman" w:hint="default"/>
                <w:sz w:val="21"/>
                <w:szCs w:val="21"/>
              </w:rPr>
            </w:pPr>
            <w:r>
              <w:rPr>
                <w:rFonts w:ascii="Times New Roman"/>
                <w:sz w:val="21"/>
              </w:rPr>
              <w:t>953,466,736.43</w:t>
            </w:r>
          </w:p>
        </w:tc>
        <w:tc>
          <w:tcPr>
            <w:tcW w:w="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08"/>
              <w:jc w:val="right"/>
              <w:rPr>
                <w:rFonts w:ascii="Times New Roman" w:hAnsi="Times New Roman" w:cs="Times New Roman" w:eastAsia="Times New Roman" w:hint="default"/>
                <w:sz w:val="21"/>
                <w:szCs w:val="21"/>
              </w:rPr>
            </w:pPr>
            <w:r>
              <w:rPr>
                <w:rFonts w:ascii="Times New Roman"/>
                <w:spacing w:val="-1"/>
                <w:sz w:val="21"/>
              </w:rPr>
              <w:t>10.66</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64.54</w:t>
            </w:r>
          </w:p>
        </w:tc>
        <w:tc>
          <w:tcPr>
            <w:tcW w:w="1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64.26</w:t>
            </w:r>
          </w:p>
        </w:tc>
        <w:tc>
          <w:tcPr>
            <w:tcW w:w="206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7"/>
              <w:ind w:left="5"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456" w:hRule="exact"/>
        </w:trPr>
        <w:tc>
          <w:tcPr>
            <w:tcW w:w="162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染料</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602,782,169.15</w:t>
            </w:r>
          </w:p>
        </w:tc>
        <w:tc>
          <w:tcPr>
            <w:tcW w:w="189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left="281" w:right="0"/>
              <w:jc w:val="left"/>
              <w:rPr>
                <w:rFonts w:ascii="Times New Roman" w:hAnsi="Times New Roman" w:cs="Times New Roman" w:eastAsia="Times New Roman" w:hint="default"/>
                <w:sz w:val="21"/>
                <w:szCs w:val="21"/>
              </w:rPr>
            </w:pPr>
            <w:r>
              <w:rPr>
                <w:rFonts w:ascii="Times New Roman"/>
                <w:sz w:val="21"/>
              </w:rPr>
              <w:t>541,706,494.83</w:t>
            </w:r>
          </w:p>
        </w:tc>
        <w:tc>
          <w:tcPr>
            <w:tcW w:w="9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208"/>
              <w:jc w:val="right"/>
              <w:rPr>
                <w:rFonts w:ascii="Times New Roman" w:hAnsi="Times New Roman" w:cs="Times New Roman" w:eastAsia="Times New Roman" w:hint="default"/>
                <w:sz w:val="21"/>
                <w:szCs w:val="21"/>
              </w:rPr>
            </w:pPr>
            <w:r>
              <w:rPr>
                <w:rFonts w:ascii="Times New Roman"/>
                <w:spacing w:val="-1"/>
                <w:sz w:val="21"/>
              </w:rPr>
              <w:t>10.13</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-8.51</w:t>
            </w:r>
          </w:p>
        </w:tc>
        <w:tc>
          <w:tcPr>
            <w:tcW w:w="1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-1.42</w:t>
            </w:r>
          </w:p>
        </w:tc>
        <w:tc>
          <w:tcPr>
            <w:tcW w:w="2063"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47"/>
              <w:ind w:left="5"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6.47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460" w:hRule="exact"/>
        </w:trPr>
        <w:tc>
          <w:tcPr>
            <w:tcW w:w="1621"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其他</w:t>
            </w:r>
          </w:p>
        </w:tc>
        <w:tc>
          <w:tcPr>
            <w:tcW w:w="18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22,172,343.79</w:t>
            </w:r>
          </w:p>
        </w:tc>
        <w:tc>
          <w:tcPr>
            <w:tcW w:w="189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left="334" w:right="0"/>
              <w:jc w:val="left"/>
              <w:rPr>
                <w:rFonts w:ascii="Times New Roman" w:hAnsi="Times New Roman" w:cs="Times New Roman" w:eastAsia="Times New Roman" w:hint="default"/>
                <w:sz w:val="21"/>
                <w:szCs w:val="21"/>
              </w:rPr>
            </w:pPr>
            <w:r>
              <w:rPr>
                <w:rFonts w:ascii="Times New Roman"/>
                <w:sz w:val="21"/>
              </w:rPr>
              <w:t>19,923,661.91</w:t>
            </w:r>
          </w:p>
        </w:tc>
        <w:tc>
          <w:tcPr>
            <w:tcW w:w="91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6"/>
              <w:ind w:right="208"/>
              <w:jc w:val="right"/>
              <w:rPr>
                <w:rFonts w:ascii="Times New Roman" w:hAnsi="Times New Roman" w:cs="Times New Roman" w:eastAsia="Times New Roman" w:hint="default"/>
                <w:sz w:val="21"/>
                <w:szCs w:val="21"/>
              </w:rPr>
            </w:pPr>
            <w:r>
              <w:rPr>
                <w:rFonts w:ascii="Times New Roman"/>
                <w:spacing w:val="-1"/>
                <w:sz w:val="21"/>
              </w:rPr>
              <w:t>10.14</w:t>
            </w:r>
          </w:p>
        </w:tc>
        <w:tc>
          <w:tcPr>
            <w:tcW w:w="136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2063"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47"/>
              <w:ind w:left="5"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6"/>
        <w:rPr>
          <w:rFonts w:ascii="宋体" w:hAnsi="宋体" w:cs="宋体" w:eastAsia="宋体" w:hint="default"/>
          <w:sz w:val="16"/>
          <w:szCs w:val="16"/>
        </w:rPr>
      </w:pPr>
    </w:p>
    <w:p>
      <w:pPr>
        <w:pStyle w:val="BodyText"/>
        <w:spacing w:line="240" w:lineRule="auto" w:before="26"/>
        <w:ind w:left="1977" w:right="1486"/>
        <w:jc w:val="left"/>
      </w:pPr>
      <w:r>
        <w:rPr>
          <w:rFonts w:ascii="Times New Roman" w:hAnsi="Times New Roman" w:cs="Times New Roman" w:eastAsia="Times New Roman" w:hint="default"/>
        </w:rPr>
        <w:t>2</w:t>
      </w:r>
      <w:r>
        <w:rPr/>
        <w:t>、主营业务收入分地区情况</w:t>
      </w:r>
    </w:p>
    <w:p>
      <w:pPr>
        <w:spacing w:line="240" w:lineRule="auto" w:before="7"/>
        <w:rPr>
          <w:rFonts w:ascii="宋体" w:hAnsi="宋体" w:cs="宋体" w:eastAsia="宋体" w:hint="default"/>
          <w:sz w:val="11"/>
          <w:szCs w:val="11"/>
        </w:rPr>
      </w:pPr>
    </w:p>
    <w:tbl>
      <w:tblPr>
        <w:tblW w:w="0" w:type="auto"/>
        <w:jc w:val="left"/>
        <w:tblInd w:w="1373" w:type="dxa"/>
        <w:tblLayout w:type="fixed"/>
        <w:tblCellMar>
          <w:top w:w="0" w:type="dxa"/>
          <w:left w:w="0" w:type="dxa"/>
          <w:bottom w:w="0" w:type="dxa"/>
          <w:right w:w="0" w:type="dxa"/>
        </w:tblCellMar>
        <w:tblLook w:val="01E0"/>
      </w:tblPr>
      <w:tblGrid>
        <w:gridCol w:w="1909"/>
        <w:gridCol w:w="3240"/>
        <w:gridCol w:w="3381"/>
      </w:tblGrid>
      <w:tr>
        <w:trPr>
          <w:trHeight w:val="602" w:hRule="exact"/>
        </w:trPr>
        <w:tc>
          <w:tcPr>
            <w:tcW w:w="1909"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6"/>
              <w:ind w:right="5"/>
              <w:jc w:val="center"/>
              <w:rPr>
                <w:rFonts w:ascii="宋体" w:hAnsi="宋体" w:cs="宋体" w:eastAsia="宋体" w:hint="default"/>
                <w:sz w:val="24"/>
                <w:szCs w:val="24"/>
              </w:rPr>
            </w:pPr>
            <w:r>
              <w:rPr>
                <w:rFonts w:ascii="宋体" w:hAnsi="宋体" w:cs="宋体" w:eastAsia="宋体" w:hint="default"/>
                <w:sz w:val="24"/>
                <w:szCs w:val="24"/>
              </w:rPr>
              <w:t>地区</w:t>
            </w:r>
          </w:p>
        </w:tc>
        <w:tc>
          <w:tcPr>
            <w:tcW w:w="3240"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0" w:lineRule="auto" w:before="96"/>
              <w:ind w:left="532" w:right="0"/>
              <w:jc w:val="left"/>
              <w:rPr>
                <w:rFonts w:ascii="宋体" w:hAnsi="宋体" w:cs="宋体" w:eastAsia="宋体" w:hint="default"/>
                <w:sz w:val="24"/>
                <w:szCs w:val="24"/>
              </w:rPr>
            </w:pPr>
            <w:r>
              <w:rPr>
                <w:rFonts w:ascii="宋体" w:hAnsi="宋体" w:cs="宋体" w:eastAsia="宋体" w:hint="default"/>
                <w:sz w:val="24"/>
                <w:szCs w:val="24"/>
              </w:rPr>
              <w:t>主营业务收入（元）</w:t>
            </w:r>
          </w:p>
        </w:tc>
        <w:tc>
          <w:tcPr>
            <w:tcW w:w="3381"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0" w:lineRule="auto" w:before="96"/>
              <w:ind w:left="100" w:right="-28"/>
              <w:jc w:val="left"/>
              <w:rPr>
                <w:rFonts w:ascii="宋体" w:hAnsi="宋体" w:cs="宋体" w:eastAsia="宋体" w:hint="default"/>
                <w:sz w:val="24"/>
                <w:szCs w:val="24"/>
              </w:rPr>
            </w:pPr>
            <w:r>
              <w:rPr>
                <w:rFonts w:ascii="宋体" w:hAnsi="宋体" w:cs="宋体" w:eastAsia="宋体" w:hint="default"/>
                <w:spacing w:val="-3"/>
                <w:sz w:val="24"/>
                <w:szCs w:val="24"/>
              </w:rPr>
              <w:t>主营业务收入比上年增减（</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w:t>
            </w:r>
          </w:p>
        </w:tc>
      </w:tr>
      <w:tr>
        <w:trPr>
          <w:trHeight w:val="595" w:hRule="exact"/>
        </w:trPr>
        <w:tc>
          <w:tcPr>
            <w:tcW w:w="190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华东地区</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4"/>
                <w:szCs w:val="24"/>
              </w:rPr>
            </w:pPr>
            <w:r>
              <w:rPr>
                <w:rFonts w:ascii="Times New Roman"/>
                <w:sz w:val="24"/>
              </w:rPr>
              <w:t>2,369,914,368.26</w:t>
            </w:r>
          </w:p>
        </w:tc>
        <w:tc>
          <w:tcPr>
            <w:tcW w:w="3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1"/>
              <w:ind w:right="90"/>
              <w:jc w:val="right"/>
              <w:rPr>
                <w:rFonts w:ascii="Times New Roman" w:hAnsi="Times New Roman" w:cs="Times New Roman" w:eastAsia="Times New Roman" w:hint="default"/>
                <w:sz w:val="24"/>
                <w:szCs w:val="24"/>
              </w:rPr>
            </w:pPr>
            <w:r>
              <w:rPr>
                <w:rFonts w:ascii="Times New Roman"/>
                <w:sz w:val="24"/>
              </w:rPr>
              <w:t>26.46</w:t>
            </w:r>
          </w:p>
        </w:tc>
      </w:tr>
      <w:tr>
        <w:trPr>
          <w:trHeight w:val="595" w:hRule="exact"/>
        </w:trPr>
        <w:tc>
          <w:tcPr>
            <w:tcW w:w="190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华南地区</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4"/>
                <w:szCs w:val="24"/>
              </w:rPr>
            </w:pPr>
            <w:r>
              <w:rPr>
                <w:rFonts w:ascii="Times New Roman"/>
                <w:sz w:val="24"/>
              </w:rPr>
              <w:t>279,349,358.19</w:t>
            </w:r>
          </w:p>
        </w:tc>
        <w:tc>
          <w:tcPr>
            <w:tcW w:w="3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1"/>
              <w:ind w:right="90"/>
              <w:jc w:val="right"/>
              <w:rPr>
                <w:rFonts w:ascii="Times New Roman" w:hAnsi="Times New Roman" w:cs="Times New Roman" w:eastAsia="Times New Roman" w:hint="default"/>
                <w:sz w:val="24"/>
                <w:szCs w:val="24"/>
              </w:rPr>
            </w:pPr>
            <w:r>
              <w:rPr>
                <w:rFonts w:ascii="Times New Roman"/>
                <w:sz w:val="24"/>
              </w:rPr>
              <w:t>9.88</w:t>
            </w:r>
          </w:p>
        </w:tc>
      </w:tr>
      <w:tr>
        <w:trPr>
          <w:trHeight w:val="595" w:hRule="exact"/>
        </w:trPr>
        <w:tc>
          <w:tcPr>
            <w:tcW w:w="190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华北地区</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4"/>
                <w:szCs w:val="24"/>
              </w:rPr>
            </w:pPr>
            <w:r>
              <w:rPr>
                <w:rFonts w:ascii="Times New Roman"/>
                <w:sz w:val="24"/>
              </w:rPr>
              <w:t>48,087,791.03</w:t>
            </w:r>
          </w:p>
        </w:tc>
        <w:tc>
          <w:tcPr>
            <w:tcW w:w="3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1"/>
              <w:ind w:right="90"/>
              <w:jc w:val="right"/>
              <w:rPr>
                <w:rFonts w:ascii="Times New Roman" w:hAnsi="Times New Roman" w:cs="Times New Roman" w:eastAsia="Times New Roman" w:hint="default"/>
                <w:sz w:val="24"/>
                <w:szCs w:val="24"/>
              </w:rPr>
            </w:pPr>
            <w:r>
              <w:rPr>
                <w:rFonts w:ascii="Times New Roman"/>
                <w:sz w:val="24"/>
              </w:rPr>
              <w:t>6.17</w:t>
            </w:r>
          </w:p>
        </w:tc>
      </w:tr>
      <w:tr>
        <w:trPr>
          <w:trHeight w:val="595" w:hRule="exact"/>
        </w:trPr>
        <w:tc>
          <w:tcPr>
            <w:tcW w:w="1909"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其他地区</w:t>
            </w:r>
          </w:p>
        </w:tc>
        <w:tc>
          <w:tcPr>
            <w:tcW w:w="32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4"/>
                <w:szCs w:val="24"/>
              </w:rPr>
            </w:pPr>
            <w:r>
              <w:rPr>
                <w:rFonts w:ascii="Times New Roman"/>
                <w:sz w:val="24"/>
              </w:rPr>
              <w:t>167,239,920.92</w:t>
            </w:r>
          </w:p>
        </w:tc>
        <w:tc>
          <w:tcPr>
            <w:tcW w:w="33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1"/>
              <w:ind w:right="90"/>
              <w:jc w:val="right"/>
              <w:rPr>
                <w:rFonts w:ascii="Times New Roman" w:hAnsi="Times New Roman" w:cs="Times New Roman" w:eastAsia="Times New Roman" w:hint="default"/>
                <w:sz w:val="24"/>
                <w:szCs w:val="24"/>
              </w:rPr>
            </w:pPr>
            <w:r>
              <w:rPr>
                <w:rFonts w:ascii="Times New Roman"/>
                <w:sz w:val="24"/>
              </w:rPr>
              <w:t>78.29</w:t>
            </w:r>
          </w:p>
        </w:tc>
      </w:tr>
      <w:tr>
        <w:trPr>
          <w:trHeight w:val="602" w:hRule="exact"/>
        </w:trPr>
        <w:tc>
          <w:tcPr>
            <w:tcW w:w="1909"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97"/>
              <w:ind w:right="5"/>
              <w:jc w:val="center"/>
              <w:rPr>
                <w:rFonts w:ascii="宋体" w:hAnsi="宋体" w:cs="宋体" w:eastAsia="宋体" w:hint="default"/>
                <w:sz w:val="24"/>
                <w:szCs w:val="24"/>
              </w:rPr>
            </w:pPr>
            <w:r>
              <w:rPr>
                <w:rFonts w:ascii="宋体" w:hAnsi="宋体" w:cs="宋体" w:eastAsia="宋体" w:hint="default"/>
                <w:sz w:val="24"/>
                <w:szCs w:val="24"/>
              </w:rPr>
              <w:t>合计</w:t>
            </w:r>
          </w:p>
        </w:tc>
        <w:tc>
          <w:tcPr>
            <w:tcW w:w="32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4"/>
                <w:szCs w:val="24"/>
              </w:rPr>
            </w:pPr>
            <w:r>
              <w:rPr>
                <w:rFonts w:ascii="Times New Roman"/>
                <w:sz w:val="24"/>
              </w:rPr>
              <w:t>2,864,591,438.40</w:t>
            </w:r>
          </w:p>
        </w:tc>
        <w:tc>
          <w:tcPr>
            <w:tcW w:w="33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0"/>
              <w:ind w:right="90"/>
              <w:jc w:val="right"/>
              <w:rPr>
                <w:rFonts w:ascii="Times New Roman" w:hAnsi="Times New Roman" w:cs="Times New Roman" w:eastAsia="Times New Roman" w:hint="default"/>
                <w:sz w:val="24"/>
                <w:szCs w:val="24"/>
              </w:rPr>
            </w:pPr>
            <w:r>
              <w:rPr>
                <w:rFonts w:ascii="Times New Roman"/>
                <w:sz w:val="24"/>
              </w:rPr>
              <w:t>26.34</w:t>
            </w:r>
          </w:p>
        </w:tc>
      </w:tr>
    </w:tbl>
    <w:p>
      <w:pPr>
        <w:spacing w:line="240" w:lineRule="auto" w:before="5"/>
        <w:rPr>
          <w:rFonts w:ascii="宋体" w:hAnsi="宋体" w:cs="宋体" w:eastAsia="宋体" w:hint="default"/>
          <w:sz w:val="5"/>
          <w:szCs w:val="5"/>
        </w:rPr>
      </w:pPr>
    </w:p>
    <w:p>
      <w:pPr>
        <w:pStyle w:val="BodyText"/>
        <w:spacing w:line="420" w:lineRule="auto" w:before="26"/>
        <w:ind w:left="1977" w:right="1486"/>
        <w:jc w:val="left"/>
      </w:pPr>
      <w:r>
        <w:rPr>
          <w:rFonts w:ascii="Times New Roman" w:hAnsi="Times New Roman" w:cs="Times New Roman" w:eastAsia="Times New Roman" w:hint="default"/>
        </w:rPr>
        <w:t>3</w:t>
      </w:r>
      <w:r>
        <w:rPr/>
        <w:t>、主要产品、原材料等价格变动情况 </w:t>
      </w:r>
      <w:r>
        <w:rPr>
          <w:spacing w:val="-3"/>
        </w:rPr>
        <w:t>公司产品及其原材料类别各有几百种。报告期内，公司根据原材料价格的涨</w:t>
      </w:r>
    </w:p>
    <w:p>
      <w:pPr>
        <w:pStyle w:val="BodyText"/>
        <w:spacing w:line="444" w:lineRule="auto" w:before="85"/>
        <w:ind w:left="1497" w:right="1363"/>
        <w:jc w:val="left"/>
      </w:pPr>
      <w:r>
        <w:rPr>
          <w:spacing w:val="-6"/>
        </w:rPr>
        <w:t>跌幅，及时核定各类产品的成本价格，以此为依据对各大类产品进行了不同批次、</w:t>
      </w:r>
      <w:r>
        <w:rPr>
          <w:spacing w:val="-112"/>
        </w:rPr>
        <w:t> </w:t>
      </w:r>
      <w:r>
        <w:rPr>
          <w:spacing w:val="-112"/>
        </w:rPr>
      </w:r>
      <w:r>
        <w:rPr/>
        <w:t>幅度的价格调整，保证公司的盈利能力。</w:t>
      </w:r>
    </w:p>
    <w:p>
      <w:pPr>
        <w:pStyle w:val="BodyText"/>
        <w:spacing w:line="417" w:lineRule="auto" w:before="62"/>
        <w:ind w:left="1977" w:right="1486"/>
        <w:jc w:val="left"/>
      </w:pPr>
      <w:r>
        <w:rPr>
          <w:rFonts w:ascii="Times New Roman" w:hAnsi="Times New Roman" w:cs="Times New Roman" w:eastAsia="Times New Roman" w:hint="default"/>
        </w:rPr>
        <w:t>4</w:t>
      </w:r>
      <w:r>
        <w:rPr/>
        <w:t>、订单签署和执行情况 </w:t>
      </w:r>
      <w:r>
        <w:rPr>
          <w:spacing w:val="-4"/>
        </w:rPr>
        <w:t>公司的经营模式主要以销定产为主，一般情况下与长期合作的客户签署框架</w:t>
      </w:r>
      <w:r>
        <w:rPr/>
      </w:r>
    </w:p>
    <w:p>
      <w:pPr>
        <w:pStyle w:val="BodyText"/>
        <w:spacing w:line="444" w:lineRule="auto" w:before="88"/>
        <w:ind w:left="1497" w:right="1491"/>
        <w:jc w:val="both"/>
      </w:pPr>
      <w:r>
        <w:rPr>
          <w:spacing w:val="-3"/>
        </w:rPr>
        <w:t>协议，主要明确产品类别、服务事项、收款约定等内容，具体操作视实际批次情</w:t>
      </w:r>
      <w:r>
        <w:rPr>
          <w:spacing w:val="-103"/>
        </w:rPr>
        <w:t> </w:t>
      </w:r>
      <w:r>
        <w:rPr>
          <w:spacing w:val="-103"/>
        </w:rPr>
      </w:r>
      <w:r>
        <w:rPr>
          <w:spacing w:val="-3"/>
        </w:rPr>
        <w:t>况而定。公司订单的周期相对较短，各类产品订单数量及金额的同比增加情况与</w:t>
      </w:r>
      <w:r>
        <w:rPr>
          <w:spacing w:val="-103"/>
        </w:rPr>
        <w:t> </w:t>
      </w:r>
      <w:r>
        <w:rPr>
          <w:spacing w:val="-103"/>
        </w:rPr>
      </w:r>
      <w:r>
        <w:rPr/>
        <w:t>产品营业收入基本一致。</w:t>
      </w:r>
    </w:p>
    <w:p>
      <w:pPr>
        <w:pStyle w:val="BodyText"/>
        <w:spacing w:line="240" w:lineRule="auto" w:before="61"/>
        <w:ind w:left="1977" w:right="1486"/>
        <w:jc w:val="left"/>
      </w:pPr>
      <w:r>
        <w:rPr/>
        <w:t>5、毛利率变动情况</w:t>
      </w:r>
    </w:p>
    <w:p>
      <w:pPr>
        <w:spacing w:line="240" w:lineRule="auto" w:before="0"/>
        <w:rPr>
          <w:rFonts w:ascii="宋体" w:hAnsi="宋体" w:cs="宋体" w:eastAsia="宋体" w:hint="default"/>
          <w:sz w:val="13"/>
          <w:szCs w:val="13"/>
        </w:rPr>
      </w:pPr>
    </w:p>
    <w:tbl>
      <w:tblPr>
        <w:tblW w:w="0" w:type="auto"/>
        <w:jc w:val="left"/>
        <w:tblInd w:w="1014" w:type="dxa"/>
        <w:tblLayout w:type="fixed"/>
        <w:tblCellMar>
          <w:top w:w="0" w:type="dxa"/>
          <w:left w:w="0" w:type="dxa"/>
          <w:bottom w:w="0" w:type="dxa"/>
          <w:right w:w="0" w:type="dxa"/>
        </w:tblCellMar>
        <w:tblLook w:val="01E0"/>
      </w:tblPr>
      <w:tblGrid>
        <w:gridCol w:w="1810"/>
        <w:gridCol w:w="1148"/>
        <w:gridCol w:w="1141"/>
        <w:gridCol w:w="1058"/>
        <w:gridCol w:w="2220"/>
        <w:gridCol w:w="1892"/>
      </w:tblGrid>
      <w:tr>
        <w:trPr>
          <w:trHeight w:val="590"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1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23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14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2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0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1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增减幅度</w:t>
            </w:r>
          </w:p>
        </w:tc>
        <w:tc>
          <w:tcPr>
            <w:tcW w:w="189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与同行业相比差</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异超过</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的原因</w:t>
            </w:r>
          </w:p>
        </w:tc>
      </w:tr>
    </w:tbl>
    <w:p>
      <w:pPr>
        <w:spacing w:after="0" w:line="240" w:lineRule="auto"/>
        <w:jc w:val="center"/>
        <w:rPr>
          <w:rFonts w:ascii="宋体" w:hAnsi="宋体" w:cs="宋体" w:eastAsia="宋体" w:hint="default"/>
          <w:sz w:val="21"/>
          <w:szCs w:val="21"/>
        </w:rPr>
        <w:sectPr>
          <w:pgSz w:w="11910" w:h="16840"/>
          <w:pgMar w:header="877" w:footer="668" w:top="1100" w:bottom="860" w:left="300" w:right="300"/>
        </w:sectPr>
      </w:pPr>
    </w:p>
    <w:p>
      <w:pPr>
        <w:spacing w:line="240" w:lineRule="auto" w:before="6"/>
        <w:rPr>
          <w:rFonts w:ascii="宋体" w:hAnsi="宋体" w:cs="宋体" w:eastAsia="宋体" w:hint="default"/>
          <w:sz w:val="24"/>
          <w:szCs w:val="24"/>
        </w:rPr>
      </w:pPr>
    </w:p>
    <w:tbl>
      <w:tblPr>
        <w:tblW w:w="0" w:type="auto"/>
        <w:jc w:val="left"/>
        <w:tblInd w:w="434" w:type="dxa"/>
        <w:tblLayout w:type="fixed"/>
        <w:tblCellMar>
          <w:top w:w="0" w:type="dxa"/>
          <w:left w:w="0" w:type="dxa"/>
          <w:bottom w:w="0" w:type="dxa"/>
          <w:right w:w="0" w:type="dxa"/>
        </w:tblCellMar>
        <w:tblLook w:val="01E0"/>
      </w:tblPr>
      <w:tblGrid>
        <w:gridCol w:w="1810"/>
        <w:gridCol w:w="1148"/>
        <w:gridCol w:w="1141"/>
        <w:gridCol w:w="1058"/>
        <w:gridCol w:w="2220"/>
        <w:gridCol w:w="1892"/>
      </w:tblGrid>
      <w:tr>
        <w:trPr>
          <w:trHeight w:val="445"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销售毛利率（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32" w:right="0"/>
              <w:jc w:val="left"/>
              <w:rPr>
                <w:rFonts w:ascii="Times New Roman" w:hAnsi="Times New Roman" w:cs="Times New Roman" w:eastAsia="Times New Roman" w:hint="default"/>
                <w:sz w:val="21"/>
                <w:szCs w:val="21"/>
              </w:rPr>
            </w:pPr>
            <w:r>
              <w:rPr>
                <w:rFonts w:ascii="Times New Roman"/>
                <w:sz w:val="21"/>
              </w:rPr>
              <w:t>19.52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28" w:right="0"/>
              <w:jc w:val="left"/>
              <w:rPr>
                <w:rFonts w:ascii="Times New Roman" w:hAnsi="Times New Roman" w:cs="Times New Roman" w:eastAsia="Times New Roman" w:hint="default"/>
                <w:sz w:val="21"/>
                <w:szCs w:val="21"/>
              </w:rPr>
            </w:pPr>
            <w:r>
              <w:rPr>
                <w:rFonts w:ascii="Times New Roman"/>
                <w:sz w:val="21"/>
              </w:rPr>
              <w:t>21.39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86" w:right="0"/>
              <w:jc w:val="left"/>
              <w:rPr>
                <w:rFonts w:ascii="Times New Roman" w:hAnsi="Times New Roman" w:cs="Times New Roman" w:eastAsia="Times New Roman" w:hint="default"/>
                <w:sz w:val="21"/>
                <w:szCs w:val="21"/>
              </w:rPr>
            </w:pPr>
            <w:r>
              <w:rPr>
                <w:rFonts w:ascii="Times New Roman"/>
                <w:sz w:val="21"/>
              </w:rPr>
              <w:t>24.78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8"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5"/>
        <w:rPr>
          <w:rFonts w:ascii="宋体" w:hAnsi="宋体" w:cs="宋体" w:eastAsia="宋体" w:hint="default"/>
          <w:sz w:val="5"/>
          <w:szCs w:val="5"/>
        </w:rPr>
      </w:pPr>
    </w:p>
    <w:p>
      <w:pPr>
        <w:pStyle w:val="BodyText"/>
        <w:spacing w:line="432" w:lineRule="auto" w:before="26"/>
        <w:ind w:left="917" w:right="1351" w:firstLine="480"/>
        <w:jc w:val="both"/>
      </w:pPr>
      <w:r>
        <w:rPr/>
        <w:t>公司</w:t>
      </w:r>
      <w:r>
        <w:rPr>
          <w:spacing w:val="-6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年的毛利率相比去年减少</w:t>
      </w:r>
      <w:r>
        <w:rPr>
          <w:spacing w:val="-64"/>
        </w:rPr>
        <w:t> </w:t>
      </w:r>
      <w:r>
        <w:rPr>
          <w:rFonts w:ascii="Times New Roman" w:hAnsi="Times New Roman" w:cs="Times New Roman" w:eastAsia="Times New Roman" w:hint="default"/>
        </w:rPr>
        <w:t>1.87</w:t>
      </w:r>
      <w:r>
        <w:rPr>
          <w:rFonts w:ascii="Times New Roman" w:hAnsi="Times New Roman" w:cs="Times New Roman" w:eastAsia="Times New Roman" w:hint="default"/>
          <w:spacing w:val="-4"/>
        </w:rPr>
        <w:t> </w:t>
      </w:r>
      <w:r>
        <w:rPr/>
        <w:t>个百分点，主要系公司活性染料业 </w:t>
      </w:r>
      <w:r>
        <w:rPr>
          <w:spacing w:val="-3"/>
        </w:rPr>
        <w:t>务盈利能力下降所致，生产成本与上年同期有所上升，因此公司总体毛利率有所</w:t>
      </w:r>
      <w:r>
        <w:rPr>
          <w:spacing w:val="-103"/>
        </w:rPr>
        <w:t> </w:t>
      </w:r>
      <w:r>
        <w:rPr>
          <w:spacing w:val="-103"/>
        </w:rPr>
      </w:r>
      <w:r>
        <w:rPr/>
        <w:t>下降。</w:t>
      </w:r>
    </w:p>
    <w:p>
      <w:pPr>
        <w:pStyle w:val="BodyText"/>
        <w:spacing w:line="240" w:lineRule="auto" w:before="73"/>
        <w:ind w:left="1397" w:right="0"/>
        <w:jc w:val="left"/>
      </w:pPr>
      <w:r>
        <w:rPr>
          <w:rFonts w:ascii="Times New Roman" w:hAnsi="Times New Roman" w:cs="Times New Roman" w:eastAsia="Times New Roman" w:hint="default"/>
        </w:rPr>
        <w:t>6</w:t>
      </w:r>
      <w:r>
        <w:rPr/>
        <w:t>、主要供应商、客户情况</w:t>
      </w:r>
    </w:p>
    <w:p>
      <w:pPr>
        <w:spacing w:line="240" w:lineRule="auto" w:before="8"/>
        <w:rPr>
          <w:rFonts w:ascii="宋体" w:hAnsi="宋体" w:cs="宋体" w:eastAsia="宋体" w:hint="default"/>
          <w:sz w:val="11"/>
          <w:szCs w:val="11"/>
        </w:rPr>
      </w:pPr>
    </w:p>
    <w:tbl>
      <w:tblPr>
        <w:tblW w:w="0" w:type="auto"/>
        <w:jc w:val="left"/>
        <w:tblInd w:w="192" w:type="dxa"/>
        <w:tblLayout w:type="fixed"/>
        <w:tblCellMar>
          <w:top w:w="0" w:type="dxa"/>
          <w:left w:w="0" w:type="dxa"/>
          <w:bottom w:w="0" w:type="dxa"/>
          <w:right w:w="0" w:type="dxa"/>
        </w:tblCellMar>
        <w:tblLook w:val="01E0"/>
      </w:tblPr>
      <w:tblGrid>
        <w:gridCol w:w="1949"/>
        <w:gridCol w:w="1529"/>
        <w:gridCol w:w="1602"/>
        <w:gridCol w:w="1760"/>
        <w:gridCol w:w="1637"/>
        <w:gridCol w:w="1243"/>
      </w:tblGrid>
      <w:tr>
        <w:trPr>
          <w:trHeight w:val="589" w:hRule="exact"/>
        </w:trPr>
        <w:tc>
          <w:tcPr>
            <w:tcW w:w="1949" w:type="dxa"/>
            <w:tcBorders>
              <w:top w:val="single" w:sz="4" w:space="0" w:color="000000"/>
              <w:left w:val="single" w:sz="4" w:space="0" w:color="000000"/>
              <w:bottom w:val="single" w:sz="4" w:space="0" w:color="000000"/>
              <w:right w:val="single" w:sz="4" w:space="0" w:color="000000"/>
            </w:tcBorders>
            <w:shd w:val="clear" w:color="auto" w:fill="E0E0E0"/>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采购金额（万</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60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占年度采购总</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金额的比例</w:t>
            </w:r>
          </w:p>
        </w:tc>
        <w:tc>
          <w:tcPr>
            <w:tcW w:w="17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预付账款余额</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（万元）</w:t>
            </w:r>
          </w:p>
        </w:tc>
        <w:tc>
          <w:tcPr>
            <w:tcW w:w="163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8" w:lineRule="exact"/>
              <w:ind w:left="183" w:right="0"/>
              <w:jc w:val="left"/>
              <w:rPr>
                <w:rFonts w:ascii="宋体" w:hAnsi="宋体" w:cs="宋体" w:eastAsia="宋体" w:hint="default"/>
                <w:sz w:val="21"/>
                <w:szCs w:val="21"/>
              </w:rPr>
            </w:pPr>
            <w:r>
              <w:rPr>
                <w:rFonts w:ascii="宋体" w:hAnsi="宋体" w:cs="宋体" w:eastAsia="宋体" w:hint="default"/>
                <w:sz w:val="21"/>
                <w:szCs w:val="21"/>
              </w:rPr>
              <w:t>占公司预付账</w:t>
            </w:r>
          </w:p>
          <w:p>
            <w:pPr>
              <w:pStyle w:val="TableParagraph"/>
              <w:spacing w:line="240" w:lineRule="auto" w:before="15"/>
              <w:ind w:left="183" w:right="0"/>
              <w:jc w:val="left"/>
              <w:rPr>
                <w:rFonts w:ascii="宋体" w:hAnsi="宋体" w:cs="宋体" w:eastAsia="宋体" w:hint="default"/>
                <w:sz w:val="21"/>
                <w:szCs w:val="21"/>
              </w:rPr>
            </w:pPr>
            <w:r>
              <w:rPr>
                <w:rFonts w:ascii="宋体" w:hAnsi="宋体" w:cs="宋体" w:eastAsia="宋体" w:hint="default"/>
                <w:sz w:val="21"/>
                <w:szCs w:val="21"/>
              </w:rPr>
              <w:t>款总余额比例</w:t>
            </w:r>
          </w:p>
        </w:tc>
        <w:tc>
          <w:tcPr>
            <w:tcW w:w="124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46"/>
                <w:sz w:val="21"/>
                <w:szCs w:val="21"/>
              </w:rPr>
              <w:t>是否存在</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445" w:hRule="exact"/>
        </w:trPr>
        <w:tc>
          <w:tcPr>
            <w:tcW w:w="194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名供应商合计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89,834.19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32.26%</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2,597.82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62.67%</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10"/>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590" w:hRule="exact"/>
        </w:trPr>
        <w:tc>
          <w:tcPr>
            <w:tcW w:w="1949" w:type="dxa"/>
            <w:tcBorders>
              <w:top w:val="single" w:sz="4" w:space="0" w:color="000000"/>
              <w:left w:val="single" w:sz="4" w:space="0" w:color="000000"/>
              <w:bottom w:val="single" w:sz="4" w:space="0" w:color="000000"/>
              <w:right w:val="single" w:sz="4" w:space="0" w:color="000000"/>
            </w:tcBorders>
            <w:shd w:val="clear" w:color="auto" w:fill="E0E0E0"/>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销售金额</w:t>
            </w:r>
          </w:p>
        </w:tc>
        <w:tc>
          <w:tcPr>
            <w:tcW w:w="160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占年度销售总</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金额的比例</w:t>
            </w:r>
          </w:p>
        </w:tc>
        <w:tc>
          <w:tcPr>
            <w:tcW w:w="17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应收账款余额</w:t>
            </w:r>
          </w:p>
        </w:tc>
        <w:tc>
          <w:tcPr>
            <w:tcW w:w="163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left="183" w:right="0"/>
              <w:jc w:val="left"/>
              <w:rPr>
                <w:rFonts w:ascii="宋体" w:hAnsi="宋体" w:cs="宋体" w:eastAsia="宋体" w:hint="default"/>
                <w:sz w:val="21"/>
                <w:szCs w:val="21"/>
              </w:rPr>
            </w:pPr>
            <w:r>
              <w:rPr>
                <w:rFonts w:ascii="宋体" w:hAnsi="宋体" w:cs="宋体" w:eastAsia="宋体" w:hint="default"/>
                <w:sz w:val="21"/>
                <w:szCs w:val="21"/>
              </w:rPr>
              <w:t>占公司应收账</w:t>
            </w:r>
          </w:p>
          <w:p>
            <w:pPr>
              <w:pStyle w:val="TableParagraph"/>
              <w:spacing w:line="240" w:lineRule="auto" w:before="15"/>
              <w:ind w:left="183" w:right="0"/>
              <w:jc w:val="left"/>
              <w:rPr>
                <w:rFonts w:ascii="宋体" w:hAnsi="宋体" w:cs="宋体" w:eastAsia="宋体" w:hint="default"/>
                <w:sz w:val="21"/>
                <w:szCs w:val="21"/>
              </w:rPr>
            </w:pPr>
            <w:r>
              <w:rPr>
                <w:rFonts w:ascii="宋体" w:hAnsi="宋体" w:cs="宋体" w:eastAsia="宋体" w:hint="default"/>
                <w:sz w:val="21"/>
                <w:szCs w:val="21"/>
              </w:rPr>
              <w:t>款总余额比例</w:t>
            </w:r>
          </w:p>
        </w:tc>
        <w:tc>
          <w:tcPr>
            <w:tcW w:w="124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pacing w:val="46"/>
                <w:sz w:val="21"/>
                <w:szCs w:val="21"/>
              </w:rPr>
              <w:t>是否存在</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关联关系</w:t>
            </w:r>
          </w:p>
        </w:tc>
      </w:tr>
      <w:tr>
        <w:trPr>
          <w:trHeight w:val="445" w:hRule="exact"/>
        </w:trPr>
        <w:tc>
          <w:tcPr>
            <w:tcW w:w="194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名客户合计</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23,255.88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8.03%</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3,579.22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10.71%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10"/>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5"/>
        <w:rPr>
          <w:rFonts w:ascii="宋体" w:hAnsi="宋体" w:cs="宋体" w:eastAsia="宋体" w:hint="default"/>
          <w:sz w:val="5"/>
          <w:szCs w:val="5"/>
        </w:rPr>
      </w:pPr>
    </w:p>
    <w:p>
      <w:pPr>
        <w:pStyle w:val="BodyText"/>
        <w:spacing w:line="432" w:lineRule="auto" w:before="26"/>
        <w:ind w:left="917" w:right="1351" w:firstLine="480"/>
        <w:jc w:val="both"/>
      </w:pPr>
      <w:r>
        <w:rPr>
          <w:spacing w:val="-3"/>
        </w:rPr>
        <w:t>公司前五名供应商、客户与上市公司不存在关联关系，公司董事、监事、高</w:t>
      </w:r>
      <w:r>
        <w:rPr/>
        <w:t> 级管理人员、核心技术人员、持股</w:t>
      </w:r>
      <w:r>
        <w:rPr>
          <w:spacing w:val="-61"/>
        </w:rPr>
        <w:t> </w:t>
      </w:r>
      <w:r>
        <w:rPr>
          <w:rFonts w:ascii="Times New Roman" w:hAnsi="Times New Roman" w:cs="Times New Roman" w:eastAsia="Times New Roman" w:hint="default"/>
        </w:rPr>
        <w:t>5%</w:t>
      </w:r>
      <w:r>
        <w:rPr/>
        <w:t>以上股东、实际控制人和其他关联方在主</w:t>
      </w:r>
      <w:r>
        <w:rPr>
          <w:spacing w:val="-1"/>
        </w:rPr>
        <w:t> </w:t>
      </w:r>
      <w:r>
        <w:rPr/>
        <w:t>要客户、供应商中不直接或间接拥有权益。</w:t>
      </w:r>
    </w:p>
    <w:p>
      <w:pPr>
        <w:tabs>
          <w:tab w:pos="8374" w:val="left" w:leader="none"/>
        </w:tabs>
        <w:spacing w:before="73"/>
        <w:ind w:left="1397"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7</w:t>
      </w:r>
      <w:r>
        <w:rPr>
          <w:rFonts w:ascii="宋体" w:hAnsi="宋体" w:cs="宋体" w:eastAsia="宋体" w:hint="default"/>
          <w:spacing w:val="-104"/>
          <w:sz w:val="24"/>
          <w:szCs w:val="24"/>
        </w:rPr>
        <w:t>、</w:t>
      </w:r>
      <w:r>
        <w:rPr>
          <w:rFonts w:ascii="宋体" w:hAnsi="宋体" w:cs="宋体" w:eastAsia="宋体" w:hint="default"/>
          <w:sz w:val="24"/>
          <w:szCs w:val="24"/>
        </w:rPr>
        <w:t>非经常性损益情况</w:t>
        <w:tab/>
      </w:r>
      <w:r>
        <w:rPr>
          <w:rFonts w:ascii="宋体" w:hAnsi="宋体" w:cs="宋体" w:eastAsia="宋体" w:hint="default"/>
          <w:sz w:val="21"/>
          <w:szCs w:val="21"/>
        </w:rPr>
        <w:t>单</w:t>
      </w:r>
      <w:r>
        <w:rPr>
          <w:rFonts w:ascii="宋体" w:hAnsi="宋体" w:cs="宋体" w:eastAsia="宋体" w:hint="default"/>
          <w:spacing w:val="-89"/>
          <w:sz w:val="21"/>
          <w:szCs w:val="21"/>
        </w:rPr>
        <w:t>位</w:t>
      </w:r>
      <w:r>
        <w:rPr>
          <w:rFonts w:ascii="宋体" w:hAnsi="宋体" w:cs="宋体" w:eastAsia="宋体" w:hint="default"/>
          <w:sz w:val="21"/>
          <w:szCs w:val="21"/>
        </w:rPr>
        <w:t>（元）</w:t>
      </w:r>
    </w:p>
    <w:p>
      <w:pPr>
        <w:spacing w:line="240" w:lineRule="auto" w:before="8"/>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6300"/>
        <w:gridCol w:w="1620"/>
        <w:gridCol w:w="2418"/>
      </w:tblGrid>
      <w:tr>
        <w:trPr>
          <w:trHeight w:val="890"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0"/>
              <w:jc w:val="left"/>
              <w:rPr>
                <w:rFonts w:ascii="宋体" w:hAnsi="宋体" w:cs="宋体" w:eastAsia="宋体" w:hint="default"/>
                <w:sz w:val="20"/>
                <w:szCs w:val="20"/>
              </w:rPr>
            </w:pPr>
          </w:p>
          <w:p>
            <w:pPr>
              <w:pStyle w:val="TableParagraph"/>
              <w:tabs>
                <w:tab w:pos="84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3"/>
              <w:ind w:right="0"/>
              <w:jc w:val="left"/>
              <w:rPr>
                <w:rFonts w:ascii="宋体" w:hAnsi="宋体" w:cs="宋体" w:eastAsia="宋体" w:hint="default"/>
                <w:sz w:val="20"/>
                <w:szCs w:val="20"/>
              </w:rPr>
            </w:pPr>
          </w:p>
          <w:p>
            <w:pPr>
              <w:pStyle w:val="TableParagraph"/>
              <w:tabs>
                <w:tab w:pos="42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418"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381" w:lineRule="auto" w:before="47"/>
              <w:ind w:left="254" w:right="149" w:hanging="106"/>
              <w:jc w:val="left"/>
              <w:rPr>
                <w:rFonts w:ascii="宋体" w:hAnsi="宋体" w:cs="宋体" w:eastAsia="宋体" w:hint="default"/>
                <w:sz w:val="21"/>
                <w:szCs w:val="21"/>
              </w:rPr>
            </w:pPr>
            <w:r>
              <w:rPr>
                <w:rFonts w:ascii="宋体" w:hAnsi="宋体" w:cs="宋体" w:eastAsia="宋体" w:hint="default"/>
                <w:sz w:val="21"/>
                <w:szCs w:val="21"/>
              </w:rPr>
              <w:t>绝对值占归属于母公司 所有者的净利润比例</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252,197.23</w:t>
            </w:r>
          </w:p>
        </w:tc>
        <w:tc>
          <w:tcPr>
            <w:tcW w:w="2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0.17</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1,999,037.02</w:t>
            </w:r>
          </w:p>
        </w:tc>
        <w:tc>
          <w:tcPr>
            <w:tcW w:w="2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1.33</w:t>
            </w:r>
          </w:p>
        </w:tc>
      </w:tr>
      <w:tr>
        <w:trPr>
          <w:trHeight w:val="600"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计入当期损益的政府补助（与公司正常经营业务密切相关，符合国</w:t>
            </w:r>
          </w:p>
          <w:p>
            <w:pPr>
              <w:pStyle w:val="TableParagraph"/>
              <w:spacing w:line="240" w:lineRule="auto" w:before="15"/>
              <w:ind w:left="98" w:right="0"/>
              <w:jc w:val="left"/>
              <w:rPr>
                <w:rFonts w:ascii="宋体" w:hAnsi="宋体" w:cs="宋体" w:eastAsia="宋体" w:hint="default"/>
                <w:sz w:val="21"/>
                <w:szCs w:val="21"/>
              </w:rPr>
            </w:pPr>
            <w:r>
              <w:rPr>
                <w:rFonts w:ascii="宋体" w:hAnsi="宋体" w:cs="宋体" w:eastAsia="宋体" w:hint="default"/>
                <w:sz w:val="21"/>
                <w:szCs w:val="21"/>
              </w:rPr>
              <w:t>家政策规定、按照一定标准定额或定量持续享受的政府补助除外）</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6,889,641.59</w:t>
            </w:r>
          </w:p>
        </w:tc>
        <w:tc>
          <w:tcPr>
            <w:tcW w:w="2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4.57</w:t>
            </w:r>
          </w:p>
        </w:tc>
      </w:tr>
      <w:tr>
        <w:trPr>
          <w:trHeight w:val="600"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50" w:lineRule="exact"/>
              <w:ind w:left="98"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根据税收、会计等法律、法规的要求对当期损益进行一次性调整对</w:t>
            </w:r>
          </w:p>
          <w:p>
            <w:pPr>
              <w:pStyle w:val="TableParagraph"/>
              <w:spacing w:line="240" w:lineRule="auto" w:before="15"/>
              <w:ind w:left="98" w:right="0"/>
              <w:jc w:val="left"/>
              <w:rPr>
                <w:rFonts w:ascii="宋体" w:hAnsi="宋体" w:cs="宋体" w:eastAsia="宋体" w:hint="default"/>
                <w:sz w:val="21"/>
                <w:szCs w:val="21"/>
              </w:rPr>
            </w:pPr>
            <w:r>
              <w:rPr>
                <w:rFonts w:ascii="宋体" w:hAnsi="宋体" w:cs="宋体" w:eastAsia="宋体" w:hint="default"/>
                <w:sz w:val="21"/>
                <w:szCs w:val="21"/>
              </w:rPr>
              <w:t>当期损益的影响</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2,011,378.96</w:t>
            </w:r>
          </w:p>
        </w:tc>
        <w:tc>
          <w:tcPr>
            <w:tcW w:w="2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1.34</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-311,719.12</w:t>
            </w:r>
          </w:p>
        </w:tc>
        <w:tc>
          <w:tcPr>
            <w:tcW w:w="2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0.21</w:t>
            </w:r>
          </w:p>
        </w:tc>
      </w:tr>
      <w:tr>
        <w:trPr>
          <w:trHeight w:val="456"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tabs>
                <w:tab w:pos="421" w:val="left" w:leader="none"/>
              </w:tabs>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10,840,535.68</w:t>
            </w:r>
          </w:p>
        </w:tc>
        <w:tc>
          <w:tcPr>
            <w:tcW w:w="2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7.20</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减：企业所得税影响数（所得税减少以“－”表示）</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1,396,388.61</w:t>
            </w:r>
          </w:p>
        </w:tc>
        <w:tc>
          <w:tcPr>
            <w:tcW w:w="2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0.93</w:t>
            </w:r>
          </w:p>
        </w:tc>
      </w:tr>
      <w:tr>
        <w:trPr>
          <w:trHeight w:val="455"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51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少数股东权益影响额</w:t>
            </w:r>
            <w:r>
              <w:rPr>
                <w:rFonts w:ascii="Times New Roman" w:hAnsi="Times New Roman" w:cs="Times New Roman" w:eastAsia="Times New Roman" w:hint="default"/>
                <w:sz w:val="21"/>
                <w:szCs w:val="21"/>
              </w:rPr>
              <w:t>(</w:t>
            </w:r>
            <w:r>
              <w:rPr>
                <w:rFonts w:ascii="宋体" w:hAnsi="宋体" w:cs="宋体" w:eastAsia="宋体" w:hint="default"/>
                <w:sz w:val="21"/>
                <w:szCs w:val="21"/>
              </w:rPr>
              <w:t>税后</w:t>
            </w:r>
            <w:r>
              <w:rPr>
                <w:rFonts w:ascii="Times New Roman" w:hAnsi="Times New Roman" w:cs="Times New Roman" w:eastAsia="Times New Roman" w:hint="default"/>
                <w:sz w:val="21"/>
                <w:szCs w:val="21"/>
              </w:rPr>
              <w:t>)</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732,480.84</w:t>
            </w:r>
          </w:p>
        </w:tc>
        <w:tc>
          <w:tcPr>
            <w:tcW w:w="2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0.49</w:t>
            </w:r>
          </w:p>
        </w:tc>
      </w:tr>
      <w:tr>
        <w:trPr>
          <w:trHeight w:val="454" w:hRule="exact"/>
        </w:trPr>
        <w:tc>
          <w:tcPr>
            <w:tcW w:w="6300" w:type="dxa"/>
            <w:tcBorders>
              <w:top w:val="single" w:sz="8" w:space="0" w:color="000000"/>
              <w:left w:val="single" w:sz="8" w:space="0" w:color="000000"/>
              <w:bottom w:val="single" w:sz="8" w:space="0" w:color="000000"/>
              <w:right w:val="single" w:sz="8" w:space="0" w:color="000000"/>
            </w:tcBorders>
            <w:shd w:val="clear" w:color="auto" w:fill="E6E6E6"/>
          </w:tcPr>
          <w:p>
            <w:pPr>
              <w:pStyle w:val="TableParagraph"/>
              <w:spacing w:line="240" w:lineRule="auto" w:before="48"/>
              <w:ind w:left="98" w:right="0"/>
              <w:jc w:val="left"/>
              <w:rPr>
                <w:rFonts w:ascii="宋体" w:hAnsi="宋体" w:cs="宋体" w:eastAsia="宋体" w:hint="default"/>
                <w:sz w:val="21"/>
                <w:szCs w:val="21"/>
              </w:rPr>
            </w:pPr>
            <w:r>
              <w:rPr>
                <w:rFonts w:ascii="宋体" w:hAnsi="宋体" w:cs="宋体" w:eastAsia="宋体" w:hint="default"/>
                <w:sz w:val="21"/>
                <w:szCs w:val="21"/>
              </w:rPr>
              <w:t>归属于母公司股东的非经常性损益净额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8,711,666.23</w:t>
            </w:r>
          </w:p>
        </w:tc>
        <w:tc>
          <w:tcPr>
            <w:tcW w:w="2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5.78</w:t>
            </w:r>
          </w:p>
        </w:tc>
      </w:tr>
    </w:tbl>
    <w:p>
      <w:pPr>
        <w:spacing w:line="240" w:lineRule="auto" w:before="6"/>
        <w:rPr>
          <w:rFonts w:ascii="宋体" w:hAnsi="宋体" w:cs="宋体" w:eastAsia="宋体" w:hint="default"/>
          <w:sz w:val="5"/>
          <w:szCs w:val="5"/>
        </w:rPr>
      </w:pPr>
    </w:p>
    <w:p>
      <w:pPr>
        <w:tabs>
          <w:tab w:pos="8374" w:val="left" w:leader="none"/>
        </w:tabs>
        <w:spacing w:before="26"/>
        <w:ind w:left="1397"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8</w:t>
      </w:r>
      <w:r>
        <w:rPr>
          <w:rFonts w:ascii="宋体" w:hAnsi="宋体" w:cs="宋体" w:eastAsia="宋体" w:hint="default"/>
          <w:spacing w:val="-104"/>
          <w:sz w:val="24"/>
          <w:szCs w:val="24"/>
        </w:rPr>
        <w:t>、</w:t>
      </w:r>
      <w:r>
        <w:rPr>
          <w:rFonts w:ascii="宋体" w:hAnsi="宋体" w:cs="宋体" w:eastAsia="宋体" w:hint="default"/>
          <w:sz w:val="24"/>
          <w:szCs w:val="24"/>
        </w:rPr>
        <w:t>主要费用情况</w:t>
        <w:tab/>
      </w:r>
      <w:r>
        <w:rPr>
          <w:rFonts w:ascii="宋体" w:hAnsi="宋体" w:cs="宋体" w:eastAsia="宋体" w:hint="default"/>
          <w:sz w:val="21"/>
          <w:szCs w:val="21"/>
        </w:rPr>
        <w:t>单</w:t>
      </w:r>
      <w:r>
        <w:rPr>
          <w:rFonts w:ascii="宋体" w:hAnsi="宋体" w:cs="宋体" w:eastAsia="宋体" w:hint="default"/>
          <w:spacing w:val="-89"/>
          <w:sz w:val="21"/>
          <w:szCs w:val="21"/>
        </w:rPr>
        <w:t>位</w:t>
      </w:r>
      <w:r>
        <w:rPr>
          <w:rFonts w:ascii="宋体" w:hAnsi="宋体" w:cs="宋体" w:eastAsia="宋体" w:hint="default"/>
          <w:sz w:val="21"/>
          <w:szCs w:val="21"/>
        </w:rPr>
        <w:t>（元）</w:t>
      </w:r>
    </w:p>
    <w:p>
      <w:pPr>
        <w:spacing w:line="240" w:lineRule="auto" w:before="7"/>
        <w:rPr>
          <w:rFonts w:ascii="宋体" w:hAnsi="宋体" w:cs="宋体" w:eastAsia="宋体" w:hint="default"/>
          <w:sz w:val="11"/>
          <w:szCs w:val="11"/>
        </w:rPr>
      </w:pPr>
    </w:p>
    <w:tbl>
      <w:tblPr>
        <w:tblW w:w="0" w:type="auto"/>
        <w:jc w:val="left"/>
        <w:tblInd w:w="414" w:type="dxa"/>
        <w:tblLayout w:type="fixed"/>
        <w:tblCellMar>
          <w:top w:w="0" w:type="dxa"/>
          <w:left w:w="0" w:type="dxa"/>
          <w:bottom w:w="0" w:type="dxa"/>
          <w:right w:w="0" w:type="dxa"/>
        </w:tblCellMar>
        <w:tblLook w:val="01E0"/>
      </w:tblPr>
      <w:tblGrid>
        <w:gridCol w:w="1307"/>
        <w:gridCol w:w="1727"/>
        <w:gridCol w:w="1534"/>
        <w:gridCol w:w="1529"/>
        <w:gridCol w:w="1584"/>
        <w:gridCol w:w="1630"/>
      </w:tblGrid>
      <w:tr>
        <w:trPr>
          <w:trHeight w:val="590" w:hRule="exact"/>
        </w:trPr>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228" w:right="0"/>
              <w:jc w:val="left"/>
              <w:rPr>
                <w:rFonts w:ascii="宋体" w:hAnsi="宋体" w:cs="宋体" w:eastAsia="宋体" w:hint="default"/>
                <w:sz w:val="21"/>
                <w:szCs w:val="21"/>
              </w:rPr>
            </w:pPr>
            <w:r>
              <w:rPr>
                <w:rFonts w:ascii="宋体" w:hAnsi="宋体" w:cs="宋体" w:eastAsia="宋体" w:hint="default"/>
                <w:sz w:val="21"/>
                <w:szCs w:val="21"/>
              </w:rPr>
              <w:t>费用项目</w:t>
            </w:r>
          </w:p>
        </w:tc>
        <w:tc>
          <w:tcPr>
            <w:tcW w:w="17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52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53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减幅度％</w:t>
            </w:r>
          </w:p>
        </w:tc>
        <w:tc>
          <w:tcPr>
            <w:tcW w:w="16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年营业</w:t>
            </w: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收入比例</w:t>
            </w:r>
            <w:r>
              <w:rPr>
                <w:rFonts w:ascii="Times New Roman" w:hAnsi="Times New Roman" w:cs="Times New Roman" w:eastAsia="Times New Roman" w:hint="default"/>
                <w:sz w:val="21"/>
                <w:szCs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668" w:top="1100" w:bottom="860" w:left="880" w:right="44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307"/>
        <w:gridCol w:w="1727"/>
        <w:gridCol w:w="1534"/>
        <w:gridCol w:w="1529"/>
        <w:gridCol w:w="1584"/>
        <w:gridCol w:w="1630"/>
      </w:tblGrid>
      <w:tr>
        <w:trPr>
          <w:trHeight w:val="445" w:hRule="exact"/>
        </w:trPr>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168,884,181.95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146,616,196.92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121,448,968.31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15.19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5.83</w:t>
            </w:r>
          </w:p>
        </w:tc>
      </w:tr>
      <w:tr>
        <w:trPr>
          <w:trHeight w:val="445" w:hRule="exact"/>
        </w:trPr>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174,598,748.80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119,680,480.98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105,109,626.15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45.89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6.03</w:t>
            </w:r>
          </w:p>
        </w:tc>
      </w:tr>
      <w:tr>
        <w:trPr>
          <w:trHeight w:val="445" w:hRule="exact"/>
        </w:trPr>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19,736,009.99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7,179,176.03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11,083,491.49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174.91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0.68</w:t>
            </w:r>
          </w:p>
        </w:tc>
      </w:tr>
      <w:tr>
        <w:trPr>
          <w:trHeight w:val="445" w:hRule="exact"/>
        </w:trPr>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26,769,969.73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pacing w:val="-1"/>
                <w:sz w:val="21"/>
              </w:rPr>
              <w:t>40,638,463.49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21"/>
                <w:szCs w:val="21"/>
              </w:rPr>
            </w:pPr>
            <w:r>
              <w:rPr>
                <w:rFonts w:ascii="Times New Roman"/>
                <w:spacing w:val="-1"/>
                <w:sz w:val="21"/>
              </w:rPr>
              <w:t>40,388,787.95</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-34.13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0.92</w:t>
            </w:r>
          </w:p>
        </w:tc>
      </w:tr>
    </w:tbl>
    <w:p>
      <w:pPr>
        <w:spacing w:line="240" w:lineRule="auto" w:before="5"/>
        <w:rPr>
          <w:rFonts w:ascii="宋体" w:hAnsi="宋体" w:cs="宋体" w:eastAsia="宋体" w:hint="default"/>
          <w:sz w:val="5"/>
          <w:szCs w:val="5"/>
        </w:rPr>
      </w:pPr>
    </w:p>
    <w:p>
      <w:pPr>
        <w:pStyle w:val="BodyText"/>
        <w:spacing w:line="417" w:lineRule="auto" w:before="26"/>
        <w:ind w:left="617" w:right="904" w:firstLine="480"/>
        <w:jc w:val="both"/>
      </w:pPr>
      <w:r>
        <w:rPr/>
        <w:t>报告期管理费用比上年同期增加</w:t>
      </w:r>
      <w:r>
        <w:rPr>
          <w:rFonts w:ascii="Times New Roman" w:hAnsi="Times New Roman" w:cs="Times New Roman" w:eastAsia="Times New Roman" w:hint="default"/>
        </w:rPr>
        <w:t>45.89</w:t>
      </w:r>
      <w:r>
        <w:rPr/>
        <w:t>％，主要原因是技术开发费用和管理 人员工资的增加，以及确认股权激励费用所致。</w:t>
      </w:r>
    </w:p>
    <w:p>
      <w:pPr>
        <w:pStyle w:val="BodyText"/>
        <w:spacing w:line="420" w:lineRule="auto" w:before="88"/>
        <w:ind w:left="617" w:right="811" w:firstLine="480"/>
        <w:jc w:val="both"/>
      </w:pPr>
      <w:r>
        <w:rPr>
          <w:spacing w:val="-1"/>
        </w:rPr>
        <w:t>报告期财务费用比去年同期增加</w:t>
      </w:r>
      <w:r>
        <w:rPr>
          <w:rFonts w:ascii="Times New Roman" w:hAnsi="Times New Roman" w:cs="Times New Roman" w:eastAsia="Times New Roman" w:hint="default"/>
          <w:spacing w:val="-1"/>
        </w:rPr>
        <w:t>174.91</w:t>
      </w:r>
      <w:r>
        <w:rPr>
          <w:spacing w:val="-1"/>
        </w:rPr>
        <w:t>％，主要原因银行短期借款增加，利</w:t>
      </w:r>
      <w:r>
        <w:rPr/>
        <w:t> 息费用相应增加所致。</w:t>
      </w:r>
    </w:p>
    <w:p>
      <w:pPr>
        <w:pStyle w:val="BodyText"/>
        <w:spacing w:line="432" w:lineRule="auto" w:before="85"/>
        <w:ind w:left="617" w:right="904" w:firstLine="480"/>
        <w:jc w:val="both"/>
      </w:pPr>
      <w:r>
        <w:rPr/>
        <w:t>报告期所得税比去年同期下降</w:t>
      </w:r>
      <w:r>
        <w:rPr>
          <w:rFonts w:ascii="Times New Roman" w:hAnsi="Times New Roman" w:cs="Times New Roman" w:eastAsia="Times New Roman" w:hint="default"/>
        </w:rPr>
        <w:t>34.13</w:t>
      </w:r>
      <w:r>
        <w:rPr/>
        <w:t>％，主要系佛山市传化富联精细化工有 限公司、泰兴锦云染料有限公司本期认定为高新技术企业，根据税法规定适用 </w:t>
      </w:r>
      <w:r>
        <w:rPr>
          <w:rFonts w:ascii="Times New Roman" w:hAnsi="Times New Roman" w:cs="Times New Roman" w:eastAsia="Times New Roman" w:hint="default"/>
        </w:rPr>
        <w:t>15%</w:t>
      </w:r>
      <w:r>
        <w:rPr/>
        <w:t>的优惠税率所致。</w:t>
      </w:r>
    </w:p>
    <w:p>
      <w:pPr>
        <w:tabs>
          <w:tab w:pos="8014" w:val="left" w:leader="none"/>
        </w:tabs>
        <w:spacing w:before="34"/>
        <w:ind w:left="1097" w:right="0" w:firstLine="0"/>
        <w:jc w:val="left"/>
        <w:rPr>
          <w:rFonts w:ascii="宋体" w:hAnsi="宋体" w:cs="宋体" w:eastAsia="宋体" w:hint="default"/>
          <w:sz w:val="21"/>
          <w:szCs w:val="21"/>
        </w:rPr>
      </w:pPr>
      <w:r>
        <w:rPr>
          <w:rFonts w:ascii="Times New Roman" w:hAnsi="Times New Roman" w:cs="Times New Roman" w:eastAsia="Times New Roman" w:hint="default"/>
          <w:spacing w:val="-5"/>
          <w:sz w:val="24"/>
          <w:szCs w:val="24"/>
        </w:rPr>
        <w:t>9</w:t>
      </w:r>
      <w:r>
        <w:rPr>
          <w:rFonts w:ascii="宋体" w:hAnsi="宋体" w:cs="宋体" w:eastAsia="宋体" w:hint="default"/>
          <w:spacing w:val="-5"/>
          <w:sz w:val="24"/>
          <w:szCs w:val="24"/>
        </w:rPr>
        <w:t>、现金流状况分析</w:t>
        <w:tab/>
      </w:r>
      <w:r>
        <w:rPr>
          <w:rFonts w:ascii="宋体" w:hAnsi="宋体" w:cs="宋体" w:eastAsia="宋体" w:hint="default"/>
          <w:spacing w:val="-6"/>
          <w:sz w:val="21"/>
          <w:szCs w:val="21"/>
        </w:rPr>
        <w:t>单位（元）</w:t>
      </w:r>
    </w:p>
    <w:p>
      <w:pPr>
        <w:spacing w:line="240" w:lineRule="auto" w:before="7"/>
        <w:rPr>
          <w:rFonts w:ascii="宋体" w:hAnsi="宋体" w:cs="宋体" w:eastAsia="宋体" w:hint="default"/>
          <w:sz w:val="11"/>
          <w:szCs w:val="11"/>
        </w:rPr>
      </w:pPr>
    </w:p>
    <w:tbl>
      <w:tblPr>
        <w:tblW w:w="0" w:type="auto"/>
        <w:jc w:val="left"/>
        <w:tblInd w:w="247" w:type="dxa"/>
        <w:tblLayout w:type="fixed"/>
        <w:tblCellMar>
          <w:top w:w="0" w:type="dxa"/>
          <w:left w:w="0" w:type="dxa"/>
          <w:bottom w:w="0" w:type="dxa"/>
          <w:right w:w="0" w:type="dxa"/>
        </w:tblCellMar>
        <w:tblLook w:val="01E0"/>
      </w:tblPr>
      <w:tblGrid>
        <w:gridCol w:w="3731"/>
        <w:gridCol w:w="2029"/>
        <w:gridCol w:w="1981"/>
        <w:gridCol w:w="1619"/>
      </w:tblGrid>
      <w:tr>
        <w:trPr>
          <w:trHeight w:val="424" w:hRule="exact"/>
        </w:trPr>
        <w:tc>
          <w:tcPr>
            <w:tcW w:w="37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631" w:val="left" w:leader="none"/>
              </w:tabs>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02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56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w:t>
            </w:r>
          </w:p>
        </w:tc>
        <w:tc>
          <w:tcPr>
            <w:tcW w:w="198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5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161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left="32" w:right="0"/>
              <w:jc w:val="center"/>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16" w:hRule="exact"/>
        </w:trPr>
        <w:tc>
          <w:tcPr>
            <w:tcW w:w="37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-159,352,588.76</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-106,745,244.48</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-49.28</w:t>
            </w:r>
          </w:p>
        </w:tc>
      </w:tr>
      <w:tr>
        <w:trPr>
          <w:trHeight w:val="418" w:hRule="exact"/>
        </w:trPr>
        <w:tc>
          <w:tcPr>
            <w:tcW w:w="37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1,662,760,948.25</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1,320,861,695.21</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25.88</w:t>
            </w:r>
          </w:p>
        </w:tc>
      </w:tr>
      <w:tr>
        <w:trPr>
          <w:trHeight w:val="416" w:hRule="exact"/>
        </w:trPr>
        <w:tc>
          <w:tcPr>
            <w:tcW w:w="37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1,822,113,537.01</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1,427,606,939.69</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27.63</w:t>
            </w:r>
          </w:p>
        </w:tc>
      </w:tr>
      <w:tr>
        <w:trPr>
          <w:trHeight w:val="418" w:hRule="exact"/>
        </w:trPr>
        <w:tc>
          <w:tcPr>
            <w:tcW w:w="37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-131,919,516.25</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-54,814,386.78</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-140.67</w:t>
            </w:r>
          </w:p>
        </w:tc>
      </w:tr>
      <w:tr>
        <w:trPr>
          <w:trHeight w:val="416" w:hRule="exact"/>
        </w:trPr>
        <w:tc>
          <w:tcPr>
            <w:tcW w:w="37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14,936,850.51</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24,311,459.57</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-38.56</w:t>
            </w:r>
          </w:p>
        </w:tc>
      </w:tr>
      <w:tr>
        <w:trPr>
          <w:trHeight w:val="418" w:hRule="exact"/>
        </w:trPr>
        <w:tc>
          <w:tcPr>
            <w:tcW w:w="37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7"/>
              <w:jc w:val="right"/>
              <w:rPr>
                <w:rFonts w:ascii="Times New Roman" w:hAnsi="Times New Roman" w:cs="Times New Roman" w:eastAsia="Times New Roman" w:hint="default"/>
                <w:sz w:val="21"/>
                <w:szCs w:val="21"/>
              </w:rPr>
            </w:pPr>
            <w:r>
              <w:rPr>
                <w:rFonts w:ascii="Times New Roman"/>
                <w:spacing w:val="-1"/>
                <w:sz w:val="21"/>
              </w:rPr>
              <w:t>146,856,366.76</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79,125,846.35</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85.60</w:t>
            </w:r>
          </w:p>
        </w:tc>
      </w:tr>
      <w:tr>
        <w:trPr>
          <w:trHeight w:val="416" w:hRule="exact"/>
        </w:trPr>
        <w:tc>
          <w:tcPr>
            <w:tcW w:w="37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7"/>
              <w:jc w:val="right"/>
              <w:rPr>
                <w:rFonts w:ascii="Times New Roman" w:hAnsi="Times New Roman" w:cs="Times New Roman" w:eastAsia="Times New Roman" w:hint="default"/>
                <w:sz w:val="21"/>
                <w:szCs w:val="21"/>
              </w:rPr>
            </w:pPr>
            <w:r>
              <w:rPr>
                <w:rFonts w:ascii="Times New Roman"/>
                <w:spacing w:val="-1"/>
                <w:sz w:val="21"/>
              </w:rPr>
              <w:t>208,815,129.43</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7"/>
              <w:jc w:val="right"/>
              <w:rPr>
                <w:rFonts w:ascii="Times New Roman" w:hAnsi="Times New Roman" w:cs="Times New Roman" w:eastAsia="Times New Roman" w:hint="default"/>
                <w:sz w:val="21"/>
                <w:szCs w:val="21"/>
              </w:rPr>
            </w:pPr>
            <w:r>
              <w:rPr>
                <w:rFonts w:ascii="Times New Roman"/>
                <w:spacing w:val="-1"/>
                <w:sz w:val="21"/>
              </w:rPr>
              <w:t>347,531,348.20</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-39.91</w:t>
            </w:r>
          </w:p>
        </w:tc>
      </w:tr>
      <w:tr>
        <w:trPr>
          <w:trHeight w:val="418" w:hRule="exact"/>
        </w:trPr>
        <w:tc>
          <w:tcPr>
            <w:tcW w:w="37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633,547,740.50</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677,521,310.00</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-6.49</w:t>
            </w:r>
          </w:p>
        </w:tc>
      </w:tr>
      <w:tr>
        <w:trPr>
          <w:trHeight w:val="416" w:hRule="exact"/>
        </w:trPr>
        <w:tc>
          <w:tcPr>
            <w:tcW w:w="37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519"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7"/>
              <w:jc w:val="right"/>
              <w:rPr>
                <w:rFonts w:ascii="Times New Roman" w:hAnsi="Times New Roman" w:cs="Times New Roman" w:eastAsia="Times New Roman" w:hint="default"/>
                <w:sz w:val="21"/>
                <w:szCs w:val="21"/>
              </w:rPr>
            </w:pPr>
            <w:r>
              <w:rPr>
                <w:rFonts w:ascii="Times New Roman"/>
                <w:spacing w:val="-1"/>
                <w:sz w:val="21"/>
              </w:rPr>
              <w:t>424,732,611.07</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7"/>
              <w:jc w:val="right"/>
              <w:rPr>
                <w:rFonts w:ascii="Times New Roman" w:hAnsi="Times New Roman" w:cs="Times New Roman" w:eastAsia="Times New Roman" w:hint="default"/>
                <w:sz w:val="21"/>
                <w:szCs w:val="21"/>
              </w:rPr>
            </w:pPr>
            <w:r>
              <w:rPr>
                <w:rFonts w:ascii="Times New Roman"/>
                <w:spacing w:val="-1"/>
                <w:sz w:val="21"/>
              </w:rPr>
              <w:t>329,989,961.80</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28.71</w:t>
            </w:r>
          </w:p>
        </w:tc>
      </w:tr>
      <w:tr>
        <w:trPr>
          <w:trHeight w:val="418" w:hRule="exact"/>
        </w:trPr>
        <w:tc>
          <w:tcPr>
            <w:tcW w:w="37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20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-82,649,196.63</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185,312,229.26</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-144.60</w:t>
            </w:r>
          </w:p>
        </w:tc>
      </w:tr>
    </w:tbl>
    <w:p>
      <w:pPr>
        <w:spacing w:line="240" w:lineRule="auto" w:before="6"/>
        <w:rPr>
          <w:rFonts w:ascii="宋体" w:hAnsi="宋体" w:cs="宋体" w:eastAsia="宋体" w:hint="default"/>
          <w:sz w:val="5"/>
          <w:szCs w:val="5"/>
        </w:rPr>
      </w:pPr>
    </w:p>
    <w:p>
      <w:pPr>
        <w:pStyle w:val="BodyText"/>
        <w:spacing w:line="417" w:lineRule="auto" w:before="26"/>
        <w:ind w:left="617" w:right="675" w:firstLine="480"/>
        <w:jc w:val="left"/>
      </w:pPr>
      <w:r>
        <w:rPr/>
        <w:t>本年度经营活动产生的现金流量净额</w:t>
      </w:r>
      <w:r>
        <w:rPr>
          <w:rFonts w:ascii="Times New Roman" w:hAnsi="Times New Roman" w:cs="Times New Roman" w:eastAsia="Times New Roman" w:hint="default"/>
        </w:rPr>
        <w:t>-159,352,588.76 </w:t>
      </w:r>
      <w:r>
        <w:rPr>
          <w:spacing w:val="-8"/>
        </w:rPr>
        <w:t>元，同比减少</w:t>
      </w:r>
      <w:r>
        <w:rPr>
          <w:spacing w:val="-60"/>
        </w:rPr>
        <w:t> </w:t>
      </w:r>
      <w:r>
        <w:rPr>
          <w:rFonts w:ascii="Times New Roman" w:hAnsi="Times New Roman" w:cs="Times New Roman" w:eastAsia="Times New Roman" w:hint="default"/>
        </w:rPr>
        <w:t>49.28</w:t>
      </w:r>
      <w:r>
        <w:rPr/>
        <w:t>％， 主要原因是公司在 </w:t>
      </w:r>
      <w:r>
        <w:rPr>
          <w:rFonts w:ascii="Times New Roman" w:hAnsi="Times New Roman" w:cs="Times New Roman" w:eastAsia="Times New Roman" w:hint="default"/>
        </w:rPr>
        <w:t>2011</w:t>
      </w:r>
      <w:r>
        <w:rPr>
          <w:rFonts w:ascii="Times New Roman" w:hAnsi="Times New Roman" w:cs="Times New Roman" w:eastAsia="Times New Roman" w:hint="default"/>
          <w:spacing w:val="-28"/>
        </w:rPr>
        <w:t> </w:t>
      </w:r>
      <w:r>
        <w:rPr/>
        <w:t>年度减少银行承兑贴现所致；投资活动现金流量净额为</w:t>
      </w:r>
    </w:p>
    <w:p>
      <w:pPr>
        <w:pStyle w:val="BodyText"/>
        <w:spacing w:line="432" w:lineRule="auto" w:before="50"/>
        <w:ind w:left="617" w:right="811"/>
        <w:jc w:val="both"/>
      </w:pPr>
      <w:r>
        <w:rPr>
          <w:rFonts w:ascii="Times New Roman" w:hAnsi="Times New Roman" w:cs="Times New Roman" w:eastAsia="Times New Roman" w:hint="default"/>
        </w:rPr>
        <w:t>-131,919,516.25 </w:t>
      </w:r>
      <w:r>
        <w:rPr>
          <w:spacing w:val="-3"/>
        </w:rPr>
        <w:t>元，比去年同期减少</w:t>
      </w:r>
      <w:r>
        <w:rPr>
          <w:spacing w:val="-80"/>
        </w:rPr>
        <w:t> </w:t>
      </w:r>
      <w:r>
        <w:rPr>
          <w:rFonts w:ascii="Times New Roman" w:hAnsi="Times New Roman" w:cs="Times New Roman" w:eastAsia="Times New Roman" w:hint="default"/>
        </w:rPr>
        <w:t>140.67</w:t>
      </w:r>
      <w:r>
        <w:rPr/>
        <w:t>％，主要原因是报告期投资西部新时</w:t>
      </w:r>
      <w:r>
        <w:rPr>
          <w:w w:val="99"/>
        </w:rPr>
        <w:t> </w:t>
      </w:r>
      <w:r>
        <w:rPr>
          <w:spacing w:val="-3"/>
        </w:rPr>
        <w:t>代能源投资股份有限公司以及购买大股东相关资产所致；筹资活动现金流量净额</w:t>
      </w:r>
      <w:r>
        <w:rPr>
          <w:spacing w:val="-104"/>
        </w:rPr>
        <w:t> </w:t>
      </w:r>
      <w:r>
        <w:rPr>
          <w:spacing w:val="-104"/>
        </w:rPr>
      </w:r>
      <w:r>
        <w:rPr/>
        <w:t>为 </w:t>
      </w:r>
      <w:r>
        <w:rPr>
          <w:rFonts w:ascii="Times New Roman" w:hAnsi="Times New Roman" w:cs="Times New Roman" w:eastAsia="Times New Roman" w:hint="default"/>
        </w:rPr>
        <w:t>208,815,129.43  </w:t>
      </w:r>
      <w:r>
        <w:rPr/>
        <w:t>元，比去年同期减少</w:t>
      </w:r>
      <w:r>
        <w:rPr>
          <w:spacing w:val="-88"/>
        </w:rPr>
        <w:t> </w:t>
      </w:r>
      <w:r>
        <w:rPr>
          <w:rFonts w:ascii="Times New Roman" w:hAnsi="Times New Roman" w:cs="Times New Roman" w:eastAsia="Times New Roman" w:hint="default"/>
        </w:rPr>
        <w:t>39.91</w:t>
      </w:r>
      <w:r>
        <w:rPr/>
        <w:t>％，主要原因是报告期内归还短期</w:t>
      </w:r>
    </w:p>
    <w:p>
      <w:pPr>
        <w:spacing w:after="0" w:line="432" w:lineRule="auto"/>
        <w:jc w:val="both"/>
        <w:sectPr>
          <w:pgSz w:w="11910" w:h="16840"/>
          <w:pgMar w:header="877" w:footer="668" w:top="1100" w:bottom="860" w:left="1180" w:right="980"/>
        </w:sectPr>
      </w:pPr>
    </w:p>
    <w:p>
      <w:pPr>
        <w:spacing w:line="240" w:lineRule="auto" w:before="11"/>
        <w:rPr>
          <w:rFonts w:ascii="宋体" w:hAnsi="宋体" w:cs="宋体" w:eastAsia="宋体" w:hint="default"/>
          <w:sz w:val="29"/>
          <w:szCs w:val="29"/>
        </w:rPr>
      </w:pPr>
    </w:p>
    <w:p>
      <w:pPr>
        <w:pStyle w:val="BodyText"/>
        <w:spacing w:line="240" w:lineRule="auto" w:before="26"/>
        <w:ind w:left="1377" w:right="1287"/>
        <w:jc w:val="left"/>
      </w:pPr>
      <w:r>
        <w:rPr/>
        <w:t>借款所致。</w:t>
      </w:r>
    </w:p>
    <w:p>
      <w:pPr>
        <w:spacing w:line="240" w:lineRule="auto" w:before="4"/>
        <w:rPr>
          <w:rFonts w:ascii="宋体" w:hAnsi="宋体" w:cs="宋体" w:eastAsia="宋体" w:hint="default"/>
          <w:sz w:val="20"/>
          <w:szCs w:val="20"/>
        </w:rPr>
      </w:pPr>
    </w:p>
    <w:p>
      <w:pPr>
        <w:pStyle w:val="BodyText"/>
        <w:spacing w:line="420" w:lineRule="auto"/>
        <w:ind w:left="1857" w:right="1287"/>
        <w:jc w:val="left"/>
      </w:pPr>
      <w:r>
        <w:rPr>
          <w:rFonts w:ascii="Times New Roman" w:hAnsi="Times New Roman" w:cs="Times New Roman" w:eastAsia="Times New Roman" w:hint="default"/>
        </w:rPr>
        <w:t>10</w:t>
      </w:r>
      <w:r>
        <w:rPr/>
        <w:t>、重要资产情况 公司目前主要的厂房、生产设备分布在杭州萧山、广东顺德以及江苏泰兴，</w:t>
      </w:r>
    </w:p>
    <w:p>
      <w:pPr>
        <w:pStyle w:val="BodyText"/>
        <w:spacing w:line="240" w:lineRule="auto" w:before="85"/>
        <w:ind w:left="1377" w:right="1269"/>
        <w:jc w:val="left"/>
      </w:pPr>
      <w:r>
        <w:rPr>
          <w:spacing w:val="-7"/>
        </w:rPr>
        <w:t>为公司自有或租赁，不存在诉讼、仲裁等情况，担保情况详见会计报表附注说明。</w:t>
      </w:r>
      <w:r>
        <w:rPr/>
      </w:r>
    </w:p>
    <w:p>
      <w:pPr>
        <w:spacing w:line="240" w:lineRule="auto" w:before="4"/>
        <w:rPr>
          <w:rFonts w:ascii="宋体" w:hAnsi="宋体" w:cs="宋体" w:eastAsia="宋体" w:hint="default"/>
          <w:sz w:val="20"/>
          <w:szCs w:val="20"/>
        </w:rPr>
      </w:pPr>
    </w:p>
    <w:p>
      <w:pPr>
        <w:pStyle w:val="BodyText"/>
        <w:spacing w:line="240" w:lineRule="auto"/>
        <w:ind w:left="1857" w:right="1287"/>
        <w:jc w:val="left"/>
      </w:pPr>
      <w:r>
        <w:rPr>
          <w:rFonts w:ascii="Times New Roman" w:hAnsi="Times New Roman" w:cs="Times New Roman" w:eastAsia="Times New Roman" w:hint="default"/>
        </w:rPr>
        <w:t>11</w:t>
      </w:r>
      <w:r>
        <w:rPr/>
        <w:t>、核心资产情况</w:t>
      </w:r>
    </w:p>
    <w:p>
      <w:pPr>
        <w:spacing w:line="240" w:lineRule="auto" w:before="13"/>
        <w:rPr>
          <w:rFonts w:ascii="宋体" w:hAnsi="宋体" w:cs="宋体" w:eastAsia="宋体" w:hint="default"/>
          <w:sz w:val="18"/>
          <w:szCs w:val="18"/>
        </w:rPr>
      </w:pPr>
    </w:p>
    <w:p>
      <w:pPr>
        <w:pStyle w:val="BodyText"/>
        <w:spacing w:line="444" w:lineRule="auto"/>
        <w:ind w:left="1377" w:right="1407" w:firstLine="480"/>
        <w:jc w:val="left"/>
      </w:pPr>
      <w:r>
        <w:rPr/>
        <w:t>（1）报告期内，公司核心资产的盈利能力没有发生变动，也未出现替代资 产或资产升级换代导致公司核心资产盈利能力降低情形。</w:t>
      </w:r>
    </w:p>
    <w:p>
      <w:pPr>
        <w:pStyle w:val="BodyText"/>
        <w:spacing w:line="240" w:lineRule="auto" w:before="61"/>
        <w:ind w:left="1857" w:right="1287"/>
        <w:jc w:val="left"/>
      </w:pPr>
      <w:r>
        <w:rPr/>
        <w:t>（2）报告期内，公司核心资产使用率较高，平均产能利用率在83％以上。</w:t>
      </w:r>
    </w:p>
    <w:p>
      <w:pPr>
        <w:spacing w:line="240" w:lineRule="auto" w:before="5"/>
        <w:rPr>
          <w:rFonts w:ascii="宋体" w:hAnsi="宋体" w:cs="宋体" w:eastAsia="宋体" w:hint="default"/>
          <w:sz w:val="20"/>
          <w:szCs w:val="20"/>
        </w:rPr>
      </w:pPr>
    </w:p>
    <w:p>
      <w:pPr>
        <w:pStyle w:val="BodyText"/>
        <w:spacing w:line="444" w:lineRule="auto"/>
        <w:ind w:left="1377" w:right="1269" w:firstLine="480"/>
        <w:jc w:val="left"/>
      </w:pPr>
      <w:r>
        <w:rPr>
          <w:spacing w:val="-3"/>
        </w:rPr>
        <w:t>（3）报告期内，公司的核心资产主要包括厂房和设备，设备多为先进设备，</w:t>
      </w:r>
      <w:r>
        <w:rPr/>
        <w:t> 且均为在用。</w:t>
      </w:r>
    </w:p>
    <w:p>
      <w:pPr>
        <w:tabs>
          <w:tab w:pos="8841" w:val="left" w:leader="none"/>
        </w:tabs>
        <w:spacing w:before="61"/>
        <w:ind w:left="1857"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12</w:t>
      </w:r>
      <w:r>
        <w:rPr>
          <w:rFonts w:ascii="宋体" w:hAnsi="宋体" w:cs="宋体" w:eastAsia="宋体" w:hint="default"/>
          <w:spacing w:val="-111"/>
          <w:sz w:val="24"/>
          <w:szCs w:val="24"/>
        </w:rPr>
        <w:t>、</w:t>
      </w:r>
      <w:r>
        <w:rPr>
          <w:rFonts w:ascii="宋体" w:hAnsi="宋体" w:cs="宋体" w:eastAsia="宋体" w:hint="default"/>
          <w:sz w:val="24"/>
          <w:szCs w:val="24"/>
        </w:rPr>
        <w:t>公司主要资产构成变动情况</w:t>
        <w:tab/>
      </w:r>
      <w:r>
        <w:rPr>
          <w:rFonts w:ascii="宋体" w:hAnsi="宋体" w:cs="宋体" w:eastAsia="宋体" w:hint="default"/>
          <w:sz w:val="21"/>
          <w:szCs w:val="21"/>
        </w:rPr>
        <w:t>单</w:t>
      </w:r>
      <w:r>
        <w:rPr>
          <w:rFonts w:ascii="宋体" w:hAnsi="宋体" w:cs="宋体" w:eastAsia="宋体" w:hint="default"/>
          <w:spacing w:val="-96"/>
          <w:sz w:val="21"/>
          <w:szCs w:val="21"/>
        </w:rPr>
        <w:t>位</w:t>
      </w:r>
      <w:r>
        <w:rPr>
          <w:rFonts w:ascii="宋体" w:hAnsi="宋体" w:cs="宋体" w:eastAsia="宋体" w:hint="default"/>
          <w:sz w:val="21"/>
          <w:szCs w:val="21"/>
        </w:rPr>
        <w:t>（元）</w:t>
      </w:r>
    </w:p>
    <w:p>
      <w:pPr>
        <w:spacing w:line="240" w:lineRule="auto" w:before="8"/>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594"/>
        <w:gridCol w:w="1729"/>
        <w:gridCol w:w="1529"/>
        <w:gridCol w:w="1530"/>
        <w:gridCol w:w="1373"/>
        <w:gridCol w:w="3091"/>
      </w:tblGrid>
      <w:tr>
        <w:trPr>
          <w:trHeight w:val="589" w:hRule="exact"/>
        </w:trPr>
        <w:tc>
          <w:tcPr>
            <w:tcW w:w="15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372" w:right="0"/>
              <w:jc w:val="left"/>
              <w:rPr>
                <w:rFonts w:ascii="宋体" w:hAnsi="宋体" w:cs="宋体" w:eastAsia="宋体" w:hint="default"/>
                <w:sz w:val="21"/>
                <w:szCs w:val="21"/>
              </w:rPr>
            </w:pPr>
            <w:r>
              <w:rPr>
                <w:rFonts w:ascii="宋体" w:hAnsi="宋体" w:cs="宋体" w:eastAsia="宋体" w:hint="default"/>
                <w:sz w:val="21"/>
                <w:szCs w:val="21"/>
              </w:rPr>
              <w:t>资产项目</w:t>
            </w:r>
          </w:p>
        </w:tc>
        <w:tc>
          <w:tcPr>
            <w:tcW w:w="17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9"/>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7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9" w:lineRule="exact"/>
              <w:ind w:left="155"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4"/>
              <w:ind w:left="155" w:right="0"/>
              <w:jc w:val="left"/>
              <w:rPr>
                <w:rFonts w:ascii="宋体" w:hAnsi="宋体" w:cs="宋体" w:eastAsia="宋体" w:hint="default"/>
                <w:sz w:val="21"/>
                <w:szCs w:val="21"/>
              </w:rPr>
            </w:pPr>
            <w:r>
              <w:rPr>
                <w:rFonts w:ascii="宋体" w:hAnsi="宋体" w:cs="宋体" w:eastAsia="宋体" w:hint="default"/>
                <w:sz w:val="21"/>
                <w:szCs w:val="21"/>
              </w:rPr>
              <w:t>增减幅度％</w:t>
            </w:r>
          </w:p>
        </w:tc>
        <w:tc>
          <w:tcPr>
            <w:tcW w:w="309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64"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本年比上年增减幅度超过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445" w:hRule="exact"/>
        </w:trPr>
        <w:tc>
          <w:tcPr>
            <w:tcW w:w="15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left="37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279,980,029.64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375,291,660.30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21"/>
                <w:szCs w:val="21"/>
              </w:rPr>
            </w:pPr>
            <w:r>
              <w:rPr>
                <w:rFonts w:ascii="Times New Roman"/>
                <w:sz w:val="21"/>
              </w:rPr>
              <w:t>183,476,997.01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07"/>
              <w:jc w:val="right"/>
              <w:rPr>
                <w:rFonts w:ascii="Times New Roman" w:hAnsi="Times New Roman" w:cs="Times New Roman" w:eastAsia="Times New Roman" w:hint="default"/>
                <w:sz w:val="21"/>
                <w:szCs w:val="21"/>
              </w:rPr>
            </w:pPr>
            <w:r>
              <w:rPr>
                <w:rFonts w:ascii="Times New Roman"/>
                <w:spacing w:val="-1"/>
                <w:sz w:val="21"/>
              </w:rPr>
              <w:t>-25.40</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5" w:hRule="exact"/>
        </w:trPr>
        <w:tc>
          <w:tcPr>
            <w:tcW w:w="15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left="37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300,215,476.80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253,533,980.72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2" w:right="0"/>
              <w:jc w:val="left"/>
              <w:rPr>
                <w:rFonts w:ascii="Times New Roman" w:hAnsi="Times New Roman" w:cs="Times New Roman" w:eastAsia="Times New Roman" w:hint="default"/>
                <w:sz w:val="21"/>
                <w:szCs w:val="21"/>
              </w:rPr>
            </w:pPr>
            <w:r>
              <w:rPr>
                <w:rFonts w:ascii="Times New Roman"/>
                <w:sz w:val="21"/>
              </w:rPr>
              <w:t>240,729,310.94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44"/>
              <w:jc w:val="right"/>
              <w:rPr>
                <w:rFonts w:ascii="Times New Roman" w:hAnsi="Times New Roman" w:cs="Times New Roman" w:eastAsia="Times New Roman" w:hint="default"/>
                <w:sz w:val="21"/>
                <w:szCs w:val="21"/>
              </w:rPr>
            </w:pPr>
            <w:r>
              <w:rPr>
                <w:rFonts w:ascii="Times New Roman"/>
                <w:spacing w:val="-1"/>
                <w:sz w:val="21"/>
              </w:rPr>
              <w:t>18.41</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45" w:hRule="exact"/>
        </w:trPr>
        <w:tc>
          <w:tcPr>
            <w:tcW w:w="15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376,999,259.00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352,849,213.09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2" w:right="0"/>
              <w:jc w:val="left"/>
              <w:rPr>
                <w:rFonts w:ascii="Times New Roman" w:hAnsi="Times New Roman" w:cs="Times New Roman" w:eastAsia="Times New Roman" w:hint="default"/>
                <w:sz w:val="21"/>
                <w:szCs w:val="21"/>
              </w:rPr>
            </w:pPr>
            <w:r>
              <w:rPr>
                <w:rFonts w:ascii="Times New Roman"/>
                <w:sz w:val="21"/>
              </w:rPr>
              <w:t>240,493,641.62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6.84</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880" w:hRule="exact"/>
        </w:trPr>
        <w:tc>
          <w:tcPr>
            <w:tcW w:w="15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78,632,139.43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32,690,087.15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55" w:right="0"/>
              <w:jc w:val="left"/>
              <w:rPr>
                <w:rFonts w:ascii="Times New Roman" w:hAnsi="Times New Roman" w:cs="Times New Roman" w:eastAsia="Times New Roman" w:hint="default"/>
                <w:sz w:val="21"/>
                <w:szCs w:val="21"/>
              </w:rPr>
            </w:pPr>
            <w:r>
              <w:rPr>
                <w:rFonts w:ascii="Times New Roman"/>
                <w:sz w:val="21"/>
              </w:rPr>
              <w:t>18,570,688.87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91"/>
              <w:jc w:val="right"/>
              <w:rPr>
                <w:rFonts w:ascii="Times New Roman" w:hAnsi="Times New Roman" w:cs="Times New Roman" w:eastAsia="Times New Roman" w:hint="default"/>
                <w:sz w:val="21"/>
                <w:szCs w:val="21"/>
              </w:rPr>
            </w:pPr>
            <w:r>
              <w:rPr>
                <w:rFonts w:ascii="Times New Roman"/>
                <w:spacing w:val="-1"/>
                <w:sz w:val="21"/>
              </w:rPr>
              <w:t>140.54</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主要原因是本期新增对西部能</w:t>
            </w:r>
            <w:r>
              <w:rPr>
                <w:rFonts w:ascii="宋体" w:hAnsi="宋体" w:cs="宋体" w:eastAsia="宋体" w:hint="default"/>
                <w:sz w:val="21"/>
                <w:szCs w:val="21"/>
              </w:rPr>
            </w:r>
          </w:p>
          <w:p>
            <w:pPr>
              <w:pStyle w:val="TableParagraph"/>
              <w:spacing w:line="240" w:lineRule="auto" w:before="159"/>
              <w:ind w:left="103" w:right="0"/>
              <w:jc w:val="left"/>
              <w:rPr>
                <w:rFonts w:ascii="宋体" w:hAnsi="宋体" w:cs="宋体" w:eastAsia="宋体" w:hint="default"/>
                <w:sz w:val="21"/>
                <w:szCs w:val="21"/>
              </w:rPr>
            </w:pPr>
            <w:r>
              <w:rPr>
                <w:rFonts w:ascii="宋体" w:hAnsi="宋体" w:cs="宋体" w:eastAsia="宋体" w:hint="default"/>
                <w:sz w:val="21"/>
                <w:szCs w:val="21"/>
              </w:rPr>
              <w:t>源公司投资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4,500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万元所致。</w:t>
            </w:r>
          </w:p>
        </w:tc>
      </w:tr>
      <w:tr>
        <w:trPr>
          <w:trHeight w:val="1751" w:hRule="exact"/>
        </w:trPr>
        <w:tc>
          <w:tcPr>
            <w:tcW w:w="15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7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344,492,859.99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222,801,675.39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225,281,495.67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43"/>
              <w:jc w:val="right"/>
              <w:rPr>
                <w:rFonts w:ascii="Times New Roman" w:hAnsi="Times New Roman" w:cs="Times New Roman" w:eastAsia="Times New Roman" w:hint="default"/>
                <w:sz w:val="21"/>
                <w:szCs w:val="21"/>
              </w:rPr>
            </w:pPr>
            <w:r>
              <w:rPr>
                <w:rFonts w:ascii="Times New Roman"/>
                <w:spacing w:val="-1"/>
                <w:sz w:val="21"/>
              </w:rPr>
              <w:t>54.62</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47"/>
              <w:ind w:left="103" w:right="36"/>
              <w:jc w:val="both"/>
              <w:rPr>
                <w:rFonts w:ascii="宋体" w:hAnsi="宋体" w:cs="宋体" w:eastAsia="宋体" w:hint="default"/>
                <w:sz w:val="21"/>
                <w:szCs w:val="21"/>
              </w:rPr>
            </w:pPr>
            <w:r>
              <w:rPr>
                <w:rFonts w:ascii="宋体" w:hAnsi="宋体" w:cs="宋体" w:eastAsia="宋体" w:hint="default"/>
                <w:sz w:val="21"/>
                <w:szCs w:val="21"/>
              </w:rPr>
              <w:t>主要原因是募投工程完工结转； </w:t>
            </w:r>
            <w:r>
              <w:rPr>
                <w:rFonts w:ascii="宋体" w:hAnsi="宋体" w:cs="宋体" w:eastAsia="宋体" w:hint="default"/>
                <w:spacing w:val="12"/>
                <w:sz w:val="21"/>
                <w:szCs w:val="21"/>
              </w:rPr>
              <w:t>子公司从传化集团有限公司购</w:t>
            </w:r>
            <w:r>
              <w:rPr>
                <w:rFonts w:ascii="宋体" w:hAnsi="宋体" w:cs="宋体" w:eastAsia="宋体" w:hint="default"/>
                <w:spacing w:val="12"/>
                <w:sz w:val="21"/>
                <w:szCs w:val="21"/>
              </w:rPr>
              <w:t> 入房屋建筑物及专用设备等原 </w:t>
            </w:r>
            <w:r>
              <w:rPr>
                <w:rFonts w:ascii="宋体" w:hAnsi="宋体" w:cs="宋体" w:eastAsia="宋体" w:hint="default"/>
                <w:sz w:val="21"/>
                <w:szCs w:val="21"/>
              </w:rPr>
              <w:t>因综合影响所致。</w:t>
            </w:r>
          </w:p>
        </w:tc>
      </w:tr>
      <w:tr>
        <w:trPr>
          <w:trHeight w:val="1750" w:hRule="exact"/>
        </w:trPr>
        <w:tc>
          <w:tcPr>
            <w:tcW w:w="15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37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24,159,773.45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46,758,166.71</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54" w:right="0"/>
              <w:jc w:val="left"/>
              <w:rPr>
                <w:rFonts w:ascii="Times New Roman" w:hAnsi="Times New Roman" w:cs="Times New Roman" w:eastAsia="Times New Roman" w:hint="default"/>
                <w:sz w:val="21"/>
                <w:szCs w:val="21"/>
              </w:rPr>
            </w:pPr>
            <w:r>
              <w:rPr>
                <w:rFonts w:ascii="Times New Roman"/>
                <w:sz w:val="21"/>
              </w:rPr>
              <w:t>62,880,896.19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09"/>
              <w:jc w:val="right"/>
              <w:rPr>
                <w:rFonts w:ascii="Times New Roman" w:hAnsi="Times New Roman" w:cs="Times New Roman" w:eastAsia="Times New Roman" w:hint="default"/>
                <w:sz w:val="21"/>
                <w:szCs w:val="21"/>
              </w:rPr>
            </w:pPr>
            <w:r>
              <w:rPr>
                <w:rFonts w:ascii="Times New Roman"/>
                <w:spacing w:val="-1"/>
                <w:sz w:val="21"/>
              </w:rPr>
              <w:t>-48.33</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372" w:lineRule="auto" w:before="46"/>
              <w:ind w:left="103" w:right="90"/>
              <w:jc w:val="both"/>
              <w:rPr>
                <w:rFonts w:ascii="宋体" w:hAnsi="宋体" w:cs="宋体" w:eastAsia="宋体" w:hint="default"/>
                <w:sz w:val="21"/>
                <w:szCs w:val="21"/>
              </w:rPr>
            </w:pPr>
            <w:r>
              <w:rPr>
                <w:rFonts w:ascii="宋体" w:hAnsi="宋体" w:cs="宋体" w:eastAsia="宋体" w:hint="default"/>
                <w:spacing w:val="12"/>
                <w:sz w:val="21"/>
                <w:szCs w:val="21"/>
              </w:rPr>
              <w:t>主要原因是本期公司募投工程 完工结转固定资产，以及新增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万吨</w:t>
            </w:r>
            <w:r>
              <w:rPr>
                <w:rFonts w:ascii="Times New Roman" w:hAnsi="Times New Roman" w:cs="Times New Roman" w:eastAsia="Times New Roman" w:hint="default"/>
                <w:sz w:val="21"/>
                <w:szCs w:val="21"/>
              </w:rPr>
              <w:t>/</w:t>
            </w:r>
            <w:r>
              <w:rPr>
                <w:rFonts w:ascii="宋体" w:hAnsi="宋体" w:cs="宋体" w:eastAsia="宋体" w:hint="default"/>
                <w:sz w:val="21"/>
                <w:szCs w:val="21"/>
              </w:rPr>
              <w:t>年顺丁橡胶装置及配套 工程等原因综合影响所致。</w:t>
            </w:r>
          </w:p>
        </w:tc>
      </w:tr>
    </w:tbl>
    <w:p>
      <w:pPr>
        <w:spacing w:line="240" w:lineRule="auto" w:before="5"/>
        <w:rPr>
          <w:rFonts w:ascii="宋体" w:hAnsi="宋体" w:cs="宋体" w:eastAsia="宋体" w:hint="default"/>
          <w:sz w:val="5"/>
          <w:szCs w:val="5"/>
        </w:rPr>
      </w:pPr>
    </w:p>
    <w:p>
      <w:pPr>
        <w:tabs>
          <w:tab w:pos="8829" w:val="left" w:leader="none"/>
        </w:tabs>
        <w:spacing w:before="26"/>
        <w:ind w:left="1848"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13</w:t>
      </w:r>
      <w:r>
        <w:rPr>
          <w:rFonts w:ascii="宋体" w:hAnsi="宋体" w:cs="宋体" w:eastAsia="宋体" w:hint="default"/>
          <w:spacing w:val="-99"/>
          <w:sz w:val="24"/>
          <w:szCs w:val="24"/>
        </w:rPr>
        <w:t>、</w:t>
      </w:r>
      <w:r>
        <w:rPr>
          <w:rFonts w:ascii="宋体" w:hAnsi="宋体" w:cs="宋体" w:eastAsia="宋体" w:hint="default"/>
          <w:sz w:val="24"/>
          <w:szCs w:val="24"/>
        </w:rPr>
        <w:t>公司主要负债构成变动情况</w:t>
        <w:tab/>
      </w:r>
      <w:r>
        <w:rPr>
          <w:rFonts w:ascii="宋体" w:hAnsi="宋体" w:cs="宋体" w:eastAsia="宋体" w:hint="default"/>
          <w:sz w:val="21"/>
          <w:szCs w:val="21"/>
        </w:rPr>
        <w:t>单</w:t>
      </w:r>
      <w:r>
        <w:rPr>
          <w:rFonts w:ascii="宋体" w:hAnsi="宋体" w:cs="宋体" w:eastAsia="宋体" w:hint="default"/>
          <w:spacing w:val="-84"/>
          <w:sz w:val="21"/>
          <w:szCs w:val="21"/>
        </w:rPr>
        <w:t>位</w:t>
      </w:r>
      <w:r>
        <w:rPr>
          <w:rFonts w:ascii="宋体" w:hAnsi="宋体" w:cs="宋体" w:eastAsia="宋体" w:hint="default"/>
          <w:sz w:val="21"/>
          <w:szCs w:val="21"/>
        </w:rPr>
        <w:t>（元）</w:t>
      </w:r>
    </w:p>
    <w:p>
      <w:pPr>
        <w:spacing w:line="240" w:lineRule="auto" w:before="9"/>
        <w:rPr>
          <w:rFonts w:ascii="宋体" w:hAnsi="宋体" w:cs="宋体" w:eastAsia="宋体" w:hint="default"/>
          <w:sz w:val="11"/>
          <w:szCs w:val="11"/>
        </w:rPr>
      </w:pPr>
    </w:p>
    <w:tbl>
      <w:tblPr>
        <w:tblW w:w="0" w:type="auto"/>
        <w:jc w:val="left"/>
        <w:tblInd w:w="700" w:type="dxa"/>
        <w:tblLayout w:type="fixed"/>
        <w:tblCellMar>
          <w:top w:w="0" w:type="dxa"/>
          <w:left w:w="0" w:type="dxa"/>
          <w:bottom w:w="0" w:type="dxa"/>
          <w:right w:w="0" w:type="dxa"/>
        </w:tblCellMar>
        <w:tblLook w:val="01E0"/>
      </w:tblPr>
      <w:tblGrid>
        <w:gridCol w:w="1366"/>
        <w:gridCol w:w="1729"/>
        <w:gridCol w:w="1529"/>
        <w:gridCol w:w="1530"/>
        <w:gridCol w:w="1373"/>
        <w:gridCol w:w="2131"/>
      </w:tblGrid>
      <w:tr>
        <w:trPr>
          <w:trHeight w:val="589" w:hRule="exact"/>
        </w:trPr>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8"/>
              <w:ind w:left="256"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7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8"/>
              <w:ind w:left="52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8"/>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18"/>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7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8" w:lineRule="exact"/>
              <w:ind w:left="155"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5"/>
              <w:ind w:left="155" w:right="0"/>
              <w:jc w:val="left"/>
              <w:rPr>
                <w:rFonts w:ascii="宋体" w:hAnsi="宋体" w:cs="宋体" w:eastAsia="宋体" w:hint="default"/>
                <w:sz w:val="21"/>
                <w:szCs w:val="21"/>
              </w:rPr>
            </w:pPr>
            <w:r>
              <w:rPr>
                <w:rFonts w:ascii="宋体" w:hAnsi="宋体" w:cs="宋体" w:eastAsia="宋体" w:hint="default"/>
                <w:sz w:val="21"/>
                <w:szCs w:val="21"/>
              </w:rPr>
              <w:t>增减幅度％</w:t>
            </w:r>
          </w:p>
        </w:tc>
        <w:tc>
          <w:tcPr>
            <w:tcW w:w="21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本年比上年增减幅度</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的原因</w:t>
            </w:r>
          </w:p>
        </w:tc>
      </w:tr>
    </w:tbl>
    <w:p>
      <w:pPr>
        <w:spacing w:after="0" w:line="240" w:lineRule="auto"/>
        <w:jc w:val="center"/>
        <w:rPr>
          <w:rFonts w:ascii="宋体" w:hAnsi="宋体" w:cs="宋体" w:eastAsia="宋体" w:hint="default"/>
          <w:sz w:val="21"/>
          <w:szCs w:val="21"/>
        </w:rPr>
        <w:sectPr>
          <w:pgSz w:w="11910" w:h="16840"/>
          <w:pgMar w:header="877" w:footer="668" w:top="1100" w:bottom="860" w:left="420" w:right="40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366"/>
        <w:gridCol w:w="1729"/>
        <w:gridCol w:w="1529"/>
        <w:gridCol w:w="1530"/>
        <w:gridCol w:w="1373"/>
        <w:gridCol w:w="2131"/>
      </w:tblGrid>
      <w:tr>
        <w:trPr>
          <w:trHeight w:val="445" w:hRule="exact"/>
        </w:trPr>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39" w:hRule="exact"/>
        </w:trPr>
        <w:tc>
          <w:tcPr>
            <w:tcW w:w="1366" w:type="dxa"/>
            <w:tcBorders>
              <w:top w:val="single" w:sz="4" w:space="0" w:color="000000"/>
              <w:left w:val="single" w:sz="4" w:space="0" w:color="000000"/>
              <w:bottom w:val="nil" w:sz="6" w:space="0" w:color="auto"/>
              <w:right w:val="single" w:sz="4" w:space="0" w:color="000000"/>
            </w:tcBorders>
            <w:shd w:val="clear" w:color="auto" w:fill="E6E6E6"/>
          </w:tcPr>
          <w:p>
            <w:pPr/>
          </w:p>
        </w:tc>
        <w:tc>
          <w:tcPr>
            <w:tcW w:w="1729" w:type="dxa"/>
            <w:tcBorders>
              <w:top w:val="single" w:sz="4" w:space="0" w:color="000000"/>
              <w:left w:val="single" w:sz="4" w:space="0" w:color="000000"/>
              <w:bottom w:val="nil" w:sz="6" w:space="0" w:color="auto"/>
              <w:right w:val="single" w:sz="4" w:space="0" w:color="000000"/>
            </w:tcBorders>
          </w:tcPr>
          <w:p>
            <w:pPr/>
          </w:p>
        </w:tc>
        <w:tc>
          <w:tcPr>
            <w:tcW w:w="1529" w:type="dxa"/>
            <w:tcBorders>
              <w:top w:val="single" w:sz="4" w:space="0" w:color="000000"/>
              <w:left w:val="single" w:sz="4" w:space="0" w:color="000000"/>
              <w:bottom w:val="nil" w:sz="6" w:space="0" w:color="auto"/>
              <w:right w:val="single" w:sz="4" w:space="0" w:color="000000"/>
            </w:tcBorders>
          </w:tcPr>
          <w:p>
            <w:pPr/>
          </w:p>
        </w:tc>
        <w:tc>
          <w:tcPr>
            <w:tcW w:w="1530"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
        </w:tc>
        <w:tc>
          <w:tcPr>
            <w:tcW w:w="21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主要原因是公司长期</w:t>
            </w:r>
            <w:r>
              <w:rPr>
                <w:rFonts w:ascii="宋体" w:hAnsi="宋体" w:cs="宋体" w:eastAsia="宋体" w:hint="default"/>
                <w:sz w:val="21"/>
                <w:szCs w:val="21"/>
              </w:rPr>
            </w:r>
          </w:p>
        </w:tc>
      </w:tr>
      <w:tr>
        <w:trPr>
          <w:trHeight w:val="435" w:hRule="exact"/>
        </w:trPr>
        <w:tc>
          <w:tcPr>
            <w:tcW w:w="1366" w:type="dxa"/>
            <w:tcBorders>
              <w:top w:val="nil" w:sz="6" w:space="0" w:color="auto"/>
              <w:left w:val="single" w:sz="4" w:space="0" w:color="000000"/>
              <w:bottom w:val="nil" w:sz="6" w:space="0" w:color="auto"/>
              <w:right w:val="single" w:sz="4" w:space="0" w:color="000000"/>
            </w:tcBorders>
            <w:shd w:val="clear" w:color="auto" w:fill="E6E6E6"/>
          </w:tcPr>
          <w:p>
            <w:pPr/>
          </w:p>
        </w:tc>
        <w:tc>
          <w:tcPr>
            <w:tcW w:w="172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2131"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pacing w:val="2"/>
                <w:sz w:val="21"/>
                <w:szCs w:val="21"/>
              </w:rPr>
              <w:t>股权投资及长期资产</w:t>
            </w:r>
            <w:r>
              <w:rPr>
                <w:rFonts w:ascii="宋体" w:hAnsi="宋体" w:cs="宋体" w:eastAsia="宋体" w:hint="default"/>
                <w:sz w:val="21"/>
                <w:szCs w:val="21"/>
              </w:rPr>
            </w:r>
          </w:p>
        </w:tc>
      </w:tr>
      <w:tr>
        <w:trPr>
          <w:trHeight w:val="440" w:hRule="exact"/>
        </w:trPr>
        <w:tc>
          <w:tcPr>
            <w:tcW w:w="1366" w:type="dxa"/>
            <w:tcBorders>
              <w:top w:val="nil" w:sz="6" w:space="0" w:color="auto"/>
              <w:left w:val="single" w:sz="4" w:space="0" w:color="000000"/>
              <w:bottom w:val="nil" w:sz="6" w:space="0" w:color="auto"/>
              <w:right w:val="single" w:sz="4" w:space="0" w:color="000000"/>
            </w:tcBorders>
            <w:shd w:val="clear" w:color="auto" w:fill="E6E6E6"/>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72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331,174,819.95</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90,827,000.00</w:t>
            </w:r>
          </w:p>
        </w:tc>
        <w:tc>
          <w:tcPr>
            <w:tcW w:w="153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214,600,000.00</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264.62</w:t>
            </w:r>
          </w:p>
        </w:tc>
        <w:tc>
          <w:tcPr>
            <w:tcW w:w="213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pacing w:val="2"/>
                <w:sz w:val="21"/>
                <w:szCs w:val="21"/>
              </w:rPr>
              <w:t>投资增加，资金需求</w:t>
            </w:r>
            <w:r>
              <w:rPr>
                <w:rFonts w:ascii="宋体" w:hAnsi="宋体" w:cs="宋体" w:eastAsia="宋体" w:hint="default"/>
                <w:sz w:val="21"/>
                <w:szCs w:val="21"/>
              </w:rPr>
            </w:r>
          </w:p>
        </w:tc>
      </w:tr>
      <w:tr>
        <w:trPr>
          <w:trHeight w:val="430" w:hRule="exact"/>
        </w:trPr>
        <w:tc>
          <w:tcPr>
            <w:tcW w:w="1366" w:type="dxa"/>
            <w:tcBorders>
              <w:top w:val="nil" w:sz="6" w:space="0" w:color="auto"/>
              <w:left w:val="single" w:sz="4" w:space="0" w:color="000000"/>
              <w:bottom w:val="nil" w:sz="6" w:space="0" w:color="auto"/>
              <w:right w:val="single" w:sz="4" w:space="0" w:color="000000"/>
            </w:tcBorders>
            <w:shd w:val="clear" w:color="auto" w:fill="E6E6E6"/>
          </w:tcPr>
          <w:p>
            <w:pPr/>
          </w:p>
        </w:tc>
        <w:tc>
          <w:tcPr>
            <w:tcW w:w="1729"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
        </w:tc>
        <w:tc>
          <w:tcPr>
            <w:tcW w:w="2131"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
                <w:sz w:val="21"/>
                <w:szCs w:val="21"/>
              </w:rPr>
              <w:t>量大，扩大银行融资</w:t>
            </w:r>
            <w:r>
              <w:rPr>
                <w:rFonts w:ascii="宋体" w:hAnsi="宋体" w:cs="宋体" w:eastAsia="宋体" w:hint="default"/>
                <w:sz w:val="21"/>
                <w:szCs w:val="21"/>
              </w:rPr>
            </w:r>
          </w:p>
        </w:tc>
      </w:tr>
      <w:tr>
        <w:trPr>
          <w:trHeight w:val="441" w:hRule="exact"/>
        </w:trPr>
        <w:tc>
          <w:tcPr>
            <w:tcW w:w="1366" w:type="dxa"/>
            <w:tcBorders>
              <w:top w:val="nil" w:sz="6" w:space="0" w:color="auto"/>
              <w:left w:val="single" w:sz="4" w:space="0" w:color="000000"/>
              <w:bottom w:val="single" w:sz="4" w:space="0" w:color="000000"/>
              <w:right w:val="single" w:sz="4" w:space="0" w:color="000000"/>
            </w:tcBorders>
            <w:shd w:val="clear" w:color="auto" w:fill="E6E6E6"/>
          </w:tcPr>
          <w:p>
            <w:pPr/>
          </w:p>
        </w:tc>
        <w:tc>
          <w:tcPr>
            <w:tcW w:w="1729" w:type="dxa"/>
            <w:tcBorders>
              <w:top w:val="nil" w:sz="6" w:space="0" w:color="auto"/>
              <w:left w:val="single" w:sz="4" w:space="0" w:color="000000"/>
              <w:bottom w:val="single" w:sz="4" w:space="0" w:color="000000"/>
              <w:right w:val="single" w:sz="4" w:space="0" w:color="000000"/>
            </w:tcBorders>
          </w:tcPr>
          <w:p>
            <w:pPr/>
          </w:p>
        </w:tc>
        <w:tc>
          <w:tcPr>
            <w:tcW w:w="1529" w:type="dxa"/>
            <w:tcBorders>
              <w:top w:val="nil" w:sz="6" w:space="0" w:color="auto"/>
              <w:left w:val="single" w:sz="4" w:space="0" w:color="000000"/>
              <w:bottom w:val="single" w:sz="4" w:space="0" w:color="000000"/>
              <w:right w:val="single" w:sz="4" w:space="0" w:color="000000"/>
            </w:tcBorders>
          </w:tcPr>
          <w:p>
            <w:pPr/>
          </w:p>
        </w:tc>
        <w:tc>
          <w:tcPr>
            <w:tcW w:w="1530"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c>
          <w:tcPr>
            <w:tcW w:w="21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445" w:hRule="exact"/>
        </w:trPr>
        <w:tc>
          <w:tcPr>
            <w:tcW w:w="13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204,513,734.07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174,550,042.37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134,298,273.83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17.17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5"/>
        <w:rPr>
          <w:rFonts w:ascii="宋体" w:hAnsi="宋体" w:cs="宋体" w:eastAsia="宋体" w:hint="default"/>
          <w:sz w:val="5"/>
          <w:szCs w:val="5"/>
        </w:rPr>
      </w:pPr>
    </w:p>
    <w:p>
      <w:pPr>
        <w:tabs>
          <w:tab w:pos="8294" w:val="left" w:leader="none"/>
        </w:tabs>
        <w:spacing w:before="26"/>
        <w:ind w:left="1317" w:right="0" w:firstLine="0"/>
        <w:jc w:val="left"/>
        <w:rPr>
          <w:rFonts w:ascii="宋体" w:hAnsi="宋体" w:cs="宋体" w:eastAsia="宋体" w:hint="default"/>
          <w:sz w:val="21"/>
          <w:szCs w:val="21"/>
        </w:rPr>
      </w:pPr>
      <w:r>
        <w:rPr>
          <w:rFonts w:ascii="Times New Roman" w:hAnsi="Times New Roman" w:cs="Times New Roman" w:eastAsia="Times New Roman" w:hint="default"/>
          <w:sz w:val="24"/>
          <w:szCs w:val="24"/>
        </w:rPr>
        <w:t>14</w:t>
      </w:r>
      <w:r>
        <w:rPr>
          <w:rFonts w:ascii="宋体" w:hAnsi="宋体" w:cs="宋体" w:eastAsia="宋体" w:hint="default"/>
          <w:spacing w:val="-104"/>
          <w:sz w:val="24"/>
          <w:szCs w:val="24"/>
        </w:rPr>
        <w:t>、</w:t>
      </w:r>
      <w:r>
        <w:rPr>
          <w:rFonts w:ascii="宋体" w:hAnsi="宋体" w:cs="宋体" w:eastAsia="宋体" w:hint="default"/>
          <w:sz w:val="24"/>
          <w:szCs w:val="24"/>
        </w:rPr>
        <w:t>存货变动情况</w:t>
        <w:tab/>
      </w:r>
      <w:r>
        <w:rPr>
          <w:rFonts w:ascii="宋体" w:hAnsi="宋体" w:cs="宋体" w:eastAsia="宋体" w:hint="default"/>
          <w:sz w:val="21"/>
          <w:szCs w:val="21"/>
        </w:rPr>
        <w:t>单</w:t>
      </w:r>
      <w:r>
        <w:rPr>
          <w:rFonts w:ascii="宋体" w:hAnsi="宋体" w:cs="宋体" w:eastAsia="宋体" w:hint="default"/>
          <w:spacing w:val="-89"/>
          <w:sz w:val="21"/>
          <w:szCs w:val="21"/>
        </w:rPr>
        <w:t>位</w:t>
      </w:r>
      <w:r>
        <w:rPr>
          <w:rFonts w:ascii="宋体" w:hAnsi="宋体" w:cs="宋体" w:eastAsia="宋体" w:hint="default"/>
          <w:sz w:val="21"/>
          <w:szCs w:val="21"/>
        </w:rPr>
        <w:t>（元）</w:t>
      </w: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162"/>
        <w:gridCol w:w="2161"/>
        <w:gridCol w:w="2520"/>
        <w:gridCol w:w="2876"/>
      </w:tblGrid>
      <w:tr>
        <w:trPr>
          <w:trHeight w:val="424"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421" w:val="left" w:leader="none"/>
              </w:tabs>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16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right="0"/>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年末余额</w:t>
            </w:r>
          </w:p>
        </w:tc>
        <w:tc>
          <w:tcPr>
            <w:tcW w:w="252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年末总资产的</w:t>
            </w:r>
            <w:r>
              <w:rPr>
                <w:rFonts w:ascii="Times New Roman" w:hAnsi="Times New Roman" w:cs="Times New Roman" w:eastAsia="Times New Roman" w:hint="default"/>
                <w:sz w:val="21"/>
                <w:szCs w:val="21"/>
              </w:rPr>
              <w:t>%</w:t>
            </w:r>
          </w:p>
        </w:tc>
        <w:tc>
          <w:tcPr>
            <w:tcW w:w="287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0"/>
              <w:ind w:right="271"/>
              <w:jc w:val="right"/>
              <w:rPr>
                <w:rFonts w:ascii="宋体" w:hAnsi="宋体" w:cs="宋体" w:eastAsia="宋体" w:hint="default"/>
                <w:sz w:val="21"/>
                <w:szCs w:val="21"/>
              </w:rPr>
            </w:pPr>
            <w:r>
              <w:rPr>
                <w:rFonts w:ascii="宋体" w:hAnsi="宋体" w:cs="宋体" w:eastAsia="宋体" w:hint="default"/>
                <w:sz w:val="21"/>
                <w:szCs w:val="21"/>
              </w:rPr>
              <w:t>存货跌价准备的计提情况</w:t>
            </w:r>
          </w:p>
        </w:tc>
      </w:tr>
      <w:tr>
        <w:trPr>
          <w:trHeight w:val="416"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原材料</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203,306,810.91</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8.55</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303"/>
              <w:jc w:val="right"/>
              <w:rPr>
                <w:rFonts w:ascii="Times New Roman" w:hAnsi="Times New Roman" w:cs="Times New Roman" w:eastAsia="Times New Roman" w:hint="default"/>
                <w:sz w:val="21"/>
                <w:szCs w:val="21"/>
              </w:rPr>
            </w:pPr>
            <w:r>
              <w:rPr>
                <w:rFonts w:ascii="Times New Roman"/>
                <w:spacing w:val="-1"/>
                <w:sz w:val="21"/>
              </w:rPr>
              <w:t>138,354.05</w:t>
            </w:r>
            <w:r>
              <w:rPr>
                <w:rFonts w:ascii="Times New Roman"/>
                <w:sz w:val="21"/>
              </w:rPr>
            </w:r>
          </w:p>
        </w:tc>
      </w:tr>
      <w:tr>
        <w:trPr>
          <w:trHeight w:val="418"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在产品</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9,949,006.98</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0.42</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30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16"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自制半成品</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1" w:right="0"/>
              <w:jc w:val="center"/>
              <w:rPr>
                <w:rFonts w:ascii="Times New Roman" w:hAnsi="Times New Roman" w:cs="Times New Roman" w:eastAsia="Times New Roman" w:hint="default"/>
                <w:sz w:val="21"/>
                <w:szCs w:val="21"/>
              </w:rPr>
            </w:pPr>
            <w:r>
              <w:rPr>
                <w:rFonts w:ascii="Times New Roman"/>
                <w:sz w:val="21"/>
              </w:rPr>
              <w:t>12,418,565.37</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0.52</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30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18"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152,895,941.65</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6.43</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300"/>
              <w:jc w:val="right"/>
              <w:rPr>
                <w:rFonts w:ascii="Times New Roman" w:hAnsi="Times New Roman" w:cs="Times New Roman" w:eastAsia="Times New Roman" w:hint="default"/>
                <w:sz w:val="21"/>
                <w:szCs w:val="21"/>
              </w:rPr>
            </w:pPr>
            <w:r>
              <w:rPr>
                <w:rFonts w:ascii="Times New Roman"/>
                <w:spacing w:val="-1"/>
                <w:sz w:val="21"/>
              </w:rPr>
              <w:t>1,557,287.43</w:t>
            </w:r>
          </w:p>
        </w:tc>
      </w:tr>
      <w:tr>
        <w:trPr>
          <w:trHeight w:val="416"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包装物</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2,889.13</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0.00</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30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18"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委托加工物资</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121,686.44</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0.01</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30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416" w:hRule="exact"/>
        </w:trPr>
        <w:tc>
          <w:tcPr>
            <w:tcW w:w="216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tabs>
                <w:tab w:pos="421" w:val="left" w:leader="none"/>
              </w:tabs>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378,694,900.48</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1"/>
              <w:jc w:val="center"/>
              <w:rPr>
                <w:rFonts w:ascii="Times New Roman" w:hAnsi="Times New Roman" w:cs="Times New Roman" w:eastAsia="Times New Roman" w:hint="default"/>
                <w:sz w:val="21"/>
                <w:szCs w:val="21"/>
              </w:rPr>
            </w:pPr>
            <w:r>
              <w:rPr>
                <w:rFonts w:ascii="Times New Roman"/>
                <w:sz w:val="21"/>
              </w:rPr>
              <w:t>15.92</w:t>
            </w:r>
          </w:p>
        </w:tc>
        <w:tc>
          <w:tcPr>
            <w:tcW w:w="2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right="300"/>
              <w:jc w:val="right"/>
              <w:rPr>
                <w:rFonts w:ascii="Times New Roman" w:hAnsi="Times New Roman" w:cs="Times New Roman" w:eastAsia="Times New Roman" w:hint="default"/>
                <w:sz w:val="21"/>
                <w:szCs w:val="21"/>
              </w:rPr>
            </w:pPr>
            <w:r>
              <w:rPr>
                <w:rFonts w:ascii="Times New Roman"/>
                <w:spacing w:val="-1"/>
                <w:sz w:val="21"/>
              </w:rPr>
              <w:t>1,695,641.48</w:t>
            </w:r>
          </w:p>
        </w:tc>
      </w:tr>
    </w:tbl>
    <w:p>
      <w:pPr>
        <w:spacing w:line="240" w:lineRule="auto" w:before="6"/>
        <w:rPr>
          <w:rFonts w:ascii="宋体" w:hAnsi="宋体" w:cs="宋体" w:eastAsia="宋体" w:hint="default"/>
          <w:sz w:val="5"/>
          <w:szCs w:val="5"/>
        </w:rPr>
      </w:pPr>
    </w:p>
    <w:p>
      <w:pPr>
        <w:pStyle w:val="BodyText"/>
        <w:spacing w:line="444" w:lineRule="auto" w:before="26"/>
        <w:ind w:left="837" w:right="806" w:firstLine="480"/>
        <w:jc w:val="left"/>
      </w:pPr>
      <w:r>
        <w:rPr>
          <w:spacing w:val="-3"/>
        </w:rPr>
        <w:t>公司存货项目中余额相对较大的原材料与库存商品均属于正常生产、销售所</w:t>
      </w:r>
      <w:r>
        <w:rPr/>
        <w:t> 需的合理范围。</w:t>
      </w:r>
    </w:p>
    <w:p>
      <w:pPr>
        <w:pStyle w:val="BodyText"/>
        <w:spacing w:line="240" w:lineRule="auto" w:before="62"/>
        <w:ind w:left="1317" w:right="0"/>
        <w:jc w:val="left"/>
      </w:pPr>
      <w:r>
        <w:rPr>
          <w:rFonts w:ascii="Times New Roman" w:hAnsi="Times New Roman" w:cs="Times New Roman" w:eastAsia="Times New Roman" w:hint="default"/>
        </w:rPr>
        <w:t>15</w:t>
      </w:r>
      <w:r>
        <w:rPr/>
        <w:t>、公司无金融资产投资。</w:t>
      </w:r>
    </w:p>
    <w:p>
      <w:pPr>
        <w:spacing w:line="240" w:lineRule="auto" w:before="12"/>
        <w:rPr>
          <w:rFonts w:ascii="宋体" w:hAnsi="宋体" w:cs="宋体" w:eastAsia="宋体" w:hint="default"/>
          <w:sz w:val="18"/>
          <w:szCs w:val="18"/>
        </w:rPr>
      </w:pPr>
    </w:p>
    <w:p>
      <w:pPr>
        <w:pStyle w:val="BodyText"/>
        <w:spacing w:line="240" w:lineRule="auto"/>
        <w:ind w:left="1317" w:right="0"/>
        <w:jc w:val="left"/>
      </w:pPr>
      <w:r>
        <w:rPr>
          <w:rFonts w:ascii="Times New Roman" w:hAnsi="Times New Roman" w:cs="Times New Roman" w:eastAsia="Times New Roman" w:hint="default"/>
        </w:rPr>
        <w:t>16</w:t>
      </w:r>
      <w:r>
        <w:rPr/>
        <w:t>、公司无</w:t>
      </w:r>
      <w:r>
        <w:rPr>
          <w:spacing w:val="-61"/>
        </w:rPr>
        <w:t> </w:t>
      </w:r>
      <w:r>
        <w:rPr>
          <w:rFonts w:ascii="Times New Roman" w:hAnsi="Times New Roman" w:cs="Times New Roman" w:eastAsia="Times New Roman" w:hint="default"/>
        </w:rPr>
        <w:t>PE</w:t>
      </w:r>
      <w:r>
        <w:rPr>
          <w:rFonts w:ascii="Times New Roman" w:hAnsi="Times New Roman" w:cs="Times New Roman" w:eastAsia="Times New Roman" w:hint="default"/>
          <w:spacing w:val="-2"/>
        </w:rPr>
        <w:t> </w:t>
      </w:r>
      <w:r>
        <w:rPr/>
        <w:t>投资。</w:t>
      </w:r>
    </w:p>
    <w:p>
      <w:pPr>
        <w:spacing w:line="240" w:lineRule="auto" w:before="12"/>
        <w:rPr>
          <w:rFonts w:ascii="宋体" w:hAnsi="宋体" w:cs="宋体" w:eastAsia="宋体" w:hint="default"/>
          <w:sz w:val="18"/>
          <w:szCs w:val="18"/>
        </w:rPr>
      </w:pPr>
    </w:p>
    <w:p>
      <w:pPr>
        <w:pStyle w:val="BodyText"/>
        <w:spacing w:line="240" w:lineRule="auto"/>
        <w:ind w:left="1317" w:right="0"/>
        <w:jc w:val="left"/>
      </w:pPr>
      <w:r>
        <w:rPr>
          <w:rFonts w:ascii="Times New Roman" w:hAnsi="Times New Roman" w:cs="Times New Roman" w:eastAsia="Times New Roman" w:hint="default"/>
        </w:rPr>
        <w:t>17</w:t>
      </w:r>
      <w:r>
        <w:rPr/>
        <w:t>、主要控股公司及参股公司的经营情况及业绩分析</w:t>
      </w:r>
    </w:p>
    <w:p>
      <w:pPr>
        <w:spacing w:line="240" w:lineRule="auto" w:before="13"/>
        <w:rPr>
          <w:rFonts w:ascii="宋体" w:hAnsi="宋体" w:cs="宋体" w:eastAsia="宋体" w:hint="default"/>
          <w:sz w:val="18"/>
          <w:szCs w:val="18"/>
        </w:rPr>
      </w:pPr>
    </w:p>
    <w:p>
      <w:pPr>
        <w:pStyle w:val="BodyText"/>
        <w:spacing w:line="420" w:lineRule="auto"/>
        <w:ind w:left="837" w:right="736" w:firstLine="468"/>
        <w:jc w:val="both"/>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1</w:t>
      </w:r>
      <w:r>
        <w:rPr>
          <w:spacing w:val="-4"/>
        </w:rPr>
        <w:t>）、杭州传化化学品有限公司，经营范围：有机硅及有机氟精细化学品、</w:t>
      </w:r>
      <w:r>
        <w:rPr/>
        <w:t> 表面活性剂、纺织印染助剂，油剂、润滑油及原辅材料</w:t>
      </w:r>
      <w:r>
        <w:rPr>
          <w:rFonts w:ascii="Times New Roman" w:hAnsi="Times New Roman" w:cs="Times New Roman" w:eastAsia="Times New Roman" w:hint="default"/>
        </w:rPr>
        <w:t>(</w:t>
      </w:r>
      <w:r>
        <w:rPr/>
        <w:t>以上范围除化学危险品</w:t>
      </w:r>
      <w:r>
        <w:rPr>
          <w:spacing w:val="-52"/>
        </w:rPr>
        <w:t> </w:t>
      </w:r>
      <w:r>
        <w:rPr/>
        <w:t>及易制毒化学品</w:t>
      </w:r>
      <w:r>
        <w:rPr>
          <w:rFonts w:ascii="Times New Roman" w:hAnsi="Times New Roman" w:cs="Times New Roman" w:eastAsia="Times New Roman" w:hint="default"/>
        </w:rPr>
        <w:t>)</w:t>
      </w:r>
      <w:r>
        <w:rPr/>
        <w:t>的生产、加工、销售；销售：化纤原料，化工原料</w:t>
      </w:r>
      <w:r>
        <w:rPr>
          <w:rFonts w:ascii="Times New Roman" w:hAnsi="Times New Roman" w:cs="Times New Roman" w:eastAsia="Times New Roman" w:hint="default"/>
        </w:rPr>
        <w:t>(</w:t>
      </w:r>
      <w:r>
        <w:rPr/>
        <w:t>除化学危险</w:t>
      </w:r>
      <w:r>
        <w:rPr>
          <w:spacing w:val="-1"/>
        </w:rPr>
        <w:t> </w:t>
      </w:r>
      <w:r>
        <w:rPr/>
        <w:t>品及易制毒化学品</w:t>
      </w:r>
      <w:r>
        <w:rPr>
          <w:rFonts w:ascii="Times New Roman" w:hAnsi="Times New Roman" w:cs="Times New Roman" w:eastAsia="Times New Roman" w:hint="default"/>
        </w:rPr>
        <w:t>)</w:t>
      </w:r>
      <w:r>
        <w:rPr/>
        <w:t>；注册资本：</w:t>
      </w:r>
      <w:r>
        <w:rPr>
          <w:rFonts w:ascii="Times New Roman" w:hAnsi="Times New Roman" w:cs="Times New Roman" w:eastAsia="Times New Roman" w:hint="default"/>
        </w:rPr>
        <w:t>15,700</w:t>
      </w:r>
      <w:r>
        <w:rPr>
          <w:rFonts w:ascii="Times New Roman" w:hAnsi="Times New Roman" w:cs="Times New Roman" w:eastAsia="Times New Roman" w:hint="default"/>
          <w:spacing w:val="11"/>
        </w:rPr>
        <w:t> </w:t>
      </w:r>
      <w:r>
        <w:rPr/>
        <w:t>万元；本公司持有其</w:t>
      </w:r>
      <w:r>
        <w:rPr>
          <w:spacing w:val="11"/>
        </w:rPr>
        <w:t> </w:t>
      </w:r>
      <w:r>
        <w:rPr>
          <w:rFonts w:ascii="Times New Roman" w:hAnsi="Times New Roman" w:cs="Times New Roman" w:eastAsia="Times New Roman" w:hint="default"/>
        </w:rPr>
        <w:t>100%</w:t>
      </w:r>
      <w:r>
        <w:rPr/>
        <w:t>股权；截至</w:t>
      </w:r>
      <w:r>
        <w:rPr>
          <w:spacing w:val="-111"/>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3"/>
        </w:rPr>
        <w:t> </w:t>
      </w:r>
      <w:r>
        <w:rPr/>
        <w:t>年</w:t>
      </w:r>
      <w:r>
        <w:rPr>
          <w:spacing w:val="-40"/>
        </w:rPr>
        <w:t> </w:t>
      </w:r>
      <w:r>
        <w:rPr>
          <w:rFonts w:ascii="Times New Roman" w:hAnsi="Times New Roman" w:cs="Times New Roman" w:eastAsia="Times New Roman" w:hint="default"/>
        </w:rPr>
        <w:t>12  </w:t>
      </w:r>
      <w:r>
        <w:rPr/>
        <w:t>月</w:t>
      </w:r>
      <w:r>
        <w:rPr>
          <w:spacing w:val="-40"/>
        </w:rPr>
        <w:t> </w:t>
      </w:r>
      <w:r>
        <w:rPr>
          <w:rFonts w:ascii="Times New Roman" w:hAnsi="Times New Roman" w:cs="Times New Roman" w:eastAsia="Times New Roman" w:hint="default"/>
        </w:rPr>
        <w:t>31  </w:t>
      </w:r>
      <w:r>
        <w:rPr/>
        <w:t>日，该公司总资产</w:t>
      </w:r>
      <w:r>
        <w:rPr>
          <w:spacing w:val="-40"/>
        </w:rPr>
        <w:t> </w:t>
      </w:r>
      <w:r>
        <w:rPr>
          <w:rFonts w:ascii="Times New Roman" w:hAnsi="Times New Roman" w:cs="Times New Roman" w:eastAsia="Times New Roman" w:hint="default"/>
        </w:rPr>
        <w:t>503,470,571.00</w:t>
      </w:r>
      <w:r>
        <w:rPr>
          <w:rFonts w:ascii="Times New Roman" w:hAnsi="Times New Roman" w:cs="Times New Roman" w:eastAsia="Times New Roman" w:hint="default"/>
          <w:spacing w:val="20"/>
        </w:rPr>
        <w:t> </w:t>
      </w:r>
      <w:r>
        <w:rPr/>
        <w:t>元，净资产</w:t>
      </w:r>
      <w:r>
        <w:rPr>
          <w:spacing w:val="-40"/>
        </w:rPr>
        <w:t> </w:t>
      </w:r>
      <w:r>
        <w:rPr>
          <w:rFonts w:ascii="Times New Roman" w:hAnsi="Times New Roman" w:cs="Times New Roman" w:eastAsia="Times New Roman" w:hint="default"/>
        </w:rPr>
        <w:t>225,375,087.00</w:t>
      </w:r>
    </w:p>
    <w:p>
      <w:pPr>
        <w:pStyle w:val="BodyText"/>
        <w:spacing w:line="240" w:lineRule="auto" w:before="48"/>
        <w:ind w:left="837" w:right="0"/>
        <w:jc w:val="left"/>
      </w:pPr>
      <w:r>
        <w:rPr/>
        <w:t>元，报告期内公司实现营业收入</w:t>
      </w:r>
      <w:r>
        <w:rPr>
          <w:spacing w:val="-60"/>
        </w:rPr>
        <w:t> </w:t>
      </w:r>
      <w:r>
        <w:rPr>
          <w:rFonts w:ascii="Times New Roman" w:hAnsi="Times New Roman" w:cs="Times New Roman" w:eastAsia="Times New Roman" w:hint="default"/>
        </w:rPr>
        <w:t>1,061,254,436.59 </w:t>
      </w:r>
      <w:r>
        <w:rPr/>
        <w:t>元，净利润</w:t>
      </w:r>
      <w:r>
        <w:rPr>
          <w:spacing w:val="-60"/>
        </w:rPr>
        <w:t> </w:t>
      </w:r>
      <w:r>
        <w:rPr>
          <w:rFonts w:ascii="Times New Roman" w:hAnsi="Times New Roman" w:cs="Times New Roman" w:eastAsia="Times New Roman" w:hint="default"/>
        </w:rPr>
        <w:t>34,405,139.02 </w:t>
      </w:r>
      <w:r>
        <w:rPr/>
        <w:t>元。</w:t>
      </w:r>
    </w:p>
    <w:p>
      <w:pPr>
        <w:spacing w:line="240" w:lineRule="auto" w:before="13"/>
        <w:rPr>
          <w:rFonts w:ascii="宋体" w:hAnsi="宋体" w:cs="宋体" w:eastAsia="宋体" w:hint="default"/>
          <w:sz w:val="18"/>
          <w:szCs w:val="18"/>
        </w:rPr>
      </w:pPr>
    </w:p>
    <w:p>
      <w:pPr>
        <w:pStyle w:val="BodyText"/>
        <w:spacing w:line="240" w:lineRule="auto"/>
        <w:ind w:left="1317" w:right="0"/>
        <w:jc w:val="left"/>
      </w:pPr>
      <w:r>
        <w:rPr/>
        <w:t>（</w:t>
      </w:r>
      <w:r>
        <w:rPr>
          <w:rFonts w:ascii="Times New Roman" w:hAnsi="Times New Roman" w:cs="Times New Roman" w:eastAsia="Times New Roman" w:hint="default"/>
        </w:rPr>
        <w:t>2</w:t>
      </w:r>
      <w:r>
        <w:rPr>
          <w:spacing w:val="-120"/>
        </w:rPr>
        <w:t>）</w:t>
      </w:r>
      <w:r>
        <w:rPr>
          <w:spacing w:val="-1"/>
        </w:rPr>
        <w:t>、传</w:t>
      </w:r>
      <w:r>
        <w:rPr/>
        <w:t>化</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spacing w:val="-1"/>
        </w:rPr>
        <w:t>有限公司，经营范围：经营精细化学品、表面活性剂、纺</w:t>
      </w:r>
      <w:r>
        <w:rPr/>
      </w:r>
    </w:p>
    <w:p>
      <w:pPr>
        <w:spacing w:after="0" w:line="240" w:lineRule="auto"/>
        <w:jc w:val="left"/>
        <w:sectPr>
          <w:pgSz w:w="11910" w:h="16840"/>
          <w:pgMar w:header="877" w:footer="668" w:top="1100" w:bottom="860" w:left="960" w:right="980"/>
        </w:sectPr>
      </w:pPr>
    </w:p>
    <w:p>
      <w:pPr>
        <w:spacing w:line="240" w:lineRule="auto" w:before="11"/>
        <w:rPr>
          <w:rFonts w:ascii="宋体" w:hAnsi="宋体" w:cs="宋体" w:eastAsia="宋体" w:hint="default"/>
          <w:sz w:val="29"/>
          <w:szCs w:val="29"/>
        </w:rPr>
      </w:pPr>
    </w:p>
    <w:p>
      <w:pPr>
        <w:pStyle w:val="BodyText"/>
        <w:spacing w:line="432" w:lineRule="auto" w:before="26"/>
        <w:ind w:right="101"/>
        <w:jc w:val="left"/>
      </w:pPr>
      <w:r>
        <w:rPr>
          <w:spacing w:val="-6"/>
        </w:rPr>
        <w:t>织印染助剂、油剂、染料产品及技术进出口业务；及生产、科研所需的原辅材料、</w:t>
      </w:r>
      <w:r>
        <w:rPr>
          <w:spacing w:val="-112"/>
        </w:rPr>
        <w:t> </w:t>
      </w:r>
      <w:r>
        <w:rPr>
          <w:spacing w:val="-112"/>
        </w:rPr>
      </w:r>
      <w:r>
        <w:rPr>
          <w:spacing w:val="-3"/>
        </w:rPr>
        <w:t>机械设备、仪器仪表、零配件及技术的进出口业务（国家限定公司经营和国家禁</w:t>
      </w:r>
      <w:r>
        <w:rPr>
          <w:spacing w:val="-102"/>
        </w:rPr>
        <w:t> </w:t>
      </w:r>
      <w:r>
        <w:rPr>
          <w:spacing w:val="-102"/>
        </w:rPr>
      </w:r>
      <w:r>
        <w:rPr>
          <w:spacing w:val="-7"/>
          <w:w w:val="99"/>
        </w:rPr>
        <w:t>止进出口的商品及技术除外）；注册资本：</w:t>
      </w:r>
      <w:r>
        <w:rPr>
          <w:rFonts w:ascii="Times New Roman" w:hAnsi="Times New Roman" w:cs="Times New Roman" w:eastAsia="Times New Roman" w:hint="default"/>
          <w:spacing w:val="-7"/>
          <w:w w:val="99"/>
        </w:rPr>
        <w:t>HKD</w:t>
      </w:r>
      <w:r>
        <w:rPr>
          <w:rFonts w:ascii="Times New Roman" w:hAnsi="Times New Roman" w:cs="Times New Roman" w:eastAsia="Times New Roman" w:hint="default"/>
          <w:w w:val="99"/>
        </w:rPr>
        <w:t> </w:t>
      </w:r>
      <w:r>
        <w:rPr>
          <w:rFonts w:ascii="Times New Roman" w:hAnsi="Times New Roman" w:cs="Times New Roman" w:eastAsia="Times New Roman" w:hint="default"/>
        </w:rPr>
        <w:t>1 </w:t>
      </w:r>
      <w:r>
        <w:rPr>
          <w:spacing w:val="-2"/>
        </w:rPr>
        <w:t>元；本公司持有其</w:t>
      </w:r>
      <w:r>
        <w:rPr>
          <w:spacing w:val="-44"/>
        </w:rPr>
        <w:t> </w:t>
      </w:r>
      <w:r>
        <w:rPr>
          <w:rFonts w:ascii="Times New Roman" w:hAnsi="Times New Roman" w:cs="Times New Roman" w:eastAsia="Times New Roman" w:hint="default"/>
        </w:rPr>
        <w:t>100%</w:t>
      </w:r>
      <w:r>
        <w:rPr/>
        <w:t>股权； 截至</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7"/>
        </w:rPr>
        <w:t>日，该公司总资产</w:t>
      </w:r>
      <w:r>
        <w:rPr>
          <w:spacing w:val="-59"/>
        </w:rPr>
        <w:t> </w:t>
      </w:r>
      <w:r>
        <w:rPr>
          <w:rFonts w:ascii="Times New Roman" w:hAnsi="Times New Roman" w:cs="Times New Roman" w:eastAsia="Times New Roman" w:hint="default"/>
        </w:rPr>
        <w:t>61,885,302.22</w:t>
      </w:r>
      <w:r>
        <w:rPr>
          <w:rFonts w:ascii="Times New Roman" w:hAnsi="Times New Roman" w:cs="Times New Roman" w:eastAsia="Times New Roman" w:hint="default"/>
          <w:spacing w:val="1"/>
        </w:rPr>
        <w:t> </w:t>
      </w:r>
      <w:r>
        <w:rPr>
          <w:spacing w:val="-3"/>
        </w:rPr>
        <w:t>元，净资产</w:t>
      </w:r>
      <w:r>
        <w:rPr>
          <w:rFonts w:ascii="Times New Roman" w:hAnsi="Times New Roman" w:cs="Times New Roman" w:eastAsia="Times New Roman" w:hint="default"/>
          <w:spacing w:val="-3"/>
        </w:rPr>
        <w:t>-2,226,324.03</w:t>
      </w:r>
      <w:r>
        <w:rPr>
          <w:rFonts w:ascii="Times New Roman" w:hAnsi="Times New Roman" w:cs="Times New Roman" w:eastAsia="Times New Roman" w:hint="default"/>
          <w:spacing w:val="-58"/>
        </w:rPr>
        <w:t> </w:t>
      </w:r>
      <w:r>
        <w:rPr/>
        <w:t>元，报告期内公司实现营业收入</w:t>
      </w:r>
      <w:r>
        <w:rPr>
          <w:spacing w:val="-63"/>
        </w:rPr>
        <w:t> </w:t>
      </w:r>
      <w:r>
        <w:rPr>
          <w:rFonts w:ascii="Times New Roman" w:hAnsi="Times New Roman" w:cs="Times New Roman" w:eastAsia="Times New Roman" w:hint="default"/>
        </w:rPr>
        <w:t>199,991,411.75</w:t>
      </w:r>
      <w:r>
        <w:rPr>
          <w:rFonts w:ascii="Times New Roman" w:hAnsi="Times New Roman" w:cs="Times New Roman" w:eastAsia="Times New Roman" w:hint="default"/>
          <w:spacing w:val="-3"/>
        </w:rPr>
        <w:t> </w:t>
      </w:r>
      <w:r>
        <w:rPr/>
        <w:t>元，净利润</w:t>
      </w:r>
      <w:r>
        <w:rPr>
          <w:rFonts w:ascii="Times New Roman" w:hAnsi="Times New Roman" w:cs="Times New Roman" w:eastAsia="Times New Roman" w:hint="default"/>
        </w:rPr>
        <w:t>-2,145,398.56</w:t>
      </w:r>
      <w:r>
        <w:rPr>
          <w:rFonts w:ascii="Times New Roman" w:hAnsi="Times New Roman" w:cs="Times New Roman" w:eastAsia="Times New Roman" w:hint="default"/>
          <w:spacing w:val="-4"/>
        </w:rPr>
        <w:t> </w:t>
      </w:r>
      <w:r>
        <w:rPr/>
        <w:t>元。</w:t>
      </w:r>
    </w:p>
    <w:p>
      <w:pPr>
        <w:pStyle w:val="BodyText"/>
        <w:spacing w:line="417" w:lineRule="auto" w:before="36"/>
        <w:ind w:right="227" w:firstLine="480"/>
        <w:jc w:val="both"/>
        <w:rPr>
          <w:rFonts w:ascii="Times New Roman" w:hAnsi="Times New Roman" w:cs="Times New Roman" w:eastAsia="Times New Roman" w:hint="default"/>
        </w:rPr>
      </w:pPr>
      <w:r>
        <w:rPr>
          <w:spacing w:val="-7"/>
        </w:rPr>
        <w:t>（</w:t>
      </w:r>
      <w:r>
        <w:rPr>
          <w:rFonts w:ascii="Times New Roman" w:hAnsi="Times New Roman" w:cs="Times New Roman" w:eastAsia="Times New Roman" w:hint="default"/>
          <w:spacing w:val="-7"/>
        </w:rPr>
        <w:t>3</w:t>
      </w:r>
      <w:r>
        <w:rPr>
          <w:spacing w:val="-7"/>
        </w:rPr>
        <w:t>）、杭州传化精细化工有限公司，经营范围：生产、销售：去油灵、印染</w:t>
      </w:r>
      <w:r>
        <w:rPr/>
        <w:t> </w:t>
      </w:r>
      <w:r>
        <w:rPr>
          <w:spacing w:val="2"/>
        </w:rPr>
        <w:t>前处理剂、染色助剂、有机硅整理剂、有机氟防水剂</w:t>
      </w:r>
      <w:r>
        <w:rPr>
          <w:rFonts w:ascii="Times New Roman" w:hAnsi="Times New Roman" w:cs="Times New Roman" w:eastAsia="Times New Roman" w:hint="default"/>
          <w:spacing w:val="2"/>
        </w:rPr>
        <w:t>(</w:t>
      </w:r>
      <w:r>
        <w:rPr>
          <w:spacing w:val="2"/>
        </w:rPr>
        <w:t>除化学危险品及易制毒化 </w:t>
      </w:r>
      <w:r>
        <w:rPr>
          <w:spacing w:val="-8"/>
        </w:rPr>
        <w:t>学品</w:t>
      </w:r>
      <w:r>
        <w:rPr>
          <w:rFonts w:ascii="Times New Roman" w:hAnsi="Times New Roman" w:cs="Times New Roman" w:eastAsia="Times New Roman" w:hint="default"/>
          <w:spacing w:val="-8"/>
        </w:rPr>
        <w:t>)</w:t>
      </w:r>
      <w:r>
        <w:rPr>
          <w:spacing w:val="-8"/>
        </w:rPr>
        <w:t>；其他无需审批的合法项目；注册资本：</w:t>
      </w:r>
      <w:r>
        <w:rPr>
          <w:rFonts w:ascii="Times New Roman" w:hAnsi="Times New Roman" w:cs="Times New Roman" w:eastAsia="Times New Roman" w:hint="default"/>
          <w:spacing w:val="-8"/>
        </w:rPr>
        <w:t>20,600 </w:t>
      </w:r>
      <w:r>
        <w:rPr>
          <w:spacing w:val="-7"/>
        </w:rPr>
        <w:t>万元；本公司持有其</w:t>
      </w:r>
      <w:r>
        <w:rPr>
          <w:spacing w:val="-38"/>
        </w:rPr>
        <w:t> </w:t>
      </w:r>
      <w:r>
        <w:rPr>
          <w:rFonts w:ascii="Times New Roman" w:hAnsi="Times New Roman" w:cs="Times New Roman" w:eastAsia="Times New Roman" w:hint="default"/>
        </w:rPr>
        <w:t>92.43%</w:t>
      </w:r>
    </w:p>
    <w:p>
      <w:pPr>
        <w:pStyle w:val="BodyText"/>
        <w:spacing w:line="240" w:lineRule="auto" w:before="52"/>
        <w:ind w:right="127"/>
        <w:jc w:val="left"/>
      </w:pPr>
      <w:r>
        <w:rPr>
          <w:spacing w:val="3"/>
        </w:rPr>
        <w:t>股权；截至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3"/>
        </w:rPr>
        <w:t>日，该公司总资产 </w:t>
      </w:r>
      <w:r>
        <w:rPr>
          <w:rFonts w:ascii="Times New Roman" w:hAnsi="Times New Roman" w:cs="Times New Roman" w:eastAsia="Times New Roman" w:hint="default"/>
        </w:rPr>
        <w:t>313,722,161.46 </w:t>
      </w:r>
      <w:r>
        <w:rPr>
          <w:rFonts w:ascii="Times New Roman" w:hAnsi="Times New Roman" w:cs="Times New Roman" w:eastAsia="Times New Roman" w:hint="default"/>
          <w:spacing w:val="24"/>
        </w:rPr>
        <w:t> </w:t>
      </w:r>
      <w:r>
        <w:rPr>
          <w:spacing w:val="4"/>
        </w:rPr>
        <w:t>元，净资产</w:t>
      </w:r>
      <w:r>
        <w:rPr/>
      </w:r>
    </w:p>
    <w:p>
      <w:pPr>
        <w:spacing w:line="240" w:lineRule="auto" w:before="12"/>
        <w:rPr>
          <w:rFonts w:ascii="宋体" w:hAnsi="宋体" w:cs="宋体" w:eastAsia="宋体" w:hint="default"/>
          <w:sz w:val="18"/>
          <w:szCs w:val="18"/>
        </w:rPr>
      </w:pPr>
    </w:p>
    <w:p>
      <w:pPr>
        <w:pStyle w:val="BodyText"/>
        <w:spacing w:line="240" w:lineRule="auto"/>
        <w:ind w:right="127"/>
        <w:jc w:val="left"/>
      </w:pPr>
      <w:r>
        <w:rPr>
          <w:rFonts w:ascii="Times New Roman" w:hAnsi="Times New Roman" w:cs="Times New Roman" w:eastAsia="Times New Roman" w:hint="default"/>
        </w:rPr>
        <w:t>272,479,482.40  </w:t>
      </w:r>
      <w:r>
        <w:rPr>
          <w:spacing w:val="17"/>
        </w:rPr>
        <w:t>元，报告期内公司实现营业收入 </w:t>
      </w:r>
      <w:r>
        <w:rPr>
          <w:rFonts w:ascii="Times New Roman" w:hAnsi="Times New Roman" w:cs="Times New Roman" w:eastAsia="Times New Roman" w:hint="default"/>
        </w:rPr>
        <w:t>617,692,406.36 </w:t>
      </w:r>
      <w:r>
        <w:rPr>
          <w:rFonts w:ascii="Times New Roman" w:hAnsi="Times New Roman" w:cs="Times New Roman" w:eastAsia="Times New Roman" w:hint="default"/>
          <w:spacing w:val="48"/>
        </w:rPr>
        <w:t> </w:t>
      </w:r>
      <w:r>
        <w:rPr>
          <w:spacing w:val="19"/>
        </w:rPr>
        <w:t>元，净利润</w:t>
      </w:r>
      <w:r>
        <w:rPr/>
      </w:r>
    </w:p>
    <w:p>
      <w:pPr>
        <w:spacing w:line="240" w:lineRule="auto" w:before="12"/>
        <w:rPr>
          <w:rFonts w:ascii="宋体" w:hAnsi="宋体" w:cs="宋体" w:eastAsia="宋体" w:hint="default"/>
          <w:sz w:val="18"/>
          <w:szCs w:val="18"/>
        </w:rPr>
      </w:pPr>
    </w:p>
    <w:p>
      <w:pPr>
        <w:pStyle w:val="BodyText"/>
        <w:spacing w:line="240" w:lineRule="auto"/>
        <w:ind w:right="127"/>
        <w:jc w:val="left"/>
      </w:pPr>
      <w:r>
        <w:rPr>
          <w:rFonts w:ascii="Times New Roman" w:hAnsi="Times New Roman" w:cs="Times New Roman" w:eastAsia="Times New Roman" w:hint="default"/>
        </w:rPr>
        <w:t>30,981,437.22 </w:t>
      </w:r>
      <w:r>
        <w:rPr/>
        <w:t>元。</w:t>
      </w:r>
    </w:p>
    <w:p>
      <w:pPr>
        <w:spacing w:line="240" w:lineRule="auto" w:before="13"/>
        <w:rPr>
          <w:rFonts w:ascii="宋体" w:hAnsi="宋体" w:cs="宋体" w:eastAsia="宋体" w:hint="default"/>
          <w:sz w:val="18"/>
          <w:szCs w:val="18"/>
        </w:rPr>
      </w:pPr>
    </w:p>
    <w:p>
      <w:pPr>
        <w:pStyle w:val="BodyText"/>
        <w:spacing w:line="417" w:lineRule="auto"/>
        <w:ind w:right="231" w:firstLine="480"/>
        <w:jc w:val="both"/>
      </w:pPr>
      <w:r>
        <w:rPr>
          <w:spacing w:val="-7"/>
        </w:rPr>
        <w:t>（</w:t>
      </w:r>
      <w:r>
        <w:rPr>
          <w:rFonts w:ascii="Times New Roman" w:hAnsi="Times New Roman" w:cs="Times New Roman" w:eastAsia="Times New Roman" w:hint="default"/>
          <w:spacing w:val="-7"/>
        </w:rPr>
        <w:t>4</w:t>
      </w:r>
      <w:r>
        <w:rPr>
          <w:spacing w:val="-7"/>
        </w:rPr>
        <w:t>）、佛山市传化富联精细化工有限公司，经营范围：生产经营有机硅及有</w:t>
      </w:r>
      <w:r>
        <w:rPr/>
        <w:t> 机氟精细化学品、表面活性剂、纺织印染助剂；注册资本：</w:t>
      </w:r>
      <w:r>
        <w:rPr>
          <w:rFonts w:ascii="Times New Roman" w:hAnsi="Times New Roman" w:cs="Times New Roman" w:eastAsia="Times New Roman" w:hint="default"/>
        </w:rPr>
        <w:t>400</w:t>
      </w:r>
      <w:r>
        <w:rPr>
          <w:rFonts w:ascii="Times New Roman" w:hAnsi="Times New Roman" w:cs="Times New Roman" w:eastAsia="Times New Roman" w:hint="default"/>
          <w:spacing w:val="-26"/>
        </w:rPr>
        <w:t> </w:t>
      </w:r>
      <w:r>
        <w:rPr/>
        <w:t>万元；本公司持 有其</w:t>
      </w:r>
      <w:r>
        <w:rPr>
          <w:spacing w:val="-59"/>
        </w:rPr>
        <w:t> </w:t>
      </w:r>
      <w:r>
        <w:rPr>
          <w:rFonts w:ascii="Times New Roman" w:hAnsi="Times New Roman" w:cs="Times New Roman" w:eastAsia="Times New Roman" w:hint="default"/>
          <w:spacing w:val="-5"/>
        </w:rPr>
        <w:t>75%</w:t>
      </w:r>
      <w:r>
        <w:rPr>
          <w:spacing w:val="-5"/>
        </w:rPr>
        <w:t>股权；截至</w:t>
      </w:r>
      <w:r>
        <w:rPr>
          <w:spacing w:val="-59"/>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12 </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31 </w:t>
      </w:r>
      <w:r>
        <w:rPr>
          <w:rFonts w:ascii="Times New Roman" w:hAnsi="Times New Roman" w:cs="Times New Roman" w:eastAsia="Times New Roman" w:hint="default"/>
          <w:spacing w:val="3"/>
        </w:rPr>
        <w:t> </w:t>
      </w:r>
      <w:r>
        <w:rPr>
          <w:spacing w:val="-5"/>
        </w:rPr>
        <w:t>日，该公司总资产</w:t>
      </w:r>
      <w:r>
        <w:rPr>
          <w:spacing w:val="-59"/>
        </w:rPr>
        <w:t> </w:t>
      </w:r>
      <w:r>
        <w:rPr>
          <w:rFonts w:ascii="Times New Roman" w:hAnsi="Times New Roman" w:cs="Times New Roman" w:eastAsia="Times New Roman" w:hint="default"/>
        </w:rPr>
        <w:t>101,498,705.85</w:t>
      </w:r>
      <w:r>
        <w:rPr>
          <w:rFonts w:ascii="Times New Roman" w:hAnsi="Times New Roman" w:cs="Times New Roman" w:eastAsia="Times New Roman" w:hint="default"/>
          <w:spacing w:val="1"/>
        </w:rPr>
        <w:t> </w:t>
      </w:r>
      <w:r>
        <w:rPr>
          <w:spacing w:val="-12"/>
        </w:rPr>
        <w:t>元，净</w:t>
      </w:r>
    </w:p>
    <w:p>
      <w:pPr>
        <w:pStyle w:val="BodyText"/>
        <w:spacing w:line="240" w:lineRule="auto" w:before="52"/>
        <w:ind w:right="127"/>
        <w:jc w:val="left"/>
      </w:pPr>
      <w:r>
        <w:rPr/>
        <w:t>资产 </w:t>
      </w:r>
      <w:r>
        <w:rPr>
          <w:rFonts w:ascii="Times New Roman" w:hAnsi="Times New Roman" w:cs="Times New Roman" w:eastAsia="Times New Roman" w:hint="default"/>
        </w:rPr>
        <w:t>33,817,802.07 </w:t>
      </w:r>
      <w:r>
        <w:rPr/>
        <w:t>元，报告期内公司实现营业收入 </w:t>
      </w:r>
      <w:r>
        <w:rPr>
          <w:rFonts w:ascii="Times New Roman" w:hAnsi="Times New Roman" w:cs="Times New Roman" w:eastAsia="Times New Roman" w:hint="default"/>
        </w:rPr>
        <w:t>189,144,086.21</w:t>
      </w:r>
      <w:r>
        <w:rPr>
          <w:rFonts w:ascii="Times New Roman" w:hAnsi="Times New Roman" w:cs="Times New Roman" w:eastAsia="Times New Roman" w:hint="default"/>
          <w:spacing w:val="32"/>
        </w:rPr>
        <w:t> </w:t>
      </w:r>
      <w:r>
        <w:rPr/>
        <w:t>元，净利润</w:t>
      </w:r>
    </w:p>
    <w:p>
      <w:pPr>
        <w:spacing w:line="240" w:lineRule="auto" w:before="12"/>
        <w:rPr>
          <w:rFonts w:ascii="宋体" w:hAnsi="宋体" w:cs="宋体" w:eastAsia="宋体" w:hint="default"/>
          <w:sz w:val="18"/>
          <w:szCs w:val="18"/>
        </w:rPr>
      </w:pPr>
    </w:p>
    <w:p>
      <w:pPr>
        <w:pStyle w:val="BodyText"/>
        <w:spacing w:line="240" w:lineRule="auto"/>
        <w:ind w:right="127"/>
        <w:jc w:val="left"/>
      </w:pPr>
      <w:r>
        <w:rPr>
          <w:rFonts w:ascii="Times New Roman" w:hAnsi="Times New Roman" w:cs="Times New Roman" w:eastAsia="Times New Roman" w:hint="default"/>
        </w:rPr>
        <w:t>5,724,132.68 </w:t>
      </w:r>
      <w:r>
        <w:rPr/>
        <w:t>元。</w:t>
      </w:r>
    </w:p>
    <w:p>
      <w:pPr>
        <w:spacing w:line="240" w:lineRule="auto" w:before="12"/>
        <w:rPr>
          <w:rFonts w:ascii="宋体" w:hAnsi="宋体" w:cs="宋体" w:eastAsia="宋体" w:hint="default"/>
          <w:sz w:val="18"/>
          <w:szCs w:val="18"/>
        </w:rPr>
      </w:pPr>
    </w:p>
    <w:p>
      <w:pPr>
        <w:pStyle w:val="BodyText"/>
        <w:spacing w:line="420" w:lineRule="auto"/>
        <w:ind w:right="209" w:firstLine="480"/>
        <w:jc w:val="both"/>
      </w:pPr>
      <w:r>
        <w:rPr>
          <w:spacing w:val="-7"/>
        </w:rPr>
        <w:t>（</w:t>
      </w:r>
      <w:r>
        <w:rPr>
          <w:rFonts w:ascii="Times New Roman" w:hAnsi="Times New Roman" w:cs="Times New Roman" w:eastAsia="Times New Roman" w:hint="default"/>
          <w:spacing w:val="-7"/>
        </w:rPr>
        <w:t>5</w:t>
      </w:r>
      <w:r>
        <w:rPr>
          <w:spacing w:val="-7"/>
        </w:rPr>
        <w:t>）、杭州传化建筑新材料有限公司，经营范围：建筑材料的技术研发，建</w:t>
      </w:r>
      <w:r>
        <w:rPr/>
        <w:t> 筑工程技术服务、咨询；经销：建筑新材料，化工原料等；注册资本：</w:t>
      </w:r>
      <w:r>
        <w:rPr>
          <w:rFonts w:ascii="Times New Roman" w:hAnsi="Times New Roman" w:cs="Times New Roman" w:eastAsia="Times New Roman" w:hint="default"/>
        </w:rPr>
        <w:t>2,000</w:t>
      </w:r>
      <w:r>
        <w:rPr>
          <w:rFonts w:ascii="Times New Roman" w:hAnsi="Times New Roman" w:cs="Times New Roman" w:eastAsia="Times New Roman" w:hint="default"/>
          <w:spacing w:val="32"/>
        </w:rPr>
        <w:t> </w:t>
      </w:r>
      <w:r>
        <w:rPr/>
        <w:t>万 </w:t>
      </w:r>
      <w:r>
        <w:rPr>
          <w:spacing w:val="18"/>
        </w:rPr>
        <w:t>元；本公司持有其 </w:t>
      </w:r>
      <w:r>
        <w:rPr>
          <w:rFonts w:ascii="Times New Roman" w:hAnsi="Times New Roman" w:cs="Times New Roman" w:eastAsia="Times New Roman" w:hint="default"/>
        </w:rPr>
        <w:t>75% </w:t>
      </w:r>
      <w:r>
        <w:rPr>
          <w:spacing w:val="16"/>
        </w:rPr>
        <w:t>股权；截至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36"/>
        </w:rPr>
        <w:t> </w:t>
      </w:r>
      <w:r>
        <w:rPr>
          <w:spacing w:val="18"/>
        </w:rPr>
        <w:t>日，该公司总资产</w:t>
      </w:r>
      <w:r>
        <w:rPr>
          <w:spacing w:val="-99"/>
        </w:rPr>
        <w:t> </w:t>
      </w:r>
      <w:r>
        <w:rPr/>
      </w:r>
    </w:p>
    <w:p>
      <w:pPr>
        <w:pStyle w:val="BodyText"/>
        <w:spacing w:line="240" w:lineRule="auto" w:before="48"/>
        <w:ind w:right="127"/>
        <w:jc w:val="left"/>
      </w:pPr>
      <w:r>
        <w:rPr>
          <w:rFonts w:ascii="Times New Roman" w:hAnsi="Times New Roman" w:cs="Times New Roman" w:eastAsia="Times New Roman" w:hint="default"/>
        </w:rPr>
        <w:t>26,667,993.90   </w:t>
      </w:r>
      <w:r>
        <w:rPr>
          <w:spacing w:val="24"/>
        </w:rPr>
        <w:t>元，净资产 </w:t>
      </w:r>
      <w:r>
        <w:rPr>
          <w:rFonts w:ascii="Times New Roman" w:hAnsi="Times New Roman" w:cs="Times New Roman" w:eastAsia="Times New Roman" w:hint="default"/>
        </w:rPr>
        <w:t>19,224,455.93 </w:t>
      </w:r>
      <w:r>
        <w:rPr>
          <w:rFonts w:ascii="Times New Roman" w:hAnsi="Times New Roman" w:cs="Times New Roman" w:eastAsia="Times New Roman" w:hint="default"/>
          <w:spacing w:val="23"/>
        </w:rPr>
        <w:t> </w:t>
      </w:r>
      <w:r>
        <w:rPr>
          <w:spacing w:val="28"/>
        </w:rPr>
        <w:t>元，报告期内公司实现营业收入</w:t>
      </w:r>
      <w:r>
        <w:rPr>
          <w:spacing w:val="-89"/>
        </w:rPr>
        <w:t> </w:t>
      </w:r>
      <w:r>
        <w:rPr/>
      </w:r>
    </w:p>
    <w:p>
      <w:pPr>
        <w:spacing w:line="240" w:lineRule="auto" w:before="13"/>
        <w:rPr>
          <w:rFonts w:ascii="宋体" w:hAnsi="宋体" w:cs="宋体" w:eastAsia="宋体" w:hint="default"/>
          <w:sz w:val="18"/>
          <w:szCs w:val="18"/>
        </w:rPr>
      </w:pPr>
    </w:p>
    <w:p>
      <w:pPr>
        <w:pStyle w:val="BodyText"/>
        <w:spacing w:line="240" w:lineRule="auto"/>
        <w:ind w:right="127"/>
        <w:jc w:val="left"/>
      </w:pPr>
      <w:r>
        <w:rPr>
          <w:rFonts w:ascii="Times New Roman" w:hAnsi="Times New Roman" w:cs="Times New Roman" w:eastAsia="Times New Roman" w:hint="default"/>
        </w:rPr>
        <w:t>22,979,493.37 </w:t>
      </w:r>
      <w:r>
        <w:rPr/>
        <w:t>元，净利润</w:t>
      </w:r>
      <w:r>
        <w:rPr>
          <w:rFonts w:ascii="Times New Roman" w:hAnsi="Times New Roman" w:cs="Times New Roman" w:eastAsia="Times New Roman" w:hint="default"/>
        </w:rPr>
        <w:t>-775,544.07 </w:t>
      </w:r>
      <w:r>
        <w:rPr/>
        <w:t>元。</w:t>
      </w:r>
    </w:p>
    <w:p>
      <w:pPr>
        <w:spacing w:line="240" w:lineRule="auto" w:before="12"/>
        <w:rPr>
          <w:rFonts w:ascii="宋体" w:hAnsi="宋体" w:cs="宋体" w:eastAsia="宋体" w:hint="default"/>
          <w:sz w:val="18"/>
          <w:szCs w:val="18"/>
        </w:rPr>
      </w:pPr>
    </w:p>
    <w:p>
      <w:pPr>
        <w:pStyle w:val="BodyText"/>
        <w:spacing w:line="417" w:lineRule="auto"/>
        <w:ind w:right="231" w:firstLine="480"/>
        <w:jc w:val="both"/>
      </w:pPr>
      <w:r>
        <w:rPr>
          <w:spacing w:val="-16"/>
          <w:w w:val="99"/>
        </w:rPr>
        <w:t>（</w:t>
      </w:r>
      <w:r>
        <w:rPr>
          <w:rFonts w:ascii="Times New Roman" w:hAnsi="Times New Roman" w:cs="Times New Roman" w:eastAsia="Times New Roman" w:hint="default"/>
          <w:spacing w:val="-16"/>
          <w:w w:val="99"/>
        </w:rPr>
        <w:t>6</w:t>
      </w:r>
      <w:r>
        <w:rPr>
          <w:spacing w:val="-16"/>
          <w:w w:val="99"/>
        </w:rPr>
        <w:t>）、泰兴锦云染料有限公司，经营范围：生产活性染料；注册资本：</w:t>
      </w:r>
      <w:r>
        <w:rPr>
          <w:rFonts w:ascii="Times New Roman" w:hAnsi="Times New Roman" w:cs="Times New Roman" w:eastAsia="Times New Roman" w:hint="default"/>
          <w:spacing w:val="-16"/>
          <w:w w:val="99"/>
        </w:rPr>
        <w:t>USD120</w:t>
      </w:r>
      <w:r>
        <w:rPr>
          <w:rFonts w:ascii="Times New Roman" w:hAnsi="Times New Roman" w:cs="Times New Roman" w:eastAsia="Times New Roman" w:hint="default"/>
          <w:spacing w:val="-1"/>
          <w:w w:val="99"/>
        </w:rPr>
        <w:t> </w:t>
      </w:r>
      <w:r>
        <w:rPr/>
        <w:t>万元；本公司直接加间接持有其</w:t>
      </w:r>
      <w:r>
        <w:rPr>
          <w:spacing w:val="-40"/>
        </w:rPr>
        <w:t> </w:t>
      </w:r>
      <w:r>
        <w:rPr>
          <w:rFonts w:ascii="Times New Roman" w:hAnsi="Times New Roman" w:cs="Times New Roman" w:eastAsia="Times New Roman" w:hint="default"/>
        </w:rPr>
        <w:t>45%</w:t>
      </w:r>
      <w:r>
        <w:rPr/>
        <w:t>股权；截至</w:t>
      </w:r>
      <w:r>
        <w:rPr>
          <w:spacing w:val="-40"/>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3"/>
        </w:rPr>
        <w:t> </w:t>
      </w:r>
      <w:r>
        <w:rPr/>
        <w:t>年</w:t>
      </w:r>
      <w:r>
        <w:rPr>
          <w:spacing w:val="-40"/>
        </w:rPr>
        <w:t> </w:t>
      </w:r>
      <w:r>
        <w:rPr>
          <w:rFonts w:ascii="Times New Roman" w:hAnsi="Times New Roman" w:cs="Times New Roman" w:eastAsia="Times New Roman" w:hint="default"/>
        </w:rPr>
        <w:t>12  </w:t>
      </w:r>
      <w:r>
        <w:rPr/>
        <w:t>月</w:t>
      </w:r>
      <w:r>
        <w:rPr>
          <w:spacing w:val="-40"/>
        </w:rPr>
        <w:t> </w:t>
      </w:r>
      <w:r>
        <w:rPr>
          <w:rFonts w:ascii="Times New Roman" w:hAnsi="Times New Roman" w:cs="Times New Roman" w:eastAsia="Times New Roman" w:hint="default"/>
        </w:rPr>
        <w:t>31  </w:t>
      </w:r>
      <w:r>
        <w:rPr/>
        <w:t>日，该公司</w:t>
      </w:r>
    </w:p>
    <w:p>
      <w:pPr>
        <w:pStyle w:val="BodyText"/>
        <w:spacing w:line="240" w:lineRule="auto" w:before="52"/>
        <w:ind w:right="127"/>
        <w:jc w:val="left"/>
      </w:pPr>
      <w:r>
        <w:rPr/>
        <w:t>总资产</w:t>
      </w:r>
      <w:r>
        <w:rPr>
          <w:spacing w:val="-56"/>
        </w:rPr>
        <w:t> </w:t>
      </w:r>
      <w:r>
        <w:rPr>
          <w:rFonts w:ascii="Times New Roman" w:hAnsi="Times New Roman" w:cs="Times New Roman" w:eastAsia="Times New Roman" w:hint="default"/>
        </w:rPr>
        <w:t>376,359,032.04</w:t>
      </w:r>
      <w:r>
        <w:rPr>
          <w:rFonts w:ascii="Times New Roman" w:hAnsi="Times New Roman" w:cs="Times New Roman" w:eastAsia="Times New Roman" w:hint="default"/>
          <w:spacing w:val="4"/>
        </w:rPr>
        <w:t> </w:t>
      </w:r>
      <w:r>
        <w:rPr/>
        <w:t>元，净资产</w:t>
      </w:r>
      <w:r>
        <w:rPr>
          <w:spacing w:val="-56"/>
        </w:rPr>
        <w:t> </w:t>
      </w:r>
      <w:r>
        <w:rPr>
          <w:rFonts w:ascii="Times New Roman" w:hAnsi="Times New Roman" w:cs="Times New Roman" w:eastAsia="Times New Roman" w:hint="default"/>
        </w:rPr>
        <w:t>224,148,110.34</w:t>
      </w:r>
      <w:r>
        <w:rPr>
          <w:rFonts w:ascii="Times New Roman" w:hAnsi="Times New Roman" w:cs="Times New Roman" w:eastAsia="Times New Roman" w:hint="default"/>
          <w:spacing w:val="4"/>
        </w:rPr>
        <w:t> </w:t>
      </w:r>
      <w:r>
        <w:rPr/>
        <w:t>元，报告期内公司实现营业收</w:t>
      </w:r>
    </w:p>
    <w:p>
      <w:pPr>
        <w:spacing w:after="0" w:line="240" w:lineRule="auto"/>
        <w:jc w:val="left"/>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left="397" w:right="291"/>
        <w:jc w:val="left"/>
      </w:pPr>
      <w:r>
        <w:rPr/>
        <w:t>入</w:t>
      </w:r>
      <w:r>
        <w:rPr>
          <w:spacing w:val="-60"/>
        </w:rPr>
        <w:t> </w:t>
      </w:r>
      <w:r>
        <w:rPr>
          <w:rFonts w:ascii="Times New Roman" w:hAnsi="Times New Roman" w:cs="Times New Roman" w:eastAsia="Times New Roman" w:hint="default"/>
        </w:rPr>
        <w:t>600,612,456.56 </w:t>
      </w:r>
      <w:r>
        <w:rPr/>
        <w:t>元，净利润</w:t>
      </w:r>
      <w:r>
        <w:rPr>
          <w:spacing w:val="-60"/>
        </w:rPr>
        <w:t> </w:t>
      </w:r>
      <w:r>
        <w:rPr>
          <w:rFonts w:ascii="Times New Roman" w:hAnsi="Times New Roman" w:cs="Times New Roman" w:eastAsia="Times New Roman" w:hint="default"/>
        </w:rPr>
        <w:t>10,685,614.52 </w:t>
      </w:r>
      <w:r>
        <w:rPr/>
        <w:t>元。</w:t>
      </w:r>
    </w:p>
    <w:p>
      <w:pPr>
        <w:spacing w:line="240" w:lineRule="auto" w:before="12"/>
        <w:rPr>
          <w:rFonts w:ascii="宋体" w:hAnsi="宋体" w:cs="宋体" w:eastAsia="宋体" w:hint="default"/>
          <w:sz w:val="18"/>
          <w:szCs w:val="18"/>
        </w:rPr>
      </w:pPr>
    </w:p>
    <w:p>
      <w:pPr>
        <w:pStyle w:val="BodyText"/>
        <w:spacing w:line="420" w:lineRule="auto"/>
        <w:ind w:left="397" w:right="291" w:firstLine="470"/>
        <w:jc w:val="left"/>
      </w:pPr>
      <w:r>
        <w:rPr>
          <w:spacing w:val="-10"/>
        </w:rPr>
        <w:t>（</w:t>
      </w:r>
      <w:r>
        <w:rPr>
          <w:rFonts w:ascii="Times New Roman" w:hAnsi="Times New Roman" w:cs="Times New Roman" w:eastAsia="Times New Roman" w:hint="default"/>
          <w:spacing w:val="-10"/>
        </w:rPr>
        <w:t>7</w:t>
      </w:r>
      <w:r>
        <w:rPr>
          <w:spacing w:val="-10"/>
        </w:rPr>
        <w:t>）、浙江传化合成材料有限公司，经营范围：顺丁橡胶、稀土橡胶的批发、</w:t>
      </w:r>
      <w:r>
        <w:rPr/>
        <w:t> </w:t>
      </w:r>
      <w:r>
        <w:rPr>
          <w:spacing w:val="7"/>
        </w:rPr>
        <w:t>零售，注册资本：</w:t>
      </w:r>
      <w:r>
        <w:rPr>
          <w:rFonts w:ascii="Times New Roman" w:hAnsi="Times New Roman" w:cs="Times New Roman" w:eastAsia="Times New Roman" w:hint="default"/>
          <w:spacing w:val="7"/>
        </w:rPr>
        <w:t>10,000  </w:t>
      </w:r>
      <w:r>
        <w:rPr>
          <w:spacing w:val="10"/>
        </w:rPr>
        <w:t>万元。截至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22"/>
        </w:rPr>
        <w:t> </w:t>
      </w:r>
      <w:r>
        <w:rPr>
          <w:spacing w:val="13"/>
        </w:rPr>
        <w:t>日，该公司总资产</w:t>
      </w:r>
      <w:r>
        <w:rPr/>
      </w:r>
    </w:p>
    <w:p>
      <w:pPr>
        <w:pStyle w:val="BodyText"/>
        <w:spacing w:line="417" w:lineRule="auto" w:before="48"/>
        <w:ind w:left="397" w:right="291"/>
        <w:jc w:val="left"/>
      </w:pPr>
      <w:r>
        <w:rPr>
          <w:rFonts w:ascii="Times New Roman" w:hAnsi="Times New Roman" w:cs="Times New Roman" w:eastAsia="Times New Roman" w:hint="default"/>
        </w:rPr>
        <w:t>103,638,098.72</w:t>
      </w:r>
      <w:r>
        <w:rPr>
          <w:rFonts w:ascii="Times New Roman" w:hAnsi="Times New Roman" w:cs="Times New Roman" w:eastAsia="Times New Roman" w:hint="default"/>
          <w:spacing w:val="1"/>
        </w:rPr>
        <w:t> </w:t>
      </w:r>
      <w:r>
        <w:rPr>
          <w:spacing w:val="-21"/>
        </w:rPr>
        <w:t>元，净资产</w:t>
      </w:r>
      <w:r>
        <w:rPr>
          <w:spacing w:val="-59"/>
        </w:rPr>
        <w:t> </w:t>
      </w:r>
      <w:r>
        <w:rPr>
          <w:rFonts w:ascii="Times New Roman" w:hAnsi="Times New Roman" w:cs="Times New Roman" w:eastAsia="Times New Roman" w:hint="default"/>
        </w:rPr>
        <w:t>94,501,990.62</w:t>
      </w:r>
      <w:r>
        <w:rPr>
          <w:rFonts w:ascii="Times New Roman" w:hAnsi="Times New Roman" w:cs="Times New Roman" w:eastAsia="Times New Roman" w:hint="default"/>
          <w:spacing w:val="1"/>
        </w:rPr>
        <w:t> </w:t>
      </w:r>
      <w:r>
        <w:rPr>
          <w:spacing w:val="-8"/>
        </w:rPr>
        <w:t>元，报告期内公司实现营业收入</w:t>
      </w:r>
      <w:r>
        <w:rPr>
          <w:spacing w:val="-59"/>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净利润</w:t>
      </w:r>
      <w:r>
        <w:rPr>
          <w:rFonts w:ascii="Times New Roman" w:hAnsi="Times New Roman" w:cs="Times New Roman" w:eastAsia="Times New Roman" w:hint="default"/>
        </w:rPr>
        <w:t>-5,498,009.38</w:t>
      </w:r>
      <w:r>
        <w:rPr>
          <w:rFonts w:ascii="Times New Roman" w:hAnsi="Times New Roman" w:cs="Times New Roman" w:eastAsia="Times New Roman" w:hint="default"/>
          <w:spacing w:val="-1"/>
        </w:rPr>
        <w:t> </w:t>
      </w:r>
      <w:r>
        <w:rPr/>
        <w:t>元。</w:t>
      </w:r>
    </w:p>
    <w:p>
      <w:pPr>
        <w:pStyle w:val="BodyText"/>
        <w:spacing w:line="240" w:lineRule="auto" w:before="52"/>
        <w:ind w:left="877" w:right="291"/>
        <w:jc w:val="left"/>
      </w:pPr>
      <w:r>
        <w:rPr>
          <w:rFonts w:ascii="Times New Roman" w:hAnsi="Times New Roman" w:cs="Times New Roman" w:eastAsia="Times New Roman" w:hint="default"/>
        </w:rPr>
        <w:t>18</w:t>
      </w:r>
      <w:r>
        <w:rPr/>
        <w:t>、公司无控制的特殊目的主体。</w:t>
      </w:r>
    </w:p>
    <w:p>
      <w:pPr>
        <w:spacing w:line="240" w:lineRule="auto" w:before="12"/>
        <w:rPr>
          <w:rFonts w:ascii="宋体" w:hAnsi="宋体" w:cs="宋体" w:eastAsia="宋体" w:hint="default"/>
          <w:sz w:val="18"/>
          <w:szCs w:val="18"/>
        </w:rPr>
      </w:pPr>
    </w:p>
    <w:p>
      <w:pPr>
        <w:pStyle w:val="BodyText"/>
        <w:spacing w:line="240" w:lineRule="auto"/>
        <w:ind w:left="877" w:right="291"/>
        <w:jc w:val="left"/>
      </w:pPr>
      <w:r>
        <w:rPr>
          <w:rFonts w:ascii="Times New Roman" w:hAnsi="Times New Roman" w:cs="Times New Roman" w:eastAsia="Times New Roman" w:hint="default"/>
        </w:rPr>
        <w:t>19</w:t>
      </w:r>
      <w:r>
        <w:rPr/>
        <w:t>、技术研发情况</w:t>
      </w: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446"/>
        <w:gridCol w:w="1440"/>
        <w:gridCol w:w="1540"/>
        <w:gridCol w:w="2060"/>
        <w:gridCol w:w="1398"/>
      </w:tblGrid>
      <w:tr>
        <w:trPr>
          <w:trHeight w:val="445" w:hRule="exact"/>
        </w:trPr>
        <w:tc>
          <w:tcPr>
            <w:tcW w:w="24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5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同比上年增减％</w:t>
            </w:r>
          </w:p>
        </w:tc>
        <w:tc>
          <w:tcPr>
            <w:tcW w:w="13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5" w:hRule="exact"/>
        </w:trPr>
        <w:tc>
          <w:tcPr>
            <w:tcW w:w="24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left="80" w:right="0"/>
              <w:jc w:val="center"/>
              <w:rPr>
                <w:rFonts w:ascii="宋体" w:hAnsi="宋体" w:cs="宋体" w:eastAsia="宋体" w:hint="default"/>
                <w:sz w:val="21"/>
                <w:szCs w:val="21"/>
              </w:rPr>
            </w:pPr>
            <w:r>
              <w:rPr>
                <w:rFonts w:ascii="宋体" w:hAnsi="宋体" w:cs="宋体" w:eastAsia="宋体" w:hint="default"/>
                <w:sz w:val="21"/>
                <w:szCs w:val="21"/>
              </w:rPr>
              <w:t>技术开发费金额（万元）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7,955.27</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5,589.04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42.34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4,173.92</w:t>
            </w:r>
          </w:p>
        </w:tc>
      </w:tr>
      <w:tr>
        <w:trPr>
          <w:trHeight w:val="445" w:hRule="exact"/>
        </w:trPr>
        <w:tc>
          <w:tcPr>
            <w:tcW w:w="24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营业收入（万元）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289,437.89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228,123.16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26.88</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185,721.88</w:t>
            </w:r>
          </w:p>
        </w:tc>
      </w:tr>
      <w:tr>
        <w:trPr>
          <w:trHeight w:val="445" w:hRule="exact"/>
        </w:trPr>
        <w:tc>
          <w:tcPr>
            <w:tcW w:w="244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占营业收入比重(%)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2.75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2.45</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2.25</w:t>
            </w:r>
          </w:p>
        </w:tc>
      </w:tr>
    </w:tbl>
    <w:p>
      <w:pPr>
        <w:spacing w:line="240" w:lineRule="auto" w:before="5"/>
        <w:rPr>
          <w:rFonts w:ascii="宋体" w:hAnsi="宋体" w:cs="宋体" w:eastAsia="宋体" w:hint="default"/>
          <w:sz w:val="5"/>
          <w:szCs w:val="5"/>
        </w:rPr>
      </w:pPr>
    </w:p>
    <w:p>
      <w:pPr>
        <w:pStyle w:val="BodyText"/>
        <w:spacing w:line="432" w:lineRule="auto" w:before="26"/>
        <w:ind w:left="397" w:right="411" w:firstLine="480"/>
        <w:jc w:val="both"/>
      </w:pPr>
      <w:r>
        <w:rPr/>
        <w:t>报告期内，公司主导制定</w:t>
      </w:r>
      <w:r>
        <w:rPr>
          <w:rFonts w:ascii="Times New Roman" w:hAnsi="Times New Roman" w:cs="Times New Roman" w:eastAsia="Times New Roman" w:hint="default"/>
        </w:rPr>
        <w:t>2</w:t>
      </w:r>
      <w:r>
        <w:rPr/>
        <w:t>项国家标准及</w:t>
      </w:r>
      <w:r>
        <w:rPr>
          <w:rFonts w:ascii="Times New Roman" w:hAnsi="Times New Roman" w:cs="Times New Roman" w:eastAsia="Times New Roman" w:hint="default"/>
        </w:rPr>
        <w:t>12</w:t>
      </w:r>
      <w:r>
        <w:rPr/>
        <w:t>项行业标准，鉴于公司在标准化 </w:t>
      </w:r>
      <w:r>
        <w:rPr>
          <w:spacing w:val="-4"/>
        </w:rPr>
        <w:t>方面的出色表现，公司被评定为首批“杭州市标准创新贡献企业”。近几年公司</w:t>
      </w:r>
      <w:r>
        <w:rPr>
          <w:spacing w:val="-100"/>
        </w:rPr>
        <w:t> </w:t>
      </w:r>
      <w:r>
        <w:rPr>
          <w:spacing w:val="-100"/>
        </w:rPr>
      </w:r>
      <w:r>
        <w:rPr>
          <w:spacing w:val="-5"/>
        </w:rPr>
        <w:t>知识产权战略布局成效明显，累计申请专利</w:t>
      </w:r>
      <w:r>
        <w:rPr>
          <w:rFonts w:ascii="Times New Roman" w:hAnsi="Times New Roman" w:cs="Times New Roman" w:eastAsia="Times New Roman" w:hint="default"/>
          <w:spacing w:val="-5"/>
        </w:rPr>
        <w:t>29</w:t>
      </w:r>
      <w:r>
        <w:rPr>
          <w:spacing w:val="-5"/>
        </w:rPr>
        <w:t>项，授权</w:t>
      </w:r>
      <w:r>
        <w:rPr>
          <w:rFonts w:ascii="Times New Roman" w:hAnsi="Times New Roman" w:cs="Times New Roman" w:eastAsia="Times New Roman" w:hint="default"/>
          <w:spacing w:val="-5"/>
        </w:rPr>
        <w:t>17</w:t>
      </w:r>
      <w:r>
        <w:rPr>
          <w:spacing w:val="-5"/>
        </w:rPr>
        <w:t>项，公司被评定为</w:t>
      </w:r>
      <w:r>
        <w:rPr>
          <w:spacing w:val="-36"/>
        </w:rPr>
        <w:t> </w:t>
      </w:r>
      <w:r>
        <w:rPr/>
        <w:t>“杭</w:t>
      </w:r>
      <w:r>
        <w:rPr>
          <w:spacing w:val="-118"/>
        </w:rPr>
        <w:t> </w:t>
      </w:r>
      <w:r>
        <w:rPr>
          <w:spacing w:val="-118"/>
        </w:rPr>
      </w:r>
      <w:r>
        <w:rPr>
          <w:spacing w:val="-10"/>
        </w:rPr>
        <w:t>州市专利试点企业”、“浙江省专利示范企业”。报告期内组织完成公司及控股子</w:t>
      </w:r>
      <w:r>
        <w:rPr/>
        <w:t> 公司高新技术企业复审，并顺利通过审核。</w:t>
      </w:r>
    </w:p>
    <w:p>
      <w:pPr>
        <w:pStyle w:val="BodyText"/>
        <w:spacing w:line="240" w:lineRule="auto" w:before="74"/>
        <w:ind w:left="877" w:right="291"/>
        <w:jc w:val="left"/>
      </w:pPr>
      <w:r>
        <w:rPr>
          <w:rFonts w:ascii="Times New Roman" w:hAnsi="Times New Roman" w:cs="Times New Roman" w:eastAsia="Times New Roman" w:hint="default"/>
        </w:rPr>
        <w:t>20</w:t>
      </w:r>
      <w:r>
        <w:rPr/>
        <w:t>、偿债能力分析</w:t>
      </w:r>
    </w:p>
    <w:p>
      <w:pPr>
        <w:spacing w:line="240" w:lineRule="auto" w:before="7"/>
        <w:rPr>
          <w:rFonts w:ascii="宋体" w:hAnsi="宋体" w:cs="宋体" w:eastAsia="宋体" w:hint="default"/>
          <w:sz w:val="11"/>
          <w:szCs w:val="11"/>
        </w:rPr>
      </w:pPr>
    </w:p>
    <w:tbl>
      <w:tblPr>
        <w:tblW w:w="0" w:type="auto"/>
        <w:jc w:val="left"/>
        <w:tblInd w:w="349" w:type="dxa"/>
        <w:tblLayout w:type="fixed"/>
        <w:tblCellMar>
          <w:top w:w="0" w:type="dxa"/>
          <w:left w:w="0" w:type="dxa"/>
          <w:bottom w:w="0" w:type="dxa"/>
          <w:right w:w="0" w:type="dxa"/>
        </w:tblCellMar>
        <w:tblLook w:val="01E0"/>
      </w:tblPr>
      <w:tblGrid>
        <w:gridCol w:w="1781"/>
        <w:gridCol w:w="1620"/>
        <w:gridCol w:w="1440"/>
        <w:gridCol w:w="2042"/>
        <w:gridCol w:w="1516"/>
      </w:tblGrid>
      <w:tr>
        <w:trPr>
          <w:trHeight w:val="439"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同比上年增减％</w:t>
            </w:r>
          </w:p>
        </w:tc>
        <w:tc>
          <w:tcPr>
            <w:tcW w:w="151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51"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53"/>
              <w:ind w:right="1"/>
              <w:jc w:val="center"/>
              <w:rPr>
                <w:rFonts w:ascii="宋体" w:hAnsi="宋体" w:cs="宋体" w:eastAsia="宋体" w:hint="default"/>
                <w:sz w:val="21"/>
                <w:szCs w:val="21"/>
              </w:rPr>
            </w:pPr>
            <w:r>
              <w:rPr>
                <w:rFonts w:ascii="宋体" w:hAnsi="宋体" w:cs="宋体" w:eastAsia="宋体" w:hint="default"/>
                <w:sz w:val="21"/>
                <w:szCs w:val="21"/>
              </w:rPr>
              <w:t>流动比率（倍）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Times New Roman" w:hAnsi="Times New Roman" w:cs="Times New Roman" w:eastAsia="Times New Roman" w:hint="default"/>
                <w:sz w:val="21"/>
                <w:szCs w:val="21"/>
              </w:rPr>
            </w:pPr>
            <w:r>
              <w:rPr>
                <w:rFonts w:ascii="Times New Roman"/>
                <w:sz w:val="21"/>
              </w:rPr>
              <w:t>2.43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3.50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-30.57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21"/>
                <w:szCs w:val="21"/>
              </w:rPr>
            </w:pPr>
            <w:r>
              <w:rPr>
                <w:rFonts w:ascii="Times New Roman"/>
                <w:sz w:val="21"/>
              </w:rPr>
              <w:t>1.88</w:t>
            </w:r>
          </w:p>
        </w:tc>
      </w:tr>
      <w:tr>
        <w:trPr>
          <w:trHeight w:val="445"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速动比率（倍）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Times New Roman" w:hAnsi="Times New Roman" w:cs="Times New Roman" w:eastAsia="Times New Roman" w:hint="default"/>
                <w:sz w:val="21"/>
                <w:szCs w:val="21"/>
              </w:rPr>
            </w:pPr>
            <w:r>
              <w:rPr>
                <w:rFonts w:ascii="Times New Roman"/>
                <w:sz w:val="21"/>
              </w:rPr>
              <w:t>1.89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2.67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-29.21</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1.41</w:t>
            </w:r>
          </w:p>
        </w:tc>
      </w:tr>
      <w:tr>
        <w:trPr>
          <w:trHeight w:val="444"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left="10"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Times New Roman" w:hAnsi="Times New Roman" w:cs="Times New Roman" w:eastAsia="Times New Roman" w:hint="default"/>
                <w:sz w:val="21"/>
                <w:szCs w:val="21"/>
              </w:rPr>
            </w:pPr>
            <w:r>
              <w:rPr>
                <w:rFonts w:ascii="Times New Roman"/>
                <w:sz w:val="21"/>
              </w:rPr>
              <w:t>30.41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22.51</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7.90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sz w:val="21"/>
              </w:rPr>
              <w:t>37.37</w:t>
            </w:r>
          </w:p>
        </w:tc>
      </w:tr>
      <w:tr>
        <w:trPr>
          <w:trHeight w:val="446" w:hRule="exact"/>
        </w:trPr>
        <w:tc>
          <w:tcPr>
            <w:tcW w:w="17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利息保障倍数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8.91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22.50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-60.40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19.05</w:t>
            </w:r>
          </w:p>
        </w:tc>
      </w:tr>
    </w:tbl>
    <w:p>
      <w:pPr>
        <w:spacing w:line="240" w:lineRule="auto" w:before="5"/>
        <w:rPr>
          <w:rFonts w:ascii="宋体" w:hAnsi="宋体" w:cs="宋体" w:eastAsia="宋体" w:hint="default"/>
          <w:sz w:val="5"/>
          <w:szCs w:val="5"/>
        </w:rPr>
      </w:pPr>
    </w:p>
    <w:p>
      <w:pPr>
        <w:pStyle w:val="BodyText"/>
        <w:spacing w:line="240" w:lineRule="auto" w:before="26"/>
        <w:ind w:left="877" w:right="291"/>
        <w:jc w:val="left"/>
      </w:pPr>
      <w:r>
        <w:rPr>
          <w:rFonts w:ascii="Times New Roman" w:hAnsi="Times New Roman" w:cs="Times New Roman" w:eastAsia="Times New Roman" w:hint="default"/>
        </w:rPr>
        <w:t>21</w:t>
      </w:r>
      <w:r>
        <w:rPr/>
        <w:t>、资产营运能力分析</w:t>
      </w:r>
    </w:p>
    <w:p>
      <w:pPr>
        <w:spacing w:line="240" w:lineRule="auto" w:before="7"/>
        <w:rPr>
          <w:rFonts w:ascii="宋体" w:hAnsi="宋体" w:cs="宋体" w:eastAsia="宋体" w:hint="default"/>
          <w:sz w:val="11"/>
          <w:szCs w:val="11"/>
        </w:rPr>
      </w:pPr>
    </w:p>
    <w:tbl>
      <w:tblPr>
        <w:tblW w:w="0" w:type="auto"/>
        <w:jc w:val="left"/>
        <w:tblInd w:w="267" w:type="dxa"/>
        <w:tblLayout w:type="fixed"/>
        <w:tblCellMar>
          <w:top w:w="0" w:type="dxa"/>
          <w:left w:w="0" w:type="dxa"/>
          <w:bottom w:w="0" w:type="dxa"/>
          <w:right w:w="0" w:type="dxa"/>
        </w:tblCellMar>
        <w:tblLook w:val="01E0"/>
      </w:tblPr>
      <w:tblGrid>
        <w:gridCol w:w="2117"/>
        <w:gridCol w:w="1620"/>
        <w:gridCol w:w="1440"/>
        <w:gridCol w:w="1786"/>
        <w:gridCol w:w="1601"/>
      </w:tblGrid>
      <w:tr>
        <w:trPr>
          <w:trHeight w:val="445"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同比上年增减％</w:t>
            </w:r>
          </w:p>
        </w:tc>
        <w:tc>
          <w:tcPr>
            <w:tcW w:w="160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446"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8"/>
              <w:ind w:left="103" w:right="-3"/>
              <w:jc w:val="center"/>
              <w:rPr>
                <w:rFonts w:ascii="宋体" w:hAnsi="宋体" w:cs="宋体" w:eastAsia="宋体" w:hint="default"/>
                <w:sz w:val="21"/>
                <w:szCs w:val="21"/>
              </w:rPr>
            </w:pPr>
            <w:r>
              <w:rPr>
                <w:rFonts w:ascii="宋体" w:hAnsi="宋体" w:cs="宋体" w:eastAsia="宋体" w:hint="default"/>
                <w:sz w:val="21"/>
                <w:szCs w:val="21"/>
              </w:rPr>
              <w:t>应收账款周转</w:t>
            </w:r>
            <w:r>
              <w:rPr>
                <w:rFonts w:ascii="宋体" w:hAnsi="宋体" w:cs="宋体" w:eastAsia="宋体" w:hint="default"/>
                <w:spacing w:val="-94"/>
                <w:sz w:val="21"/>
                <w:szCs w:val="21"/>
              </w:rPr>
              <w:t>率</w:t>
            </w:r>
            <w:r>
              <w:rPr>
                <w:rFonts w:ascii="宋体" w:hAnsi="宋体" w:cs="宋体" w:eastAsia="宋体" w:hint="default"/>
                <w:sz w:val="21"/>
                <w:szCs w:val="21"/>
              </w:rPr>
              <w:t>（次）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10.45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9.23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13.22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7.88</w:t>
            </w:r>
          </w:p>
        </w:tc>
      </w:tr>
      <w:tr>
        <w:trPr>
          <w:trHeight w:val="444"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存货周转率（次）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6.38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6.05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5.45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21"/>
                <w:szCs w:val="21"/>
              </w:rPr>
            </w:pPr>
            <w:r>
              <w:rPr>
                <w:rFonts w:ascii="Times New Roman"/>
                <w:sz w:val="21"/>
              </w:rPr>
              <w:t>6.81</w:t>
            </w:r>
          </w:p>
        </w:tc>
      </w:tr>
      <w:tr>
        <w:trPr>
          <w:trHeight w:val="446" w:hRule="exact"/>
        </w:trPr>
        <w:tc>
          <w:tcPr>
            <w:tcW w:w="211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7"/>
              <w:ind w:left="103" w:right="-3"/>
              <w:jc w:val="center"/>
              <w:rPr>
                <w:rFonts w:ascii="宋体" w:hAnsi="宋体" w:cs="宋体" w:eastAsia="宋体" w:hint="default"/>
                <w:sz w:val="21"/>
                <w:szCs w:val="21"/>
              </w:rPr>
            </w:pPr>
            <w:r>
              <w:rPr>
                <w:rFonts w:ascii="宋体" w:hAnsi="宋体" w:cs="宋体" w:eastAsia="宋体" w:hint="default"/>
                <w:sz w:val="21"/>
                <w:szCs w:val="21"/>
              </w:rPr>
              <w:t>流动资产周转</w:t>
            </w:r>
            <w:r>
              <w:rPr>
                <w:rFonts w:ascii="宋体" w:hAnsi="宋体" w:cs="宋体" w:eastAsia="宋体" w:hint="default"/>
                <w:spacing w:val="-94"/>
                <w:sz w:val="21"/>
                <w:szCs w:val="21"/>
              </w:rPr>
              <w:t>率</w:t>
            </w:r>
            <w:r>
              <w:rPr>
                <w:rFonts w:ascii="宋体" w:hAnsi="宋体" w:cs="宋体" w:eastAsia="宋体" w:hint="default"/>
                <w:sz w:val="21"/>
                <w:szCs w:val="21"/>
              </w:rPr>
              <w:t>（次）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1.87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21"/>
                <w:szCs w:val="21"/>
              </w:rPr>
            </w:pPr>
            <w:r>
              <w:rPr>
                <w:rFonts w:ascii="Times New Roman"/>
                <w:sz w:val="21"/>
              </w:rPr>
              <w:t>-3.21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2.11</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668" w:top="1100" w:bottom="860" w:left="14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26"/>
        <w:ind w:left="617" w:right="186"/>
        <w:jc w:val="left"/>
      </w:pPr>
      <w:r>
        <w:rPr/>
        <w:t>二、对公司未来发展的展望</w:t>
      </w:r>
    </w:p>
    <w:p>
      <w:pPr>
        <w:spacing w:line="240" w:lineRule="auto" w:before="4"/>
        <w:rPr>
          <w:rFonts w:ascii="宋体" w:hAnsi="宋体" w:cs="宋体" w:eastAsia="宋体" w:hint="default"/>
          <w:sz w:val="20"/>
          <w:szCs w:val="20"/>
        </w:rPr>
      </w:pPr>
    </w:p>
    <w:p>
      <w:pPr>
        <w:pStyle w:val="BodyText"/>
        <w:spacing w:line="444" w:lineRule="auto"/>
        <w:ind w:left="617" w:right="179"/>
        <w:jc w:val="left"/>
      </w:pPr>
      <w:r>
        <w:rPr/>
        <w:t>（一）经济环境分析及对公司的影响 美国经济增长放缓、欧债危机，使人们再次近距离感受到了 </w:t>
      </w:r>
      <w:r>
        <w:rPr>
          <w:rFonts w:ascii="Times New Roman" w:hAnsi="Times New Roman" w:cs="Times New Roman" w:eastAsia="Times New Roman" w:hint="default"/>
        </w:rPr>
        <w:t>2008</w:t>
      </w:r>
      <w:r>
        <w:rPr>
          <w:rFonts w:ascii="Times New Roman" w:hAnsi="Times New Roman" w:cs="Times New Roman" w:eastAsia="Times New Roman" w:hint="default"/>
          <w:spacing w:val="-32"/>
        </w:rPr>
        <w:t> </w:t>
      </w:r>
      <w:r>
        <w:rPr/>
        <w:t>年以来的</w:t>
      </w:r>
    </w:p>
    <w:p>
      <w:pPr>
        <w:pStyle w:val="BodyText"/>
        <w:spacing w:line="439" w:lineRule="auto" w:before="22"/>
        <w:ind w:right="191"/>
        <w:jc w:val="both"/>
      </w:pPr>
      <w:r>
        <w:rPr>
          <w:spacing w:val="-3"/>
        </w:rPr>
        <w:t>世界经济危机，全球经济复苏受挫则说明美国次贷危机的阴霾并未散去，依旧笼</w:t>
      </w:r>
      <w:r>
        <w:rPr>
          <w:spacing w:val="-103"/>
        </w:rPr>
        <w:t> </w:t>
      </w:r>
      <w:r>
        <w:rPr>
          <w:spacing w:val="-103"/>
        </w:rPr>
      </w:r>
      <w:r>
        <w:rPr/>
        <w:t>罩在全球经济复苏的道路上。</w:t>
      </w:r>
      <w:r>
        <w:rPr>
          <w:rFonts w:ascii="Times New Roman" w:hAnsi="Times New Roman" w:cs="Times New Roman" w:eastAsia="Times New Roman" w:hint="default"/>
        </w:rPr>
        <w:t>2012</w:t>
      </w:r>
      <w:r>
        <w:rPr>
          <w:rFonts w:ascii="Times New Roman" w:hAnsi="Times New Roman" w:cs="Times New Roman" w:eastAsia="Times New Roman" w:hint="default"/>
          <w:spacing w:val="30"/>
        </w:rPr>
        <w:t> </w:t>
      </w:r>
      <w:r>
        <w:rPr/>
        <w:t>年国内外经济形势将愈加复杂。发达经济体</w:t>
      </w:r>
      <w:r>
        <w:rPr>
          <w:spacing w:val="-118"/>
        </w:rPr>
        <w:t> </w:t>
      </w:r>
      <w:r>
        <w:rPr>
          <w:spacing w:val="-3"/>
        </w:rPr>
        <w:t>活力不足、市场信心下降，世界经济可能将在较长时期内持续低迷。虽然我国经</w:t>
      </w:r>
      <w:r>
        <w:rPr>
          <w:spacing w:val="-102"/>
        </w:rPr>
        <w:t> </w:t>
      </w:r>
      <w:r>
        <w:rPr>
          <w:spacing w:val="-102"/>
        </w:rPr>
      </w:r>
      <w:r>
        <w:rPr>
          <w:spacing w:val="-3"/>
        </w:rPr>
        <w:t>济增速可以保持在合理较快增长区间，物价涨幅逐步回落，但宏观调控依然面临</w:t>
      </w:r>
      <w:r>
        <w:rPr>
          <w:spacing w:val="-103"/>
        </w:rPr>
        <w:t> </w:t>
      </w:r>
      <w:r>
        <w:rPr>
          <w:spacing w:val="-103"/>
        </w:rPr>
      </w:r>
      <w:r>
        <w:rPr>
          <w:spacing w:val="-3"/>
        </w:rPr>
        <w:t>众多挑战，因此要作好应对复杂经济局面的准备。为此，公司将积极跟踪国内外</w:t>
      </w:r>
      <w:r>
        <w:rPr>
          <w:spacing w:val="-102"/>
        </w:rPr>
        <w:t> </w:t>
      </w:r>
      <w:r>
        <w:rPr>
          <w:spacing w:val="-102"/>
        </w:rPr>
      </w:r>
      <w:r>
        <w:rPr/>
        <w:t>相关政策，及时研判公司可能受到的影响，并采取措施积极应对。</w:t>
      </w:r>
    </w:p>
    <w:p>
      <w:pPr>
        <w:pStyle w:val="BodyText"/>
        <w:spacing w:line="444" w:lineRule="auto" w:before="67"/>
        <w:ind w:left="617" w:right="186"/>
        <w:jc w:val="left"/>
      </w:pPr>
      <w:r>
        <w:rPr/>
        <w:t>（二）公司所处行业的发展趋势及面临的市场竞争格局分析 </w:t>
      </w:r>
      <w:r>
        <w:rPr>
          <w:spacing w:val="-3"/>
        </w:rPr>
        <w:t>公司经过十几年的发展，从单一的纺织印染助剂生产商，成为国内最知名专</w:t>
      </w:r>
    </w:p>
    <w:p>
      <w:pPr>
        <w:pStyle w:val="BodyText"/>
        <w:spacing w:line="444" w:lineRule="auto" w:before="61"/>
        <w:ind w:right="87"/>
        <w:jc w:val="left"/>
      </w:pPr>
      <w:r>
        <w:rPr>
          <w:spacing w:val="-3"/>
        </w:rPr>
        <w:t>用化学品系统集成商，并且积极培育了减水剂、合成橡胶等新增长点。目前公司</w:t>
      </w:r>
      <w:r>
        <w:rPr>
          <w:spacing w:val="-102"/>
        </w:rPr>
        <w:t> </w:t>
      </w:r>
      <w:r>
        <w:rPr>
          <w:spacing w:val="-102"/>
        </w:rPr>
      </w:r>
      <w:r>
        <w:rPr>
          <w:spacing w:val="-3"/>
        </w:rPr>
        <w:t>主要包含印染助剂、活性染料、化纤油剂等三大系列纺化类化学产品。随着市场</w:t>
      </w:r>
      <w:r>
        <w:rPr>
          <w:spacing w:val="-102"/>
        </w:rPr>
        <w:t> </w:t>
      </w:r>
      <w:r>
        <w:rPr>
          <w:spacing w:val="-102"/>
        </w:rPr>
      </w:r>
      <w:r>
        <w:rPr>
          <w:spacing w:val="-3"/>
        </w:rPr>
        <w:t>竞争的加剧，近来国内外对纺织品生态环保性、节能性要求愈加严格，众多的纺</w:t>
      </w:r>
      <w:r>
        <w:rPr>
          <w:spacing w:val="-102"/>
        </w:rPr>
        <w:t> </w:t>
      </w:r>
      <w:r>
        <w:rPr>
          <w:spacing w:val="-102"/>
        </w:rPr>
      </w:r>
      <w:r>
        <w:rPr>
          <w:spacing w:val="-3"/>
        </w:rPr>
        <w:t>织印染企业对纺化类化学产品的选择日益严格和重视。纺化类化学产品今后一个</w:t>
      </w:r>
      <w:r>
        <w:rPr>
          <w:spacing w:val="-113"/>
        </w:rPr>
        <w:t> </w:t>
      </w:r>
      <w:r>
        <w:rPr>
          <w:spacing w:val="-113"/>
        </w:rPr>
      </w:r>
      <w:r>
        <w:rPr/>
        <w:t>时期将面临转型升级的重大任务，高端化、特色化与个性化、集群化、品牌化、</w:t>
      </w:r>
      <w:r>
        <w:rPr/>
        <w:t> 绿色低碳、全球化将成为纺织化学产品转型升级的主攻方向。</w:t>
      </w:r>
    </w:p>
    <w:p>
      <w:pPr>
        <w:pStyle w:val="BodyText"/>
        <w:spacing w:line="420" w:lineRule="auto" w:before="61"/>
        <w:ind w:left="617" w:right="186"/>
        <w:jc w:val="left"/>
      </w:pPr>
      <w:r>
        <w:rPr/>
        <w:t>（三）公司未来发展机遇、战略规划及</w:t>
      </w:r>
      <w:r>
        <w:rPr>
          <w:spacing w:val="-60"/>
        </w:rPr>
        <w:t> </w:t>
      </w:r>
      <w:r>
        <w:rPr>
          <w:rFonts w:ascii="Times New Roman" w:hAnsi="Times New Roman" w:cs="Times New Roman" w:eastAsia="Times New Roman" w:hint="default"/>
        </w:rPr>
        <w:t>2012 </w:t>
      </w:r>
      <w:r>
        <w:rPr/>
        <w:t>年经营计划 </w:t>
      </w:r>
      <w:r>
        <w:rPr>
          <w:spacing w:val="-3"/>
        </w:rPr>
        <w:t>公司未来致力于成为中国应用领域最广、综合实力最强、规模最大的专用化</w:t>
      </w:r>
    </w:p>
    <w:p>
      <w:pPr>
        <w:pStyle w:val="BodyText"/>
        <w:spacing w:line="444" w:lineRule="auto" w:before="85"/>
        <w:ind w:right="104"/>
        <w:jc w:val="both"/>
      </w:pPr>
      <w:r>
        <w:rPr>
          <w:spacing w:val="-3"/>
        </w:rPr>
        <w:t>学品系统集成商，并在世界上有比较强的影响力和地位。努力成为合成材料领域</w:t>
      </w:r>
      <w:r>
        <w:rPr>
          <w:spacing w:val="-103"/>
        </w:rPr>
        <w:t> </w:t>
      </w:r>
      <w:r>
        <w:rPr>
          <w:spacing w:val="-103"/>
        </w:rPr>
      </w:r>
      <w:r>
        <w:rPr>
          <w:spacing w:val="-3"/>
        </w:rPr>
        <w:t>的后起之秀、行业精英。公司将坚持技术创新优先战略、营销转型升级战略、产</w:t>
      </w:r>
      <w:r>
        <w:rPr>
          <w:spacing w:val="-103"/>
        </w:rPr>
        <w:t> </w:t>
      </w:r>
      <w:r>
        <w:rPr>
          <w:spacing w:val="-103"/>
        </w:rPr>
      </w:r>
      <w:r>
        <w:rPr>
          <w:spacing w:val="-4"/>
        </w:rPr>
        <w:t>业链延伸战略、国际化布局战略、品牌战略、队伍建设战略，坚持开拓进取、勇</w:t>
      </w:r>
      <w:r>
        <w:rPr>
          <w:spacing w:val="-99"/>
        </w:rPr>
        <w:t> </w:t>
      </w:r>
      <w:r>
        <w:rPr>
          <w:spacing w:val="-99"/>
        </w:rPr>
      </w:r>
      <w:r>
        <w:rPr/>
        <w:t>于创新的企业精神，迎难而上，直面挑战，全面提升传化股份产业核心竞争力、</w:t>
      </w:r>
    </w:p>
    <w:p>
      <w:pPr>
        <w:spacing w:after="0" w:line="444" w:lineRule="auto"/>
        <w:jc w:val="both"/>
        <w:sectPr>
          <w:pgSz w:w="11910" w:h="16840"/>
          <w:pgMar w:header="877" w:footer="668" w:top="1100" w:bottom="860" w:left="1660" w:right="1600"/>
        </w:sectPr>
      </w:pPr>
    </w:p>
    <w:p>
      <w:pPr>
        <w:spacing w:line="240" w:lineRule="auto" w:before="11"/>
        <w:rPr>
          <w:rFonts w:ascii="宋体" w:hAnsi="宋体" w:cs="宋体" w:eastAsia="宋体" w:hint="default"/>
          <w:sz w:val="29"/>
          <w:szCs w:val="29"/>
        </w:rPr>
      </w:pPr>
    </w:p>
    <w:p>
      <w:pPr>
        <w:pStyle w:val="BodyText"/>
        <w:spacing w:line="240" w:lineRule="auto" w:before="26"/>
        <w:ind w:right="127"/>
        <w:jc w:val="left"/>
      </w:pPr>
      <w:r>
        <w:rPr/>
        <w:t>盈利能力，确保实现年度各项目标任务。</w:t>
      </w:r>
    </w:p>
    <w:p>
      <w:pPr>
        <w:spacing w:line="240" w:lineRule="auto" w:before="4"/>
        <w:rPr>
          <w:rFonts w:ascii="宋体" w:hAnsi="宋体" w:cs="宋体" w:eastAsia="宋体" w:hint="default"/>
          <w:sz w:val="20"/>
          <w:szCs w:val="20"/>
        </w:rPr>
      </w:pPr>
    </w:p>
    <w:p>
      <w:pPr>
        <w:pStyle w:val="BodyText"/>
        <w:spacing w:line="240" w:lineRule="auto"/>
        <w:ind w:left="617" w:right="127"/>
        <w:jc w:val="left"/>
      </w:pPr>
      <w:r>
        <w:rPr/>
        <w:t>公司</w:t>
      </w:r>
      <w:r>
        <w:rPr>
          <w:spacing w:val="-60"/>
        </w:rPr>
        <w:t> </w:t>
      </w:r>
      <w:r>
        <w:rPr>
          <w:rFonts w:ascii="Times New Roman" w:hAnsi="Times New Roman" w:cs="Times New Roman" w:eastAsia="Times New Roman" w:hint="default"/>
        </w:rPr>
        <w:t>2012 </w:t>
      </w:r>
      <w:r>
        <w:rPr/>
        <w:t>年工作指导思想</w:t>
      </w:r>
      <w:r>
        <w:rPr>
          <w:spacing w:val="-18"/>
        </w:rPr>
        <w:t>为</w:t>
      </w:r>
      <w:r>
        <w:rPr/>
        <w:t>“保增长</w:t>
      </w:r>
      <w:r>
        <w:rPr>
          <w:spacing w:val="-18"/>
        </w:rPr>
        <w:t>、</w:t>
      </w:r>
      <w:r>
        <w:rPr/>
        <w:t>优结构</w:t>
      </w:r>
      <w:r>
        <w:rPr>
          <w:spacing w:val="-18"/>
        </w:rPr>
        <w:t>、</w:t>
      </w:r>
      <w:r>
        <w:rPr/>
        <w:t>控风险</w:t>
      </w:r>
      <w:r>
        <w:rPr>
          <w:spacing w:val="-17"/>
        </w:rPr>
        <w:t>、</w:t>
      </w:r>
      <w:r>
        <w:rPr/>
        <w:t>促发展</w:t>
      </w:r>
      <w:r>
        <w:rPr>
          <w:spacing w:val="-122"/>
        </w:rPr>
        <w:t>”</w:t>
      </w:r>
      <w:r>
        <w:rPr>
          <w:spacing w:val="-17"/>
        </w:rPr>
        <w:t>。</w:t>
      </w:r>
      <w:r>
        <w:rPr/>
        <w:t>在</w:t>
      </w:r>
      <w:r>
        <w:rPr>
          <w:spacing w:val="1"/>
        </w:rPr>
        <w:t>确</w:t>
      </w:r>
      <w:r>
        <w:rPr/>
        <w:t>保</w:t>
      </w:r>
    </w:p>
    <w:p>
      <w:pPr>
        <w:spacing w:line="240" w:lineRule="auto" w:before="13"/>
        <w:rPr>
          <w:rFonts w:ascii="宋体" w:hAnsi="宋体" w:cs="宋体" w:eastAsia="宋体" w:hint="default"/>
          <w:sz w:val="18"/>
          <w:szCs w:val="18"/>
        </w:rPr>
      </w:pPr>
    </w:p>
    <w:p>
      <w:pPr>
        <w:pStyle w:val="BodyText"/>
        <w:spacing w:line="422" w:lineRule="auto"/>
        <w:ind w:right="101"/>
        <w:jc w:val="left"/>
      </w:pPr>
      <w:r>
        <w:rPr/>
        <w:t>圆满完成 </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年经营发展管理任务的同时，公司今年重点抓好以下七个方面工 作：</w:t>
      </w:r>
      <w:r>
        <w:rPr>
          <w:rFonts w:ascii="Times New Roman" w:hAnsi="Times New Roman" w:cs="Times New Roman" w:eastAsia="Times New Roman" w:hint="default"/>
        </w:rPr>
        <w:t>1</w:t>
      </w:r>
      <w:r>
        <w:rPr/>
        <w:t>、强化技术创新机制建设，加大技术创新力度，实现重点技术难题突破，</w:t>
      </w:r>
      <w:r>
        <w:rPr>
          <w:spacing w:val="-88"/>
        </w:rPr>
        <w:t> </w:t>
      </w:r>
      <w:r>
        <w:rPr>
          <w:spacing w:val="-88"/>
        </w:rPr>
      </w:r>
      <w:r>
        <w:rPr/>
        <w:t>优化产品结构，提高产品竞争力；</w:t>
      </w:r>
      <w:r>
        <w:rPr>
          <w:rFonts w:ascii="Times New Roman" w:hAnsi="Times New Roman" w:cs="Times New Roman" w:eastAsia="Times New Roman" w:hint="default"/>
        </w:rPr>
        <w:t>2</w:t>
      </w:r>
      <w:r>
        <w:rPr/>
        <w:t>、持续深化营销机制创新，扎实推进大客户</w:t>
      </w:r>
      <w:r>
        <w:rPr>
          <w:spacing w:val="-88"/>
        </w:rPr>
        <w:t> </w:t>
      </w:r>
      <w:r>
        <w:rPr/>
        <w:t>和大品类策略，积极推进国际化战略，优化客户结构，提升市场占有率；</w:t>
      </w:r>
      <w:r>
        <w:rPr>
          <w:rFonts w:ascii="Times New Roman" w:hAnsi="Times New Roman" w:cs="Times New Roman" w:eastAsia="Times New Roman" w:hint="default"/>
        </w:rPr>
        <w:t>3</w:t>
      </w:r>
      <w:r>
        <w:rPr/>
        <w:t>、加</w:t>
      </w:r>
      <w:r>
        <w:rPr>
          <w:spacing w:val="-89"/>
        </w:rPr>
        <w:t> </w:t>
      </w:r>
      <w:r>
        <w:rPr>
          <w:spacing w:val="-3"/>
        </w:rPr>
        <w:t>快新增长点谋划和实施，快速推进产品系列化，适时推进资本优化，实现发展新</w:t>
      </w:r>
      <w:r>
        <w:rPr>
          <w:spacing w:val="-102"/>
        </w:rPr>
        <w:t> </w:t>
      </w:r>
      <w:r>
        <w:rPr>
          <w:spacing w:val="-102"/>
        </w:rPr>
      </w:r>
      <w:r>
        <w:rPr/>
        <w:t>突破；</w:t>
      </w:r>
      <w:r>
        <w:rPr>
          <w:rFonts w:ascii="Times New Roman" w:hAnsi="Times New Roman" w:cs="Times New Roman" w:eastAsia="Times New Roman" w:hint="default"/>
        </w:rPr>
        <w:t>4</w:t>
      </w:r>
      <w:r>
        <w:rPr/>
        <w:t>、推行精益生产管理，优化内部供应链，深化集中采购运行模式，提高</w:t>
      </w:r>
      <w:r>
        <w:rPr>
          <w:spacing w:val="-88"/>
        </w:rPr>
        <w:t> </w:t>
      </w:r>
      <w:r>
        <w:rPr>
          <w:spacing w:val="-88"/>
        </w:rPr>
      </w:r>
      <w:r>
        <w:rPr/>
        <w:t>供应链管理水平；</w:t>
      </w:r>
      <w:r>
        <w:rPr>
          <w:rFonts w:ascii="Times New Roman" w:hAnsi="Times New Roman" w:cs="Times New Roman" w:eastAsia="Times New Roman" w:hint="default"/>
        </w:rPr>
        <w:t>5</w:t>
      </w:r>
      <w:r>
        <w:rPr/>
        <w:t>、强化组织和核心队伍建设，完善薪酬分配制度，发挥干部</w:t>
      </w:r>
      <w:r>
        <w:rPr>
          <w:spacing w:val="-112"/>
        </w:rPr>
        <w:t> </w:t>
      </w:r>
      <w:r>
        <w:rPr>
          <w:spacing w:val="-3"/>
        </w:rPr>
        <w:t>员工的主动性和能动性；</w:t>
      </w:r>
      <w:r>
        <w:rPr>
          <w:rFonts w:ascii="Times New Roman" w:hAnsi="Times New Roman" w:cs="Times New Roman" w:eastAsia="Times New Roman" w:hint="default"/>
          <w:spacing w:val="-3"/>
        </w:rPr>
        <w:t>6</w:t>
      </w:r>
      <w:r>
        <w:rPr>
          <w:spacing w:val="-3"/>
        </w:rPr>
        <w:t>、实施传化股份三层次品牌推广，加强传化文化落地，</w:t>
      </w:r>
      <w:r>
        <w:rPr>
          <w:spacing w:val="-99"/>
        </w:rPr>
        <w:t> </w:t>
      </w:r>
      <w:r>
        <w:rPr>
          <w:spacing w:val="-99"/>
        </w:rPr>
      </w:r>
      <w:r>
        <w:rPr/>
        <w:t>提升企业软实力；</w:t>
      </w:r>
      <w:r>
        <w:rPr>
          <w:rFonts w:ascii="Times New Roman" w:hAnsi="Times New Roman" w:cs="Times New Roman" w:eastAsia="Times New Roman" w:hint="default"/>
        </w:rPr>
        <w:t>7</w:t>
      </w:r>
      <w:r>
        <w:rPr/>
        <w:t>、完善安全环保管理体系，加快重点项目治理，确保全年无</w:t>
      </w:r>
      <w:r>
        <w:rPr>
          <w:spacing w:val="-112"/>
        </w:rPr>
        <w:t> </w:t>
      </w:r>
      <w:r>
        <w:rPr/>
        <w:t>重大安全环保事故。</w:t>
      </w:r>
    </w:p>
    <w:p>
      <w:pPr>
        <w:pStyle w:val="BodyText"/>
        <w:spacing w:line="444" w:lineRule="auto" w:before="83"/>
        <w:ind w:left="617" w:right="226" w:hanging="120"/>
        <w:jc w:val="left"/>
      </w:pPr>
      <w:r>
        <w:rPr/>
        <w:t>（四）为实现未来发展战略所需的资金需求、使用计划及资金来源情况 </w:t>
      </w:r>
      <w:r>
        <w:rPr>
          <w:spacing w:val="-3"/>
        </w:rPr>
        <w:t>随着公司生产经营规模的不断扩大以及未来可能实施的收购兼并计划，为实</w:t>
      </w:r>
    </w:p>
    <w:p>
      <w:pPr>
        <w:pStyle w:val="BodyText"/>
        <w:spacing w:line="444" w:lineRule="auto" w:before="62"/>
        <w:ind w:right="127"/>
        <w:jc w:val="left"/>
      </w:pPr>
      <w:r>
        <w:rPr/>
        <w:t>现公司持续、稳定健康发展，公司除使用自有资金外，将视情况在未来一年中， 向银行申请不超过</w:t>
      </w:r>
      <w:r>
        <w:rPr>
          <w:spacing w:val="-60"/>
        </w:rPr>
        <w:t> </w:t>
      </w:r>
      <w:r>
        <w:rPr>
          <w:rFonts w:ascii="Times New Roman" w:hAnsi="Times New Roman" w:cs="Times New Roman" w:eastAsia="Times New Roman" w:hint="default"/>
        </w:rPr>
        <w:t>8.9 </w:t>
      </w:r>
      <w:r>
        <w:rPr/>
        <w:t>亿元的综合授信额度。</w:t>
      </w:r>
    </w:p>
    <w:p>
      <w:pPr>
        <w:pStyle w:val="BodyText"/>
        <w:spacing w:line="240" w:lineRule="auto" w:before="21"/>
        <w:ind w:left="497" w:right="127"/>
        <w:jc w:val="left"/>
      </w:pPr>
      <w:r>
        <w:rPr/>
        <w:t>（五）对公司未来发展战略和经营目标的实现产生不利影响的风险因素分析</w:t>
      </w:r>
    </w:p>
    <w:p>
      <w:pPr>
        <w:spacing w:line="240" w:lineRule="auto" w:before="5"/>
        <w:rPr>
          <w:rFonts w:ascii="宋体" w:hAnsi="宋体" w:cs="宋体" w:eastAsia="宋体" w:hint="default"/>
          <w:sz w:val="20"/>
          <w:szCs w:val="20"/>
        </w:rPr>
      </w:pPr>
    </w:p>
    <w:p>
      <w:pPr>
        <w:pStyle w:val="BodyText"/>
        <w:spacing w:line="436" w:lineRule="auto"/>
        <w:ind w:right="103" w:firstLine="480"/>
        <w:jc w:val="left"/>
      </w:pPr>
      <w:r>
        <w:rPr>
          <w:rFonts w:ascii="Times New Roman" w:hAnsi="Times New Roman" w:cs="Times New Roman" w:eastAsia="Times New Roman" w:hint="default"/>
        </w:rPr>
        <w:t>1</w:t>
      </w:r>
      <w:r>
        <w:rPr/>
        <w:t>、市场拓展风险。随着公司非公开发行募投项目的实施，成功投产减水剂</w:t>
      </w:r>
      <w:r>
        <w:rPr>
          <w:spacing w:val="1"/>
        </w:rPr>
        <w:t> </w:t>
      </w:r>
      <w:r>
        <w:rPr/>
        <w:t>及进入合成橡胶领域，如果市场开拓不力，则公司存在新增产能不能充分利用、</w:t>
      </w:r>
      <w:r>
        <w:rPr/>
        <w:t> </w:t>
      </w:r>
      <w:r>
        <w:rPr>
          <w:spacing w:val="-3"/>
        </w:rPr>
        <w:t>新投产产品未到达预期销售目标等风险。因此，公司将不断优化销售网络、大力</w:t>
      </w:r>
      <w:r>
        <w:rPr>
          <w:spacing w:val="-102"/>
        </w:rPr>
        <w:t> </w:t>
      </w:r>
      <w:r>
        <w:rPr>
          <w:spacing w:val="-102"/>
        </w:rPr>
      </w:r>
      <w:r>
        <w:rPr>
          <w:spacing w:val="-3"/>
        </w:rPr>
        <w:t>拓展新客户群体，以便新增产能顺利被市场消化；引进新产品销售团队人才，及</w:t>
      </w:r>
      <w:r>
        <w:rPr>
          <w:spacing w:val="-102"/>
        </w:rPr>
        <w:t> </w:t>
      </w:r>
      <w:r>
        <w:rPr>
          <w:spacing w:val="-102"/>
        </w:rPr>
      </w:r>
      <w:r>
        <w:rPr>
          <w:spacing w:val="-6"/>
        </w:rPr>
        <w:t>时推行个性化销售激励政策，大力拓展新产品市场，提高公司产品的市场占有率。</w:t>
      </w:r>
    </w:p>
    <w:p>
      <w:pPr>
        <w:pStyle w:val="BodyText"/>
        <w:spacing w:line="420" w:lineRule="auto" w:before="68"/>
        <w:ind w:right="127" w:firstLine="480"/>
        <w:jc w:val="left"/>
      </w:pPr>
      <w:r>
        <w:rPr>
          <w:rFonts w:ascii="Times New Roman" w:hAnsi="Times New Roman" w:cs="Times New Roman" w:eastAsia="Times New Roman" w:hint="default"/>
        </w:rPr>
        <w:t>2</w:t>
      </w:r>
      <w:r>
        <w:rPr/>
        <w:t>、应收账款分布结构有待优化。公司应收账款呈现年初年末较低、年中较</w:t>
      </w:r>
      <w:r>
        <w:rPr>
          <w:spacing w:val="1"/>
        </w:rPr>
        <w:t> </w:t>
      </w:r>
      <w:r>
        <w:rPr>
          <w:spacing w:val="-3"/>
        </w:rPr>
        <w:t>高特点，随着公司规模的不断扩大，该特点越发明显。若未来国内外宏观经济环</w:t>
      </w:r>
    </w:p>
    <w:p>
      <w:pPr>
        <w:spacing w:after="0" w:line="420" w:lineRule="auto"/>
        <w:jc w:val="left"/>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444" w:lineRule="auto" w:before="26"/>
        <w:ind w:left="1437" w:right="1631"/>
        <w:jc w:val="both"/>
      </w:pPr>
      <w:r>
        <w:rPr>
          <w:spacing w:val="-3"/>
        </w:rPr>
        <w:t>境、客户经营状况等发生重大变化，货款回收不及时，公司的应收账款存在一定</w:t>
      </w:r>
      <w:r>
        <w:rPr>
          <w:spacing w:val="-102"/>
        </w:rPr>
        <w:t> </w:t>
      </w:r>
      <w:r>
        <w:rPr>
          <w:spacing w:val="-102"/>
        </w:rPr>
      </w:r>
      <w:r>
        <w:rPr>
          <w:spacing w:val="-3"/>
        </w:rPr>
        <w:t>的风险。因此，公司将及时掌握国内外宏观经济政策，走访下游客户了解经营情</w:t>
      </w:r>
      <w:r>
        <w:rPr>
          <w:spacing w:val="-102"/>
        </w:rPr>
        <w:t> </w:t>
      </w:r>
      <w:r>
        <w:rPr>
          <w:spacing w:val="-102"/>
        </w:rPr>
      </w:r>
      <w:r>
        <w:rPr/>
        <w:t>况，强化回款力度，缩短货款账期，尽量避免出现应收账款计提坏账的情形。</w:t>
      </w:r>
    </w:p>
    <w:p>
      <w:pPr>
        <w:pStyle w:val="BodyText"/>
        <w:spacing w:line="240" w:lineRule="auto" w:before="61"/>
        <w:ind w:left="1917" w:right="1623"/>
        <w:jc w:val="left"/>
      </w:pPr>
      <w:r>
        <w:rPr/>
        <w:t>三、报告期内投资情况</w:t>
      </w:r>
    </w:p>
    <w:p>
      <w:pPr>
        <w:spacing w:line="240" w:lineRule="auto" w:before="4"/>
        <w:rPr>
          <w:rFonts w:ascii="宋体" w:hAnsi="宋体" w:cs="宋体" w:eastAsia="宋体" w:hint="default"/>
          <w:sz w:val="20"/>
          <w:szCs w:val="20"/>
        </w:rPr>
      </w:pPr>
    </w:p>
    <w:p>
      <w:pPr>
        <w:pStyle w:val="BodyText"/>
        <w:spacing w:line="240" w:lineRule="auto"/>
        <w:ind w:left="1917" w:right="1623"/>
        <w:jc w:val="left"/>
      </w:pPr>
      <w:r>
        <w:rPr/>
        <w:t>（一）募集资金投资情况</w:t>
      </w:r>
    </w:p>
    <w:p>
      <w:pPr>
        <w:spacing w:line="240" w:lineRule="auto" w:before="5"/>
        <w:rPr>
          <w:rFonts w:ascii="宋体" w:hAnsi="宋体" w:cs="宋体" w:eastAsia="宋体" w:hint="default"/>
          <w:sz w:val="20"/>
          <w:szCs w:val="20"/>
        </w:rPr>
      </w:pPr>
    </w:p>
    <w:p>
      <w:pPr>
        <w:pStyle w:val="BodyText"/>
        <w:spacing w:line="417" w:lineRule="auto"/>
        <w:ind w:left="1917" w:right="1623"/>
        <w:jc w:val="left"/>
      </w:pPr>
      <w:r>
        <w:rPr>
          <w:rFonts w:ascii="Times New Roman" w:hAnsi="Times New Roman" w:cs="Times New Roman" w:eastAsia="Times New Roman" w:hint="default"/>
        </w:rPr>
        <w:t>1</w:t>
      </w:r>
      <w:r>
        <w:rPr/>
        <w:t>、报告期内公司募集资金投资项目 经中国证券监督管理委员会证监许可</w:t>
      </w:r>
      <w:r>
        <w:rPr>
          <w:rFonts w:ascii="Times New Roman" w:hAnsi="Times New Roman" w:cs="Times New Roman" w:eastAsia="Times New Roman" w:hint="default"/>
        </w:rPr>
        <w:t>[2010]672</w:t>
      </w:r>
      <w:r>
        <w:rPr>
          <w:rFonts w:ascii="Times New Roman" w:hAnsi="Times New Roman" w:cs="Times New Roman" w:eastAsia="Times New Roman" w:hint="default"/>
          <w:spacing w:val="44"/>
        </w:rPr>
        <w:t> </w:t>
      </w:r>
      <w:r>
        <w:rPr/>
        <w:t>号文核准，公司获准非公开</w:t>
      </w:r>
    </w:p>
    <w:p>
      <w:pPr>
        <w:pStyle w:val="BodyText"/>
        <w:spacing w:line="240" w:lineRule="auto" w:before="50"/>
        <w:ind w:left="1437" w:right="0"/>
        <w:jc w:val="both"/>
      </w:pPr>
      <w:r>
        <w:rPr/>
        <w:t>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股</w:t>
      </w:r>
      <w:r>
        <w:rPr>
          <w:rFonts w:ascii="Times New Roman" w:hAnsi="Times New Roman" w:cs="Times New Roman" w:eastAsia="Times New Roman" w:hint="default"/>
        </w:rPr>
        <w:t>)</w:t>
      </w:r>
      <w:r>
        <w:rPr/>
        <w:t>股票</w:t>
      </w:r>
      <w:r>
        <w:rPr>
          <w:spacing w:val="-48"/>
        </w:rPr>
        <w:t> </w:t>
      </w:r>
      <w:r>
        <w:rPr>
          <w:rFonts w:ascii="Times New Roman" w:hAnsi="Times New Roman" w:cs="Times New Roman" w:eastAsia="Times New Roman" w:hint="default"/>
        </w:rPr>
        <w:t>4,119</w:t>
      </w:r>
      <w:r>
        <w:rPr>
          <w:rFonts w:ascii="Times New Roman" w:hAnsi="Times New Roman" w:cs="Times New Roman" w:eastAsia="Times New Roman" w:hint="default"/>
          <w:spacing w:val="12"/>
        </w:rPr>
        <w:t> </w:t>
      </w:r>
      <w:r>
        <w:rPr/>
        <w:t>万股，每股面值</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元，每股发行价格为人民</w:t>
      </w:r>
    </w:p>
    <w:p>
      <w:pPr>
        <w:spacing w:line="240" w:lineRule="auto" w:before="13"/>
        <w:rPr>
          <w:rFonts w:ascii="宋体" w:hAnsi="宋体" w:cs="宋体" w:eastAsia="宋体" w:hint="default"/>
          <w:sz w:val="18"/>
          <w:szCs w:val="18"/>
        </w:rPr>
      </w:pPr>
    </w:p>
    <w:p>
      <w:pPr>
        <w:pStyle w:val="BodyText"/>
        <w:spacing w:line="240" w:lineRule="auto"/>
        <w:ind w:left="1437" w:right="0"/>
        <w:jc w:val="both"/>
      </w:pPr>
      <w:r>
        <w:rPr/>
        <w:t>币 </w:t>
      </w:r>
      <w:r>
        <w:rPr>
          <w:rFonts w:ascii="Times New Roman" w:hAnsi="Times New Roman" w:cs="Times New Roman" w:eastAsia="Times New Roman" w:hint="default"/>
        </w:rPr>
        <w:t>12.69   </w:t>
      </w:r>
      <w:r>
        <w:rPr>
          <w:spacing w:val="30"/>
        </w:rPr>
        <w:t>元，募集资金总额为 </w:t>
      </w:r>
      <w:r>
        <w:rPr>
          <w:rFonts w:ascii="Times New Roman" w:hAnsi="Times New Roman" w:cs="Times New Roman" w:eastAsia="Times New Roman" w:hint="default"/>
        </w:rPr>
        <w:t>522,701,100.00 </w:t>
      </w:r>
      <w:r>
        <w:rPr>
          <w:rFonts w:ascii="Times New Roman" w:hAnsi="Times New Roman" w:cs="Times New Roman" w:eastAsia="Times New Roman" w:hint="default"/>
          <w:spacing w:val="44"/>
        </w:rPr>
        <w:t> </w:t>
      </w:r>
      <w:r>
        <w:rPr>
          <w:spacing w:val="30"/>
        </w:rPr>
        <w:t>元，减除发行费用人民币</w:t>
      </w:r>
      <w:r>
        <w:rPr>
          <w:spacing w:val="-86"/>
        </w:rPr>
        <w:t> </w:t>
      </w:r>
      <w:r>
        <w:rPr/>
      </w:r>
    </w:p>
    <w:p>
      <w:pPr>
        <w:spacing w:line="240" w:lineRule="auto" w:before="12"/>
        <w:rPr>
          <w:rFonts w:ascii="宋体" w:hAnsi="宋体" w:cs="宋体" w:eastAsia="宋体" w:hint="default"/>
          <w:sz w:val="18"/>
          <w:szCs w:val="18"/>
        </w:rPr>
      </w:pPr>
    </w:p>
    <w:p>
      <w:pPr>
        <w:pStyle w:val="BodyText"/>
        <w:spacing w:line="240" w:lineRule="auto"/>
        <w:ind w:left="1437" w:right="0"/>
        <w:jc w:val="both"/>
      </w:pPr>
      <w:r>
        <w:rPr>
          <w:rFonts w:ascii="Times New Roman" w:hAnsi="Times New Roman" w:cs="Times New Roman" w:eastAsia="Times New Roman" w:hint="default"/>
        </w:rPr>
        <w:t>19,496,790.00</w:t>
      </w:r>
      <w:r>
        <w:rPr>
          <w:rFonts w:ascii="Times New Roman" w:hAnsi="Times New Roman" w:cs="Times New Roman" w:eastAsia="Times New Roman" w:hint="default"/>
          <w:spacing w:val="-1"/>
        </w:rPr>
        <w:t> </w:t>
      </w:r>
      <w:r>
        <w:rPr/>
        <w:t>元后，募集资金净额为</w:t>
      </w:r>
      <w:r>
        <w:rPr>
          <w:spacing w:val="-61"/>
        </w:rPr>
        <w:t> </w:t>
      </w:r>
      <w:r>
        <w:rPr>
          <w:rFonts w:ascii="Times New Roman" w:hAnsi="Times New Roman" w:cs="Times New Roman" w:eastAsia="Times New Roman" w:hint="default"/>
        </w:rPr>
        <w:t>503,204,310.00</w:t>
      </w:r>
      <w:r>
        <w:rPr>
          <w:rFonts w:ascii="Times New Roman" w:hAnsi="Times New Roman" w:cs="Times New Roman" w:eastAsia="Times New Roman" w:hint="default"/>
          <w:spacing w:val="-1"/>
        </w:rPr>
        <w:t> </w:t>
      </w:r>
      <w:r>
        <w:rPr>
          <w:spacing w:val="-3"/>
        </w:rPr>
        <w:t>元。天健会计师事务所（特</w:t>
      </w:r>
      <w:r>
        <w:rPr/>
      </w:r>
    </w:p>
    <w:p>
      <w:pPr>
        <w:spacing w:line="240" w:lineRule="auto" w:before="12"/>
        <w:rPr>
          <w:rFonts w:ascii="宋体" w:hAnsi="宋体" w:cs="宋体" w:eastAsia="宋体" w:hint="default"/>
          <w:sz w:val="18"/>
          <w:szCs w:val="18"/>
        </w:rPr>
      </w:pPr>
    </w:p>
    <w:p>
      <w:pPr>
        <w:pStyle w:val="BodyText"/>
        <w:spacing w:line="420" w:lineRule="auto"/>
        <w:ind w:left="1437" w:right="1180"/>
        <w:jc w:val="left"/>
      </w:pPr>
      <w:r>
        <w:rPr>
          <w:spacing w:val="-13"/>
        </w:rPr>
        <w:t>殊普通合伙）于</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8"/>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日对公司本次发行的资金到账情况进行了审验， 并出具了天健验〔</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173 </w:t>
      </w:r>
      <w:r>
        <w:rPr/>
        <w:t>号《验资报告》。募集资金具体使用情况如下表：</w:t>
      </w:r>
    </w:p>
    <w:p>
      <w:pPr>
        <w:spacing w:line="274" w:lineRule="exact" w:before="0"/>
        <w:ind w:left="0" w:right="1632"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9"/>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55"/>
        <w:gridCol w:w="547"/>
        <w:gridCol w:w="625"/>
        <w:gridCol w:w="662"/>
        <w:gridCol w:w="1025"/>
        <w:gridCol w:w="390"/>
        <w:gridCol w:w="679"/>
        <w:gridCol w:w="1130"/>
        <w:gridCol w:w="846"/>
        <w:gridCol w:w="364"/>
        <w:gridCol w:w="700"/>
        <w:gridCol w:w="520"/>
        <w:gridCol w:w="508"/>
      </w:tblGrid>
      <w:tr>
        <w:trPr>
          <w:trHeight w:val="255" w:hRule="exact"/>
        </w:trPr>
        <w:tc>
          <w:tcPr>
            <w:tcW w:w="432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2077" w:type="dxa"/>
            <w:gridSpan w:val="3"/>
            <w:vMerge w:val="restart"/>
            <w:tcBorders>
              <w:top w:val="single" w:sz="4" w:space="0" w:color="000000"/>
              <w:left w:val="single" w:sz="9" w:space="0" w:color="DCDCDC"/>
              <w:right w:val="single" w:sz="9" w:space="0" w:color="DCDCDC"/>
            </w:tcBorders>
          </w:tcPr>
          <w:p>
            <w:pPr>
              <w:pStyle w:val="TableParagraph"/>
              <w:spacing w:line="240" w:lineRule="auto" w:before="56"/>
              <w:ind w:left="607" w:right="0"/>
              <w:jc w:val="left"/>
              <w:rPr>
                <w:rFonts w:ascii="Times New Roman" w:hAnsi="Times New Roman" w:cs="Times New Roman" w:eastAsia="Times New Roman" w:hint="default"/>
                <w:sz w:val="21"/>
                <w:szCs w:val="21"/>
              </w:rPr>
            </w:pPr>
            <w:r>
              <w:rPr>
                <w:rFonts w:ascii="Times New Roman"/>
                <w:sz w:val="21"/>
              </w:rPr>
              <w:t>50,320.43</w:t>
            </w:r>
          </w:p>
        </w:tc>
        <w:tc>
          <w:tcPr>
            <w:tcW w:w="2656"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2092" w:type="dxa"/>
            <w:gridSpan w:val="4"/>
            <w:vMerge w:val="restart"/>
            <w:tcBorders>
              <w:top w:val="single" w:sz="4" w:space="0" w:color="000000"/>
              <w:left w:val="single" w:sz="10" w:space="0" w:color="DCDCDC"/>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19" w:right="0"/>
              <w:jc w:val="left"/>
              <w:rPr>
                <w:rFonts w:ascii="Times New Roman" w:hAnsi="Times New Roman" w:cs="Times New Roman" w:eastAsia="Times New Roman" w:hint="default"/>
                <w:sz w:val="21"/>
                <w:szCs w:val="21"/>
              </w:rPr>
            </w:pPr>
            <w:r>
              <w:rPr>
                <w:rFonts w:ascii="Times New Roman"/>
                <w:sz w:val="21"/>
              </w:rPr>
              <w:t>13,798.39</w:t>
            </w:r>
          </w:p>
        </w:tc>
      </w:tr>
      <w:tr>
        <w:trPr>
          <w:trHeight w:val="150" w:hRule="exact"/>
        </w:trPr>
        <w:tc>
          <w:tcPr>
            <w:tcW w:w="4328" w:type="dxa"/>
            <w:gridSpan w:val="3"/>
            <w:vMerge/>
            <w:tcBorders>
              <w:left w:val="single" w:sz="4" w:space="0" w:color="000000"/>
              <w:bottom w:val="single" w:sz="4" w:space="0" w:color="000000"/>
              <w:right w:val="single" w:sz="4" w:space="0" w:color="000000"/>
            </w:tcBorders>
            <w:shd w:val="clear" w:color="auto" w:fill="DCDCDC"/>
          </w:tcPr>
          <w:p>
            <w:pPr/>
          </w:p>
        </w:tc>
        <w:tc>
          <w:tcPr>
            <w:tcW w:w="2077" w:type="dxa"/>
            <w:gridSpan w:val="3"/>
            <w:vMerge/>
            <w:tcBorders>
              <w:left w:val="single" w:sz="9" w:space="0" w:color="DCDCDC"/>
              <w:bottom w:val="single" w:sz="4" w:space="0" w:color="000000"/>
              <w:right w:val="single" w:sz="9" w:space="0" w:color="DCDCDC"/>
            </w:tcBorders>
          </w:tcPr>
          <w:p>
            <w:pPr/>
          </w:p>
        </w:tc>
        <w:tc>
          <w:tcPr>
            <w:tcW w:w="2656" w:type="dxa"/>
            <w:gridSpan w:val="3"/>
            <w:vMerge w:val="restart"/>
            <w:tcBorders>
              <w:top w:val="nil" w:sz="6" w:space="0" w:color="auto"/>
              <w:left w:val="single" w:sz="12" w:space="0" w:color="DCDCDC"/>
              <w:right w:val="single" w:sz="10" w:space="0" w:color="DCDCDC"/>
            </w:tcBorders>
          </w:tcPr>
          <w:p>
            <w:pPr>
              <w:pStyle w:val="TableParagraph"/>
              <w:spacing w:line="248" w:lineRule="exact"/>
              <w:ind w:left="5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报告期内投入募集资金总额</w:t>
            </w:r>
            <w:r>
              <w:rPr>
                <w:rFonts w:ascii="宋体" w:hAnsi="宋体" w:cs="宋体" w:eastAsia="宋体" w:hint="default"/>
                <w:sz w:val="21"/>
                <w:szCs w:val="21"/>
              </w:rPr>
            </w:r>
          </w:p>
        </w:tc>
        <w:tc>
          <w:tcPr>
            <w:tcW w:w="2092" w:type="dxa"/>
            <w:gridSpan w:val="4"/>
            <w:vMerge/>
            <w:tcBorders>
              <w:left w:val="single" w:sz="10" w:space="0" w:color="DCDCDC"/>
              <w:right w:val="single" w:sz="4" w:space="0" w:color="000000"/>
            </w:tcBorders>
          </w:tcPr>
          <w:p>
            <w:pPr/>
          </w:p>
        </w:tc>
      </w:tr>
      <w:tr>
        <w:trPr>
          <w:trHeight w:val="140" w:hRule="exact"/>
        </w:trPr>
        <w:tc>
          <w:tcPr>
            <w:tcW w:w="432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6"/>
              <w:ind w:left="590"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077" w:type="dxa"/>
            <w:gridSpan w:val="3"/>
            <w:vMerge w:val="restart"/>
            <w:tcBorders>
              <w:top w:val="single" w:sz="4" w:space="0" w:color="000000"/>
              <w:left w:val="single" w:sz="9" w:space="0" w:color="DCDCDC"/>
              <w:right w:val="single" w:sz="9" w:space="0" w:color="DCDCDC"/>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0.00</w:t>
            </w:r>
          </w:p>
        </w:tc>
        <w:tc>
          <w:tcPr>
            <w:tcW w:w="2656" w:type="dxa"/>
            <w:gridSpan w:val="3"/>
            <w:vMerge/>
            <w:tcBorders>
              <w:left w:val="single" w:sz="12" w:space="0" w:color="DCDCDC"/>
              <w:bottom w:val="nil" w:sz="6" w:space="0" w:color="auto"/>
              <w:right w:val="single" w:sz="10" w:space="0" w:color="DCDCDC"/>
            </w:tcBorders>
          </w:tcPr>
          <w:p>
            <w:pPr/>
          </w:p>
        </w:tc>
        <w:tc>
          <w:tcPr>
            <w:tcW w:w="2092" w:type="dxa"/>
            <w:gridSpan w:val="4"/>
            <w:vMerge/>
            <w:tcBorders>
              <w:left w:val="single" w:sz="10" w:space="0" w:color="DCDCDC"/>
              <w:right w:val="single" w:sz="4" w:space="0" w:color="000000"/>
            </w:tcBorders>
          </w:tcPr>
          <w:p>
            <w:pPr/>
          </w:p>
        </w:tc>
      </w:tr>
      <w:tr>
        <w:trPr>
          <w:trHeight w:val="344" w:hRule="exact"/>
        </w:trPr>
        <w:tc>
          <w:tcPr>
            <w:tcW w:w="4328" w:type="dxa"/>
            <w:gridSpan w:val="3"/>
            <w:vMerge/>
            <w:tcBorders>
              <w:left w:val="single" w:sz="4" w:space="0" w:color="000000"/>
              <w:bottom w:val="single" w:sz="4" w:space="0" w:color="FFFFFF"/>
              <w:right w:val="single" w:sz="4" w:space="0" w:color="000000"/>
            </w:tcBorders>
            <w:shd w:val="clear" w:color="auto" w:fill="DCDCDC"/>
          </w:tcPr>
          <w:p>
            <w:pPr/>
          </w:p>
        </w:tc>
        <w:tc>
          <w:tcPr>
            <w:tcW w:w="2077" w:type="dxa"/>
            <w:gridSpan w:val="3"/>
            <w:vMerge/>
            <w:tcBorders>
              <w:left w:val="single" w:sz="9" w:space="0" w:color="DCDCDC"/>
              <w:bottom w:val="single" w:sz="4" w:space="0" w:color="FFFFFF"/>
              <w:right w:val="single" w:sz="9" w:space="0" w:color="DCDCDC"/>
            </w:tcBorders>
          </w:tcPr>
          <w:p>
            <w:pPr/>
          </w:p>
        </w:tc>
        <w:tc>
          <w:tcPr>
            <w:tcW w:w="2656" w:type="dxa"/>
            <w:gridSpan w:val="3"/>
            <w:tcBorders>
              <w:top w:val="nil" w:sz="6" w:space="0" w:color="auto"/>
              <w:left w:val="single" w:sz="4" w:space="0" w:color="000000"/>
              <w:bottom w:val="single" w:sz="4" w:space="0" w:color="FFFFFF"/>
              <w:right w:val="single" w:sz="4" w:space="0" w:color="000000"/>
            </w:tcBorders>
            <w:shd w:val="clear" w:color="auto" w:fill="DCDCDC"/>
          </w:tcPr>
          <w:p>
            <w:pPr/>
          </w:p>
        </w:tc>
        <w:tc>
          <w:tcPr>
            <w:tcW w:w="2092" w:type="dxa"/>
            <w:gridSpan w:val="4"/>
            <w:vMerge/>
            <w:tcBorders>
              <w:left w:val="single" w:sz="10" w:space="0" w:color="DCDCDC"/>
              <w:bottom w:val="single" w:sz="4" w:space="0" w:color="FFFFFF"/>
              <w:right w:val="single" w:sz="4" w:space="0" w:color="000000"/>
            </w:tcBorders>
          </w:tcPr>
          <w:p>
            <w:pPr/>
          </w:p>
        </w:tc>
      </w:tr>
      <w:tr>
        <w:trPr>
          <w:trHeight w:val="256" w:hRule="exact"/>
        </w:trPr>
        <w:tc>
          <w:tcPr>
            <w:tcW w:w="4328" w:type="dxa"/>
            <w:gridSpan w:val="3"/>
            <w:vMerge w:val="restart"/>
            <w:tcBorders>
              <w:top w:val="single" w:sz="4" w:space="0" w:color="FFFFFF"/>
              <w:left w:val="single" w:sz="4" w:space="0" w:color="000000"/>
              <w:right w:val="single" w:sz="4" w:space="0" w:color="000000"/>
            </w:tcBorders>
            <w:shd w:val="clear" w:color="auto" w:fill="DCDCDC"/>
          </w:tcPr>
          <w:p>
            <w:pPr>
              <w:pStyle w:val="TableParagraph"/>
              <w:spacing w:line="240" w:lineRule="auto" w:before="8"/>
              <w:ind w:left="800"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77" w:type="dxa"/>
            <w:gridSpan w:val="3"/>
            <w:vMerge w:val="restart"/>
            <w:tcBorders>
              <w:top w:val="single" w:sz="4" w:space="0" w:color="FFFFFF"/>
              <w:left w:val="single" w:sz="9" w:space="0" w:color="DCDCDC"/>
              <w:right w:val="single" w:sz="9" w:space="0" w:color="DCDCDC"/>
            </w:tcBorders>
          </w:tcPr>
          <w:p>
            <w:pPr>
              <w:pStyle w:val="TableParagraph"/>
              <w:spacing w:line="240" w:lineRule="auto" w:before="57"/>
              <w:ind w:right="0"/>
              <w:jc w:val="center"/>
              <w:rPr>
                <w:rFonts w:ascii="Times New Roman" w:hAnsi="Times New Roman" w:cs="Times New Roman" w:eastAsia="Times New Roman" w:hint="default"/>
                <w:sz w:val="21"/>
                <w:szCs w:val="21"/>
              </w:rPr>
            </w:pPr>
            <w:r>
              <w:rPr>
                <w:rFonts w:ascii="Times New Roman"/>
                <w:sz w:val="21"/>
              </w:rPr>
              <w:t>0.00</w:t>
            </w:r>
          </w:p>
        </w:tc>
        <w:tc>
          <w:tcPr>
            <w:tcW w:w="2656" w:type="dxa"/>
            <w:gridSpan w:val="3"/>
            <w:tcBorders>
              <w:top w:val="single" w:sz="4" w:space="0" w:color="FFFFFF"/>
              <w:left w:val="single" w:sz="4" w:space="0" w:color="000000"/>
              <w:bottom w:val="nil" w:sz="6" w:space="0" w:color="auto"/>
              <w:right w:val="single" w:sz="4" w:space="0" w:color="000000"/>
            </w:tcBorders>
            <w:shd w:val="clear" w:color="auto" w:fill="DCDCDC"/>
          </w:tcPr>
          <w:p>
            <w:pPr/>
          </w:p>
        </w:tc>
        <w:tc>
          <w:tcPr>
            <w:tcW w:w="2092" w:type="dxa"/>
            <w:gridSpan w:val="4"/>
            <w:vMerge w:val="restart"/>
            <w:tcBorders>
              <w:top w:val="single" w:sz="4" w:space="0" w:color="FFFFFF"/>
              <w:left w:val="single" w:sz="10" w:space="0" w:color="DCDCDC"/>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19" w:right="0"/>
              <w:jc w:val="left"/>
              <w:rPr>
                <w:rFonts w:ascii="Times New Roman" w:hAnsi="Times New Roman" w:cs="Times New Roman" w:eastAsia="Times New Roman" w:hint="default"/>
                <w:sz w:val="21"/>
                <w:szCs w:val="21"/>
              </w:rPr>
            </w:pPr>
            <w:r>
              <w:rPr>
                <w:rFonts w:ascii="Times New Roman"/>
                <w:sz w:val="21"/>
              </w:rPr>
              <w:t>20,897.98</w:t>
            </w:r>
          </w:p>
        </w:tc>
      </w:tr>
      <w:tr>
        <w:trPr>
          <w:trHeight w:val="150" w:hRule="exact"/>
        </w:trPr>
        <w:tc>
          <w:tcPr>
            <w:tcW w:w="4328" w:type="dxa"/>
            <w:gridSpan w:val="3"/>
            <w:vMerge/>
            <w:tcBorders>
              <w:left w:val="single" w:sz="4" w:space="0" w:color="000000"/>
              <w:bottom w:val="single" w:sz="4" w:space="0" w:color="000000"/>
              <w:right w:val="single" w:sz="4" w:space="0" w:color="000000"/>
            </w:tcBorders>
            <w:shd w:val="clear" w:color="auto" w:fill="DCDCDC"/>
          </w:tcPr>
          <w:p>
            <w:pPr/>
          </w:p>
        </w:tc>
        <w:tc>
          <w:tcPr>
            <w:tcW w:w="2077" w:type="dxa"/>
            <w:gridSpan w:val="3"/>
            <w:vMerge/>
            <w:tcBorders>
              <w:left w:val="single" w:sz="9" w:space="0" w:color="DCDCDC"/>
              <w:bottom w:val="single" w:sz="4" w:space="0" w:color="000000"/>
              <w:right w:val="single" w:sz="9" w:space="0" w:color="DCDCDC"/>
            </w:tcBorders>
          </w:tcPr>
          <w:p>
            <w:pPr/>
          </w:p>
        </w:tc>
        <w:tc>
          <w:tcPr>
            <w:tcW w:w="2656"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left="166"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92" w:type="dxa"/>
            <w:gridSpan w:val="4"/>
            <w:vMerge/>
            <w:tcBorders>
              <w:left w:val="single" w:sz="10" w:space="0" w:color="DCDCDC"/>
              <w:right w:val="single" w:sz="4" w:space="0" w:color="000000"/>
            </w:tcBorders>
          </w:tcPr>
          <w:p>
            <w:pPr/>
          </w:p>
        </w:tc>
      </w:tr>
      <w:tr>
        <w:trPr>
          <w:trHeight w:val="140" w:hRule="exact"/>
        </w:trPr>
        <w:tc>
          <w:tcPr>
            <w:tcW w:w="432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7"/>
              <w:ind w:left="29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077" w:type="dxa"/>
            <w:gridSpan w:val="3"/>
            <w:vMerge w:val="restart"/>
            <w:tcBorders>
              <w:top w:val="single" w:sz="4" w:space="0" w:color="000000"/>
              <w:left w:val="single" w:sz="9" w:space="0" w:color="DCDCDC"/>
              <w:right w:val="single" w:sz="9" w:space="0" w:color="DCDCDC"/>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0.00</w:t>
            </w:r>
          </w:p>
        </w:tc>
        <w:tc>
          <w:tcPr>
            <w:tcW w:w="2656" w:type="dxa"/>
            <w:gridSpan w:val="3"/>
            <w:vMerge/>
            <w:tcBorders>
              <w:left w:val="single" w:sz="4" w:space="0" w:color="000000"/>
              <w:bottom w:val="nil" w:sz="6" w:space="0" w:color="auto"/>
              <w:right w:val="single" w:sz="4" w:space="0" w:color="000000"/>
            </w:tcBorders>
            <w:shd w:val="clear" w:color="auto" w:fill="DCDCDC"/>
          </w:tcPr>
          <w:p>
            <w:pPr/>
          </w:p>
        </w:tc>
        <w:tc>
          <w:tcPr>
            <w:tcW w:w="2092" w:type="dxa"/>
            <w:gridSpan w:val="4"/>
            <w:vMerge/>
            <w:tcBorders>
              <w:left w:val="single" w:sz="10" w:space="0" w:color="DCDCDC"/>
              <w:right w:val="single" w:sz="4" w:space="0" w:color="000000"/>
            </w:tcBorders>
          </w:tcPr>
          <w:p>
            <w:pPr/>
          </w:p>
        </w:tc>
      </w:tr>
      <w:tr>
        <w:trPr>
          <w:trHeight w:val="269" w:hRule="exact"/>
        </w:trPr>
        <w:tc>
          <w:tcPr>
            <w:tcW w:w="4328" w:type="dxa"/>
            <w:gridSpan w:val="3"/>
            <w:vMerge/>
            <w:tcBorders>
              <w:left w:val="single" w:sz="4" w:space="0" w:color="000000"/>
              <w:bottom w:val="single" w:sz="4" w:space="0" w:color="000000"/>
              <w:right w:val="single" w:sz="4" w:space="0" w:color="000000"/>
            </w:tcBorders>
            <w:shd w:val="clear" w:color="auto" w:fill="DCDCDC"/>
          </w:tcPr>
          <w:p>
            <w:pPr/>
          </w:p>
        </w:tc>
        <w:tc>
          <w:tcPr>
            <w:tcW w:w="2077" w:type="dxa"/>
            <w:gridSpan w:val="3"/>
            <w:vMerge/>
            <w:tcBorders>
              <w:left w:val="single" w:sz="9" w:space="0" w:color="DCDCDC"/>
              <w:bottom w:val="single" w:sz="4" w:space="0" w:color="000000"/>
              <w:right w:val="single" w:sz="9" w:space="0" w:color="DCDCDC"/>
            </w:tcBorders>
          </w:tcPr>
          <w:p>
            <w:pPr/>
          </w:p>
        </w:tc>
        <w:tc>
          <w:tcPr>
            <w:tcW w:w="2656"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092" w:type="dxa"/>
            <w:gridSpan w:val="4"/>
            <w:vMerge/>
            <w:tcBorders>
              <w:left w:val="single" w:sz="10" w:space="0" w:color="DCDCDC"/>
              <w:bottom w:val="single" w:sz="4" w:space="0" w:color="000000"/>
              <w:right w:val="single" w:sz="4" w:space="0" w:color="000000"/>
            </w:tcBorders>
          </w:tcPr>
          <w:p>
            <w:pPr/>
          </w:p>
        </w:tc>
      </w:tr>
      <w:tr>
        <w:trPr>
          <w:trHeight w:val="187" w:hRule="exact"/>
        </w:trPr>
        <w:tc>
          <w:tcPr>
            <w:tcW w:w="3155" w:type="dxa"/>
            <w:vMerge w:val="restart"/>
            <w:tcBorders>
              <w:top w:val="single" w:sz="4" w:space="0" w:color="000000"/>
              <w:left w:val="single" w:sz="4" w:space="0" w:color="000000"/>
              <w:right w:val="single" w:sz="4" w:space="0" w:color="000000"/>
            </w:tcBorders>
            <w:shd w:val="clear" w:color="auto" w:fill="DCDCDC"/>
          </w:tcPr>
          <w:p>
            <w:pPr/>
          </w:p>
        </w:tc>
        <w:tc>
          <w:tcPr>
            <w:tcW w:w="547" w:type="dxa"/>
            <w:vMerge w:val="restart"/>
            <w:tcBorders>
              <w:top w:val="single" w:sz="4" w:space="0" w:color="000000"/>
              <w:left w:val="single" w:sz="4" w:space="0" w:color="000000"/>
              <w:right w:val="single" w:sz="4" w:space="0" w:color="000000"/>
            </w:tcBorders>
            <w:shd w:val="clear" w:color="auto" w:fill="DCDCDC"/>
          </w:tcPr>
          <w:p>
            <w:pPr>
              <w:pStyle w:val="TableParagraph"/>
              <w:spacing w:line="254" w:lineRule="auto" w:before="11"/>
              <w:ind w:left="52" w:right="63"/>
              <w:jc w:val="both"/>
              <w:rPr>
                <w:rFonts w:ascii="宋体" w:hAnsi="宋体" w:cs="宋体" w:eastAsia="宋体" w:hint="default"/>
                <w:sz w:val="21"/>
                <w:szCs w:val="21"/>
              </w:rPr>
            </w:pPr>
            <w:r>
              <w:rPr>
                <w:rFonts w:ascii="宋体" w:hAnsi="宋体" w:cs="宋体" w:eastAsia="宋体" w:hint="default"/>
                <w:sz w:val="21"/>
                <w:szCs w:val="21"/>
              </w:rPr>
              <w:t>是否 已变 更项 目</w:t>
            </w:r>
          </w:p>
          <w:p>
            <w:pPr>
              <w:pStyle w:val="TableParagraph"/>
              <w:spacing w:line="254" w:lineRule="auto" w:before="1"/>
              <w:ind w:left="52" w:right="63"/>
              <w:jc w:val="center"/>
              <w:rPr>
                <w:rFonts w:ascii="宋体" w:hAnsi="宋体" w:cs="宋体" w:eastAsia="宋体" w:hint="default"/>
                <w:sz w:val="21"/>
                <w:szCs w:val="21"/>
              </w:rPr>
            </w:pPr>
            <w:r>
              <w:rPr>
                <w:rFonts w:ascii="宋体" w:hAnsi="宋体" w:cs="宋体" w:eastAsia="宋体" w:hint="default"/>
                <w:sz w:val="21"/>
                <w:szCs w:val="21"/>
              </w:rPr>
              <w:t>（含 部分 变 更）</w:t>
            </w:r>
          </w:p>
        </w:tc>
        <w:tc>
          <w:tcPr>
            <w:tcW w:w="625" w:type="dxa"/>
            <w:vMerge w:val="restart"/>
            <w:tcBorders>
              <w:top w:val="single" w:sz="4" w:space="0" w:color="000000"/>
              <w:left w:val="single" w:sz="4" w:space="0" w:color="000000"/>
              <w:right w:val="single" w:sz="4" w:space="0" w:color="000000"/>
            </w:tcBorders>
            <w:shd w:val="clear" w:color="auto" w:fill="DCDCDC"/>
          </w:tcPr>
          <w:p>
            <w:pPr/>
          </w:p>
        </w:tc>
        <w:tc>
          <w:tcPr>
            <w:tcW w:w="662" w:type="dxa"/>
            <w:vMerge w:val="restart"/>
            <w:tcBorders>
              <w:top w:val="single" w:sz="4" w:space="0" w:color="000000"/>
              <w:left w:val="single" w:sz="4" w:space="0" w:color="000000"/>
              <w:right w:val="single" w:sz="4" w:space="0" w:color="000000"/>
            </w:tcBorders>
            <w:shd w:val="clear" w:color="auto" w:fill="DCDCDC"/>
          </w:tcPr>
          <w:p>
            <w:pPr/>
          </w:p>
        </w:tc>
        <w:tc>
          <w:tcPr>
            <w:tcW w:w="1025" w:type="dxa"/>
            <w:vMerge w:val="restart"/>
            <w:tcBorders>
              <w:top w:val="single" w:sz="4" w:space="0" w:color="000000"/>
              <w:left w:val="single" w:sz="4" w:space="0" w:color="000000"/>
              <w:right w:val="single" w:sz="4" w:space="0" w:color="000000"/>
            </w:tcBorders>
            <w:shd w:val="clear" w:color="auto" w:fill="DCDCDC"/>
          </w:tcPr>
          <w:p>
            <w:pPr/>
          </w:p>
        </w:tc>
        <w:tc>
          <w:tcPr>
            <w:tcW w:w="1069" w:type="dxa"/>
            <w:gridSpan w:val="2"/>
            <w:vMerge w:val="restart"/>
            <w:tcBorders>
              <w:top w:val="single" w:sz="4" w:space="0" w:color="000000"/>
              <w:left w:val="single" w:sz="4" w:space="0" w:color="000000"/>
              <w:right w:val="single" w:sz="4" w:space="0" w:color="000000"/>
            </w:tcBorders>
            <w:shd w:val="clear" w:color="auto" w:fill="DCDCDC"/>
          </w:tcPr>
          <w:p>
            <w:pPr/>
          </w:p>
        </w:tc>
        <w:tc>
          <w:tcPr>
            <w:tcW w:w="1130" w:type="dxa"/>
            <w:vMerge w:val="restart"/>
            <w:tcBorders>
              <w:top w:val="single" w:sz="4" w:space="0" w:color="000000"/>
              <w:left w:val="single" w:sz="4" w:space="0" w:color="000000"/>
              <w:right w:val="single" w:sz="4" w:space="0" w:color="000000"/>
            </w:tcBorders>
            <w:shd w:val="clear" w:color="auto" w:fill="DCDCDC"/>
          </w:tcPr>
          <w:p>
            <w:pPr/>
          </w:p>
        </w:tc>
        <w:tc>
          <w:tcPr>
            <w:tcW w:w="1210" w:type="dxa"/>
            <w:gridSpan w:val="2"/>
            <w:vMerge w:val="restart"/>
            <w:tcBorders>
              <w:top w:val="single" w:sz="4" w:space="0" w:color="000000"/>
              <w:left w:val="single" w:sz="4" w:space="0" w:color="000000"/>
              <w:right w:val="single" w:sz="4" w:space="0" w:color="000000"/>
            </w:tcBorders>
            <w:shd w:val="clear" w:color="auto" w:fill="DCDCDC"/>
          </w:tcPr>
          <w:p>
            <w:pPr/>
          </w:p>
        </w:tc>
        <w:tc>
          <w:tcPr>
            <w:tcW w:w="700" w:type="dxa"/>
            <w:vMerge w:val="restart"/>
            <w:tcBorders>
              <w:top w:val="single" w:sz="4" w:space="0" w:color="000000"/>
              <w:left w:val="single" w:sz="4" w:space="0" w:color="000000"/>
              <w:right w:val="single" w:sz="4" w:space="0" w:color="000000"/>
            </w:tcBorders>
            <w:shd w:val="clear" w:color="auto" w:fill="DCDCDC"/>
          </w:tcPr>
          <w:p>
            <w:pPr/>
          </w:p>
        </w:tc>
        <w:tc>
          <w:tcPr>
            <w:tcW w:w="520" w:type="dxa"/>
            <w:vMerge w:val="restart"/>
            <w:tcBorders>
              <w:top w:val="single" w:sz="4" w:space="0" w:color="000000"/>
              <w:left w:val="single" w:sz="4" w:space="0" w:color="000000"/>
              <w:right w:val="single" w:sz="4" w:space="0" w:color="000000"/>
            </w:tcBorders>
            <w:shd w:val="clear" w:color="auto" w:fill="DCDCDC"/>
          </w:tcPr>
          <w:p>
            <w:pPr/>
          </w:p>
        </w:tc>
        <w:tc>
          <w:tcPr>
            <w:tcW w:w="5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90" w:hRule="exact"/>
        </w:trPr>
        <w:tc>
          <w:tcPr>
            <w:tcW w:w="3155"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1025" w:type="dxa"/>
            <w:vMerge/>
            <w:tcBorders>
              <w:left w:val="single" w:sz="4" w:space="0" w:color="000000"/>
              <w:right w:val="single" w:sz="4" w:space="0" w:color="000000"/>
            </w:tcBorders>
            <w:shd w:val="clear" w:color="auto" w:fill="DCDCDC"/>
          </w:tcPr>
          <w:p>
            <w:pP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1210" w:type="dxa"/>
            <w:gridSpan w:val="2"/>
            <w:vMerge/>
            <w:tcBorders>
              <w:left w:val="single" w:sz="4" w:space="0" w:color="000000"/>
              <w:right w:val="single" w:sz="4" w:space="0" w:color="000000"/>
            </w:tcBorders>
            <w:shd w:val="clear" w:color="auto" w:fill="DCDCDC"/>
          </w:tcPr>
          <w:p>
            <w:pPr/>
          </w:p>
        </w:tc>
        <w:tc>
          <w:tcPr>
            <w:tcW w:w="70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left="32" w:right="0"/>
              <w:jc w:val="both"/>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54" w:lineRule="auto" w:before="14"/>
              <w:ind w:left="32" w:right="43"/>
              <w:jc w:val="both"/>
              <w:rPr>
                <w:rFonts w:ascii="宋体" w:hAnsi="宋体" w:cs="宋体" w:eastAsia="宋体" w:hint="default"/>
                <w:sz w:val="21"/>
                <w:szCs w:val="21"/>
              </w:rPr>
            </w:pPr>
            <w:r>
              <w:rPr>
                <w:rFonts w:ascii="宋体" w:hAnsi="宋体" w:cs="宋体" w:eastAsia="宋体" w:hint="default"/>
                <w:sz w:val="21"/>
                <w:szCs w:val="21"/>
              </w:rPr>
              <w:t>可行 性是 否发 生重 大变 化</w:t>
            </w:r>
          </w:p>
        </w:tc>
      </w:tr>
      <w:tr>
        <w:trPr>
          <w:trHeight w:val="144" w:hRule="exact"/>
        </w:trPr>
        <w:tc>
          <w:tcPr>
            <w:tcW w:w="3155"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54" w:lineRule="auto" w:before="15"/>
              <w:ind w:left="103" w:right="89"/>
              <w:jc w:val="both"/>
              <w:rPr>
                <w:rFonts w:ascii="宋体" w:hAnsi="宋体" w:cs="宋体" w:eastAsia="宋体" w:hint="default"/>
                <w:sz w:val="21"/>
                <w:szCs w:val="21"/>
              </w:rPr>
            </w:pPr>
            <w:r>
              <w:rPr>
                <w:rFonts w:ascii="宋体" w:hAnsi="宋体" w:cs="宋体" w:eastAsia="宋体" w:hint="default"/>
                <w:sz w:val="21"/>
                <w:szCs w:val="21"/>
              </w:rPr>
              <w:t>资金 承诺 投资 总额</w:t>
            </w:r>
          </w:p>
        </w:tc>
        <w:tc>
          <w:tcPr>
            <w:tcW w:w="662" w:type="dxa"/>
            <w:vMerge/>
            <w:tcBorders>
              <w:left w:val="single" w:sz="4" w:space="0" w:color="000000"/>
              <w:bottom w:val="nil" w:sz="6" w:space="0" w:color="auto"/>
              <w:right w:val="single" w:sz="4" w:space="0" w:color="000000"/>
            </w:tcBorders>
            <w:shd w:val="clear" w:color="auto" w:fill="DCDCDC"/>
          </w:tcPr>
          <w:p>
            <w:pPr/>
          </w:p>
        </w:tc>
        <w:tc>
          <w:tcPr>
            <w:tcW w:w="1025" w:type="dxa"/>
            <w:vMerge/>
            <w:tcBorders>
              <w:left w:val="single" w:sz="4" w:space="0" w:color="000000"/>
              <w:right w:val="single" w:sz="4" w:space="0" w:color="000000"/>
            </w:tcBorders>
            <w:shd w:val="clear" w:color="auto" w:fill="DCDCDC"/>
          </w:tcPr>
          <w:p>
            <w:pP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1210" w:type="dxa"/>
            <w:gridSpan w:val="2"/>
            <w:vMerge/>
            <w:tcBorders>
              <w:left w:val="single" w:sz="4" w:space="0" w:color="000000"/>
              <w:right w:val="single" w:sz="4" w:space="0" w:color="000000"/>
            </w:tcBorders>
            <w:shd w:val="clear" w:color="auto" w:fill="DCDCDC"/>
          </w:tcPr>
          <w:p>
            <w:pPr/>
          </w:p>
        </w:tc>
        <w:tc>
          <w:tcPr>
            <w:tcW w:w="70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46" w:hRule="exact"/>
        </w:trPr>
        <w:tc>
          <w:tcPr>
            <w:tcW w:w="3155"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left="121" w:right="0"/>
              <w:jc w:val="both"/>
              <w:rPr>
                <w:rFonts w:ascii="宋体" w:hAnsi="宋体" w:cs="宋体" w:eastAsia="宋体" w:hint="default"/>
                <w:sz w:val="21"/>
                <w:szCs w:val="21"/>
              </w:rPr>
            </w:pPr>
            <w:r>
              <w:rPr>
                <w:rFonts w:ascii="宋体" w:hAnsi="宋体" w:cs="宋体" w:eastAsia="宋体" w:hint="default"/>
                <w:sz w:val="21"/>
                <w:szCs w:val="21"/>
              </w:rPr>
              <w:t>调整</w:t>
            </w:r>
          </w:p>
          <w:p>
            <w:pPr>
              <w:pStyle w:val="TableParagraph"/>
              <w:spacing w:line="254" w:lineRule="auto" w:before="14"/>
              <w:ind w:left="121" w:right="108"/>
              <w:jc w:val="both"/>
              <w:rPr>
                <w:rFonts w:ascii="宋体" w:hAnsi="宋体" w:cs="宋体" w:eastAsia="宋体" w:hint="default"/>
                <w:sz w:val="21"/>
                <w:szCs w:val="21"/>
              </w:rPr>
            </w:pPr>
            <w:r>
              <w:rPr>
                <w:rFonts w:ascii="宋体" w:hAnsi="宋体" w:cs="宋体" w:eastAsia="宋体" w:hint="default"/>
                <w:sz w:val="21"/>
                <w:szCs w:val="21"/>
              </w:rPr>
              <w:t>后投 资总 额</w:t>
            </w:r>
          </w:p>
        </w:tc>
        <w:tc>
          <w:tcPr>
            <w:tcW w:w="1025" w:type="dxa"/>
            <w:vMerge/>
            <w:tcBorders>
              <w:left w:val="single" w:sz="4" w:space="0" w:color="000000"/>
              <w:right w:val="single" w:sz="4" w:space="0" w:color="000000"/>
            </w:tcBorders>
            <w:shd w:val="clear" w:color="auto" w:fill="DCDCDC"/>
          </w:tcPr>
          <w:p>
            <w:pPr/>
          </w:p>
        </w:tc>
        <w:tc>
          <w:tcPr>
            <w:tcW w:w="1069" w:type="dxa"/>
            <w:gridSpan w:val="2"/>
            <w:vMerge/>
            <w:tcBorders>
              <w:left w:val="single" w:sz="4" w:space="0" w:color="000000"/>
              <w:bottom w:val="nil" w:sz="6" w:space="0" w:color="auto"/>
              <w:right w:val="single" w:sz="4" w:space="0" w:color="000000"/>
            </w:tcBorders>
            <w:shd w:val="clear" w:color="auto" w:fill="DCDCDC"/>
          </w:tcPr>
          <w:p>
            <w:pPr/>
          </w:p>
        </w:tc>
        <w:tc>
          <w:tcPr>
            <w:tcW w:w="1130" w:type="dxa"/>
            <w:vMerge/>
            <w:tcBorders>
              <w:left w:val="single" w:sz="4" w:space="0" w:color="000000"/>
              <w:bottom w:val="nil" w:sz="6" w:space="0" w:color="auto"/>
              <w:right w:val="single" w:sz="4" w:space="0" w:color="000000"/>
            </w:tcBorders>
            <w:shd w:val="clear" w:color="auto" w:fill="DCDCDC"/>
          </w:tcPr>
          <w:p>
            <w:pPr/>
          </w:p>
        </w:tc>
        <w:tc>
          <w:tcPr>
            <w:tcW w:w="1210" w:type="dxa"/>
            <w:gridSpan w:val="2"/>
            <w:vMerge/>
            <w:tcBorders>
              <w:left w:val="single" w:sz="4" w:space="0" w:color="000000"/>
              <w:bottom w:val="nil" w:sz="6" w:space="0" w:color="auto"/>
              <w:right w:val="single" w:sz="4" w:space="0" w:color="000000"/>
            </w:tcBorders>
            <w:shd w:val="clear" w:color="auto" w:fill="DCDCDC"/>
          </w:tcPr>
          <w:p>
            <w:pPr/>
          </w:p>
        </w:tc>
        <w:tc>
          <w:tcPr>
            <w:tcW w:w="700" w:type="dxa"/>
            <w:vMerge/>
            <w:tcBorders>
              <w:left w:val="single" w:sz="4" w:space="0" w:color="000000"/>
              <w:bottom w:val="nil" w:sz="6" w:space="0" w:color="auto"/>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left="3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54" w:lineRule="auto" w:before="14"/>
              <w:ind w:left="33" w:right="56"/>
              <w:jc w:val="both"/>
              <w:rPr>
                <w:rFonts w:ascii="宋体" w:hAnsi="宋体" w:cs="宋体" w:eastAsia="宋体" w:hint="default"/>
                <w:sz w:val="21"/>
                <w:szCs w:val="21"/>
              </w:rPr>
            </w:pPr>
            <w:r>
              <w:rPr>
                <w:rFonts w:ascii="宋体" w:hAnsi="宋体" w:cs="宋体" w:eastAsia="宋体" w:hint="default"/>
                <w:sz w:val="21"/>
                <w:szCs w:val="21"/>
              </w:rPr>
              <w:t>达到 预计 效益</w:t>
            </w:r>
          </w:p>
        </w:tc>
        <w:tc>
          <w:tcPr>
            <w:tcW w:w="508" w:type="dxa"/>
            <w:vMerge/>
            <w:tcBorders>
              <w:left w:val="single" w:sz="4" w:space="0" w:color="000000"/>
              <w:right w:val="single" w:sz="4" w:space="0" w:color="000000"/>
            </w:tcBorders>
            <w:shd w:val="clear" w:color="auto" w:fill="DCDCDC"/>
          </w:tcPr>
          <w:p>
            <w:pPr/>
          </w:p>
        </w:tc>
      </w:tr>
      <w:tr>
        <w:trPr>
          <w:trHeight w:val="144" w:hRule="exact"/>
        </w:trPr>
        <w:tc>
          <w:tcPr>
            <w:tcW w:w="3155"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1025" w:type="dxa"/>
            <w:vMerge/>
            <w:tcBorders>
              <w:left w:val="single" w:sz="4" w:space="0" w:color="000000"/>
              <w:bottom w:val="nil" w:sz="6" w:space="0" w:color="auto"/>
              <w:right w:val="single" w:sz="4" w:space="0" w:color="000000"/>
            </w:tcBorders>
            <w:shd w:val="clear" w:color="auto" w:fill="DCDCDC"/>
          </w:tcPr>
          <w:p>
            <w:pPr/>
          </w:p>
        </w:tc>
        <w:tc>
          <w:tcPr>
            <w:tcW w:w="1069"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left="102" w:right="0"/>
              <w:jc w:val="left"/>
              <w:rPr>
                <w:rFonts w:ascii="宋体" w:hAnsi="宋体" w:cs="宋体" w:eastAsia="宋体" w:hint="default"/>
                <w:sz w:val="21"/>
                <w:szCs w:val="21"/>
              </w:rPr>
            </w:pPr>
            <w:r>
              <w:rPr>
                <w:rFonts w:ascii="宋体" w:hAnsi="宋体" w:cs="宋体" w:eastAsia="宋体" w:hint="default"/>
                <w:sz w:val="21"/>
                <w:szCs w:val="21"/>
              </w:rPr>
              <w:t>截至期末</w:t>
            </w:r>
          </w:p>
          <w:p>
            <w:pPr>
              <w:pStyle w:val="TableParagraph"/>
              <w:spacing w:line="254" w:lineRule="auto" w:before="14"/>
              <w:ind w:left="189" w:right="115" w:hanging="88"/>
              <w:jc w:val="left"/>
              <w:rPr>
                <w:rFonts w:ascii="Times New Roman" w:hAnsi="Times New Roman" w:cs="Times New Roman" w:eastAsia="Times New Roman" w:hint="default"/>
                <w:sz w:val="21"/>
                <w:szCs w:val="21"/>
              </w:rPr>
            </w:pPr>
            <w:r>
              <w:rPr>
                <w:rFonts w:ascii="宋体" w:hAnsi="宋体" w:cs="宋体" w:eastAsia="宋体" w:hint="default"/>
                <w:sz w:val="21"/>
                <w:szCs w:val="21"/>
              </w:rPr>
              <w:t>累计投入 金额</w:t>
            </w:r>
            <w:r>
              <w:rPr>
                <w:rFonts w:ascii="Times New Roman" w:hAnsi="Times New Roman" w:cs="Times New Roman" w:eastAsia="Times New Roman" w:hint="default"/>
                <w:sz w:val="21"/>
                <w:szCs w:val="21"/>
              </w:rPr>
              <w:t>(2)</w:t>
            </w:r>
          </w:p>
        </w:tc>
        <w:tc>
          <w:tcPr>
            <w:tcW w:w="1130" w:type="dxa"/>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left="21" w:right="0" w:firstLine="12"/>
              <w:jc w:val="left"/>
              <w:rPr>
                <w:rFonts w:ascii="宋体" w:hAnsi="宋体" w:cs="宋体" w:eastAsia="宋体" w:hint="default"/>
                <w:sz w:val="21"/>
                <w:szCs w:val="21"/>
              </w:rPr>
            </w:pPr>
            <w:r>
              <w:rPr>
                <w:rFonts w:ascii="宋体" w:hAnsi="宋体" w:cs="宋体" w:eastAsia="宋体" w:hint="default"/>
                <w:sz w:val="21"/>
                <w:szCs w:val="21"/>
              </w:rPr>
              <w:t>截至期末投</w:t>
            </w:r>
          </w:p>
          <w:p>
            <w:pPr>
              <w:pStyle w:val="TableParagraph"/>
              <w:spacing w:line="240" w:lineRule="auto" w:before="14"/>
              <w:ind w:left="56" w:right="59" w:hanging="35"/>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入进度（</w:t>
            </w:r>
            <w:r>
              <w:rPr>
                <w:rFonts w:ascii="Times New Roman" w:hAnsi="Times New Roman" w:cs="Times New Roman" w:eastAsia="Times New Roman" w:hint="default"/>
                <w:spacing w:val="-10"/>
                <w:sz w:val="21"/>
                <w:szCs w:val="21"/>
              </w:rPr>
              <w:t>%</w:t>
            </w:r>
            <w:r>
              <w:rPr>
                <w:rFonts w:ascii="Times New Roman" w:hAnsi="Times New Roman" w:cs="Times New Roman" w:eastAsia="Times New Roman" w:hint="default"/>
                <w:spacing w:val="-4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(2)/(1)</w:t>
            </w:r>
          </w:p>
        </w:tc>
        <w:tc>
          <w:tcPr>
            <w:tcW w:w="121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项目达到预</w:t>
            </w:r>
          </w:p>
          <w:p>
            <w:pPr>
              <w:pStyle w:val="TableParagraph"/>
              <w:spacing w:line="240" w:lineRule="auto" w:before="14"/>
              <w:ind w:left="-140" w:right="0"/>
              <w:jc w:val="left"/>
              <w:rPr>
                <w:rFonts w:ascii="宋体" w:hAnsi="宋体" w:cs="宋体" w:eastAsia="宋体" w:hint="default"/>
                <w:sz w:val="21"/>
                <w:szCs w:val="21"/>
              </w:rPr>
            </w:pPr>
            <w:r>
              <w:rPr>
                <w:rFonts w:ascii="宋体" w:hAnsi="宋体" w:cs="宋体" w:eastAsia="宋体" w:hint="default"/>
                <w:sz w:val="21"/>
                <w:szCs w:val="21"/>
              </w:rPr>
              <w:t>）定可使用状</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态日期</w:t>
            </w:r>
          </w:p>
        </w:tc>
        <w:tc>
          <w:tcPr>
            <w:tcW w:w="700" w:type="dxa"/>
            <w:vMerge w:val="restart"/>
            <w:tcBorders>
              <w:top w:val="nil" w:sz="6" w:space="0" w:color="auto"/>
              <w:left w:val="single" w:sz="4" w:space="0" w:color="000000"/>
              <w:right w:val="single" w:sz="4" w:space="0" w:color="000000"/>
            </w:tcBorders>
            <w:shd w:val="clear" w:color="auto" w:fill="DCDCDC"/>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54" w:lineRule="auto" w:before="14"/>
              <w:ind w:left="22" w:right="35"/>
              <w:jc w:val="left"/>
              <w:rPr>
                <w:rFonts w:ascii="宋体" w:hAnsi="宋体" w:cs="宋体" w:eastAsia="宋体" w:hint="default"/>
                <w:sz w:val="21"/>
                <w:szCs w:val="21"/>
              </w:rPr>
            </w:pPr>
            <w:r>
              <w:rPr>
                <w:rFonts w:ascii="宋体" w:hAnsi="宋体" w:cs="宋体" w:eastAsia="宋体" w:hint="default"/>
                <w:sz w:val="21"/>
                <w:szCs w:val="21"/>
              </w:rPr>
              <w:t>内实现 的效益</w:t>
            </w: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46" w:hRule="exact"/>
        </w:trPr>
        <w:tc>
          <w:tcPr>
            <w:tcW w:w="3155" w:type="dxa"/>
            <w:vMerge/>
            <w:tcBorders>
              <w:left w:val="single" w:sz="4" w:space="0" w:color="000000"/>
              <w:bottom w:val="nil" w:sz="6" w:space="0" w:color="auto"/>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1025" w:type="dxa"/>
            <w:vMerge w:val="restart"/>
            <w:tcBorders>
              <w:top w:val="nil" w:sz="6" w:space="0" w:color="auto"/>
              <w:left w:val="single" w:sz="4" w:space="0" w:color="000000"/>
              <w:right w:val="single" w:sz="4" w:space="0" w:color="000000"/>
            </w:tcBorders>
            <w:shd w:val="clear" w:color="auto" w:fill="DCDCDC"/>
          </w:tcPr>
          <w:p>
            <w:pPr>
              <w:pStyle w:val="TableParagraph"/>
              <w:spacing w:line="250" w:lineRule="exact"/>
              <w:ind w:left="81" w:right="0"/>
              <w:jc w:val="left"/>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40" w:lineRule="auto" w:before="14"/>
              <w:ind w:left="81" w:right="0"/>
              <w:jc w:val="left"/>
              <w:rPr>
                <w:rFonts w:ascii="宋体" w:hAnsi="宋体" w:cs="宋体" w:eastAsia="宋体" w:hint="default"/>
                <w:sz w:val="21"/>
                <w:szCs w:val="21"/>
              </w:rPr>
            </w:pPr>
            <w:r>
              <w:rPr>
                <w:rFonts w:ascii="宋体" w:hAnsi="宋体" w:cs="宋体" w:eastAsia="宋体" w:hint="default"/>
                <w:sz w:val="21"/>
                <w:szCs w:val="21"/>
              </w:rPr>
              <w:t>投入金额</w:t>
            </w: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1210" w:type="dxa"/>
            <w:gridSpan w:val="2"/>
            <w:vMerge/>
            <w:tcBorders>
              <w:left w:val="single" w:sz="4" w:space="0" w:color="000000"/>
              <w:right w:val="single" w:sz="4" w:space="0" w:color="000000"/>
            </w:tcBorders>
            <w:shd w:val="clear" w:color="auto" w:fill="DCDCDC"/>
          </w:tcPr>
          <w:p>
            <w:pPr/>
          </w:p>
        </w:tc>
        <w:tc>
          <w:tcPr>
            <w:tcW w:w="70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290" w:hRule="exact"/>
        </w:trPr>
        <w:tc>
          <w:tcPr>
            <w:tcW w:w="315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right="9"/>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1025" w:type="dxa"/>
            <w:vMerge/>
            <w:tcBorders>
              <w:left w:val="single" w:sz="4" w:space="0" w:color="000000"/>
              <w:right w:val="single" w:sz="4" w:space="0" w:color="000000"/>
            </w:tcBorders>
            <w:shd w:val="clear" w:color="auto" w:fill="DCDCDC"/>
          </w:tcPr>
          <w:p>
            <w:pP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1210" w:type="dxa"/>
            <w:gridSpan w:val="2"/>
            <w:vMerge/>
            <w:tcBorders>
              <w:left w:val="single" w:sz="4" w:space="0" w:color="000000"/>
              <w:right w:val="single" w:sz="4" w:space="0" w:color="000000"/>
            </w:tcBorders>
            <w:shd w:val="clear" w:color="auto" w:fill="DCDCDC"/>
          </w:tcPr>
          <w:p>
            <w:pPr/>
          </w:p>
        </w:tc>
        <w:tc>
          <w:tcPr>
            <w:tcW w:w="70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45" w:hRule="exact"/>
        </w:trPr>
        <w:tc>
          <w:tcPr>
            <w:tcW w:w="3155" w:type="dxa"/>
            <w:vMerge w:val="restart"/>
            <w:tcBorders>
              <w:top w:val="nil" w:sz="6" w:space="0" w:color="auto"/>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1025" w:type="dxa"/>
            <w:vMerge/>
            <w:tcBorders>
              <w:left w:val="single" w:sz="4" w:space="0" w:color="000000"/>
              <w:bottom w:val="nil" w:sz="6" w:space="0" w:color="auto"/>
              <w:right w:val="single" w:sz="4" w:space="0" w:color="000000"/>
            </w:tcBorders>
            <w:shd w:val="clear" w:color="auto" w:fill="DCDCDC"/>
          </w:tcPr>
          <w:p>
            <w:pP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1210" w:type="dxa"/>
            <w:gridSpan w:val="2"/>
            <w:vMerge/>
            <w:tcBorders>
              <w:left w:val="single" w:sz="4" w:space="0" w:color="000000"/>
              <w:right w:val="single" w:sz="4" w:space="0" w:color="000000"/>
            </w:tcBorders>
            <w:shd w:val="clear" w:color="auto" w:fill="DCDCDC"/>
          </w:tcPr>
          <w:p>
            <w:pPr/>
          </w:p>
        </w:tc>
        <w:tc>
          <w:tcPr>
            <w:tcW w:w="70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46" w:hRule="exact"/>
        </w:trPr>
        <w:tc>
          <w:tcPr>
            <w:tcW w:w="3155"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1025" w:type="dxa"/>
            <w:vMerge w:val="restart"/>
            <w:tcBorders>
              <w:top w:val="nil" w:sz="6" w:space="0" w:color="auto"/>
              <w:left w:val="single" w:sz="4" w:space="0" w:color="000000"/>
              <w:right w:val="single" w:sz="4" w:space="0" w:color="000000"/>
            </w:tcBorders>
            <w:shd w:val="clear" w:color="auto" w:fill="DCDCDC"/>
          </w:tcPr>
          <w:p>
            <w:pPr/>
          </w:p>
        </w:tc>
        <w:tc>
          <w:tcPr>
            <w:tcW w:w="1069" w:type="dxa"/>
            <w:gridSpan w:val="2"/>
            <w:vMerge/>
            <w:tcBorders>
              <w:left w:val="single" w:sz="4" w:space="0" w:color="000000"/>
              <w:bottom w:val="nil" w:sz="6" w:space="0" w:color="auto"/>
              <w:right w:val="single" w:sz="4" w:space="0" w:color="000000"/>
            </w:tcBorders>
            <w:shd w:val="clear" w:color="auto" w:fill="DCDCDC"/>
          </w:tcPr>
          <w:p>
            <w:pPr/>
          </w:p>
        </w:tc>
        <w:tc>
          <w:tcPr>
            <w:tcW w:w="1130" w:type="dxa"/>
            <w:vMerge/>
            <w:tcBorders>
              <w:left w:val="single" w:sz="4" w:space="0" w:color="000000"/>
              <w:bottom w:val="nil" w:sz="6" w:space="0" w:color="auto"/>
              <w:right w:val="single" w:sz="4" w:space="0" w:color="000000"/>
            </w:tcBorders>
            <w:shd w:val="clear" w:color="auto" w:fill="DCDCDC"/>
          </w:tcPr>
          <w:p>
            <w:pPr/>
          </w:p>
        </w:tc>
        <w:tc>
          <w:tcPr>
            <w:tcW w:w="1210" w:type="dxa"/>
            <w:gridSpan w:val="2"/>
            <w:vMerge/>
            <w:tcBorders>
              <w:left w:val="single" w:sz="4" w:space="0" w:color="000000"/>
              <w:bottom w:val="nil" w:sz="6" w:space="0" w:color="auto"/>
              <w:right w:val="single" w:sz="4" w:space="0" w:color="000000"/>
            </w:tcBorders>
            <w:shd w:val="clear" w:color="auto" w:fill="DCDCDC"/>
          </w:tcPr>
          <w:p>
            <w:pPr/>
          </w:p>
        </w:tc>
        <w:tc>
          <w:tcPr>
            <w:tcW w:w="700"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44" w:hRule="exact"/>
        </w:trPr>
        <w:tc>
          <w:tcPr>
            <w:tcW w:w="3155"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right w:val="single" w:sz="4" w:space="0" w:color="000000"/>
            </w:tcBorders>
            <w:shd w:val="clear" w:color="auto" w:fill="DCDCDC"/>
          </w:tcPr>
          <w:p>
            <w:pPr/>
          </w:p>
        </w:tc>
        <w:tc>
          <w:tcPr>
            <w:tcW w:w="662" w:type="dxa"/>
            <w:vMerge/>
            <w:tcBorders>
              <w:left w:val="single" w:sz="4" w:space="0" w:color="000000"/>
              <w:bottom w:val="nil" w:sz="6" w:space="0" w:color="auto"/>
              <w:right w:val="single" w:sz="4" w:space="0" w:color="000000"/>
            </w:tcBorders>
            <w:shd w:val="clear" w:color="auto" w:fill="DCDCDC"/>
          </w:tcPr>
          <w:p>
            <w:pPr/>
          </w:p>
        </w:tc>
        <w:tc>
          <w:tcPr>
            <w:tcW w:w="1025" w:type="dxa"/>
            <w:vMerge/>
            <w:tcBorders>
              <w:left w:val="single" w:sz="4" w:space="0" w:color="000000"/>
              <w:right w:val="single" w:sz="4" w:space="0" w:color="000000"/>
            </w:tcBorders>
            <w:shd w:val="clear" w:color="auto" w:fill="DCDCDC"/>
          </w:tcPr>
          <w:p>
            <w:pPr/>
          </w:p>
        </w:tc>
        <w:tc>
          <w:tcPr>
            <w:tcW w:w="1069" w:type="dxa"/>
            <w:gridSpan w:val="2"/>
            <w:vMerge w:val="restart"/>
            <w:tcBorders>
              <w:top w:val="nil" w:sz="6" w:space="0" w:color="auto"/>
              <w:left w:val="single" w:sz="4" w:space="0" w:color="000000"/>
              <w:right w:val="single" w:sz="4" w:space="0" w:color="000000"/>
            </w:tcBorders>
            <w:shd w:val="clear" w:color="auto" w:fill="DCDCDC"/>
          </w:tcPr>
          <w:p>
            <w:pPr/>
          </w:p>
        </w:tc>
        <w:tc>
          <w:tcPr>
            <w:tcW w:w="1130" w:type="dxa"/>
            <w:vMerge w:val="restart"/>
            <w:tcBorders>
              <w:top w:val="nil" w:sz="6" w:space="0" w:color="auto"/>
              <w:left w:val="single" w:sz="4" w:space="0" w:color="000000"/>
              <w:right w:val="single" w:sz="4" w:space="0" w:color="000000"/>
            </w:tcBorders>
            <w:shd w:val="clear" w:color="auto" w:fill="DCDCDC"/>
          </w:tcPr>
          <w:p>
            <w:pPr/>
          </w:p>
        </w:tc>
        <w:tc>
          <w:tcPr>
            <w:tcW w:w="1210" w:type="dxa"/>
            <w:gridSpan w:val="2"/>
            <w:vMerge w:val="restart"/>
            <w:tcBorders>
              <w:top w:val="nil" w:sz="6" w:space="0" w:color="auto"/>
              <w:left w:val="single" w:sz="4" w:space="0" w:color="000000"/>
              <w:right w:val="single" w:sz="4" w:space="0" w:color="000000"/>
            </w:tcBorders>
            <w:shd w:val="clear" w:color="auto" w:fill="DCDCDC"/>
          </w:tcPr>
          <w:p>
            <w:pPr/>
          </w:p>
        </w:tc>
        <w:tc>
          <w:tcPr>
            <w:tcW w:w="700" w:type="dxa"/>
            <w:vMerge w:val="restart"/>
            <w:tcBorders>
              <w:top w:val="nil" w:sz="6" w:space="0" w:color="auto"/>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46" w:hRule="exact"/>
        </w:trPr>
        <w:tc>
          <w:tcPr>
            <w:tcW w:w="3155"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tcBorders>
              <w:left w:val="single" w:sz="4" w:space="0" w:color="000000"/>
              <w:bottom w:val="nil" w:sz="6" w:space="0" w:color="auto"/>
              <w:right w:val="single" w:sz="4" w:space="0" w:color="000000"/>
            </w:tcBorders>
            <w:shd w:val="clear" w:color="auto" w:fill="DCDCDC"/>
          </w:tcPr>
          <w:p>
            <w:pPr/>
          </w:p>
        </w:tc>
        <w:tc>
          <w:tcPr>
            <w:tcW w:w="662" w:type="dxa"/>
            <w:vMerge w:val="restart"/>
            <w:tcBorders>
              <w:top w:val="nil" w:sz="6" w:space="0" w:color="auto"/>
              <w:left w:val="single" w:sz="4" w:space="0" w:color="000000"/>
              <w:right w:val="single" w:sz="4" w:space="0" w:color="000000"/>
            </w:tcBorders>
            <w:shd w:val="clear" w:color="auto" w:fill="DCDCDC"/>
          </w:tcPr>
          <w:p>
            <w:pPr/>
          </w:p>
        </w:tc>
        <w:tc>
          <w:tcPr>
            <w:tcW w:w="1025" w:type="dxa"/>
            <w:vMerge/>
            <w:tcBorders>
              <w:left w:val="single" w:sz="4" w:space="0" w:color="000000"/>
              <w:right w:val="single" w:sz="4" w:space="0" w:color="000000"/>
            </w:tcBorders>
            <w:shd w:val="clear" w:color="auto" w:fill="DCDCDC"/>
          </w:tcPr>
          <w:p>
            <w:pP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1210" w:type="dxa"/>
            <w:gridSpan w:val="2"/>
            <w:vMerge/>
            <w:tcBorders>
              <w:left w:val="single" w:sz="4" w:space="0" w:color="000000"/>
              <w:right w:val="single" w:sz="4" w:space="0" w:color="000000"/>
            </w:tcBorders>
            <w:shd w:val="clear" w:color="auto" w:fill="DCDCDC"/>
          </w:tcPr>
          <w:p>
            <w:pPr/>
          </w:p>
        </w:tc>
        <w:tc>
          <w:tcPr>
            <w:tcW w:w="700"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290" w:hRule="exact"/>
        </w:trPr>
        <w:tc>
          <w:tcPr>
            <w:tcW w:w="3155"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25" w:type="dxa"/>
            <w:vMerge w:val="restart"/>
            <w:tcBorders>
              <w:top w:val="nil" w:sz="6" w:space="0" w:color="auto"/>
              <w:left w:val="single" w:sz="4" w:space="0" w:color="000000"/>
              <w:right w:val="single" w:sz="4" w:space="0" w:color="000000"/>
            </w:tcBorders>
            <w:shd w:val="clear" w:color="auto" w:fill="DCDCDC"/>
          </w:tcPr>
          <w:p>
            <w:pPr/>
          </w:p>
        </w:tc>
        <w:tc>
          <w:tcPr>
            <w:tcW w:w="662" w:type="dxa"/>
            <w:vMerge/>
            <w:tcBorders>
              <w:left w:val="single" w:sz="4" w:space="0" w:color="000000"/>
              <w:right w:val="single" w:sz="4" w:space="0" w:color="000000"/>
            </w:tcBorders>
            <w:shd w:val="clear" w:color="auto" w:fill="DCDCDC"/>
          </w:tcPr>
          <w:p>
            <w:pPr/>
          </w:p>
        </w:tc>
        <w:tc>
          <w:tcPr>
            <w:tcW w:w="1025" w:type="dxa"/>
            <w:vMerge/>
            <w:tcBorders>
              <w:left w:val="single" w:sz="4" w:space="0" w:color="000000"/>
              <w:right w:val="single" w:sz="4" w:space="0" w:color="000000"/>
            </w:tcBorders>
            <w:shd w:val="clear" w:color="auto" w:fill="DCDCDC"/>
          </w:tcPr>
          <w:p>
            <w:pPr/>
          </w:p>
        </w:tc>
        <w:tc>
          <w:tcPr>
            <w:tcW w:w="1069" w:type="dxa"/>
            <w:gridSpan w:val="2"/>
            <w:vMerge/>
            <w:tcBorders>
              <w:left w:val="single" w:sz="4" w:space="0" w:color="000000"/>
              <w:right w:val="single" w:sz="4" w:space="0" w:color="000000"/>
            </w:tcBorders>
            <w:shd w:val="clear" w:color="auto" w:fill="DCDCDC"/>
          </w:tcPr>
          <w:p>
            <w:pPr/>
          </w:p>
        </w:tc>
        <w:tc>
          <w:tcPr>
            <w:tcW w:w="1130" w:type="dxa"/>
            <w:vMerge/>
            <w:tcBorders>
              <w:left w:val="single" w:sz="4" w:space="0" w:color="000000"/>
              <w:right w:val="single" w:sz="4" w:space="0" w:color="000000"/>
            </w:tcBorders>
            <w:shd w:val="clear" w:color="auto" w:fill="DCDCDC"/>
          </w:tcPr>
          <w:p>
            <w:pPr/>
          </w:p>
        </w:tc>
        <w:tc>
          <w:tcPr>
            <w:tcW w:w="1210" w:type="dxa"/>
            <w:gridSpan w:val="2"/>
            <w:vMerge/>
            <w:tcBorders>
              <w:left w:val="single" w:sz="4" w:space="0" w:color="000000"/>
              <w:right w:val="single" w:sz="4" w:space="0" w:color="000000"/>
            </w:tcBorders>
            <w:shd w:val="clear" w:color="auto" w:fill="DCDCDC"/>
          </w:tcPr>
          <w:p>
            <w:pPr/>
          </w:p>
        </w:tc>
        <w:tc>
          <w:tcPr>
            <w:tcW w:w="70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bottom w:val="nil" w:sz="6" w:space="0" w:color="auto"/>
              <w:right w:val="single" w:sz="4" w:space="0" w:color="000000"/>
            </w:tcBorders>
            <w:shd w:val="clear" w:color="auto" w:fill="DCDCDC"/>
          </w:tcPr>
          <w:p>
            <w:pPr/>
          </w:p>
        </w:tc>
      </w:tr>
      <w:tr>
        <w:trPr>
          <w:trHeight w:val="151" w:hRule="exact"/>
        </w:trPr>
        <w:tc>
          <w:tcPr>
            <w:tcW w:w="3155" w:type="dxa"/>
            <w:vMerge/>
            <w:tcBorders>
              <w:left w:val="single" w:sz="4" w:space="0" w:color="000000"/>
              <w:bottom w:val="single" w:sz="4" w:space="0" w:color="000000"/>
              <w:right w:val="single" w:sz="4" w:space="0" w:color="000000"/>
            </w:tcBorders>
            <w:shd w:val="clear" w:color="auto" w:fill="DCDCDC"/>
          </w:tcPr>
          <w:p>
            <w:pPr/>
          </w:p>
        </w:tc>
        <w:tc>
          <w:tcPr>
            <w:tcW w:w="547" w:type="dxa"/>
            <w:vMerge/>
            <w:tcBorders>
              <w:left w:val="single" w:sz="4" w:space="0" w:color="000000"/>
              <w:bottom w:val="single" w:sz="4" w:space="0" w:color="000000"/>
              <w:right w:val="single" w:sz="4" w:space="0" w:color="000000"/>
            </w:tcBorders>
            <w:shd w:val="clear" w:color="auto" w:fill="DCDCDC"/>
          </w:tcPr>
          <w:p>
            <w:pPr/>
          </w:p>
        </w:tc>
        <w:tc>
          <w:tcPr>
            <w:tcW w:w="625" w:type="dxa"/>
            <w:vMerge/>
            <w:tcBorders>
              <w:left w:val="single" w:sz="4" w:space="0" w:color="000000"/>
              <w:bottom w:val="single" w:sz="4" w:space="0" w:color="000000"/>
              <w:right w:val="single" w:sz="4" w:space="0" w:color="000000"/>
            </w:tcBorders>
            <w:shd w:val="clear" w:color="auto" w:fill="DCDCDC"/>
          </w:tcPr>
          <w:p>
            <w:pPr/>
          </w:p>
        </w:tc>
        <w:tc>
          <w:tcPr>
            <w:tcW w:w="662" w:type="dxa"/>
            <w:vMerge/>
            <w:tcBorders>
              <w:left w:val="single" w:sz="4" w:space="0" w:color="000000"/>
              <w:bottom w:val="single" w:sz="4" w:space="0" w:color="000000"/>
              <w:right w:val="single" w:sz="4" w:space="0" w:color="000000"/>
            </w:tcBorders>
            <w:shd w:val="clear" w:color="auto" w:fill="DCDCDC"/>
          </w:tcPr>
          <w:p>
            <w:pPr/>
          </w:p>
        </w:tc>
        <w:tc>
          <w:tcPr>
            <w:tcW w:w="1025" w:type="dxa"/>
            <w:vMerge/>
            <w:tcBorders>
              <w:left w:val="single" w:sz="4" w:space="0" w:color="000000"/>
              <w:bottom w:val="single" w:sz="4" w:space="0" w:color="000000"/>
              <w:right w:val="single" w:sz="4" w:space="0" w:color="000000"/>
            </w:tcBorders>
            <w:shd w:val="clear" w:color="auto" w:fill="DCDCDC"/>
          </w:tcPr>
          <w:p>
            <w:pPr/>
          </w:p>
        </w:tc>
        <w:tc>
          <w:tcPr>
            <w:tcW w:w="1069" w:type="dxa"/>
            <w:gridSpan w:val="2"/>
            <w:vMerge/>
            <w:tcBorders>
              <w:left w:val="single" w:sz="4" w:space="0" w:color="000000"/>
              <w:bottom w:val="single" w:sz="4" w:space="0" w:color="000000"/>
              <w:right w:val="single" w:sz="4" w:space="0" w:color="000000"/>
            </w:tcBorders>
            <w:shd w:val="clear" w:color="auto" w:fill="DCDCDC"/>
          </w:tcPr>
          <w:p>
            <w:pPr/>
          </w:p>
        </w:tc>
        <w:tc>
          <w:tcPr>
            <w:tcW w:w="1130" w:type="dxa"/>
            <w:vMerge/>
            <w:tcBorders>
              <w:left w:val="single" w:sz="4" w:space="0" w:color="000000"/>
              <w:bottom w:val="single" w:sz="4" w:space="0" w:color="000000"/>
              <w:right w:val="single" w:sz="4" w:space="0" w:color="000000"/>
            </w:tcBorders>
            <w:shd w:val="clear" w:color="auto" w:fill="DCDCDC"/>
          </w:tcPr>
          <w:p>
            <w:pPr/>
          </w:p>
        </w:tc>
        <w:tc>
          <w:tcPr>
            <w:tcW w:w="1210" w:type="dxa"/>
            <w:gridSpan w:val="2"/>
            <w:vMerge/>
            <w:tcBorders>
              <w:left w:val="single" w:sz="4" w:space="0" w:color="000000"/>
              <w:bottom w:val="single" w:sz="4" w:space="0" w:color="000000"/>
              <w:right w:val="single" w:sz="4" w:space="0" w:color="000000"/>
            </w:tcBorders>
            <w:shd w:val="clear" w:color="auto" w:fill="DCDCDC"/>
          </w:tcPr>
          <w:p>
            <w:pPr/>
          </w:p>
        </w:tc>
        <w:tc>
          <w:tcPr>
            <w:tcW w:w="700" w:type="dxa"/>
            <w:vMerge/>
            <w:tcBorders>
              <w:left w:val="single" w:sz="4" w:space="0" w:color="000000"/>
              <w:bottom w:val="single" w:sz="4" w:space="0" w:color="000000"/>
              <w:right w:val="single" w:sz="4" w:space="0" w:color="000000"/>
            </w:tcBorders>
            <w:shd w:val="clear" w:color="auto" w:fill="DCDCDC"/>
          </w:tcPr>
          <w:p>
            <w:pPr/>
          </w:p>
        </w:tc>
        <w:tc>
          <w:tcPr>
            <w:tcW w:w="520" w:type="dxa"/>
            <w:vMerge/>
            <w:tcBorders>
              <w:left w:val="single" w:sz="4" w:space="0" w:color="000000"/>
              <w:bottom w:val="single" w:sz="4" w:space="0" w:color="000000"/>
              <w:right w:val="single" w:sz="4" w:space="0" w:color="000000"/>
            </w:tcBorders>
            <w:shd w:val="clear" w:color="auto" w:fill="DCDCDC"/>
          </w:tcPr>
          <w:p>
            <w:pPr/>
          </w:p>
        </w:tc>
        <w:tc>
          <w:tcPr>
            <w:tcW w:w="50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880"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年产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万吨纺织有机硅、有机氟</w:t>
            </w:r>
          </w:p>
          <w:p>
            <w:pPr>
              <w:pStyle w:val="TableParagraph"/>
              <w:spacing w:line="254" w:lineRule="auto"/>
              <w:ind w:left="24" w:right="23"/>
              <w:jc w:val="left"/>
              <w:rPr>
                <w:rFonts w:ascii="宋体" w:hAnsi="宋体" w:cs="宋体" w:eastAsia="宋体" w:hint="default"/>
                <w:sz w:val="21"/>
                <w:szCs w:val="21"/>
              </w:rPr>
            </w:pPr>
            <w:r>
              <w:rPr>
                <w:rFonts w:ascii="宋体" w:hAnsi="宋体" w:cs="宋体" w:eastAsia="宋体" w:hint="default"/>
                <w:spacing w:val="10"/>
                <w:sz w:val="21"/>
                <w:szCs w:val="21"/>
              </w:rPr>
              <w:t>及专用精细化学品项目一期工程</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项目</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23" w:right="0"/>
              <w:jc w:val="left"/>
              <w:rPr>
                <w:rFonts w:ascii="Times New Roman" w:hAnsi="Times New Roman" w:cs="Times New Roman" w:eastAsia="Times New Roman" w:hint="default"/>
                <w:sz w:val="21"/>
                <w:szCs w:val="21"/>
              </w:rPr>
            </w:pPr>
            <w:r>
              <w:rPr>
                <w:rFonts w:ascii="Times New Roman"/>
                <w:sz w:val="21"/>
              </w:rPr>
              <w:t>50,500</w:t>
            </w:r>
          </w:p>
          <w:p>
            <w:pPr>
              <w:pStyle w:val="TableParagraph"/>
              <w:spacing w:line="240" w:lineRule="auto" w:before="49"/>
              <w:ind w:left="23" w:right="0"/>
              <w:jc w:val="left"/>
              <w:rPr>
                <w:rFonts w:ascii="Times New Roman" w:hAnsi="Times New Roman" w:cs="Times New Roman" w:eastAsia="Times New Roman" w:hint="default"/>
                <w:sz w:val="21"/>
                <w:szCs w:val="21"/>
              </w:rPr>
            </w:pPr>
            <w:r>
              <w:rPr>
                <w:rFonts w:ascii="Times New Roman"/>
                <w:sz w:val="21"/>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left="35" w:right="0"/>
              <w:jc w:val="left"/>
              <w:rPr>
                <w:rFonts w:ascii="Times New Roman" w:hAnsi="Times New Roman" w:cs="Times New Roman" w:eastAsia="Times New Roman" w:hint="default"/>
                <w:sz w:val="21"/>
                <w:szCs w:val="21"/>
              </w:rPr>
            </w:pPr>
            <w:r>
              <w:rPr>
                <w:rFonts w:ascii="Times New Roman"/>
                <w:sz w:val="21"/>
              </w:rPr>
              <w:t>50,500</w:t>
            </w:r>
          </w:p>
          <w:p>
            <w:pPr>
              <w:pStyle w:val="TableParagraph"/>
              <w:spacing w:line="240" w:lineRule="auto" w:before="49"/>
              <w:ind w:left="35" w:right="0"/>
              <w:jc w:val="left"/>
              <w:rPr>
                <w:rFonts w:ascii="Times New Roman" w:hAnsi="Times New Roman" w:cs="Times New Roman" w:eastAsia="Times New Roman" w:hint="default"/>
                <w:sz w:val="21"/>
                <w:szCs w:val="21"/>
              </w:rPr>
            </w:pPr>
            <w:r>
              <w:rPr>
                <w:rFonts w:ascii="Times New Roman"/>
                <w:sz w:val="21"/>
              </w:rPr>
              <w:t>.00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
              <w:jc w:val="center"/>
              <w:rPr>
                <w:rFonts w:ascii="Times New Roman" w:hAnsi="Times New Roman" w:cs="Times New Roman" w:eastAsia="Times New Roman" w:hint="default"/>
                <w:sz w:val="21"/>
                <w:szCs w:val="21"/>
              </w:rPr>
            </w:pPr>
            <w:r>
              <w:rPr>
                <w:rFonts w:ascii="Times New Roman"/>
                <w:sz w:val="21"/>
              </w:rPr>
              <w:t>13,798.39</w:t>
            </w:r>
          </w:p>
        </w:tc>
        <w:tc>
          <w:tcPr>
            <w:tcW w:w="1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20,897.98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41.38</w:t>
            </w: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3" w:right="0"/>
              <w:jc w:val="left"/>
              <w:rPr>
                <w:rFonts w:ascii="宋体" w:hAnsi="宋体" w:cs="宋体" w:eastAsia="宋体" w:hint="default"/>
                <w:sz w:val="21"/>
                <w:szCs w:val="21"/>
              </w:rPr>
            </w:pPr>
            <w:r>
              <w:rPr>
                <w:rFonts w:ascii="宋体" w:hAnsi="宋体" w:cs="宋体" w:eastAsia="宋体" w:hint="default"/>
                <w:sz w:val="21"/>
                <w:szCs w:val="21"/>
              </w:rPr>
              <w:t>尚未</w:t>
            </w:r>
          </w:p>
          <w:p>
            <w:pPr>
              <w:pStyle w:val="TableParagraph"/>
              <w:spacing w:line="254" w:lineRule="auto" w:before="15"/>
              <w:ind w:left="33" w:right="56"/>
              <w:jc w:val="left"/>
              <w:rPr>
                <w:rFonts w:ascii="宋体" w:hAnsi="宋体" w:cs="宋体" w:eastAsia="宋体" w:hint="default"/>
                <w:sz w:val="21"/>
                <w:szCs w:val="21"/>
              </w:rPr>
            </w:pPr>
            <w:r>
              <w:rPr>
                <w:rFonts w:ascii="宋体" w:hAnsi="宋体" w:cs="宋体" w:eastAsia="宋体" w:hint="default"/>
                <w:sz w:val="21"/>
                <w:szCs w:val="21"/>
              </w:rPr>
              <w:t>建设 完成</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90" w:hRule="exact"/>
        </w:trPr>
        <w:tc>
          <w:tcPr>
            <w:tcW w:w="3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9"/>
              <w:ind w:right="9"/>
              <w:jc w:val="center"/>
              <w:rPr>
                <w:rFonts w:ascii="宋体" w:hAnsi="宋体" w:cs="宋体" w:eastAsia="宋体" w:hint="default"/>
                <w:sz w:val="21"/>
                <w:szCs w:val="21"/>
              </w:rPr>
            </w:pPr>
            <w:r>
              <w:rPr>
                <w:rFonts w:ascii="宋体" w:hAnsi="宋体" w:cs="宋体" w:eastAsia="宋体" w:hint="default"/>
                <w:sz w:val="21"/>
                <w:szCs w:val="21"/>
              </w:rPr>
              <w:t>合计</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57" w:right="0"/>
              <w:jc w:val="left"/>
              <w:rPr>
                <w:rFonts w:ascii="宋体" w:hAnsi="宋体" w:cs="宋体" w:eastAsia="宋体" w:hint="default"/>
                <w:sz w:val="21"/>
                <w:szCs w:val="21"/>
              </w:rPr>
            </w:pPr>
            <w:r>
              <w:rPr>
                <w:rFonts w:ascii="宋体" w:hAnsi="宋体" w:cs="宋体" w:eastAsia="宋体" w:hint="default"/>
                <w:sz w:val="21"/>
                <w:szCs w:val="21"/>
              </w:rPr>
              <w:t>—</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 w:right="0"/>
              <w:jc w:val="center"/>
              <w:rPr>
                <w:rFonts w:ascii="Times New Roman" w:hAnsi="Times New Roman" w:cs="Times New Roman" w:eastAsia="Times New Roman" w:hint="default"/>
                <w:sz w:val="21"/>
                <w:szCs w:val="21"/>
              </w:rPr>
            </w:pPr>
            <w:r>
              <w:rPr>
                <w:rFonts w:ascii="Times New Roman"/>
                <w:sz w:val="21"/>
              </w:rPr>
              <w:t>50,500</w:t>
            </w:r>
          </w:p>
          <w:p>
            <w:pPr>
              <w:pStyle w:val="TableParagraph"/>
              <w:spacing w:line="240" w:lineRule="auto" w:before="47"/>
              <w:ind w:left="11" w:right="0"/>
              <w:jc w:val="center"/>
              <w:rPr>
                <w:rFonts w:ascii="Times New Roman" w:hAnsi="Times New Roman" w:cs="Times New Roman" w:eastAsia="Times New Roman" w:hint="default"/>
                <w:sz w:val="21"/>
                <w:szCs w:val="21"/>
              </w:rPr>
            </w:pPr>
            <w:r>
              <w:rPr>
                <w:rFonts w:ascii="Times New Roman"/>
                <w:sz w:val="21"/>
              </w:rPr>
              <w:t>.00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 w:right="0"/>
              <w:jc w:val="center"/>
              <w:rPr>
                <w:rFonts w:ascii="Times New Roman" w:hAnsi="Times New Roman" w:cs="Times New Roman" w:eastAsia="Times New Roman" w:hint="default"/>
                <w:sz w:val="21"/>
                <w:szCs w:val="21"/>
              </w:rPr>
            </w:pPr>
            <w:r>
              <w:rPr>
                <w:rFonts w:ascii="Times New Roman"/>
                <w:sz w:val="21"/>
              </w:rPr>
              <w:t>50,500</w:t>
            </w:r>
          </w:p>
          <w:p>
            <w:pPr>
              <w:pStyle w:val="TableParagraph"/>
              <w:spacing w:line="240" w:lineRule="auto" w:before="47"/>
              <w:ind w:left="11" w:right="0"/>
              <w:jc w:val="center"/>
              <w:rPr>
                <w:rFonts w:ascii="Times New Roman" w:hAnsi="Times New Roman" w:cs="Times New Roman" w:eastAsia="Times New Roman" w:hint="default"/>
                <w:sz w:val="21"/>
                <w:szCs w:val="21"/>
              </w:rPr>
            </w:pPr>
            <w:r>
              <w:rPr>
                <w:rFonts w:ascii="Times New Roman"/>
                <w:sz w:val="21"/>
              </w:rPr>
              <w:t>.00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1"/>
              <w:jc w:val="center"/>
              <w:rPr>
                <w:rFonts w:ascii="Times New Roman" w:hAnsi="Times New Roman" w:cs="Times New Roman" w:eastAsia="Times New Roman" w:hint="default"/>
                <w:sz w:val="21"/>
                <w:szCs w:val="21"/>
              </w:rPr>
            </w:pPr>
            <w:r>
              <w:rPr>
                <w:rFonts w:ascii="Times New Roman"/>
                <w:sz w:val="21"/>
              </w:rPr>
              <w:t>13,798.39</w:t>
            </w:r>
          </w:p>
        </w:tc>
        <w:tc>
          <w:tcPr>
            <w:tcW w:w="1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2" w:right="0"/>
              <w:jc w:val="left"/>
              <w:rPr>
                <w:rFonts w:ascii="Times New Roman" w:hAnsi="Times New Roman" w:cs="Times New Roman" w:eastAsia="Times New Roman" w:hint="default"/>
                <w:sz w:val="21"/>
                <w:szCs w:val="21"/>
              </w:rPr>
            </w:pPr>
            <w:r>
              <w:rPr>
                <w:rFonts w:ascii="Times New Roman"/>
                <w:sz w:val="21"/>
              </w:rPr>
              <w:t>20,897.98</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41.38</w:t>
            </w:r>
          </w:p>
        </w:tc>
        <w:tc>
          <w:tcPr>
            <w:tcW w:w="1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32" w:right="0"/>
              <w:jc w:val="left"/>
              <w:rPr>
                <w:rFonts w:ascii="宋体" w:hAnsi="宋体" w:cs="宋体" w:eastAsia="宋体" w:hint="default"/>
                <w:sz w:val="21"/>
                <w:szCs w:val="21"/>
              </w:rPr>
            </w:pPr>
            <w:r>
              <w:rPr>
                <w:rFonts w:ascii="宋体" w:hAnsi="宋体" w:cs="宋体" w:eastAsia="宋体" w:hint="default"/>
                <w:sz w:val="21"/>
                <w:szCs w:val="21"/>
              </w:rPr>
              <w:t>—</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38"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589" w:hRule="exact"/>
        </w:trPr>
        <w:tc>
          <w:tcPr>
            <w:tcW w:w="3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8" w:lineRule="exact"/>
              <w:ind w:right="9"/>
              <w:jc w:val="center"/>
              <w:rPr>
                <w:rFonts w:ascii="宋体" w:hAnsi="宋体" w:cs="宋体" w:eastAsia="宋体" w:hint="default"/>
                <w:sz w:val="21"/>
                <w:szCs w:val="21"/>
              </w:rPr>
            </w:pPr>
            <w:r>
              <w:rPr>
                <w:rFonts w:ascii="宋体" w:hAnsi="宋体" w:cs="宋体" w:eastAsia="宋体" w:hint="default"/>
                <w:sz w:val="21"/>
                <w:szCs w:val="21"/>
              </w:rPr>
              <w:t>未达到计划进度或预计收益的情</w:t>
            </w:r>
          </w:p>
          <w:p>
            <w:pPr>
              <w:pStyle w:val="TableParagraph"/>
              <w:spacing w:line="240" w:lineRule="auto" w:before="15"/>
              <w:ind w:right="8"/>
              <w:jc w:val="center"/>
              <w:rPr>
                <w:rFonts w:ascii="宋体" w:hAnsi="宋体" w:cs="宋体" w:eastAsia="宋体" w:hint="default"/>
                <w:sz w:val="21"/>
                <w:szCs w:val="21"/>
              </w:rPr>
            </w:pPr>
            <w:r>
              <w:rPr>
                <w:rFonts w:ascii="宋体" w:hAnsi="宋体" w:cs="宋体" w:eastAsia="宋体" w:hint="default"/>
                <w:sz w:val="21"/>
                <w:szCs w:val="21"/>
              </w:rPr>
              <w:t>况和原因（分具体项目）</w:t>
            </w:r>
          </w:p>
        </w:tc>
        <w:tc>
          <w:tcPr>
            <w:tcW w:w="799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01" w:hRule="exact"/>
        </w:trPr>
        <w:tc>
          <w:tcPr>
            <w:tcW w:w="3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9"/>
              <w:jc w:val="center"/>
              <w:rPr>
                <w:rFonts w:ascii="宋体" w:hAnsi="宋体" w:cs="宋体" w:eastAsia="宋体" w:hint="default"/>
                <w:sz w:val="21"/>
                <w:szCs w:val="21"/>
              </w:rPr>
            </w:pPr>
            <w:r>
              <w:rPr>
                <w:rFonts w:ascii="宋体" w:hAnsi="宋体" w:cs="宋体" w:eastAsia="宋体" w:hint="default"/>
                <w:sz w:val="21"/>
                <w:szCs w:val="21"/>
              </w:rPr>
              <w:t>项目可行性发生重大变化的情况</w:t>
            </w:r>
          </w:p>
        </w:tc>
        <w:tc>
          <w:tcPr>
            <w:tcW w:w="799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9" w:lineRule="exact"/>
        <w:jc w:val="left"/>
        <w:rPr>
          <w:rFonts w:ascii="宋体" w:hAnsi="宋体" w:cs="宋体" w:eastAsia="宋体" w:hint="default"/>
          <w:sz w:val="21"/>
          <w:szCs w:val="21"/>
        </w:rPr>
        <w:sectPr>
          <w:pgSz w:w="11910" w:h="16840"/>
          <w:pgMar w:header="877" w:footer="668" w:top="1100" w:bottom="860" w:left="360" w:right="160"/>
        </w:sectPr>
      </w:pPr>
    </w:p>
    <w:p>
      <w:pPr>
        <w:spacing w:line="240" w:lineRule="auto" w:before="6"/>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44"/>
        <w:gridCol w:w="8008"/>
      </w:tblGrid>
      <w:tr>
        <w:trPr>
          <w:trHeight w:val="300" w:hRule="exact"/>
        </w:trPr>
        <w:tc>
          <w:tcPr>
            <w:tcW w:w="3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c>
          <w:tcPr>
            <w:tcW w:w="8008"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3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募集资金投资项目实施地点变更</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89" w:hRule="exact"/>
        </w:trPr>
        <w:tc>
          <w:tcPr>
            <w:tcW w:w="3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募集资金投资项目实施方式调整</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460" w:hRule="exact"/>
        </w:trPr>
        <w:tc>
          <w:tcPr>
            <w:tcW w:w="3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8"/>
              <w:ind w:left="1252" w:right="95" w:hanging="1156"/>
              <w:jc w:val="left"/>
              <w:rPr>
                <w:rFonts w:ascii="宋体" w:hAnsi="宋体" w:cs="宋体" w:eastAsia="宋体" w:hint="default"/>
                <w:sz w:val="21"/>
                <w:szCs w:val="21"/>
              </w:rPr>
            </w:pPr>
            <w:r>
              <w:rPr>
                <w:rFonts w:ascii="宋体" w:hAnsi="宋体" w:cs="宋体" w:eastAsia="宋体" w:hint="default"/>
                <w:sz w:val="21"/>
                <w:szCs w:val="21"/>
              </w:rPr>
              <w:t>募集资金投资项目先期投入及置 换情况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日，在募集资金投资项目预算范围内，公司以自筹资金投入</w:t>
            </w:r>
            <w:r>
              <w:rPr>
                <w:rFonts w:ascii="Times New Roman" w:hAnsi="Times New Roman" w:cs="Times New Roman" w:eastAsia="Times New Roman" w:hint="default"/>
                <w:sz w:val="21"/>
                <w:szCs w:val="21"/>
              </w:rPr>
              <w:t>“</w:t>
            </w:r>
            <w:r>
              <w:rPr>
                <w:rFonts w:ascii="宋体" w:hAnsi="宋体" w:cs="宋体" w:eastAsia="宋体" w:hint="default"/>
                <w:sz w:val="21"/>
                <w:szCs w:val="21"/>
              </w:rPr>
              <w:t>年产</w:t>
            </w:r>
          </w:p>
          <w:p>
            <w:pPr>
              <w:pStyle w:val="TableParagraph"/>
              <w:spacing w:line="290" w:lineRule="exact"/>
              <w:ind w:left="2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17 </w:t>
            </w:r>
            <w:r>
              <w:rPr>
                <w:rFonts w:ascii="宋体" w:hAnsi="宋体" w:cs="宋体" w:eastAsia="宋体" w:hint="default"/>
                <w:sz w:val="21"/>
                <w:szCs w:val="21"/>
              </w:rPr>
              <w:t>万吨纺织有机硅、有机氟及专用精细化学品项目一期工程项目</w:t>
            </w:r>
            <w:r>
              <w:rPr>
                <w:rFonts w:ascii="Times New Roman" w:hAnsi="Times New Roman" w:cs="Times New Roman" w:eastAsia="Times New Roman" w:hint="default"/>
                <w:sz w:val="21"/>
                <w:szCs w:val="21"/>
              </w:rPr>
              <w:t>”</w:t>
            </w:r>
            <w:r>
              <w:rPr>
                <w:rFonts w:ascii="宋体" w:hAnsi="宋体" w:cs="宋体" w:eastAsia="宋体" w:hint="default"/>
                <w:sz w:val="21"/>
                <w:szCs w:val="21"/>
              </w:rPr>
              <w:t>累计 </w:t>
            </w:r>
            <w:r>
              <w:rPr>
                <w:rFonts w:ascii="Times New Roman" w:hAnsi="Times New Roman" w:cs="Times New Roman" w:eastAsia="Times New Roman" w:hint="default"/>
                <w:sz w:val="21"/>
                <w:szCs w:val="21"/>
              </w:rPr>
              <w:t>3,640.77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万元，</w:t>
            </w:r>
          </w:p>
          <w:p>
            <w:pPr>
              <w:pStyle w:val="TableParagraph"/>
              <w:spacing w:line="240" w:lineRule="auto"/>
              <w:ind w:left="22" w:right="11"/>
              <w:jc w:val="both"/>
              <w:rPr>
                <w:rFonts w:ascii="宋体" w:hAnsi="宋体" w:cs="宋体" w:eastAsia="宋体" w:hint="default"/>
                <w:sz w:val="21"/>
                <w:szCs w:val="21"/>
              </w:rPr>
            </w:pPr>
            <w:r>
              <w:rPr>
                <w:rFonts w:ascii="宋体" w:hAnsi="宋体" w:cs="宋体" w:eastAsia="宋体" w:hint="default"/>
                <w:spacing w:val="-3"/>
                <w:sz w:val="21"/>
                <w:szCs w:val="21"/>
              </w:rPr>
              <w:t>其中：建筑工程费用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70.79</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万元，设备投资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3.51</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万元，安装工程投资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3.93</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万元，其他投</w:t>
            </w:r>
            <w:r>
              <w:rPr>
                <w:rFonts w:ascii="宋体" w:hAnsi="宋体" w:cs="宋体" w:eastAsia="宋体" w:hint="default"/>
                <w:sz w:val="21"/>
                <w:szCs w:val="21"/>
              </w:rPr>
              <w:t> 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3,562.54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万元。天健会计师事务所有限公司出具了天健审</w:t>
            </w:r>
            <w:r>
              <w:rPr>
                <w:rFonts w:ascii="Times New Roman" w:hAnsi="Times New Roman" w:cs="Times New Roman" w:eastAsia="Times New Roman" w:hint="default"/>
                <w:sz w:val="21"/>
                <w:szCs w:val="21"/>
              </w:rPr>
              <w:t>[2010]3707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号的鉴证报告。 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月完成了资金置换。</w:t>
            </w:r>
          </w:p>
        </w:tc>
      </w:tr>
      <w:tr>
        <w:trPr>
          <w:trHeight w:val="2620" w:hRule="exact"/>
        </w:trPr>
        <w:tc>
          <w:tcPr>
            <w:tcW w:w="3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54" w:lineRule="auto"/>
              <w:ind w:left="1252" w:right="95" w:hanging="1156"/>
              <w:jc w:val="left"/>
              <w:rPr>
                <w:rFonts w:ascii="宋体" w:hAnsi="宋体" w:cs="宋体" w:eastAsia="宋体" w:hint="default"/>
                <w:sz w:val="21"/>
                <w:szCs w:val="21"/>
              </w:rPr>
            </w:pPr>
            <w:r>
              <w:rPr>
                <w:rFonts w:ascii="宋体" w:hAnsi="宋体" w:cs="宋体" w:eastAsia="宋体" w:hint="default"/>
                <w:sz w:val="21"/>
                <w:szCs w:val="21"/>
              </w:rPr>
              <w:t>用闲置募集资金暂时补充流动资 金情况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年度第一次临时股东大会审议通过了《关于用闲置募集资金暂时补充流动资</w:t>
            </w:r>
          </w:p>
          <w:p>
            <w:pPr>
              <w:pStyle w:val="TableParagraph"/>
              <w:spacing w:line="290" w:lineRule="exact"/>
              <w:ind w:left="22" w:right="0"/>
              <w:jc w:val="both"/>
              <w:rPr>
                <w:rFonts w:ascii="宋体" w:hAnsi="宋体" w:cs="宋体" w:eastAsia="宋体" w:hint="default"/>
                <w:sz w:val="21"/>
                <w:szCs w:val="21"/>
              </w:rPr>
            </w:pPr>
            <w:r>
              <w:rPr>
                <w:rFonts w:ascii="宋体" w:hAnsi="宋体" w:cs="宋体" w:eastAsia="宋体" w:hint="default"/>
                <w:sz w:val="21"/>
                <w:szCs w:val="21"/>
              </w:rPr>
              <w:t>金的议案》，同意将闲置募集资金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200,000,000.00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元用于补充流动资金，使用期限不超</w:t>
            </w:r>
          </w:p>
          <w:p>
            <w:pPr>
              <w:pStyle w:val="TableParagraph"/>
              <w:spacing w:line="290" w:lineRule="exact"/>
              <w:ind w:left="22" w:right="0"/>
              <w:jc w:val="both"/>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日公司将用于补充流动资金的</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200,000,000.00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元全部归还到</w:t>
            </w:r>
          </w:p>
          <w:p>
            <w:pPr>
              <w:pStyle w:val="TableParagraph"/>
              <w:spacing w:line="290" w:lineRule="exact"/>
              <w:ind w:left="22" w:right="0"/>
              <w:jc w:val="both"/>
              <w:rPr>
                <w:rFonts w:ascii="宋体" w:hAnsi="宋体" w:cs="宋体" w:eastAsia="宋体" w:hint="default"/>
                <w:sz w:val="21"/>
                <w:szCs w:val="21"/>
              </w:rPr>
            </w:pPr>
            <w:r>
              <w:rPr>
                <w:rFonts w:ascii="宋体" w:hAnsi="宋体" w:cs="宋体" w:eastAsia="宋体" w:hint="default"/>
                <w:sz w:val="21"/>
                <w:szCs w:val="21"/>
              </w:rPr>
              <w:t>募集资金专用账户。公司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年度第一次临时股东大会审议通过了《关于继续利用闲</w:t>
            </w:r>
          </w:p>
          <w:p>
            <w:pPr>
              <w:pStyle w:val="TableParagraph"/>
              <w:spacing w:line="290" w:lineRule="exact"/>
              <w:ind w:left="22" w:right="0"/>
              <w:jc w:val="both"/>
              <w:rPr>
                <w:rFonts w:ascii="宋体" w:hAnsi="宋体" w:cs="宋体" w:eastAsia="宋体" w:hint="default"/>
                <w:sz w:val="21"/>
                <w:szCs w:val="21"/>
              </w:rPr>
            </w:pPr>
            <w:r>
              <w:rPr>
                <w:rFonts w:ascii="宋体" w:hAnsi="宋体" w:cs="宋体" w:eastAsia="宋体" w:hint="default"/>
                <w:sz w:val="21"/>
                <w:szCs w:val="21"/>
              </w:rPr>
              <w:t>置募集资金暂时补充流动资金的议案》，同意将闲置募集资金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200,000,000.00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元用于补</w:t>
            </w:r>
          </w:p>
          <w:p>
            <w:pPr>
              <w:pStyle w:val="TableParagraph"/>
              <w:spacing w:line="290" w:lineRule="exact"/>
              <w:ind w:left="22" w:right="0"/>
              <w:jc w:val="both"/>
              <w:rPr>
                <w:rFonts w:ascii="宋体" w:hAnsi="宋体" w:cs="宋体" w:eastAsia="宋体" w:hint="default"/>
                <w:sz w:val="21"/>
                <w:szCs w:val="21"/>
              </w:rPr>
            </w:pPr>
            <w:r>
              <w:rPr>
                <w:rFonts w:ascii="宋体" w:hAnsi="宋体" w:cs="宋体" w:eastAsia="宋体" w:hint="default"/>
                <w:sz w:val="21"/>
                <w:szCs w:val="21"/>
              </w:rPr>
              <w:t>充流动资金，使用期限不超过 </w:t>
            </w:r>
            <w:r>
              <w:rPr>
                <w:rFonts w:ascii="Times New Roman" w:hAnsi="Times New Roman" w:cs="Times New Roman" w:eastAsia="Times New Roman" w:hint="default"/>
                <w:sz w:val="21"/>
                <w:szCs w:val="21"/>
              </w:rPr>
              <w:t>6  </w:t>
            </w:r>
            <w:r>
              <w:rPr>
                <w:rFonts w:ascii="宋体" w:hAnsi="宋体" w:cs="宋体" w:eastAsia="宋体" w:hint="default"/>
                <w:sz w:val="21"/>
                <w:szCs w:val="21"/>
              </w:rPr>
              <w:t>个月，</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日公司将用于补充流动资金的</w:t>
            </w:r>
          </w:p>
          <w:p>
            <w:pPr>
              <w:pStyle w:val="TableParagraph"/>
              <w:spacing w:line="247" w:lineRule="auto"/>
              <w:ind w:left="22" w:right="22"/>
              <w:jc w:val="both"/>
              <w:rPr>
                <w:rFonts w:ascii="宋体" w:hAnsi="宋体" w:cs="宋体" w:eastAsia="宋体" w:hint="default"/>
                <w:sz w:val="21"/>
                <w:szCs w:val="21"/>
              </w:rPr>
            </w:pPr>
            <w:r>
              <w:rPr>
                <w:rFonts w:ascii="Times New Roman" w:hAnsi="Times New Roman" w:cs="Times New Roman" w:eastAsia="Times New Roman" w:hint="default"/>
                <w:sz w:val="21"/>
                <w:szCs w:val="21"/>
              </w:rPr>
              <w:t>200,000,000.00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元全部归还到募集资金专用账户。公司</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年度第四次临时股东大会审 </w:t>
            </w:r>
            <w:r>
              <w:rPr>
                <w:rFonts w:ascii="宋体" w:hAnsi="宋体" w:cs="宋体" w:eastAsia="宋体" w:hint="default"/>
                <w:spacing w:val="-1"/>
                <w:sz w:val="21"/>
                <w:szCs w:val="21"/>
              </w:rPr>
              <w:t>议通过了《关于继续利用闲置募集资金暂时补充流动资金的议案》，同意将闲置募集资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200,000,000.00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元用于补充流动资金，使用期限不超过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w:t>
            </w:r>
          </w:p>
        </w:tc>
      </w:tr>
      <w:tr>
        <w:trPr>
          <w:trHeight w:val="590" w:hRule="exact"/>
        </w:trPr>
        <w:tc>
          <w:tcPr>
            <w:tcW w:w="3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项目实施出现募集资金结余的金</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额及原因</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00" w:hRule="exact"/>
        </w:trPr>
        <w:tc>
          <w:tcPr>
            <w:tcW w:w="3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尚未使用的募集资金用途及去向</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存放于募集资金专户“中国农业银行浙江省分行”和“中国工商银行杭州江南支行”</w:t>
            </w:r>
          </w:p>
        </w:tc>
      </w:tr>
      <w:tr>
        <w:trPr>
          <w:trHeight w:val="590" w:hRule="exact"/>
        </w:trPr>
        <w:tc>
          <w:tcPr>
            <w:tcW w:w="3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实际募集资金净额超过计划募集</w:t>
            </w:r>
          </w:p>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资金金额部分的使用情况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90" w:hRule="exact"/>
        </w:trPr>
        <w:tc>
          <w:tcPr>
            <w:tcW w:w="31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募集资金使用及披露中存在的问</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题或其他情况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78" w:lineRule="auto" w:before="0"/>
        <w:ind w:left="1437" w:right="1614" w:hanging="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8"/>
          <w:sz w:val="18"/>
          <w:szCs w:val="18"/>
        </w:rPr>
        <w:t> </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万吨化纤油剂项目本期建成后由杭州传化化学品有限公司负责实施并产生效益，所产生效益并入了 该公司整体效益中，但无法单独计算。</w:t>
      </w:r>
    </w:p>
    <w:p>
      <w:pPr>
        <w:pStyle w:val="BodyText"/>
        <w:spacing w:line="432" w:lineRule="auto" w:before="122"/>
        <w:ind w:left="1917" w:right="1626"/>
        <w:jc w:val="left"/>
      </w:pPr>
      <w:r>
        <w:rPr/>
        <w:t>（二）非募集资金投资项目 </w:t>
      </w:r>
      <w:r>
        <w:rPr>
          <w:rFonts w:ascii="Times New Roman" w:hAnsi="Times New Roman" w:cs="Times New Roman" w:eastAsia="Times New Roman" w:hint="default"/>
        </w:rPr>
        <w:t>1</w:t>
      </w:r>
      <w:r>
        <w:rPr/>
        <w:t>、对外投资设立西部新时代能源投资股份有限公司： </w:t>
      </w:r>
      <w:r>
        <w:rPr>
          <w:spacing w:val="-3"/>
        </w:rPr>
        <w:t>报告期内，为进一步实施公司发展战略，增强公司在化工领域的市场竞争能</w:t>
      </w:r>
    </w:p>
    <w:p>
      <w:pPr>
        <w:pStyle w:val="BodyText"/>
        <w:spacing w:line="427" w:lineRule="auto" w:before="73"/>
        <w:ind w:left="1437" w:right="1180"/>
        <w:jc w:val="left"/>
      </w:pPr>
      <w:r>
        <w:rPr>
          <w:spacing w:val="-3"/>
        </w:rPr>
        <w:t>力，公司与亿利资源集团有限公司、中国泛海控股集团有限公司、大连万达集团</w:t>
      </w:r>
      <w:r>
        <w:rPr>
          <w:spacing w:val="-102"/>
        </w:rPr>
        <w:t> </w:t>
      </w:r>
      <w:r>
        <w:rPr>
          <w:spacing w:val="-102"/>
        </w:rPr>
      </w:r>
      <w:r>
        <w:rPr/>
        <w:t>股份有限公司、四川宏达</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有限公司、上海均瑶（集团）有限公司、内蒙古</w:t>
      </w:r>
      <w:r>
        <w:rPr>
          <w:spacing w:val="-1"/>
        </w:rPr>
        <w:t> </w:t>
      </w:r>
      <w:r>
        <w:rPr>
          <w:spacing w:val="-3"/>
        </w:rPr>
        <w:t>亿利能源股份有限公司共同出资拟组建西部新时代能源投资股份有限公司，该公</w:t>
      </w:r>
      <w:r>
        <w:rPr>
          <w:spacing w:val="-102"/>
        </w:rPr>
        <w:t> </w:t>
      </w:r>
      <w:r>
        <w:rPr>
          <w:spacing w:val="-102"/>
        </w:rPr>
      </w:r>
      <w:r>
        <w:rPr/>
        <w:t>司注册资本</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52"/>
        </w:rPr>
        <w:t> </w:t>
      </w:r>
      <w:r>
        <w:rPr/>
        <w:t>亿元，首期出资</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亿元，本公司首期出资额为</w:t>
      </w:r>
      <w:r>
        <w:rPr>
          <w:spacing w:val="-65"/>
        </w:rPr>
        <w:t> </w:t>
      </w:r>
      <w:r>
        <w:rPr>
          <w:rFonts w:ascii="Times New Roman" w:hAnsi="Times New Roman" w:cs="Times New Roman" w:eastAsia="Times New Roman" w:hint="default"/>
        </w:rPr>
        <w:t>4,500</w:t>
      </w:r>
      <w:r>
        <w:rPr>
          <w:rFonts w:ascii="Times New Roman" w:hAnsi="Times New Roman" w:cs="Times New Roman" w:eastAsia="Times New Roman" w:hint="default"/>
          <w:spacing w:val="-4"/>
        </w:rPr>
        <w:t> </w:t>
      </w:r>
      <w:r>
        <w:rPr/>
        <w:t>万元，占新 公司</w:t>
      </w:r>
      <w:r>
        <w:rPr>
          <w:spacing w:val="-52"/>
        </w:rPr>
        <w:t> </w:t>
      </w:r>
      <w:r>
        <w:rPr>
          <w:rFonts w:ascii="Times New Roman" w:hAnsi="Times New Roman" w:cs="Times New Roman" w:eastAsia="Times New Roman" w:hint="default"/>
          <w:spacing w:val="-4"/>
        </w:rPr>
        <w:t>15%</w:t>
      </w:r>
      <w:r>
        <w:rPr>
          <w:spacing w:val="-4"/>
        </w:rPr>
        <w:t>的股份。投资资金全部以自有资金出资。该事项已经本公司第四届董事</w:t>
      </w:r>
      <w:r>
        <w:rPr>
          <w:spacing w:val="-101"/>
        </w:rPr>
        <w:t> </w:t>
      </w:r>
      <w:r>
        <w:rPr>
          <w:spacing w:val="-101"/>
        </w:rPr>
      </w:r>
      <w:r>
        <w:rPr>
          <w:spacing w:val="-9"/>
        </w:rPr>
        <w:t>会第七次（临时）会议审议通过，详见</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spacing w:val="-6"/>
        </w:rPr>
        <w:t>日公司刊登于《证券时报》</w:t>
      </w:r>
      <w:r>
        <w:rPr>
          <w:spacing w:val="-1"/>
        </w:rPr>
        <w:t> </w:t>
      </w:r>
      <w:r>
        <w:rPr>
          <w:spacing w:val="-15"/>
        </w:rPr>
        <w:t>及“巨潮资讯”网站的“《关于对外投资的公告》”。</w:t>
      </w:r>
    </w:p>
    <w:p>
      <w:pPr>
        <w:spacing w:after="0" w:line="427" w:lineRule="auto"/>
        <w:jc w:val="left"/>
        <w:sectPr>
          <w:pgSz w:w="11910" w:h="16840"/>
          <w:pgMar w:header="877" w:footer="668" w:top="1100" w:bottom="860" w:left="360" w:right="160"/>
        </w:sectPr>
      </w:pPr>
    </w:p>
    <w:p>
      <w:pPr>
        <w:spacing w:line="240" w:lineRule="auto" w:before="11"/>
        <w:rPr>
          <w:rFonts w:ascii="宋体" w:hAnsi="宋体" w:cs="宋体" w:eastAsia="宋体" w:hint="default"/>
          <w:sz w:val="29"/>
          <w:szCs w:val="29"/>
        </w:rPr>
      </w:pPr>
    </w:p>
    <w:p>
      <w:pPr>
        <w:pStyle w:val="BodyText"/>
        <w:spacing w:line="417" w:lineRule="auto" w:before="26"/>
        <w:ind w:left="617" w:right="0"/>
        <w:jc w:val="left"/>
      </w:pPr>
      <w:r>
        <w:rPr>
          <w:rFonts w:ascii="Times New Roman" w:hAnsi="Times New Roman" w:cs="Times New Roman" w:eastAsia="Times New Roman" w:hint="default"/>
        </w:rPr>
        <w:t>2</w:t>
      </w:r>
      <w:r>
        <w:rPr/>
        <w:t>、投资设立浙江传化合成材料有限公司： </w:t>
      </w:r>
      <w:r>
        <w:rPr>
          <w:spacing w:val="-4"/>
        </w:rPr>
        <w:t>报告期内，依据公司“十二五”战略规划，为进一步实施公司发展战略，增</w:t>
      </w:r>
    </w:p>
    <w:p>
      <w:pPr>
        <w:pStyle w:val="BodyText"/>
        <w:spacing w:line="417" w:lineRule="auto" w:before="89"/>
        <w:ind w:right="151"/>
        <w:jc w:val="both"/>
        <w:rPr>
          <w:rFonts w:ascii="Times New Roman" w:hAnsi="Times New Roman" w:cs="Times New Roman" w:eastAsia="Times New Roman" w:hint="default"/>
        </w:rPr>
      </w:pPr>
      <w:r>
        <w:rPr/>
        <w:t>强公司在化工领域的市场竞争能力，公司以自有资金 </w:t>
      </w:r>
      <w:r>
        <w:rPr>
          <w:rFonts w:ascii="Times New Roman" w:hAnsi="Times New Roman" w:cs="Times New Roman" w:eastAsia="Times New Roman" w:hint="default"/>
        </w:rPr>
        <w:t>10,000</w:t>
      </w:r>
      <w:r>
        <w:rPr>
          <w:rFonts w:ascii="Times New Roman" w:hAnsi="Times New Roman" w:cs="Times New Roman" w:eastAsia="Times New Roman" w:hint="default"/>
          <w:spacing w:val="32"/>
        </w:rPr>
        <w:t> </w:t>
      </w:r>
      <w:r>
        <w:rPr/>
        <w:t>万元拟组建浙江传 化合成材料有限公司，占该公司注册资本的</w:t>
      </w:r>
      <w:r>
        <w:rPr>
          <w:spacing w:val="-45"/>
        </w:rPr>
        <w:t> </w:t>
      </w:r>
      <w:r>
        <w:rPr>
          <w:rFonts w:ascii="Times New Roman" w:hAnsi="Times New Roman" w:cs="Times New Roman" w:eastAsia="Times New Roman" w:hint="default"/>
        </w:rPr>
        <w:t>100%</w:t>
      </w:r>
      <w:r>
        <w:rPr/>
        <w:t>。投资资金全部以自有资金出 </w:t>
      </w:r>
      <w:r>
        <w:rPr>
          <w:spacing w:val="-5"/>
        </w:rPr>
        <w:t>资。该事项已经本公司第四届董事会第十一次（临时）会议审议通过，详见</w:t>
      </w:r>
      <w:r>
        <w:rPr>
          <w:spacing w:val="-32"/>
        </w:rPr>
        <w:t> </w:t>
      </w:r>
      <w:r>
        <w:rPr>
          <w:rFonts w:ascii="Times New Roman" w:hAnsi="Times New Roman" w:cs="Times New Roman" w:eastAsia="Times New Roman" w:hint="default"/>
          <w:spacing w:val="-3"/>
        </w:rPr>
        <w:t>2011</w:t>
      </w:r>
    </w:p>
    <w:p>
      <w:pPr>
        <w:pStyle w:val="BodyText"/>
        <w:spacing w:line="417" w:lineRule="auto" w:before="52"/>
        <w:ind w:right="153"/>
        <w:jc w:val="both"/>
      </w:pP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28 </w:t>
      </w:r>
      <w:r>
        <w:rPr/>
        <w:t>日公司刊登</w:t>
      </w:r>
      <w:r>
        <w:rPr>
          <w:spacing w:val="-18"/>
        </w:rPr>
        <w:t>于</w:t>
      </w:r>
      <w:r>
        <w:rPr/>
        <w:t>《证券时报</w:t>
      </w:r>
      <w:r>
        <w:rPr>
          <w:spacing w:val="-18"/>
        </w:rPr>
        <w:t>》及</w:t>
      </w:r>
      <w:r>
        <w:rPr/>
        <w:t>“巨潮资讯</w:t>
      </w:r>
      <w:r>
        <w:rPr>
          <w:spacing w:val="-17"/>
        </w:rPr>
        <w:t>”</w:t>
      </w:r>
      <w:r>
        <w:rPr/>
        <w:t>网站</w:t>
      </w:r>
      <w:r>
        <w:rPr>
          <w:spacing w:val="-17"/>
        </w:rPr>
        <w:t>的</w:t>
      </w:r>
      <w:r>
        <w:rPr>
          <w:spacing w:val="-120"/>
        </w:rPr>
        <w:t>“</w:t>
      </w:r>
      <w:r>
        <w:rPr>
          <w:spacing w:val="-1"/>
        </w:rPr>
        <w:t>《关于对外投资的</w:t>
      </w:r>
      <w:r>
        <w:rPr>
          <w:spacing w:val="-1"/>
        </w:rPr>
        <w:t> </w:t>
      </w:r>
      <w:r>
        <w:rPr/>
        <w:t>公告</w:t>
      </w:r>
      <w:r>
        <w:rPr>
          <w:spacing w:val="-120"/>
        </w:rPr>
        <w:t>》”</w:t>
      </w:r>
      <w:r>
        <w:rPr/>
        <w:t>。</w:t>
      </w:r>
    </w:p>
    <w:p>
      <w:pPr>
        <w:pStyle w:val="BodyText"/>
        <w:spacing w:line="420" w:lineRule="auto" w:before="88"/>
        <w:ind w:left="617" w:right="146"/>
        <w:jc w:val="left"/>
      </w:pPr>
      <w:r>
        <w:rPr>
          <w:rFonts w:ascii="Times New Roman" w:hAnsi="Times New Roman" w:cs="Times New Roman" w:eastAsia="Times New Roman" w:hint="default"/>
        </w:rPr>
        <w:t>3</w:t>
      </w:r>
      <w:r>
        <w:rPr/>
        <w:t>、增资杭州传化化学品有限公司： </w:t>
      </w:r>
      <w:r>
        <w:rPr>
          <w:spacing w:val="-3"/>
        </w:rPr>
        <w:t>报告期内，公司第四届董事会第十八次（临时）会议审议通过了《关于对全</w:t>
      </w:r>
    </w:p>
    <w:p>
      <w:pPr>
        <w:pStyle w:val="BodyText"/>
        <w:spacing w:line="432" w:lineRule="auto" w:before="85"/>
        <w:ind w:right="151"/>
        <w:jc w:val="both"/>
      </w:pPr>
      <w:r>
        <w:rPr>
          <w:spacing w:val="1"/>
        </w:rPr>
        <w:t>资子公司增资的议案</w:t>
      </w:r>
      <w:r>
        <w:rPr>
          <w:spacing w:val="-121"/>
        </w:rPr>
        <w:t>》</w:t>
      </w:r>
      <w:r>
        <w:rPr>
          <w:spacing w:val="1"/>
        </w:rPr>
        <w:t>，同意本公司向全资子公司杭州传化化学品有限公司。详</w:t>
      </w:r>
      <w:r>
        <w:rPr>
          <w:spacing w:val="1"/>
        </w:rPr>
        <w:t> </w:t>
      </w:r>
      <w:r>
        <w:rPr/>
        <w:t>见</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15 </w:t>
      </w:r>
      <w:r>
        <w:rPr/>
        <w:t>日公司刊登</w:t>
      </w:r>
      <w:r>
        <w:rPr>
          <w:spacing w:val="-15"/>
        </w:rPr>
        <w:t>于</w:t>
      </w:r>
      <w:r>
        <w:rPr/>
        <w:t>《证券时报</w:t>
      </w:r>
      <w:r>
        <w:rPr>
          <w:spacing w:val="-15"/>
        </w:rPr>
        <w:t>》及</w:t>
      </w:r>
      <w:r>
        <w:rPr/>
        <w:t>“巨潮资讯</w:t>
      </w:r>
      <w:r>
        <w:rPr>
          <w:spacing w:val="-15"/>
        </w:rPr>
        <w:t>”</w:t>
      </w:r>
      <w:r>
        <w:rPr/>
        <w:t>网站</w:t>
      </w:r>
      <w:r>
        <w:rPr>
          <w:spacing w:val="-15"/>
        </w:rPr>
        <w:t>的</w:t>
      </w:r>
      <w:r>
        <w:rPr>
          <w:spacing w:val="-121"/>
        </w:rPr>
        <w:t>“</w:t>
      </w:r>
      <w:r>
        <w:rPr/>
        <w:t>《关于对</w:t>
      </w:r>
      <w:r>
        <w:rPr/>
        <w:t> 全资子公司增资的公告</w:t>
      </w:r>
      <w:r>
        <w:rPr>
          <w:spacing w:val="-120"/>
        </w:rPr>
        <w:t>》”</w:t>
      </w:r>
      <w:r>
        <w:rPr/>
        <w:t>。</w:t>
      </w:r>
    </w:p>
    <w:p>
      <w:pPr>
        <w:spacing w:line="240" w:lineRule="auto" w:before="11"/>
        <w:rPr>
          <w:rFonts w:ascii="宋体" w:hAnsi="宋体" w:cs="宋体" w:eastAsia="宋体" w:hint="default"/>
          <w:sz w:val="27"/>
          <w:szCs w:val="27"/>
        </w:rPr>
      </w:pPr>
    </w:p>
    <w:p>
      <w:pPr>
        <w:pStyle w:val="BodyText"/>
        <w:spacing w:line="444" w:lineRule="auto"/>
        <w:ind w:left="617" w:right="287"/>
        <w:jc w:val="left"/>
      </w:pPr>
      <w:r>
        <w:rPr/>
        <w:t>（三）会计政策、会计估计变更和重大会计差错更正事项的分析及说明 公司本年度没有发生会计政策、会计估计变更和重大会计差错更正事项。</w:t>
      </w:r>
    </w:p>
    <w:p>
      <w:pPr>
        <w:spacing w:line="240" w:lineRule="auto" w:before="12"/>
        <w:rPr>
          <w:rFonts w:ascii="宋体" w:hAnsi="宋体" w:cs="宋体" w:eastAsia="宋体" w:hint="default"/>
          <w:sz w:val="26"/>
          <w:szCs w:val="26"/>
        </w:rPr>
      </w:pPr>
    </w:p>
    <w:p>
      <w:pPr>
        <w:pStyle w:val="BodyText"/>
        <w:spacing w:line="240" w:lineRule="auto"/>
        <w:ind w:left="617" w:right="0"/>
        <w:jc w:val="left"/>
      </w:pPr>
      <w:r>
        <w:rPr/>
        <w:t>四、董事会日常工作情况</w:t>
      </w:r>
    </w:p>
    <w:p>
      <w:pPr>
        <w:spacing w:line="240" w:lineRule="auto" w:before="4"/>
        <w:rPr>
          <w:rFonts w:ascii="宋体" w:hAnsi="宋体" w:cs="宋体" w:eastAsia="宋体" w:hint="default"/>
          <w:sz w:val="20"/>
          <w:szCs w:val="20"/>
        </w:rPr>
      </w:pPr>
    </w:p>
    <w:p>
      <w:pPr>
        <w:pStyle w:val="BodyText"/>
        <w:spacing w:line="240" w:lineRule="auto"/>
        <w:ind w:left="617" w:right="0"/>
        <w:jc w:val="left"/>
      </w:pPr>
      <w:r>
        <w:rPr/>
        <w:t>（一）报告期内董事会的会议情况</w:t>
      </w:r>
    </w:p>
    <w:p>
      <w:pPr>
        <w:spacing w:line="240" w:lineRule="auto" w:before="5"/>
        <w:rPr>
          <w:rFonts w:ascii="宋体" w:hAnsi="宋体" w:cs="宋体" w:eastAsia="宋体" w:hint="default"/>
          <w:sz w:val="20"/>
          <w:szCs w:val="20"/>
        </w:rPr>
      </w:pPr>
    </w:p>
    <w:p>
      <w:pPr>
        <w:pStyle w:val="BodyText"/>
        <w:spacing w:line="240" w:lineRule="auto"/>
        <w:ind w:left="617"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spacing w:val="1"/>
        </w:rPr>
        <w:t>年度，公司董事会按照《公司法</w:t>
      </w:r>
      <w:r>
        <w:rPr>
          <w:spacing w:val="-119"/>
        </w:rPr>
        <w:t>》、</w:t>
      </w:r>
      <w:r>
        <w:rPr>
          <w:spacing w:val="1"/>
        </w:rPr>
        <w:t>《证券法》和《公司章程》的有关</w:t>
      </w:r>
      <w:r>
        <w:rPr/>
      </w:r>
    </w:p>
    <w:p>
      <w:pPr>
        <w:spacing w:line="240" w:lineRule="auto" w:before="12"/>
        <w:rPr>
          <w:rFonts w:ascii="宋体" w:hAnsi="宋体" w:cs="宋体" w:eastAsia="宋体" w:hint="default"/>
          <w:sz w:val="18"/>
          <w:szCs w:val="18"/>
        </w:rPr>
      </w:pPr>
    </w:p>
    <w:p>
      <w:pPr>
        <w:pStyle w:val="BodyText"/>
        <w:spacing w:line="240" w:lineRule="auto"/>
        <w:ind w:right="0"/>
        <w:jc w:val="both"/>
      </w:pPr>
      <w:r>
        <w:rPr/>
        <w:t>规定，共召开</w:t>
      </w:r>
      <w:r>
        <w:rPr>
          <w:spacing w:val="-60"/>
        </w:rPr>
        <w:t> </w:t>
      </w:r>
      <w:r>
        <w:rPr>
          <w:rFonts w:ascii="Times New Roman" w:hAnsi="Times New Roman" w:cs="Times New Roman" w:eastAsia="Times New Roman" w:hint="default"/>
        </w:rPr>
        <w:t>14 </w:t>
      </w:r>
      <w:r>
        <w:rPr/>
        <w:t>次董事会，具体情况如下：</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1</w:t>
      </w:r>
      <w:r>
        <w:rPr/>
        <w:t>、公司第四届董事会第五次（临时）会议于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日召开。本次</w:t>
      </w:r>
    </w:p>
    <w:p>
      <w:pPr>
        <w:spacing w:line="240" w:lineRule="auto" w:before="13"/>
        <w:rPr>
          <w:rFonts w:ascii="宋体" w:hAnsi="宋体" w:cs="宋体" w:eastAsia="宋体" w:hint="default"/>
          <w:sz w:val="18"/>
          <w:szCs w:val="18"/>
        </w:rPr>
      </w:pPr>
    </w:p>
    <w:p>
      <w:pPr>
        <w:pStyle w:val="BodyText"/>
        <w:spacing w:line="240" w:lineRule="auto"/>
        <w:ind w:right="0"/>
        <w:jc w:val="both"/>
      </w:pPr>
      <w:r>
        <w:rPr/>
        <w:t>会议的决议公告刊登于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12 </w:t>
      </w:r>
      <w:r>
        <w:rPr/>
        <w:t>日的《证券时报》上。</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2</w:t>
      </w:r>
      <w:r>
        <w:rPr/>
        <w:t>、公司第四届董事会第六次（临时）会议于</w:t>
      </w:r>
      <w:r>
        <w:rPr>
          <w:spacing w:val="-63"/>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
        </w:rPr>
        <w:t> </w:t>
      </w:r>
      <w:r>
        <w:rPr/>
        <w:t>年</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日召开，本次</w:t>
      </w:r>
    </w:p>
    <w:p>
      <w:pPr>
        <w:spacing w:line="240" w:lineRule="auto" w:before="12"/>
        <w:rPr>
          <w:rFonts w:ascii="宋体" w:hAnsi="宋体" w:cs="宋体" w:eastAsia="宋体" w:hint="default"/>
          <w:sz w:val="18"/>
          <w:szCs w:val="18"/>
        </w:rPr>
      </w:pPr>
    </w:p>
    <w:p>
      <w:pPr>
        <w:pStyle w:val="BodyText"/>
        <w:spacing w:line="240" w:lineRule="auto"/>
        <w:ind w:right="0"/>
        <w:jc w:val="both"/>
      </w:pPr>
      <w:r>
        <w:rPr/>
        <w:t>会议的决议公告刊登于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26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3</w:t>
      </w:r>
      <w:r>
        <w:rPr/>
        <w:t>、公司第四届董事会第七次会议于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日召开。本次会议的决</w:t>
      </w:r>
    </w:p>
    <w:p>
      <w:pPr>
        <w:spacing w:after="0" w:line="240" w:lineRule="auto"/>
        <w:jc w:val="left"/>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240" w:lineRule="auto" w:before="26"/>
        <w:ind w:right="0"/>
        <w:jc w:val="left"/>
      </w:pPr>
      <w:r>
        <w:rPr/>
        <w:t>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14 </w:t>
      </w:r>
      <w:r>
        <w:rPr/>
        <w:t>日的《证券时报》上。</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4</w:t>
      </w:r>
      <w:r>
        <w:rPr/>
        <w:t>、公司第四届董事会第八次（临时）会议于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日召开。本次</w:t>
      </w:r>
    </w:p>
    <w:p>
      <w:pPr>
        <w:spacing w:line="240" w:lineRule="auto" w:before="13"/>
        <w:rPr>
          <w:rFonts w:ascii="宋体" w:hAnsi="宋体" w:cs="宋体" w:eastAsia="宋体" w:hint="default"/>
          <w:sz w:val="18"/>
          <w:szCs w:val="18"/>
        </w:rPr>
      </w:pPr>
    </w:p>
    <w:p>
      <w:pPr>
        <w:pStyle w:val="BodyText"/>
        <w:spacing w:line="240" w:lineRule="auto"/>
        <w:ind w:right="0"/>
        <w:jc w:val="left"/>
      </w:pPr>
      <w:r>
        <w:rPr/>
        <w:t>会议的决议公告刊登于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17 </w:t>
      </w:r>
      <w:r>
        <w:rPr/>
        <w:t>日的《证券时报》上。</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5</w:t>
      </w:r>
      <w:r>
        <w:rPr/>
        <w:t>、公司第四届董事会第九次（临时）会议于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日召开。本次</w:t>
      </w:r>
    </w:p>
    <w:p>
      <w:pPr>
        <w:spacing w:line="240" w:lineRule="auto" w:before="12"/>
        <w:rPr>
          <w:rFonts w:ascii="宋体" w:hAnsi="宋体" w:cs="宋体" w:eastAsia="宋体" w:hint="default"/>
          <w:sz w:val="18"/>
          <w:szCs w:val="18"/>
        </w:rPr>
      </w:pPr>
    </w:p>
    <w:p>
      <w:pPr>
        <w:pStyle w:val="BodyText"/>
        <w:spacing w:line="240" w:lineRule="auto"/>
        <w:ind w:right="0"/>
        <w:jc w:val="left"/>
      </w:pPr>
      <w:r>
        <w:rPr/>
        <w:t>会议的决议公告刊登于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29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6</w:t>
      </w:r>
      <w:r>
        <w:rPr/>
        <w:t>、公司第四届董事会第十次（临时）会议于</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日召开。审议</w:t>
      </w:r>
    </w:p>
    <w:p>
      <w:pPr>
        <w:spacing w:line="240" w:lineRule="auto" w:before="12"/>
        <w:rPr>
          <w:rFonts w:ascii="宋体" w:hAnsi="宋体" w:cs="宋体" w:eastAsia="宋体" w:hint="default"/>
          <w:sz w:val="18"/>
          <w:szCs w:val="18"/>
        </w:rPr>
      </w:pPr>
    </w:p>
    <w:p>
      <w:pPr>
        <w:pStyle w:val="BodyText"/>
        <w:spacing w:line="417" w:lineRule="auto"/>
        <w:ind w:right="140"/>
        <w:jc w:val="left"/>
      </w:pPr>
      <w:r>
        <w:rPr>
          <w:spacing w:val="-5"/>
        </w:rPr>
        <w:t>通过了《公司</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spacing w:val="-7"/>
        </w:rPr>
        <w:t>年第一季度报告》。本次会议只有上述一项议案，根据监管部</w:t>
      </w:r>
      <w:r>
        <w:rPr/>
        <w:t> 门的相关规定无须披露董事会决议公告。</w:t>
      </w:r>
    </w:p>
    <w:p>
      <w:pPr>
        <w:pStyle w:val="BodyText"/>
        <w:spacing w:line="240" w:lineRule="auto" w:before="89"/>
        <w:ind w:left="617" w:right="0"/>
        <w:jc w:val="left"/>
      </w:pPr>
      <w:r>
        <w:rPr>
          <w:rFonts w:ascii="Times New Roman" w:hAnsi="Times New Roman" w:cs="Times New Roman" w:eastAsia="Times New Roman" w:hint="default"/>
        </w:rPr>
        <w:t>7</w:t>
      </w:r>
      <w:r>
        <w:rPr/>
        <w:t>、公司第四届董事会第十一次（临时）会议于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日召开。本</w:t>
      </w:r>
    </w:p>
    <w:p>
      <w:pPr>
        <w:spacing w:line="240" w:lineRule="auto" w:before="12"/>
        <w:rPr>
          <w:rFonts w:ascii="宋体" w:hAnsi="宋体" w:cs="宋体" w:eastAsia="宋体" w:hint="default"/>
          <w:sz w:val="18"/>
          <w:szCs w:val="18"/>
        </w:rPr>
      </w:pPr>
    </w:p>
    <w:p>
      <w:pPr>
        <w:pStyle w:val="BodyText"/>
        <w:spacing w:line="240" w:lineRule="auto"/>
        <w:ind w:right="0"/>
        <w:jc w:val="left"/>
      </w:pPr>
      <w:r>
        <w:rPr/>
        <w:t>次会议的决议公告刊登于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28 </w:t>
      </w:r>
      <w:r>
        <w:rPr/>
        <w:t>日的《证券时报》上。</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spacing w:val="-3"/>
        </w:rPr>
        <w:t>8</w:t>
      </w:r>
      <w:r>
        <w:rPr>
          <w:spacing w:val="-3"/>
        </w:rPr>
        <w:t>、公司第四届董事会第十二次（临时）会议于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5"/>
        </w:rPr>
        <w:t>日召开。本次</w:t>
      </w:r>
      <w:r>
        <w:rPr/>
      </w:r>
    </w:p>
    <w:p>
      <w:pPr>
        <w:spacing w:line="240" w:lineRule="auto" w:before="13"/>
        <w:rPr>
          <w:rFonts w:ascii="宋体" w:hAnsi="宋体" w:cs="宋体" w:eastAsia="宋体" w:hint="default"/>
          <w:sz w:val="18"/>
          <w:szCs w:val="18"/>
        </w:rPr>
      </w:pPr>
    </w:p>
    <w:p>
      <w:pPr>
        <w:pStyle w:val="BodyText"/>
        <w:spacing w:line="240" w:lineRule="auto"/>
        <w:ind w:right="0"/>
        <w:jc w:val="left"/>
      </w:pPr>
      <w:r>
        <w:rPr/>
        <w:t>会议的决议公告刊登于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6 </w:t>
      </w:r>
      <w:r>
        <w:rPr/>
        <w:t>日的《证券时报》上。</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9</w:t>
      </w:r>
      <w:r>
        <w:rPr/>
        <w:t>、公司第四届董事会第十三次（临时）会议于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日召开。本</w:t>
      </w:r>
    </w:p>
    <w:p>
      <w:pPr>
        <w:spacing w:line="240" w:lineRule="auto" w:before="12"/>
        <w:rPr>
          <w:rFonts w:ascii="宋体" w:hAnsi="宋体" w:cs="宋体" w:eastAsia="宋体" w:hint="default"/>
          <w:sz w:val="18"/>
          <w:szCs w:val="18"/>
        </w:rPr>
      </w:pPr>
    </w:p>
    <w:p>
      <w:pPr>
        <w:pStyle w:val="BodyText"/>
        <w:spacing w:line="240" w:lineRule="auto"/>
        <w:ind w:right="0"/>
        <w:jc w:val="left"/>
      </w:pPr>
      <w:r>
        <w:rPr/>
        <w:t>次会议的决议公告刊登于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23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10</w:t>
      </w:r>
      <w:r>
        <w:rPr/>
        <w:t>、公司第四届董事会第十四次（临时）会议于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日召开。本</w:t>
      </w:r>
    </w:p>
    <w:p>
      <w:pPr>
        <w:spacing w:line="240" w:lineRule="auto" w:before="12"/>
        <w:rPr>
          <w:rFonts w:ascii="宋体" w:hAnsi="宋体" w:cs="宋体" w:eastAsia="宋体" w:hint="default"/>
          <w:sz w:val="18"/>
          <w:szCs w:val="18"/>
        </w:rPr>
      </w:pPr>
    </w:p>
    <w:p>
      <w:pPr>
        <w:pStyle w:val="BodyText"/>
        <w:spacing w:line="240" w:lineRule="auto"/>
        <w:ind w:right="0"/>
        <w:jc w:val="left"/>
      </w:pPr>
      <w:r>
        <w:rPr/>
        <w:t>次会议的决议公告刊登于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10 </w:t>
      </w:r>
      <w:r>
        <w:rPr/>
        <w:t>日的《证券时报》上。</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spacing w:val="-4"/>
        </w:rPr>
        <w:t>11</w:t>
      </w:r>
      <w:r>
        <w:rPr>
          <w:spacing w:val="-4"/>
        </w:rPr>
        <w:t>、公司第四届董事会第十五次（临时）会议于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spacing w:val="-4"/>
        </w:rPr>
        <w:t>日召开。审</w:t>
      </w:r>
    </w:p>
    <w:p>
      <w:pPr>
        <w:spacing w:line="240" w:lineRule="auto" w:before="13"/>
        <w:rPr>
          <w:rFonts w:ascii="宋体" w:hAnsi="宋体" w:cs="宋体" w:eastAsia="宋体" w:hint="default"/>
          <w:sz w:val="18"/>
          <w:szCs w:val="18"/>
        </w:rPr>
      </w:pPr>
    </w:p>
    <w:p>
      <w:pPr>
        <w:pStyle w:val="BodyText"/>
        <w:spacing w:line="417" w:lineRule="auto"/>
        <w:ind w:right="139"/>
        <w:jc w:val="left"/>
      </w:pPr>
      <w:r>
        <w:rPr>
          <w:spacing w:val="-4"/>
        </w:rPr>
        <w:t>议通过了《公司</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spacing w:val="-7"/>
        </w:rPr>
        <w:t>年半年度报告》。本次会议只有上述一项议案，根据监管部</w:t>
      </w:r>
      <w:r>
        <w:rPr/>
        <w:t> 门的相关规定无须披露董事会决议公告。</w:t>
      </w:r>
    </w:p>
    <w:p>
      <w:pPr>
        <w:pStyle w:val="BodyText"/>
        <w:spacing w:line="240" w:lineRule="auto" w:before="88"/>
        <w:ind w:left="617" w:right="0"/>
        <w:jc w:val="left"/>
      </w:pPr>
      <w:r>
        <w:rPr>
          <w:rFonts w:ascii="Times New Roman" w:hAnsi="Times New Roman" w:cs="Times New Roman" w:eastAsia="Times New Roman" w:hint="default"/>
          <w:spacing w:val="-3"/>
        </w:rPr>
        <w:t>12</w:t>
      </w:r>
      <w:r>
        <w:rPr>
          <w:spacing w:val="-3"/>
        </w:rPr>
        <w:t>、公司第四届董事会第十六次（临时）会议于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spacing w:val="-5"/>
        </w:rPr>
        <w:t>日召开。本</w:t>
      </w:r>
    </w:p>
    <w:p>
      <w:pPr>
        <w:spacing w:line="240" w:lineRule="auto" w:before="13"/>
        <w:rPr>
          <w:rFonts w:ascii="宋体" w:hAnsi="宋体" w:cs="宋体" w:eastAsia="宋体" w:hint="default"/>
          <w:sz w:val="18"/>
          <w:szCs w:val="18"/>
        </w:rPr>
      </w:pPr>
    </w:p>
    <w:p>
      <w:pPr>
        <w:pStyle w:val="BodyText"/>
        <w:spacing w:line="240" w:lineRule="auto"/>
        <w:ind w:right="0"/>
        <w:jc w:val="left"/>
      </w:pPr>
      <w:r>
        <w:rPr/>
        <w:t>次会议的决议公告刊登于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29 </w:t>
      </w:r>
      <w:r>
        <w:rPr/>
        <w:t>日的《证券时报》上。</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13</w:t>
      </w:r>
      <w:r>
        <w:rPr/>
        <w:t>、公司第四届董事会第十七次（临时）会议于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日召开。</w:t>
      </w:r>
    </w:p>
    <w:p>
      <w:pPr>
        <w:spacing w:line="240" w:lineRule="auto" w:before="12"/>
        <w:rPr>
          <w:rFonts w:ascii="宋体" w:hAnsi="宋体" w:cs="宋体" w:eastAsia="宋体" w:hint="default"/>
          <w:sz w:val="18"/>
          <w:szCs w:val="18"/>
        </w:rPr>
      </w:pPr>
    </w:p>
    <w:p>
      <w:pPr>
        <w:pStyle w:val="BodyText"/>
        <w:spacing w:line="420" w:lineRule="auto"/>
        <w:ind w:right="138"/>
        <w:jc w:val="left"/>
      </w:pPr>
      <w:r>
        <w:rPr>
          <w:spacing w:val="-4"/>
        </w:rPr>
        <w:t>审议通过了《公司</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spacing w:val="-7"/>
        </w:rPr>
        <w:t>年第三季度报告》。本次会议只有上述一项议案，根据监</w:t>
      </w:r>
      <w:r>
        <w:rPr/>
        <w:t> 管部门的相关规定无须披露董事会决议公告。</w:t>
      </w:r>
    </w:p>
    <w:p>
      <w:pPr>
        <w:spacing w:after="0" w:line="420" w:lineRule="auto"/>
        <w:jc w:val="left"/>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240" w:lineRule="auto" w:before="26"/>
        <w:ind w:left="617" w:right="0"/>
        <w:jc w:val="left"/>
      </w:pPr>
      <w:r>
        <w:rPr>
          <w:rFonts w:ascii="Times New Roman" w:hAnsi="Times New Roman" w:cs="Times New Roman" w:eastAsia="Times New Roman" w:hint="default"/>
        </w:rPr>
        <w:t>14</w:t>
      </w:r>
      <w:r>
        <w:rPr/>
        <w:t>、公司第四届董事会第十八次（临时）会议于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t>日召开。</w:t>
      </w:r>
    </w:p>
    <w:p>
      <w:pPr>
        <w:spacing w:line="240" w:lineRule="auto" w:before="12"/>
        <w:rPr>
          <w:rFonts w:ascii="宋体" w:hAnsi="宋体" w:cs="宋体" w:eastAsia="宋体" w:hint="default"/>
          <w:sz w:val="18"/>
          <w:szCs w:val="18"/>
        </w:rPr>
      </w:pPr>
    </w:p>
    <w:p>
      <w:pPr>
        <w:pStyle w:val="BodyText"/>
        <w:spacing w:line="240" w:lineRule="auto"/>
        <w:ind w:right="0"/>
        <w:jc w:val="both"/>
      </w:pPr>
      <w:r>
        <w:rPr/>
        <w:t>本次会议的决议公告刊登于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15 </w:t>
      </w:r>
      <w:r>
        <w:rPr/>
        <w:t>日的《证券时报》上。</w:t>
      </w:r>
    </w:p>
    <w:p>
      <w:pPr>
        <w:spacing w:line="240" w:lineRule="auto" w:before="13"/>
        <w:rPr>
          <w:rFonts w:ascii="宋体" w:hAnsi="宋体" w:cs="宋体" w:eastAsia="宋体" w:hint="default"/>
          <w:sz w:val="18"/>
          <w:szCs w:val="18"/>
        </w:rPr>
      </w:pPr>
    </w:p>
    <w:p>
      <w:pPr>
        <w:pStyle w:val="BodyText"/>
        <w:spacing w:line="444" w:lineRule="auto"/>
        <w:ind w:left="617" w:right="0"/>
        <w:jc w:val="left"/>
      </w:pPr>
      <w:r>
        <w:rPr/>
        <w:t>（二）董事会对股东大会决议的执行情况 </w:t>
      </w:r>
      <w:r>
        <w:rPr>
          <w:spacing w:val="-4"/>
        </w:rPr>
        <w:t>报告期内，公司董事会严格按照《公司法》等法律法规和《公司章程》的有</w:t>
      </w:r>
    </w:p>
    <w:p>
      <w:pPr>
        <w:pStyle w:val="BodyText"/>
        <w:spacing w:line="240" w:lineRule="auto" w:before="61"/>
        <w:ind w:right="0"/>
        <w:jc w:val="both"/>
      </w:pPr>
      <w:r>
        <w:rPr/>
        <w:t>关规定履行职责，认真执行股东大会通过的各项决议，具体如下：</w:t>
      </w:r>
    </w:p>
    <w:p>
      <w:pPr>
        <w:spacing w:line="240" w:lineRule="auto" w:before="5"/>
        <w:rPr>
          <w:rFonts w:ascii="宋体" w:hAnsi="宋体" w:cs="宋体" w:eastAsia="宋体" w:hint="default"/>
          <w:sz w:val="20"/>
          <w:szCs w:val="20"/>
        </w:rPr>
      </w:pPr>
    </w:p>
    <w:p>
      <w:pPr>
        <w:pStyle w:val="BodyText"/>
        <w:spacing w:line="432" w:lineRule="auto"/>
        <w:ind w:right="149" w:firstLine="480"/>
        <w:jc w:val="both"/>
      </w:pPr>
      <w:r>
        <w:rPr>
          <w:rFonts w:ascii="Times New Roman" w:hAnsi="Times New Roman" w:cs="Times New Roman" w:eastAsia="Times New Roman" w:hint="default"/>
          <w:spacing w:val="-7"/>
        </w:rPr>
        <w:t>1</w:t>
      </w:r>
      <w:r>
        <w:rPr>
          <w:spacing w:val="-7"/>
        </w:rPr>
        <w:t>、公司于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日召开了</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spacing w:val="-3"/>
        </w:rPr>
        <w:t>年第一次临时股东大会，审议并通</w:t>
      </w:r>
      <w:r>
        <w:rPr/>
        <w:t> </w:t>
      </w:r>
      <w:r>
        <w:rPr>
          <w:spacing w:val="-3"/>
        </w:rPr>
        <w:t>过了《关于继续利用闲置募集资金暂时补充流动资金的议案》。报告期内，公司</w:t>
      </w:r>
      <w:r>
        <w:rPr>
          <w:spacing w:val="-104"/>
        </w:rPr>
        <w:t> </w:t>
      </w:r>
      <w:r>
        <w:rPr>
          <w:spacing w:val="-104"/>
        </w:rPr>
      </w:r>
      <w:r>
        <w:rPr/>
        <w:t>董事会已经严格按照该次股东大会的要求把上述决议履行完毕。</w:t>
      </w:r>
    </w:p>
    <w:p>
      <w:pPr>
        <w:pStyle w:val="BodyText"/>
        <w:spacing w:line="240" w:lineRule="auto" w:before="74"/>
        <w:ind w:left="617" w:right="0"/>
        <w:jc w:val="left"/>
      </w:pPr>
      <w:r>
        <w:rPr>
          <w:rFonts w:ascii="Times New Roman" w:hAnsi="Times New Roman" w:cs="Times New Roman" w:eastAsia="Times New Roman" w:hint="default"/>
        </w:rPr>
        <w:t>2</w:t>
      </w:r>
      <w:r>
        <w:rPr/>
        <w:t>、公司于</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日召开了</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年度股东大会，审议并通过了《公</w:t>
      </w:r>
    </w:p>
    <w:p>
      <w:pPr>
        <w:spacing w:line="240" w:lineRule="auto" w:before="12"/>
        <w:rPr>
          <w:rFonts w:ascii="宋体" w:hAnsi="宋体" w:cs="宋体" w:eastAsia="宋体" w:hint="default"/>
          <w:sz w:val="18"/>
          <w:szCs w:val="18"/>
        </w:rPr>
      </w:pPr>
    </w:p>
    <w:p>
      <w:pPr>
        <w:pStyle w:val="BodyText"/>
        <w:spacing w:line="240" w:lineRule="auto"/>
        <w:ind w:right="0"/>
        <w:jc w:val="both"/>
        <w:rPr>
          <w:rFonts w:ascii="Times New Roman" w:hAnsi="Times New Roman" w:cs="Times New Roman" w:eastAsia="Times New Roman" w:hint="default"/>
        </w:rPr>
      </w:pPr>
      <w:r>
        <w:rPr/>
        <w:t>司</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年度董事会工作报告</w:t>
      </w:r>
      <w:r>
        <w:rPr>
          <w:spacing w:val="-120"/>
        </w:rPr>
        <w:t>》、</w:t>
      </w:r>
      <w:r>
        <w:rPr/>
        <w:t>《公司</w:t>
      </w:r>
      <w:r>
        <w:rPr>
          <w:spacing w:val="-4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9"/>
        </w:rPr>
        <w:t> </w:t>
      </w:r>
      <w:r>
        <w:rPr/>
        <w:t>年度监事会工作报告</w:t>
      </w:r>
      <w:r>
        <w:rPr>
          <w:spacing w:val="-120"/>
        </w:rPr>
        <w:t>》、</w:t>
      </w:r>
      <w:r>
        <w:rPr/>
        <w:t>《公司</w:t>
      </w:r>
      <w:r>
        <w:rPr>
          <w:spacing w:val="-41"/>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1"/>
          <w:szCs w:val="21"/>
        </w:rPr>
      </w:pPr>
    </w:p>
    <w:p>
      <w:pPr>
        <w:pStyle w:val="BodyText"/>
        <w:spacing w:line="432" w:lineRule="auto"/>
        <w:ind w:right="148"/>
        <w:jc w:val="both"/>
      </w:pPr>
      <w:r>
        <w:rPr>
          <w:spacing w:val="-22"/>
        </w:rPr>
        <w:t>年度财务决算报告》、《公司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24"/>
        </w:rPr>
        <w:t>年度报告及摘要》、《公司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年度利润分配和 </w:t>
      </w:r>
      <w:r>
        <w:rPr>
          <w:spacing w:val="-16"/>
        </w:rPr>
        <w:t>公积金转增股本预案》、《关于日常关联交易的议案》、《关于公司向银行申请授信</w:t>
      </w:r>
      <w:r>
        <w:rPr>
          <w:spacing w:val="-96"/>
        </w:rPr>
        <w:t> </w:t>
      </w:r>
      <w:r>
        <w:rPr>
          <w:spacing w:val="-96"/>
        </w:rPr>
      </w:r>
      <w:r>
        <w:rPr>
          <w:spacing w:val="-20"/>
        </w:rPr>
        <w:t>额度的议案》、《关于续聘</w:t>
      </w:r>
      <w:r>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spacing w:val="-11"/>
        </w:rPr>
        <w:t>年度审计机构的议案》、《关于修改公司章程部分</w:t>
      </w:r>
      <w:r>
        <w:rPr/>
        <w:t> </w:t>
      </w:r>
      <w:r>
        <w:rPr>
          <w:spacing w:val="-10"/>
        </w:rPr>
        <w:t>条款的议案》、《关于调整独立董事津贴的议案》。报告期内，公司董事会已经严</w:t>
      </w:r>
      <w:r>
        <w:rPr>
          <w:spacing w:val="-103"/>
        </w:rPr>
        <w:t> </w:t>
      </w:r>
      <w:r>
        <w:rPr>
          <w:spacing w:val="-103"/>
        </w:rPr>
      </w:r>
      <w:r>
        <w:rPr/>
        <w:t>格按照该次股东大会的要求把上述决议履行完毕。</w:t>
      </w:r>
    </w:p>
    <w:p>
      <w:pPr>
        <w:pStyle w:val="BodyText"/>
        <w:spacing w:line="432" w:lineRule="auto" w:before="73"/>
        <w:ind w:right="151" w:firstLine="480"/>
        <w:jc w:val="both"/>
      </w:pPr>
      <w:r>
        <w:rPr>
          <w:rFonts w:ascii="Times New Roman" w:hAnsi="Times New Roman" w:cs="Times New Roman" w:eastAsia="Times New Roman" w:hint="default"/>
          <w:spacing w:val="-7"/>
        </w:rPr>
        <w:t>3</w:t>
      </w:r>
      <w:r>
        <w:rPr>
          <w:spacing w:val="-7"/>
        </w:rPr>
        <w:t>、公司于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日召开了</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spacing w:val="-3"/>
        </w:rPr>
        <w:t>年第二次临时股东大会，审议并通</w:t>
      </w:r>
      <w:r>
        <w:rPr/>
        <w:t> </w:t>
      </w:r>
      <w:r>
        <w:rPr>
          <w:spacing w:val="-3"/>
        </w:rPr>
        <w:t>过了《关于控股子公司收购大股东资产的关联交易议案》。报告期内，公司董事</w:t>
      </w:r>
      <w:r>
        <w:rPr>
          <w:spacing w:val="-103"/>
        </w:rPr>
        <w:t> </w:t>
      </w:r>
      <w:r>
        <w:rPr>
          <w:spacing w:val="-103"/>
        </w:rPr>
      </w:r>
      <w:r>
        <w:rPr/>
        <w:t>会已经严格按照该次股东大会的要求把上述决议履行完毕。</w:t>
      </w:r>
    </w:p>
    <w:p>
      <w:pPr>
        <w:pStyle w:val="BodyText"/>
        <w:spacing w:line="436" w:lineRule="auto" w:before="73"/>
        <w:ind w:right="150" w:firstLine="480"/>
        <w:jc w:val="both"/>
      </w:pPr>
      <w:r>
        <w:rPr>
          <w:rFonts w:ascii="Times New Roman" w:hAnsi="Times New Roman" w:cs="Times New Roman" w:eastAsia="Times New Roman" w:hint="default"/>
          <w:spacing w:val="-7"/>
        </w:rPr>
        <w:t>4</w:t>
      </w:r>
      <w:r>
        <w:rPr>
          <w:spacing w:val="-7"/>
        </w:rPr>
        <w:t>、公司于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日召开了</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spacing w:val="-3"/>
        </w:rPr>
        <w:t>年第三次临时股东大会，审议并通</w:t>
      </w:r>
      <w:r>
        <w:rPr/>
        <w:t> </w:t>
      </w:r>
      <w:r>
        <w:rPr>
          <w:spacing w:val="-10"/>
        </w:rPr>
        <w:t>过了《公司股票期权激励计划（草案修订稿）及其摘要》、《公司股票期权激励计</w:t>
      </w:r>
      <w:r>
        <w:rPr>
          <w:spacing w:val="-88"/>
        </w:rPr>
        <w:t> </w:t>
      </w:r>
      <w:r>
        <w:rPr>
          <w:spacing w:val="-88"/>
        </w:rPr>
      </w:r>
      <w:r>
        <w:rPr>
          <w:spacing w:val="-10"/>
        </w:rPr>
        <w:t>划实施考核办法》、《关于提请股东大会授权董事会办理公司股票期权激励计划相</w:t>
      </w:r>
      <w:r>
        <w:rPr>
          <w:spacing w:val="-114"/>
        </w:rPr>
        <w:t> </w:t>
      </w:r>
      <w:r>
        <w:rPr>
          <w:spacing w:val="-114"/>
        </w:rPr>
      </w:r>
      <w:r>
        <w:rPr>
          <w:spacing w:val="-3"/>
        </w:rPr>
        <w:t>关事宜的议案》。报告期内，公司董事会已经严格按照该次股东大会的要求把上</w:t>
      </w:r>
      <w:r>
        <w:rPr>
          <w:spacing w:val="-103"/>
        </w:rPr>
        <w:t> </w:t>
      </w:r>
      <w:r>
        <w:rPr>
          <w:spacing w:val="-103"/>
        </w:rPr>
      </w:r>
      <w:r>
        <w:rPr/>
        <w:t>述决议履行完毕。</w:t>
      </w:r>
    </w:p>
    <w:p>
      <w:pPr>
        <w:pStyle w:val="BodyText"/>
        <w:spacing w:line="240" w:lineRule="auto" w:before="70"/>
        <w:ind w:left="617" w:right="0"/>
        <w:jc w:val="left"/>
      </w:pPr>
      <w:r>
        <w:rPr>
          <w:rFonts w:ascii="Times New Roman" w:hAnsi="Times New Roman" w:cs="Times New Roman" w:eastAsia="Times New Roman" w:hint="default"/>
          <w:spacing w:val="-7"/>
        </w:rPr>
        <w:t>5</w:t>
      </w:r>
      <w:r>
        <w:rPr>
          <w:spacing w:val="-7"/>
        </w:rPr>
        <w:t>、公司于</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日召开了</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3"/>
        </w:rPr>
        <w:t>年第四次临时股东大会，审议并通</w:t>
      </w:r>
    </w:p>
    <w:p>
      <w:pPr>
        <w:spacing w:after="0" w:line="240" w:lineRule="auto"/>
        <w:jc w:val="left"/>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444" w:lineRule="auto" w:before="26"/>
        <w:ind w:right="127"/>
        <w:jc w:val="left"/>
      </w:pPr>
      <w:r>
        <w:rPr>
          <w:spacing w:val="-3"/>
        </w:rPr>
        <w:t>过了《关于继续利用闲置募集资金暂时补充流动资金的议案》。报告期内，公司</w:t>
      </w:r>
      <w:r>
        <w:rPr>
          <w:spacing w:val="-104"/>
        </w:rPr>
        <w:t> </w:t>
      </w:r>
      <w:r>
        <w:rPr>
          <w:spacing w:val="-104"/>
        </w:rPr>
      </w:r>
      <w:r>
        <w:rPr/>
        <w:t>董事会已经严格按照该次股东大会的要求把上述决议履行完毕。</w:t>
      </w:r>
    </w:p>
    <w:p>
      <w:pPr>
        <w:pStyle w:val="BodyText"/>
        <w:spacing w:line="432" w:lineRule="auto" w:before="62"/>
        <w:ind w:right="229" w:firstLine="480"/>
        <w:jc w:val="both"/>
      </w:pPr>
      <w:r>
        <w:rPr>
          <w:rFonts w:ascii="Times New Roman" w:hAnsi="Times New Roman" w:cs="Times New Roman" w:eastAsia="Times New Roman" w:hint="default"/>
        </w:rPr>
        <w:t>6</w:t>
      </w:r>
      <w:r>
        <w:rPr/>
        <w:t>、公司于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日召开了</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年第五次临时股东大会，审议并 </w:t>
      </w:r>
      <w:r>
        <w:rPr>
          <w:spacing w:val="-3"/>
        </w:rPr>
        <w:t>通过了《关于对全资子公司增资的议案》。报告期内，公司董事会已经严格按照</w:t>
      </w:r>
      <w:r>
        <w:rPr>
          <w:spacing w:val="-102"/>
        </w:rPr>
        <w:t> </w:t>
      </w:r>
      <w:r>
        <w:rPr>
          <w:spacing w:val="-102"/>
        </w:rPr>
      </w:r>
      <w:r>
        <w:rPr/>
        <w:t>该次股东大会的要求把上述决议履行完毕。</w:t>
      </w:r>
    </w:p>
    <w:p>
      <w:pPr>
        <w:pStyle w:val="BodyText"/>
        <w:spacing w:line="240" w:lineRule="auto" w:before="74"/>
        <w:ind w:left="620" w:right="127"/>
        <w:jc w:val="left"/>
      </w:pPr>
      <w:r>
        <w:rPr/>
        <w:t>（三）董事会下设各委员会的履职情况</w:t>
      </w:r>
    </w:p>
    <w:p>
      <w:pPr>
        <w:spacing w:line="240" w:lineRule="auto" w:before="4"/>
        <w:rPr>
          <w:rFonts w:ascii="宋体" w:hAnsi="宋体" w:cs="宋体" w:eastAsia="宋体" w:hint="default"/>
          <w:sz w:val="20"/>
          <w:szCs w:val="20"/>
        </w:rPr>
      </w:pPr>
    </w:p>
    <w:p>
      <w:pPr>
        <w:pStyle w:val="BodyText"/>
        <w:spacing w:line="240" w:lineRule="auto"/>
        <w:ind w:left="620" w:right="127"/>
        <w:jc w:val="left"/>
      </w:pPr>
      <w:r>
        <w:rPr>
          <w:rFonts w:ascii="Times New Roman" w:hAnsi="Times New Roman" w:cs="Times New Roman" w:eastAsia="Times New Roman" w:hint="default"/>
        </w:rPr>
        <w:t>1</w:t>
      </w:r>
      <w:r>
        <w:rPr/>
        <w:t>、董事会审计委员会的履职情况</w:t>
      </w:r>
    </w:p>
    <w:p>
      <w:pPr>
        <w:spacing w:line="240" w:lineRule="auto" w:before="12"/>
        <w:rPr>
          <w:rFonts w:ascii="宋体" w:hAnsi="宋体" w:cs="宋体" w:eastAsia="宋体" w:hint="default"/>
          <w:sz w:val="18"/>
          <w:szCs w:val="18"/>
        </w:rPr>
      </w:pPr>
    </w:p>
    <w:p>
      <w:pPr>
        <w:pStyle w:val="BodyText"/>
        <w:spacing w:line="434" w:lineRule="auto"/>
        <w:ind w:right="103" w:firstLine="482"/>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年，审计委员会共召开了四次会议，讨论审议公司审计部的工作计划</w:t>
      </w:r>
      <w:r>
        <w:rPr>
          <w:spacing w:val="1"/>
        </w:rPr>
        <w:t> </w:t>
      </w:r>
      <w:r>
        <w:rPr>
          <w:spacing w:val="-6"/>
        </w:rPr>
        <w:t>与总结、募集资金使用情况核查报告、公司控股股东及关联方资金占用核查报告、</w:t>
      </w:r>
      <w:r>
        <w:rPr>
          <w:spacing w:val="-112"/>
        </w:rPr>
        <w:t> </w:t>
      </w:r>
      <w:r>
        <w:rPr>
          <w:spacing w:val="-112"/>
        </w:rPr>
      </w:r>
      <w:r>
        <w:rPr>
          <w:spacing w:val="3"/>
        </w:rPr>
        <w:t>公司年度财务会计报表及续聘审计机构等相关内容，并形成决议提交公司董事</w:t>
      </w:r>
      <w:r>
        <w:rPr>
          <w:spacing w:val="-88"/>
        </w:rPr>
        <w:t> </w:t>
      </w:r>
      <w:r>
        <w:rPr>
          <w:spacing w:val="-88"/>
        </w:rPr>
      </w:r>
      <w:r>
        <w:rPr/>
        <w:t>会。董事会审计委员会在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年年报审计工作过程中与审计机构协商确定年度 </w:t>
      </w:r>
      <w:r>
        <w:rPr>
          <w:spacing w:val="-3"/>
        </w:rPr>
        <w:t>财务报告审计工作时间安排，对天健会计师事务所（特殊普通合伙）审计工作进</w:t>
      </w:r>
      <w:r>
        <w:rPr>
          <w:spacing w:val="-102"/>
        </w:rPr>
        <w:t> </w:t>
      </w:r>
      <w:r>
        <w:rPr>
          <w:spacing w:val="-102"/>
        </w:rPr>
      </w:r>
      <w:r>
        <w:rPr>
          <w:spacing w:val="-3"/>
        </w:rPr>
        <w:t>行相关督促，对公司年度财务报表进行审阅并形成书面意见。同时，对审计机构</w:t>
      </w:r>
      <w:r>
        <w:rPr>
          <w:spacing w:val="-102"/>
        </w:rPr>
        <w:t> </w:t>
      </w:r>
      <w:r>
        <w:rPr>
          <w:spacing w:val="-102"/>
        </w:rPr>
      </w:r>
      <w:r>
        <w:rPr/>
        <w:t>的年报审计工作进行总结和评价。</w:t>
      </w:r>
    </w:p>
    <w:p>
      <w:pPr>
        <w:pStyle w:val="BodyText"/>
        <w:spacing w:line="417" w:lineRule="auto" w:before="72"/>
        <w:ind w:left="617" w:right="215"/>
        <w:jc w:val="left"/>
      </w:pPr>
      <w:r>
        <w:rPr>
          <w:rFonts w:ascii="Times New Roman" w:hAnsi="Times New Roman" w:cs="Times New Roman" w:eastAsia="Times New Roman" w:hint="default"/>
        </w:rPr>
        <w:t>2</w:t>
      </w:r>
      <w:r>
        <w:rPr/>
        <w:t>、董事会薪酬与考核委员会履职情况 </w:t>
      </w:r>
      <w:r>
        <w:rPr>
          <w:spacing w:val="-3"/>
        </w:rPr>
        <w:t>报告期内，薪酬与考核委员会共召开了</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3"/>
        </w:rPr>
        <w:t>次会议，审议公司股票期权激励计</w:t>
      </w:r>
    </w:p>
    <w:p>
      <w:pPr>
        <w:pStyle w:val="BodyText"/>
        <w:spacing w:line="240" w:lineRule="auto" w:before="50"/>
        <w:ind w:right="127"/>
        <w:jc w:val="left"/>
      </w:pPr>
      <w:r>
        <w:rPr/>
        <w:t>划及 </w:t>
      </w: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t>年度公司董事、监事和高级管理人员薪酬分配情况。董事会薪酬与考</w:t>
      </w:r>
    </w:p>
    <w:p>
      <w:pPr>
        <w:spacing w:line="240" w:lineRule="auto" w:before="13"/>
        <w:rPr>
          <w:rFonts w:ascii="宋体" w:hAnsi="宋体" w:cs="宋体" w:eastAsia="宋体" w:hint="default"/>
          <w:sz w:val="18"/>
          <w:szCs w:val="18"/>
        </w:rPr>
      </w:pPr>
    </w:p>
    <w:p>
      <w:pPr>
        <w:pStyle w:val="BodyText"/>
        <w:spacing w:line="240" w:lineRule="auto"/>
        <w:ind w:right="0"/>
        <w:jc w:val="left"/>
      </w:pPr>
      <w:r>
        <w:rPr>
          <w:spacing w:val="-5"/>
        </w:rPr>
        <w:t>核委员会对公司董事、监事和高级管理人员</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年度薪酬分配情况进行了审核，</w:t>
      </w:r>
    </w:p>
    <w:p>
      <w:pPr>
        <w:spacing w:line="240" w:lineRule="auto" w:before="12"/>
        <w:rPr>
          <w:rFonts w:ascii="宋体" w:hAnsi="宋体" w:cs="宋体" w:eastAsia="宋体" w:hint="default"/>
          <w:sz w:val="18"/>
          <w:szCs w:val="18"/>
        </w:rPr>
      </w:pPr>
    </w:p>
    <w:p>
      <w:pPr>
        <w:pStyle w:val="BodyText"/>
        <w:spacing w:line="432" w:lineRule="auto"/>
        <w:ind w:right="127"/>
        <w:jc w:val="left"/>
      </w:pPr>
      <w:r>
        <w:rPr/>
        <w:t>认为公司相关人员的年度薪酬分配方案是根据公司 </w:t>
      </w:r>
      <w:r>
        <w:rPr>
          <w:rFonts w:ascii="Times New Roman" w:hAnsi="Times New Roman" w:cs="Times New Roman" w:eastAsia="Times New Roman" w:hint="default"/>
        </w:rPr>
        <w:t>2010</w:t>
      </w:r>
      <w:r>
        <w:rPr>
          <w:rFonts w:ascii="Times New Roman" w:hAnsi="Times New Roman" w:cs="Times New Roman" w:eastAsia="Times New Roman" w:hint="default"/>
          <w:spacing w:val="-29"/>
        </w:rPr>
        <w:t> </w:t>
      </w:r>
      <w:r>
        <w:rPr/>
        <w:t>年各项任务目标、经营 指标完成情况进行综合评价的结果，符合公司规章制度的要求和绩效考核规定， 薪酬与考核委员会全体委员无异议。</w:t>
      </w:r>
    </w:p>
    <w:p>
      <w:pPr>
        <w:pStyle w:val="BodyText"/>
        <w:spacing w:line="240" w:lineRule="auto" w:before="73"/>
        <w:ind w:left="617" w:right="127"/>
        <w:jc w:val="left"/>
      </w:pPr>
      <w:r>
        <w:rPr>
          <w:rFonts w:ascii="Times New Roman" w:hAnsi="Times New Roman" w:cs="Times New Roman" w:eastAsia="Times New Roman" w:hint="default"/>
        </w:rPr>
        <w:t>3</w:t>
      </w:r>
      <w:r>
        <w:rPr/>
        <w:t>、董事会提名委员会履职情况</w:t>
      </w:r>
    </w:p>
    <w:p>
      <w:pPr>
        <w:spacing w:line="240" w:lineRule="auto" w:before="12"/>
        <w:rPr>
          <w:rFonts w:ascii="宋体" w:hAnsi="宋体" w:cs="宋体" w:eastAsia="宋体" w:hint="default"/>
          <w:sz w:val="18"/>
          <w:szCs w:val="18"/>
        </w:rPr>
      </w:pPr>
    </w:p>
    <w:p>
      <w:pPr>
        <w:pStyle w:val="BodyText"/>
        <w:spacing w:line="420" w:lineRule="auto"/>
        <w:ind w:right="217" w:firstLine="480"/>
        <w:jc w:val="left"/>
      </w:pPr>
      <w:r>
        <w:rPr>
          <w:spacing w:val="-4"/>
        </w:rPr>
        <w:t>报告期内，提名委员会共召开了 </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spacing w:val="-3"/>
        </w:rPr>
        <w:t>次会议，审议选举应天根先生为公司副董</w:t>
      </w:r>
      <w:r>
        <w:rPr/>
        <w:t> 事长的相关事项。</w:t>
      </w:r>
    </w:p>
    <w:p>
      <w:pPr>
        <w:spacing w:after="0" w:line="420" w:lineRule="auto"/>
        <w:jc w:val="left"/>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left="617" w:right="0"/>
        <w:jc w:val="left"/>
      </w:pPr>
      <w:r>
        <w:rPr>
          <w:rFonts w:ascii="Times New Roman" w:hAnsi="Times New Roman" w:cs="Times New Roman" w:eastAsia="Times New Roman" w:hint="default"/>
        </w:rPr>
        <w:t>4</w:t>
      </w:r>
      <w:r>
        <w:rPr/>
        <w:t>、董事会战略委员会的履职情况</w:t>
      </w:r>
    </w:p>
    <w:p>
      <w:pPr>
        <w:spacing w:line="240" w:lineRule="auto" w:before="12"/>
        <w:rPr>
          <w:rFonts w:ascii="宋体" w:hAnsi="宋体" w:cs="宋体" w:eastAsia="宋体" w:hint="default"/>
          <w:sz w:val="18"/>
          <w:szCs w:val="18"/>
        </w:rPr>
      </w:pPr>
    </w:p>
    <w:p>
      <w:pPr>
        <w:pStyle w:val="BodyText"/>
        <w:spacing w:line="432" w:lineRule="auto"/>
        <w:ind w:right="151" w:firstLine="480"/>
        <w:jc w:val="both"/>
      </w:pPr>
      <w:r>
        <w:rPr>
          <w:spacing w:val="-4"/>
        </w:rPr>
        <w:t>报告期内，战略委员会共召开了 </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spacing w:val="-3"/>
        </w:rPr>
        <w:t>次会议，会议审议通过公司为进一步实施</w:t>
      </w:r>
      <w:r>
        <w:rPr/>
        <w:t> </w:t>
      </w:r>
      <w:r>
        <w:rPr>
          <w:spacing w:val="-3"/>
        </w:rPr>
        <w:t>公司发展战略，增强公司在化工领域的市场竞争能力，公司以自有资金拟组建浙</w:t>
      </w:r>
      <w:r>
        <w:rPr>
          <w:spacing w:val="-103"/>
        </w:rPr>
        <w:t> </w:t>
      </w:r>
      <w:r>
        <w:rPr>
          <w:spacing w:val="-103"/>
        </w:rPr>
      </w:r>
      <w:r>
        <w:rPr/>
        <w:t>江传化合成材料有限公司的相关事项。</w:t>
      </w:r>
    </w:p>
    <w:p>
      <w:pPr>
        <w:pStyle w:val="BodyText"/>
        <w:spacing w:line="240" w:lineRule="auto" w:before="73"/>
        <w:ind w:left="617" w:right="0"/>
        <w:jc w:val="left"/>
      </w:pPr>
      <w:r>
        <w:rPr/>
        <w:t>五、公司利润分配政策制定及执行情况</w:t>
      </w:r>
    </w:p>
    <w:p>
      <w:pPr>
        <w:spacing w:line="240" w:lineRule="auto" w:before="5"/>
        <w:rPr>
          <w:rFonts w:ascii="宋体" w:hAnsi="宋体" w:cs="宋体" w:eastAsia="宋体" w:hint="default"/>
          <w:sz w:val="20"/>
          <w:szCs w:val="20"/>
        </w:rPr>
      </w:pPr>
    </w:p>
    <w:p>
      <w:pPr>
        <w:pStyle w:val="BodyText"/>
        <w:spacing w:line="240" w:lineRule="auto"/>
        <w:ind w:left="617" w:right="0"/>
        <w:jc w:val="left"/>
      </w:pPr>
      <w:r>
        <w:rPr/>
        <w:t>经</w:t>
      </w:r>
      <w:r>
        <w:rPr>
          <w:spacing w:val="-5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日公司</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年年度股东大会审议通过，公司现行有效的</w:t>
      </w:r>
    </w:p>
    <w:p>
      <w:pPr>
        <w:spacing w:line="240" w:lineRule="auto" w:before="12"/>
        <w:rPr>
          <w:rFonts w:ascii="宋体" w:hAnsi="宋体" w:cs="宋体" w:eastAsia="宋体" w:hint="default"/>
          <w:sz w:val="18"/>
          <w:szCs w:val="18"/>
        </w:rPr>
      </w:pPr>
    </w:p>
    <w:p>
      <w:pPr>
        <w:pStyle w:val="BodyText"/>
        <w:spacing w:line="439" w:lineRule="auto"/>
        <w:ind w:right="149"/>
        <w:jc w:val="both"/>
      </w:pPr>
      <w:r>
        <w:rPr>
          <w:spacing w:val="-10"/>
        </w:rPr>
        <w:t>《公司章程》第一百五十五条规定的利润分配政策为：“（一）公司的利润分配应</w:t>
      </w:r>
      <w:r>
        <w:rPr>
          <w:spacing w:val="-87"/>
        </w:rPr>
        <w:t> </w:t>
      </w:r>
      <w:r>
        <w:rPr>
          <w:spacing w:val="-87"/>
        </w:rPr>
      </w:r>
      <w:r>
        <w:rPr>
          <w:spacing w:val="-3"/>
        </w:rPr>
        <w:t>重视对投资者的合理投资回报，可以采取现金、股票或者法律法规允许的其他方</w:t>
      </w:r>
      <w:r>
        <w:rPr>
          <w:spacing w:val="-103"/>
        </w:rPr>
        <w:t> </w:t>
      </w:r>
      <w:r>
        <w:rPr>
          <w:spacing w:val="-103"/>
        </w:rPr>
      </w:r>
      <w:r>
        <w:rPr>
          <w:spacing w:val="-3"/>
        </w:rPr>
        <w:t>式分配股利，利润分配政策应保持连续性和稳定性，最近三年以现金方式累计分</w:t>
      </w:r>
      <w:r>
        <w:rPr>
          <w:spacing w:val="-103"/>
        </w:rPr>
        <w:t> </w:t>
      </w:r>
      <w:r>
        <w:rPr>
          <w:spacing w:val="-103"/>
        </w:rPr>
      </w:r>
      <w:r>
        <w:rPr>
          <w:spacing w:val="-3"/>
        </w:rPr>
        <w:t>配的利润不少于最近三年实现的年均可分配利润的百分之三十。（二）按照前述</w:t>
      </w:r>
      <w:r>
        <w:rPr>
          <w:spacing w:val="-103"/>
        </w:rPr>
        <w:t> </w:t>
      </w:r>
      <w:r>
        <w:rPr>
          <w:spacing w:val="-103"/>
        </w:rPr>
      </w:r>
      <w:r>
        <w:rPr>
          <w:spacing w:val="-8"/>
        </w:rPr>
        <w:t>第一百五十二条的规定，在提取</w:t>
      </w:r>
      <w:r>
        <w:rPr>
          <w:spacing w:val="-56"/>
        </w:rPr>
        <w:t> </w:t>
      </w:r>
      <w:r>
        <w:rPr>
          <w:rFonts w:ascii="Times New Roman" w:hAnsi="Times New Roman" w:cs="Times New Roman" w:eastAsia="Times New Roman" w:hint="default"/>
        </w:rPr>
        <w:t>10%</w:t>
      </w:r>
      <w:r>
        <w:rPr/>
        <w:t>的法定公积金和根据公司发展的需要提取任 </w:t>
      </w:r>
      <w:r>
        <w:rPr>
          <w:spacing w:val="-3"/>
        </w:rPr>
        <w:t>意公积金后，对剩余的税后利润进行分配。公司利润分配不得超过累计可分配利</w:t>
      </w:r>
      <w:r>
        <w:rPr>
          <w:spacing w:val="-103"/>
        </w:rPr>
        <w:t> </w:t>
      </w:r>
      <w:r>
        <w:rPr>
          <w:spacing w:val="-103"/>
        </w:rPr>
      </w:r>
      <w:r>
        <w:rPr>
          <w:spacing w:val="-20"/>
        </w:rPr>
        <w:t>润的范围。”</w:t>
      </w:r>
    </w:p>
    <w:p>
      <w:pPr>
        <w:pStyle w:val="BodyText"/>
        <w:spacing w:line="444" w:lineRule="auto" w:before="66"/>
        <w:ind w:right="151" w:firstLine="480"/>
        <w:jc w:val="both"/>
      </w:pPr>
      <w:r>
        <w:rPr>
          <w:spacing w:val="-3"/>
        </w:rPr>
        <w:t>公司严格执行上述利润分配政策，充分保护中小投资者的合法权益。未来公</w:t>
      </w:r>
      <w:r>
        <w:rPr/>
        <w:t> </w:t>
      </w:r>
      <w:r>
        <w:rPr>
          <w:spacing w:val="-3"/>
        </w:rPr>
        <w:t>司将结合公司实际情况和投资者意愿，围绕提高公司分红政策的透明度、不断完</w:t>
      </w:r>
      <w:r>
        <w:rPr>
          <w:spacing w:val="-103"/>
        </w:rPr>
        <w:t> </w:t>
      </w:r>
      <w:r>
        <w:rPr>
          <w:spacing w:val="-103"/>
        </w:rPr>
      </w:r>
      <w:r>
        <w:rPr>
          <w:spacing w:val="-3"/>
        </w:rPr>
        <w:t>善公司股利分配政策、细化相关规章制度、严格履行相关程序、保持股利分配政</w:t>
      </w:r>
      <w:r>
        <w:rPr>
          <w:spacing w:val="-102"/>
        </w:rPr>
        <w:t> </w:t>
      </w:r>
      <w:r>
        <w:rPr>
          <w:spacing w:val="-102"/>
        </w:rPr>
      </w:r>
      <w:r>
        <w:rPr>
          <w:spacing w:val="-3"/>
        </w:rPr>
        <w:t>策的稳定性和持续性，使投资者对未来分红有明确预期，切实提升对公司股东的</w:t>
      </w:r>
      <w:r>
        <w:rPr>
          <w:spacing w:val="-103"/>
        </w:rPr>
        <w:t> </w:t>
      </w:r>
      <w:r>
        <w:rPr>
          <w:spacing w:val="-103"/>
        </w:rPr>
      </w:r>
      <w:r>
        <w:rPr/>
        <w:t>回报。</w:t>
      </w:r>
    </w:p>
    <w:p>
      <w:pPr>
        <w:pStyle w:val="BodyText"/>
        <w:spacing w:line="444" w:lineRule="auto" w:before="61"/>
        <w:ind w:left="617" w:right="146"/>
        <w:jc w:val="left"/>
      </w:pPr>
      <w:r>
        <w:rPr/>
        <w:t>六、报告期内利润分配预案及最近三年利润分配方案 </w:t>
      </w:r>
      <w:r>
        <w:rPr>
          <w:spacing w:val="-3"/>
        </w:rPr>
        <w:t>由于公司目前处于发展的关键时期，为了保证公司的可持续发展，从长远角</w:t>
      </w:r>
    </w:p>
    <w:p>
      <w:pPr>
        <w:pStyle w:val="BodyText"/>
        <w:spacing w:line="240" w:lineRule="auto" w:before="62"/>
        <w:ind w:right="0"/>
        <w:jc w:val="both"/>
      </w:pPr>
      <w:r>
        <w:rPr/>
        <w:t>度考虑，公司</w:t>
      </w:r>
      <w:r>
        <w:rPr>
          <w:spacing w:val="-4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0"/>
        </w:rPr>
        <w:t> </w:t>
      </w:r>
      <w:r>
        <w:rPr/>
        <w:t>年度利润分配预案为：以公司</w:t>
      </w:r>
      <w:r>
        <w:rPr>
          <w:spacing w:val="-4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9"/>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20"/>
        </w:rPr>
        <w:t> </w:t>
      </w:r>
      <w:r>
        <w:rPr/>
        <w:t>日的总股本</w:t>
      </w:r>
    </w:p>
    <w:p>
      <w:pPr>
        <w:spacing w:line="240" w:lineRule="auto" w:before="12"/>
        <w:rPr>
          <w:rFonts w:ascii="宋体" w:hAnsi="宋体" w:cs="宋体" w:eastAsia="宋体" w:hint="default"/>
          <w:sz w:val="18"/>
          <w:szCs w:val="18"/>
        </w:rPr>
      </w:pPr>
    </w:p>
    <w:p>
      <w:pPr>
        <w:pStyle w:val="BodyText"/>
        <w:spacing w:line="417" w:lineRule="auto"/>
        <w:ind w:right="152"/>
        <w:jc w:val="both"/>
      </w:pPr>
      <w:r>
        <w:rPr>
          <w:rFonts w:ascii="Times New Roman" w:hAnsi="Times New Roman" w:cs="Times New Roman" w:eastAsia="Times New Roman" w:hint="default"/>
        </w:rPr>
        <w:t>487,980,000</w:t>
      </w:r>
      <w:r>
        <w:rPr>
          <w:rFonts w:ascii="Times New Roman" w:hAnsi="Times New Roman" w:cs="Times New Roman" w:eastAsia="Times New Roman" w:hint="default"/>
          <w:spacing w:val="6"/>
        </w:rPr>
        <w:t> </w:t>
      </w:r>
      <w:r>
        <w:rPr/>
        <w:t>股为基数，向全体股东每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股派发现金红利</w:t>
      </w:r>
      <w:r>
        <w:rPr>
          <w:spacing w:val="-54"/>
        </w:rPr>
        <w:t> </w:t>
      </w:r>
      <w:r>
        <w:rPr>
          <w:rFonts w:ascii="Times New Roman" w:hAnsi="Times New Roman" w:cs="Times New Roman" w:eastAsia="Times New Roman" w:hint="default"/>
        </w:rPr>
        <w:t>0.50</w:t>
      </w:r>
      <w:r>
        <w:rPr>
          <w:rFonts w:ascii="Times New Roman" w:hAnsi="Times New Roman" w:cs="Times New Roman" w:eastAsia="Times New Roman" w:hint="default"/>
          <w:spacing w:val="6"/>
        </w:rPr>
        <w:t> </w:t>
      </w:r>
      <w:r>
        <w:rPr>
          <w:spacing w:val="-15"/>
        </w:rPr>
        <w:t>元（含税），剩余</w:t>
      </w:r>
      <w:r>
        <w:rPr/>
        <w:t> 未分配利润结转下年。</w:t>
      </w:r>
    </w:p>
    <w:p>
      <w:pPr>
        <w:pStyle w:val="BodyText"/>
        <w:spacing w:line="240" w:lineRule="auto" w:before="89"/>
        <w:ind w:left="617" w:right="0"/>
        <w:jc w:val="left"/>
      </w:pPr>
      <w:r>
        <w:rPr/>
        <w:t>上述利润分配预案尚需经公司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7"/>
        </w:rPr>
        <w:t> </w:t>
      </w:r>
      <w:r>
        <w:rPr/>
        <w:t>年度股东大会审议批准。公司最近三年</w:t>
      </w:r>
    </w:p>
    <w:p>
      <w:pPr>
        <w:spacing w:after="0" w:line="240" w:lineRule="auto"/>
        <w:jc w:val="left"/>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240" w:lineRule="auto" w:before="26"/>
        <w:ind w:right="0"/>
        <w:jc w:val="left"/>
      </w:pPr>
      <w:r>
        <w:rPr/>
        <w:t>的利润分配具体如下：</w:t>
      </w:r>
    </w:p>
    <w:p>
      <w:pPr>
        <w:spacing w:line="240" w:lineRule="auto" w:before="12"/>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3420"/>
        <w:gridCol w:w="1980"/>
        <w:gridCol w:w="1800"/>
        <w:gridCol w:w="1980"/>
      </w:tblGrid>
      <w:tr>
        <w:trPr>
          <w:trHeight w:val="446" w:hRule="exact"/>
        </w:trPr>
        <w:tc>
          <w:tcPr>
            <w:tcW w:w="34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314" w:hRule="exact"/>
        </w:trPr>
        <w:tc>
          <w:tcPr>
            <w:tcW w:w="34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利润分配方案</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6"/>
              <w:ind w:left="103"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股转增</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w:t>
            </w:r>
          </w:p>
          <w:p>
            <w:pPr>
              <w:pStyle w:val="TableParagraph"/>
              <w:spacing w:line="240" w:lineRule="auto" w:before="145"/>
              <w:ind w:left="10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股派发现金红</w:t>
            </w:r>
          </w:p>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50 </w:t>
            </w:r>
            <w:r>
              <w:rPr>
                <w:rFonts w:ascii="宋体" w:hAnsi="宋体" w:cs="宋体" w:eastAsia="宋体" w:hint="default"/>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股派发现金</w:t>
            </w:r>
          </w:p>
          <w:p>
            <w:pPr>
              <w:pStyle w:val="TableParagraph"/>
              <w:spacing w:line="357" w:lineRule="auto" w:before="145"/>
              <w:ind w:left="103" w:right="101"/>
              <w:jc w:val="left"/>
              <w:rPr>
                <w:rFonts w:ascii="宋体" w:hAnsi="宋体" w:cs="宋体" w:eastAsia="宋体" w:hint="default"/>
                <w:sz w:val="21"/>
                <w:szCs w:val="21"/>
              </w:rPr>
            </w:pPr>
            <w:r>
              <w:rPr>
                <w:rFonts w:ascii="宋体" w:hAnsi="宋体" w:cs="宋体" w:eastAsia="宋体" w:hint="default"/>
                <w:sz w:val="21"/>
                <w:szCs w:val="21"/>
              </w:rPr>
              <w:t>红利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元（含 </w:t>
            </w:r>
            <w:r>
              <w:rPr>
                <w:rFonts w:ascii="宋体" w:hAnsi="宋体" w:cs="宋体" w:eastAsia="宋体" w:hint="default"/>
                <w:spacing w:val="-35"/>
                <w:sz w:val="21"/>
                <w:szCs w:val="21"/>
              </w:rPr>
              <w:t>税）。</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股派发现金红</w:t>
            </w:r>
          </w:p>
          <w:p>
            <w:pPr>
              <w:pStyle w:val="TableParagraph"/>
              <w:spacing w:line="240" w:lineRule="auto" w:before="145"/>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50 </w:t>
            </w:r>
            <w:r>
              <w:rPr>
                <w:rFonts w:ascii="宋体" w:hAnsi="宋体" w:cs="宋体" w:eastAsia="宋体" w:hint="default"/>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445" w:hRule="exact"/>
        </w:trPr>
        <w:tc>
          <w:tcPr>
            <w:tcW w:w="34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现金分红情况</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1,219.95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445" w:hRule="exact"/>
        </w:trPr>
        <w:tc>
          <w:tcPr>
            <w:tcW w:w="34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合并报表中归属母公司的净利润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143,445,769.77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140,893,880.23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74,584,980.78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tc>
      </w:tr>
      <w:tr>
        <w:trPr>
          <w:trHeight w:val="445" w:hRule="exact"/>
        </w:trPr>
        <w:tc>
          <w:tcPr>
            <w:tcW w:w="34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分红占归属母公司净利润比例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8.50%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1"/>
                <w:szCs w:val="21"/>
              </w:rPr>
            </w:pPr>
            <w:r>
              <w:rPr>
                <w:rFonts w:ascii="Times New Roman"/>
                <w:sz w:val="21"/>
              </w:rPr>
              <w:t>14.39%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1"/>
                <w:szCs w:val="21"/>
              </w:rPr>
            </w:pPr>
            <w:r>
              <w:rPr>
                <w:rFonts w:ascii="Times New Roman"/>
                <w:sz w:val="21"/>
              </w:rPr>
              <w:t>13.60%</w:t>
            </w:r>
          </w:p>
        </w:tc>
      </w:tr>
    </w:tbl>
    <w:p>
      <w:pPr>
        <w:spacing w:line="240" w:lineRule="auto" w:before="8"/>
        <w:rPr>
          <w:rFonts w:ascii="宋体" w:hAnsi="宋体" w:cs="宋体" w:eastAsia="宋体" w:hint="default"/>
          <w:sz w:val="27"/>
          <w:szCs w:val="27"/>
        </w:rPr>
      </w:pPr>
    </w:p>
    <w:p>
      <w:pPr>
        <w:pStyle w:val="BodyText"/>
        <w:spacing w:line="444" w:lineRule="auto" w:before="26"/>
        <w:ind w:left="617" w:right="0"/>
        <w:jc w:val="left"/>
      </w:pPr>
      <w:r>
        <w:rPr/>
        <w:t>七、报告期内公司重大日常关联交易事项 </w:t>
      </w:r>
      <w:r>
        <w:rPr>
          <w:spacing w:val="4"/>
        </w:rPr>
        <w:t>浙江传化华洋化工有限公司生产的荧光增白剂、稳定剂为公司产品的原材</w:t>
      </w:r>
      <w:r>
        <w:rPr/>
      </w:r>
    </w:p>
    <w:p>
      <w:pPr>
        <w:pStyle w:val="BodyText"/>
        <w:spacing w:line="444" w:lineRule="auto" w:before="61"/>
        <w:ind w:right="0"/>
        <w:jc w:val="left"/>
      </w:pPr>
      <w:r>
        <w:rPr>
          <w:spacing w:val="-3"/>
        </w:rPr>
        <w:t>料，浙江传化华洋化工有限公司是该类原材料的供应商之一，公司综合价格、质</w:t>
      </w:r>
      <w:r>
        <w:rPr>
          <w:spacing w:val="-102"/>
        </w:rPr>
        <w:t> </w:t>
      </w:r>
      <w:r>
        <w:rPr>
          <w:spacing w:val="-102"/>
        </w:rPr>
      </w:r>
      <w:r>
        <w:rPr>
          <w:spacing w:val="-7"/>
        </w:rPr>
        <w:t>量、供货等众多方面因素，每年会不定量向该公司采购部分增白剂、稳定剂原料。</w:t>
      </w:r>
      <w:r>
        <w:rPr>
          <w:spacing w:val="-94"/>
        </w:rPr>
        <w:t> </w:t>
      </w:r>
      <w:r>
        <w:rPr>
          <w:spacing w:val="-94"/>
        </w:rPr>
      </w:r>
      <w:r>
        <w:rPr>
          <w:spacing w:val="-3"/>
        </w:rPr>
        <w:t>该公司是国内生产增白剂原料的龙头企业，产品质量稳定、运输条件便利，公司</w:t>
      </w:r>
      <w:r>
        <w:rPr>
          <w:spacing w:val="-102"/>
        </w:rPr>
        <w:t> </w:t>
      </w:r>
      <w:r>
        <w:rPr>
          <w:spacing w:val="-102"/>
        </w:rPr>
      </w:r>
      <w:r>
        <w:rPr/>
        <w:t>选择与其合作是从其产品质量、价格、运输成本等各方面考虑的结果。</w:t>
      </w:r>
    </w:p>
    <w:p>
      <w:pPr>
        <w:pStyle w:val="BodyText"/>
        <w:spacing w:line="444" w:lineRule="auto" w:before="62"/>
        <w:ind w:right="991" w:firstLine="480"/>
        <w:jc w:val="both"/>
      </w:pPr>
      <w:r>
        <w:rPr>
          <w:spacing w:val="-3"/>
        </w:rPr>
        <w:t>公司在生产过程中需要购买各项原辅材料，由于日常生产、销售的变化，个</w:t>
      </w:r>
      <w:r>
        <w:rPr/>
        <w:t> </w:t>
      </w:r>
      <w:r>
        <w:rPr>
          <w:spacing w:val="-3"/>
        </w:rPr>
        <w:t>别化工原料会出现临时供应短缺的情况，如果不能迅速采购到所需原料，会影响</w:t>
      </w:r>
      <w:r>
        <w:rPr>
          <w:spacing w:val="-103"/>
        </w:rPr>
        <w:t> </w:t>
      </w:r>
      <w:r>
        <w:rPr>
          <w:spacing w:val="-103"/>
        </w:rPr>
      </w:r>
      <w:r>
        <w:rPr>
          <w:spacing w:val="-3"/>
        </w:rPr>
        <w:t>公司产品的正常发货。浙江传化能源有限公司为专营各类化工原料进出口、销售</w:t>
      </w:r>
      <w:r>
        <w:rPr>
          <w:spacing w:val="-103"/>
        </w:rPr>
        <w:t> </w:t>
      </w:r>
      <w:r>
        <w:rPr>
          <w:spacing w:val="-103"/>
        </w:rPr>
      </w:r>
      <w:r>
        <w:rPr>
          <w:spacing w:val="-3"/>
        </w:rPr>
        <w:t>的公司，对各类化工原料均有一定数量的储备，其在日常经销化工原料时，也会</w:t>
      </w:r>
      <w:r>
        <w:rPr>
          <w:spacing w:val="-102"/>
        </w:rPr>
        <w:t> </w:t>
      </w:r>
      <w:r>
        <w:rPr>
          <w:spacing w:val="-102"/>
        </w:rPr>
      </w:r>
      <w:r>
        <w:rPr>
          <w:spacing w:val="-3"/>
        </w:rPr>
        <w:t>出现临时短缺的情况。公司与浙江传化能源有限公司在出现个别化工原料临时短</w:t>
      </w:r>
      <w:r>
        <w:rPr>
          <w:spacing w:val="-103"/>
        </w:rPr>
        <w:t> </w:t>
      </w:r>
      <w:r>
        <w:rPr>
          <w:spacing w:val="-103"/>
        </w:rPr>
      </w:r>
      <w:r>
        <w:rPr>
          <w:spacing w:val="-3"/>
        </w:rPr>
        <w:t>缺的情况时，会互相进行少量原料的临时调剂，以确保生产经营的稳定顺利以及</w:t>
      </w:r>
      <w:r>
        <w:rPr>
          <w:spacing w:val="-103"/>
        </w:rPr>
        <w:t> </w:t>
      </w:r>
      <w:r>
        <w:rPr>
          <w:spacing w:val="-103"/>
        </w:rPr>
      </w:r>
      <w:r>
        <w:rPr/>
        <w:t>产品的及时发货。</w:t>
      </w:r>
    </w:p>
    <w:p>
      <w:pPr>
        <w:pStyle w:val="BodyText"/>
        <w:spacing w:line="444" w:lineRule="auto" w:before="61"/>
        <w:ind w:right="986" w:firstLine="480"/>
        <w:jc w:val="both"/>
      </w:pPr>
      <w:r>
        <w:rPr>
          <w:spacing w:val="4"/>
        </w:rPr>
        <w:t>公司及下属控股子公司日常生产经营所需的化学原料产品中有八甲基环四 </w:t>
      </w:r>
      <w:r>
        <w:rPr>
          <w:spacing w:val="-3"/>
        </w:rPr>
        <w:t>硅氧烷、裂解物、六甲基二硅氧烷等化学原料，属于有机硅产品。有机硅产品的</w:t>
      </w:r>
      <w:r>
        <w:rPr>
          <w:spacing w:val="-103"/>
        </w:rPr>
        <w:t> </w:t>
      </w:r>
      <w:r>
        <w:rPr>
          <w:spacing w:val="-103"/>
        </w:rPr>
      </w:r>
      <w:r>
        <w:rPr>
          <w:spacing w:val="-3"/>
        </w:rPr>
        <w:t>生产工艺复杂，行业进入壁垒高，国内只有个别厂家有生产能力，行业垄断性较</w:t>
      </w:r>
      <w:r>
        <w:rPr>
          <w:spacing w:val="-102"/>
        </w:rPr>
        <w:t> </w:t>
      </w:r>
      <w:r>
        <w:rPr>
          <w:spacing w:val="-102"/>
        </w:rPr>
      </w:r>
      <w:r>
        <w:rPr>
          <w:spacing w:val="-3"/>
        </w:rPr>
        <w:t>强。浙江新安化工集团股份有限公司是国内有机硅生产的龙头企业，位于浙江境</w:t>
      </w:r>
    </w:p>
    <w:p>
      <w:pPr>
        <w:spacing w:after="0" w:line="444" w:lineRule="auto"/>
        <w:jc w:val="both"/>
        <w:sectPr>
          <w:pgSz w:w="11910" w:h="16840"/>
          <w:pgMar w:header="877" w:footer="668" w:top="1100" w:bottom="860" w:left="1660" w:right="800"/>
        </w:sectPr>
      </w:pPr>
    </w:p>
    <w:p>
      <w:pPr>
        <w:spacing w:line="240" w:lineRule="auto" w:before="11"/>
        <w:rPr>
          <w:rFonts w:ascii="宋体" w:hAnsi="宋体" w:cs="宋体" w:eastAsia="宋体" w:hint="default"/>
          <w:sz w:val="29"/>
          <w:szCs w:val="29"/>
        </w:rPr>
      </w:pPr>
    </w:p>
    <w:p>
      <w:pPr>
        <w:pStyle w:val="BodyText"/>
        <w:spacing w:line="444" w:lineRule="auto" w:before="26"/>
        <w:ind w:left="1497" w:right="346" w:hanging="480"/>
        <w:jc w:val="left"/>
      </w:pPr>
      <w:r>
        <w:rPr/>
        <w:t>内，公司选择与其合作是从其产品的质量、工艺、成本等各方面考虑的结果。 </w:t>
      </w:r>
      <w:r>
        <w:rPr>
          <w:spacing w:val="-3"/>
        </w:rPr>
        <w:t>报告期内，公司与浙江传化华洋化工有限公司、浙江传化能源有限公司、浙</w:t>
      </w:r>
    </w:p>
    <w:p>
      <w:pPr>
        <w:pStyle w:val="BodyText"/>
        <w:spacing w:line="444" w:lineRule="auto" w:before="62"/>
        <w:ind w:left="1017" w:right="346"/>
        <w:jc w:val="left"/>
      </w:pPr>
      <w:r>
        <w:rPr/>
        <w:pict>
          <v:shape style="position:absolute;margin-left:44.639999pt;margin-top:56.235947pt;width:473.55pt;height:106.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900"/>
                    <w:gridCol w:w="912"/>
                    <w:gridCol w:w="1620"/>
                    <w:gridCol w:w="804"/>
                    <w:gridCol w:w="1476"/>
                    <w:gridCol w:w="864"/>
                  </w:tblGrid>
                  <w:tr>
                    <w:trPr>
                      <w:trHeight w:val="341" w:hRule="exact"/>
                    </w:trPr>
                    <w:tc>
                      <w:tcPr>
                        <w:tcW w:w="28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left="106"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30" w:right="0"/>
                          <w:jc w:val="left"/>
                          <w:rPr>
                            <w:rFonts w:ascii="宋体" w:hAnsi="宋体" w:cs="宋体" w:eastAsia="宋体" w:hint="default"/>
                            <w:sz w:val="18"/>
                            <w:szCs w:val="18"/>
                          </w:rPr>
                        </w:pPr>
                        <w:r>
                          <w:rPr>
                            <w:rFonts w:ascii="宋体" w:hAnsi="宋体" w:cs="宋体" w:eastAsia="宋体" w:hint="default"/>
                            <w:sz w:val="18"/>
                            <w:szCs w:val="18"/>
                          </w:rPr>
                          <w:t>上期同期数</w:t>
                        </w:r>
                      </w:p>
                    </w:tc>
                  </w:tr>
                  <w:tr>
                    <w:trPr>
                      <w:trHeight w:val="569" w:hRule="exact"/>
                    </w:trPr>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8"/>
                          <w:ind w:left="3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31" w:right="0"/>
                          <w:jc w:val="center"/>
                          <w:rPr>
                            <w:rFonts w:ascii="宋体" w:hAnsi="宋体" w:cs="宋体" w:eastAsia="宋体" w:hint="default"/>
                            <w:sz w:val="18"/>
                            <w:szCs w:val="18"/>
                          </w:rPr>
                        </w:pPr>
                        <w:r>
                          <w:rPr>
                            <w:rFonts w:ascii="宋体" w:hAnsi="宋体" w:cs="宋体" w:eastAsia="宋体" w:hint="default"/>
                            <w:sz w:val="18"/>
                            <w:szCs w:val="18"/>
                          </w:rPr>
                          <w:t>关联交易</w:t>
                        </w:r>
                      </w:p>
                      <w:p>
                        <w:pPr>
                          <w:pStyle w:val="TableParagraph"/>
                          <w:spacing w:line="240" w:lineRule="auto" w:before="54"/>
                          <w:ind w:left="31"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209" w:lineRule="exact"/>
                          <w:ind w:left="106" w:right="0"/>
                          <w:jc w:val="left"/>
                          <w:rPr>
                            <w:rFonts w:ascii="宋体" w:hAnsi="宋体" w:cs="宋体" w:eastAsia="宋体" w:hint="default"/>
                            <w:sz w:val="18"/>
                            <w:szCs w:val="18"/>
                          </w:rPr>
                        </w:pPr>
                        <w:r>
                          <w:rPr>
                            <w:rFonts w:ascii="宋体" w:hAnsi="宋体" w:cs="宋体" w:eastAsia="宋体" w:hint="default"/>
                            <w:sz w:val="18"/>
                            <w:szCs w:val="18"/>
                          </w:rPr>
                          <w:t>定价方式</w:t>
                        </w:r>
                      </w:p>
                      <w:p>
                        <w:pPr>
                          <w:pStyle w:val="TableParagraph"/>
                          <w:spacing w:line="240" w:lineRule="auto" w:before="54"/>
                          <w:ind w:left="106" w:right="0"/>
                          <w:jc w:val="left"/>
                          <w:rPr>
                            <w:rFonts w:ascii="宋体" w:hAnsi="宋体" w:cs="宋体" w:eastAsia="宋体" w:hint="default"/>
                            <w:sz w:val="18"/>
                            <w:szCs w:val="18"/>
                          </w:rPr>
                        </w:pPr>
                        <w:r>
                          <w:rPr>
                            <w:rFonts w:ascii="宋体" w:hAnsi="宋体" w:cs="宋体" w:eastAsia="宋体" w:hint="default"/>
                            <w:sz w:val="18"/>
                            <w:szCs w:val="18"/>
                          </w:rPr>
                          <w:t>及决策程</w:t>
                        </w:r>
                      </w:p>
                    </w:tc>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95" w:lineRule="auto"/>
                          <w:ind w:left="52" w:right="19"/>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4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864" w:type="dxa"/>
                        <w:tcBorders>
                          <w:top w:val="single" w:sz="4" w:space="0" w:color="000000"/>
                          <w:left w:val="single" w:sz="4" w:space="0" w:color="000000"/>
                          <w:bottom w:val="nil" w:sz="6" w:space="0" w:color="auto"/>
                          <w:right w:val="single" w:sz="4" w:space="0" w:color="000000"/>
                        </w:tcBorders>
                      </w:tcPr>
                      <w:p>
                        <w:pPr>
                          <w:pStyle w:val="TableParagraph"/>
                          <w:spacing w:line="295" w:lineRule="auto"/>
                          <w:ind w:left="82" w:right="49"/>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11" w:hRule="exact"/>
                    </w:trPr>
                    <w:tc>
                      <w:tcPr>
                        <w:tcW w:w="28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31" w:right="0"/>
                          <w:jc w:val="center"/>
                          <w:rPr>
                            <w:rFonts w:ascii="宋体" w:hAnsi="宋体" w:cs="宋体" w:eastAsia="宋体" w:hint="default"/>
                            <w:sz w:val="18"/>
                            <w:szCs w:val="18"/>
                          </w:rPr>
                        </w:pPr>
                        <w:r>
                          <w:rPr>
                            <w:rFonts w:ascii="宋体" w:hAnsi="宋体" w:cs="宋体" w:eastAsia="宋体" w:hint="default"/>
                            <w:sz w:val="18"/>
                            <w:szCs w:val="18"/>
                          </w:rPr>
                          <w:t>序</w:t>
                        </w:r>
                      </w:p>
                    </w:tc>
                    <w:tc>
                      <w:tcPr>
                        <w:tcW w:w="1620"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65"/>
                          <w:jc w:val="right"/>
                          <w:rPr>
                            <w:rFonts w:ascii="宋体" w:hAnsi="宋体" w:cs="宋体" w:eastAsia="宋体" w:hint="default"/>
                            <w:sz w:val="18"/>
                            <w:szCs w:val="18"/>
                          </w:rPr>
                        </w:pPr>
                        <w:r>
                          <w:rPr>
                            <w:rFonts w:ascii="宋体" w:hAnsi="宋体" w:cs="宋体" w:eastAsia="宋体" w:hint="default"/>
                            <w:sz w:val="18"/>
                            <w:szCs w:val="18"/>
                          </w:rPr>
                          <w:t>比例(%)</w:t>
                        </w:r>
                      </w:p>
                    </w:tc>
                    <w:tc>
                      <w:tcPr>
                        <w:tcW w:w="1476"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12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浙江传化能源有限公司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16,689,829.15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0.72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18"/>
                            <w:szCs w:val="18"/>
                          </w:rPr>
                        </w:pPr>
                        <w:r>
                          <w:rPr>
                            <w:rFonts w:ascii="宋体"/>
                            <w:sz w:val="18"/>
                          </w:rPr>
                          <w:t>21,338,791.03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18"/>
                            <w:szCs w:val="18"/>
                          </w:rPr>
                        </w:pPr>
                        <w:r>
                          <w:rPr>
                            <w:rFonts w:ascii="宋体"/>
                            <w:sz w:val="18"/>
                          </w:rPr>
                          <w:t>1.19</w:t>
                        </w:r>
                      </w:p>
                    </w:tc>
                  </w:tr>
                  <w:tr>
                    <w:trPr>
                      <w:trHeight w:val="30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浙江传化华洋化工有限公司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7,642,695.05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0.33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18"/>
                            <w:szCs w:val="18"/>
                          </w:rPr>
                        </w:pPr>
                        <w:r>
                          <w:rPr>
                            <w:rFonts w:ascii="宋体"/>
                            <w:sz w:val="18"/>
                          </w:rPr>
                          <w:t>7,475,755.58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18"/>
                            <w:szCs w:val="18"/>
                          </w:rPr>
                        </w:pPr>
                        <w:r>
                          <w:rPr>
                            <w:rFonts w:ascii="宋体"/>
                            <w:sz w:val="18"/>
                          </w:rPr>
                          <w:t>0.42</w:t>
                        </w:r>
                      </w:p>
                    </w:tc>
                  </w:tr>
                  <w:tr>
                    <w:trPr>
                      <w:trHeight w:val="30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浙江新安化工集团股份有限公司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6,096,829.06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0.26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18"/>
                            <w:szCs w:val="18"/>
                          </w:rPr>
                        </w:pPr>
                        <w:r>
                          <w:rPr>
                            <w:rFonts w:ascii="宋体"/>
                            <w:sz w:val="18"/>
                          </w:rPr>
                          <w:t>16,360,401.70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0"/>
                          <w:jc w:val="right"/>
                          <w:rPr>
                            <w:rFonts w:ascii="宋体" w:hAnsi="宋体" w:cs="宋体" w:eastAsia="宋体" w:hint="default"/>
                            <w:sz w:val="18"/>
                            <w:szCs w:val="18"/>
                          </w:rPr>
                        </w:pPr>
                        <w:r>
                          <w:rPr>
                            <w:rFonts w:ascii="宋体"/>
                            <w:sz w:val="18"/>
                          </w:rPr>
                          <w:t>0.91</w:t>
                        </w:r>
                      </w:p>
                    </w:tc>
                  </w:tr>
                </w:tbl>
                <w:p>
                  <w:pPr/>
                </w:p>
              </w:txbxContent>
            </v:textbox>
            <w10:wrap type="none"/>
          </v:shape>
        </w:pict>
      </w:r>
      <w:r>
        <w:rPr>
          <w:spacing w:val="-3"/>
        </w:rPr>
        <w:t>江新安化工集团股份有限公司发生与日常生产经营相关的关联交易。具体情况如</w:t>
      </w:r>
      <w:r>
        <w:rPr>
          <w:spacing w:val="-103"/>
        </w:rPr>
        <w:t> </w:t>
      </w:r>
      <w:r>
        <w:rPr>
          <w:spacing w:val="-103"/>
        </w:rPr>
      </w:r>
      <w:r>
        <w:rPr/>
        <w:t>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2520"/>
        <w:gridCol w:w="1610"/>
        <w:gridCol w:w="880"/>
        <w:gridCol w:w="1386"/>
        <w:gridCol w:w="804"/>
        <w:gridCol w:w="1296"/>
        <w:gridCol w:w="864"/>
      </w:tblGrid>
      <w:tr>
        <w:trPr>
          <w:trHeight w:val="340" w:hRule="exact"/>
        </w:trPr>
        <w:tc>
          <w:tcPr>
            <w:tcW w:w="2520" w:type="dxa"/>
            <w:tcBorders>
              <w:top w:val="single" w:sz="4" w:space="0" w:color="000000"/>
              <w:left w:val="single" w:sz="4" w:space="0" w:color="000000"/>
              <w:bottom w:val="nil" w:sz="6" w:space="0" w:color="auto"/>
              <w:right w:val="single" w:sz="4" w:space="0" w:color="000000"/>
            </w:tcBorders>
          </w:tcPr>
          <w:p>
            <w:pPr/>
          </w:p>
        </w:tc>
        <w:tc>
          <w:tcPr>
            <w:tcW w:w="1610" w:type="dxa"/>
            <w:tcBorders>
              <w:top w:val="single" w:sz="4" w:space="0" w:color="000000"/>
              <w:left w:val="single" w:sz="4" w:space="0" w:color="000000"/>
              <w:bottom w:val="nil" w:sz="6" w:space="0" w:color="auto"/>
              <w:right w:val="single" w:sz="4" w:space="0" w:color="000000"/>
            </w:tcBorders>
          </w:tcPr>
          <w:p>
            <w:pPr/>
          </w:p>
        </w:tc>
        <w:tc>
          <w:tcPr>
            <w:tcW w:w="8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
              <w:ind w:left="3" w:right="0"/>
              <w:jc w:val="center"/>
              <w:rPr>
                <w:rFonts w:ascii="宋体" w:hAnsi="宋体" w:cs="宋体" w:eastAsia="宋体" w:hint="default"/>
                <w:sz w:val="18"/>
                <w:szCs w:val="18"/>
              </w:rPr>
            </w:pPr>
            <w:r>
              <w:rPr>
                <w:rFonts w:ascii="宋体" w:hAnsi="宋体" w:cs="宋体" w:eastAsia="宋体" w:hint="default"/>
                <w:sz w:val="18"/>
                <w:szCs w:val="18"/>
              </w:rPr>
              <w:t>关联交易</w:t>
            </w:r>
          </w:p>
        </w:tc>
        <w:tc>
          <w:tcPr>
            <w:tcW w:w="2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26" w:right="0"/>
              <w:jc w:val="left"/>
              <w:rPr>
                <w:rFonts w:ascii="宋体" w:hAnsi="宋体" w:cs="宋体" w:eastAsia="宋体" w:hint="default"/>
                <w:sz w:val="18"/>
                <w:szCs w:val="18"/>
              </w:rPr>
            </w:pPr>
            <w:r>
              <w:rPr>
                <w:rFonts w:ascii="宋体" w:hAnsi="宋体" w:cs="宋体" w:eastAsia="宋体" w:hint="default"/>
                <w:sz w:val="18"/>
                <w:szCs w:val="18"/>
              </w:rPr>
              <w:t>上期同期数</w:t>
            </w:r>
          </w:p>
        </w:tc>
      </w:tr>
      <w:tr>
        <w:trPr>
          <w:trHeight w:val="570" w:hRule="exact"/>
        </w:trPr>
        <w:tc>
          <w:tcPr>
            <w:tcW w:w="25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880" w:type="dxa"/>
            <w:tcBorders>
              <w:top w:val="nil" w:sz="6" w:space="0" w:color="auto"/>
              <w:left w:val="single" w:sz="4" w:space="0" w:color="000000"/>
              <w:bottom w:val="nil" w:sz="6" w:space="0" w:color="auto"/>
              <w:right w:val="single" w:sz="4" w:space="0" w:color="000000"/>
            </w:tcBorders>
          </w:tcPr>
          <w:p>
            <w:pPr>
              <w:pStyle w:val="TableParagraph"/>
              <w:spacing w:line="210" w:lineRule="exact"/>
              <w:ind w:left="76" w:right="0"/>
              <w:jc w:val="left"/>
              <w:rPr>
                <w:rFonts w:ascii="宋体" w:hAnsi="宋体" w:cs="宋体" w:eastAsia="宋体" w:hint="default"/>
                <w:sz w:val="18"/>
                <w:szCs w:val="18"/>
              </w:rPr>
            </w:pPr>
            <w:r>
              <w:rPr>
                <w:rFonts w:ascii="宋体" w:hAnsi="宋体" w:cs="宋体" w:eastAsia="宋体" w:hint="default"/>
                <w:sz w:val="18"/>
                <w:szCs w:val="18"/>
              </w:rPr>
              <w:t>定价方式</w:t>
            </w:r>
          </w:p>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及决策程</w:t>
            </w:r>
          </w:p>
        </w:tc>
        <w:tc>
          <w:tcPr>
            <w:tcW w:w="1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金额（元）</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95" w:lineRule="auto"/>
              <w:ind w:left="52" w:right="19"/>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2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864" w:type="dxa"/>
            <w:tcBorders>
              <w:top w:val="single" w:sz="4" w:space="0" w:color="000000"/>
              <w:left w:val="single" w:sz="4" w:space="0" w:color="000000"/>
              <w:bottom w:val="nil" w:sz="6" w:space="0" w:color="auto"/>
              <w:right w:val="single" w:sz="4" w:space="0" w:color="000000"/>
            </w:tcBorders>
          </w:tcPr>
          <w:p>
            <w:pPr>
              <w:pStyle w:val="TableParagraph"/>
              <w:spacing w:line="295" w:lineRule="auto"/>
              <w:ind w:left="82" w:right="49"/>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11" w:hRule="exact"/>
        </w:trPr>
        <w:tc>
          <w:tcPr>
            <w:tcW w:w="2520" w:type="dxa"/>
            <w:tcBorders>
              <w:top w:val="nil" w:sz="6" w:space="0" w:color="auto"/>
              <w:left w:val="single" w:sz="4" w:space="0" w:color="000000"/>
              <w:bottom w:val="single" w:sz="4" w:space="0" w:color="000000"/>
              <w:right w:val="single" w:sz="4" w:space="0" w:color="000000"/>
            </w:tcBorders>
          </w:tcPr>
          <w:p>
            <w:pPr/>
          </w:p>
        </w:tc>
        <w:tc>
          <w:tcPr>
            <w:tcW w:w="1610" w:type="dxa"/>
            <w:tcBorders>
              <w:top w:val="nil" w:sz="6" w:space="0" w:color="auto"/>
              <w:left w:val="single" w:sz="4" w:space="0" w:color="000000"/>
              <w:bottom w:val="single" w:sz="4" w:space="0" w:color="000000"/>
              <w:right w:val="single" w:sz="4" w:space="0" w:color="000000"/>
            </w:tcBorders>
          </w:tcPr>
          <w:p>
            <w:pPr/>
          </w:p>
        </w:tc>
        <w:tc>
          <w:tcPr>
            <w:tcW w:w="880"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3" w:right="0"/>
              <w:jc w:val="center"/>
              <w:rPr>
                <w:rFonts w:ascii="宋体" w:hAnsi="宋体" w:cs="宋体" w:eastAsia="宋体" w:hint="default"/>
                <w:sz w:val="18"/>
                <w:szCs w:val="18"/>
              </w:rPr>
            </w:pPr>
            <w:r>
              <w:rPr>
                <w:rFonts w:ascii="宋体" w:hAnsi="宋体" w:cs="宋体" w:eastAsia="宋体" w:hint="default"/>
                <w:sz w:val="18"/>
                <w:szCs w:val="18"/>
              </w:rPr>
              <w:t>序</w:t>
            </w:r>
          </w:p>
        </w:tc>
        <w:tc>
          <w:tcPr>
            <w:tcW w:w="138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right="65"/>
              <w:jc w:val="right"/>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nil" w:sz="6" w:space="0" w:color="auto"/>
              <w:left w:val="single" w:sz="4" w:space="0" w:color="000000"/>
              <w:bottom w:val="single" w:sz="4" w:space="0" w:color="000000"/>
              <w:right w:val="single" w:sz="4" w:space="0" w:color="000000"/>
            </w:tcBorders>
          </w:tcPr>
          <w:p>
            <w:pPr/>
          </w:p>
        </w:tc>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12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浙江传化能源有限公司</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化工原料</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sz w:val="18"/>
              </w:rPr>
              <w:t>11,809,836.39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0.41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83" w:right="0"/>
              <w:jc w:val="left"/>
              <w:rPr>
                <w:rFonts w:ascii="宋体" w:hAnsi="宋体" w:cs="宋体" w:eastAsia="宋体" w:hint="default"/>
                <w:sz w:val="18"/>
                <w:szCs w:val="18"/>
              </w:rPr>
            </w:pPr>
            <w:r>
              <w:rPr>
                <w:rFonts w:ascii="宋体"/>
                <w:sz w:val="18"/>
              </w:rPr>
              <w:t>4,877,248.68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71" w:right="0"/>
              <w:jc w:val="left"/>
              <w:rPr>
                <w:rFonts w:ascii="宋体" w:hAnsi="宋体" w:cs="宋体" w:eastAsia="宋体" w:hint="default"/>
                <w:sz w:val="18"/>
                <w:szCs w:val="18"/>
              </w:rPr>
            </w:pPr>
            <w:r>
              <w:rPr>
                <w:rFonts w:ascii="宋体"/>
                <w:sz w:val="18"/>
              </w:rPr>
              <w:t>0.21</w:t>
            </w:r>
          </w:p>
        </w:tc>
      </w:tr>
    </w:tbl>
    <w:p>
      <w:pPr>
        <w:spacing w:line="235" w:lineRule="exact" w:before="0"/>
        <w:ind w:left="1377" w:right="346" w:firstLine="0"/>
        <w:jc w:val="left"/>
        <w:rPr>
          <w:rFonts w:ascii="宋体" w:hAnsi="宋体" w:cs="宋体" w:eastAsia="宋体" w:hint="default"/>
          <w:sz w:val="18"/>
          <w:szCs w:val="18"/>
        </w:rPr>
      </w:pPr>
      <w:r>
        <w:rPr>
          <w:rFonts w:ascii="宋体" w:hAnsi="宋体" w:cs="宋体" w:eastAsia="宋体" w:hint="default"/>
          <w:sz w:val="18"/>
          <w:szCs w:val="18"/>
        </w:rPr>
        <w:t>注：其他非生产经营性小额关联交易详见会计报表附注。</w:t>
      </w:r>
    </w:p>
    <w:p>
      <w:pPr>
        <w:pStyle w:val="BodyText"/>
        <w:spacing w:line="436" w:lineRule="auto" w:before="151"/>
        <w:ind w:left="1017" w:right="351" w:firstLine="480"/>
        <w:jc w:val="both"/>
      </w:pPr>
      <w:r>
        <w:rPr>
          <w:spacing w:val="-3"/>
        </w:rPr>
        <w:t>上述关联交易均由于公司开展业务的正常供需要求而产生，旨在保持公司的</w:t>
      </w:r>
      <w:r>
        <w:rPr>
          <w:spacing w:val="-1"/>
        </w:rPr>
        <w:t> </w:t>
      </w:r>
      <w:r>
        <w:rPr>
          <w:spacing w:val="-3"/>
        </w:rPr>
        <w:t>正常经营，因此公司预计在今后的生产经营中，购买、销售货物等关联交易还会</w:t>
      </w:r>
      <w:r>
        <w:rPr>
          <w:spacing w:val="-102"/>
        </w:rPr>
        <w:t> </w:t>
      </w:r>
      <w:r>
        <w:rPr>
          <w:spacing w:val="-102"/>
        </w:rPr>
      </w:r>
      <w:r>
        <w:rPr>
          <w:spacing w:val="-2"/>
        </w:rPr>
        <w:t>持续。公司关联交易遵循了</w:t>
      </w:r>
      <w:r>
        <w:rPr>
          <w:rFonts w:ascii="Times New Roman" w:hAnsi="Times New Roman" w:cs="Times New Roman" w:eastAsia="Times New Roman" w:hint="default"/>
          <w:spacing w:val="-2"/>
        </w:rPr>
        <w:t>“</w:t>
      </w:r>
      <w:r>
        <w:rPr>
          <w:spacing w:val="-2"/>
        </w:rPr>
        <w:t>公开、公平、公正</w:t>
      </w:r>
      <w:r>
        <w:rPr>
          <w:rFonts w:ascii="Times New Roman" w:hAnsi="Times New Roman" w:cs="Times New Roman" w:eastAsia="Times New Roman" w:hint="default"/>
          <w:spacing w:val="-2"/>
        </w:rPr>
        <w:t>”</w:t>
      </w:r>
      <w:r>
        <w:rPr>
          <w:spacing w:val="-2"/>
        </w:rPr>
        <w:t>的市场交易原则，各项关联交易</w:t>
      </w:r>
      <w:r>
        <w:rPr>
          <w:spacing w:val="-113"/>
        </w:rPr>
        <w:t> </w:t>
      </w:r>
      <w:r>
        <w:rPr>
          <w:spacing w:val="-113"/>
        </w:rPr>
      </w:r>
      <w:r>
        <w:rPr>
          <w:spacing w:val="-3"/>
        </w:rPr>
        <w:t>定价公允合理，没有损害公司的利益，审批程序规范，不会对公司独立性产生影</w:t>
      </w:r>
      <w:r>
        <w:rPr>
          <w:spacing w:val="-102"/>
        </w:rPr>
        <w:t> </w:t>
      </w:r>
      <w:r>
        <w:rPr>
          <w:spacing w:val="-102"/>
        </w:rPr>
      </w:r>
      <w:r>
        <w:rPr/>
        <w:t>响，公司亦不会因此交易而对关联人形成依赖。</w:t>
      </w:r>
    </w:p>
    <w:p>
      <w:pPr>
        <w:spacing w:line="240" w:lineRule="auto" w:before="6"/>
        <w:rPr>
          <w:rFonts w:ascii="宋体" w:hAnsi="宋体" w:cs="宋体" w:eastAsia="宋体" w:hint="default"/>
          <w:sz w:val="27"/>
          <w:szCs w:val="27"/>
        </w:rPr>
      </w:pPr>
    </w:p>
    <w:p>
      <w:pPr>
        <w:pStyle w:val="BodyText"/>
        <w:spacing w:line="240" w:lineRule="auto"/>
        <w:ind w:left="1497" w:right="346"/>
        <w:jc w:val="left"/>
      </w:pPr>
      <w:r>
        <w:rPr/>
        <w:t>八、报告期内，公司选定的信息披露报纸为《证券时报</w:t>
      </w:r>
      <w:r>
        <w:rPr>
          <w:spacing w:val="-120"/>
        </w:rPr>
        <w:t>》</w:t>
      </w:r>
      <w:r>
        <w:rPr/>
        <w:t>，没有变更。</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BodyText"/>
        <w:spacing w:line="444" w:lineRule="auto"/>
        <w:ind w:left="1497" w:right="346"/>
        <w:jc w:val="left"/>
      </w:pPr>
      <w:r>
        <w:rPr/>
        <w:t>九、开展投资者关系管理的具体情况 </w:t>
      </w:r>
      <w:r>
        <w:rPr>
          <w:spacing w:val="-3"/>
        </w:rPr>
        <w:t>报告期内，根据相关法规及公司《投资者关系管理制度》的规定，公司董事</w:t>
      </w:r>
    </w:p>
    <w:p>
      <w:pPr>
        <w:pStyle w:val="BodyText"/>
        <w:spacing w:line="444" w:lineRule="auto" w:before="62"/>
        <w:ind w:left="1017" w:right="247"/>
        <w:jc w:val="left"/>
      </w:pPr>
      <w:r>
        <w:rPr/>
        <w:t>会秘书作为投资者关系管理的负责人，组织实施了公司的投资者关系管理工作， 具体情况如下：</w:t>
      </w:r>
    </w:p>
    <w:p>
      <w:pPr>
        <w:pStyle w:val="BodyText"/>
        <w:spacing w:line="240" w:lineRule="auto" w:before="61"/>
        <w:ind w:left="1497" w:right="346"/>
        <w:jc w:val="left"/>
      </w:pPr>
      <w:r>
        <w:rPr>
          <w:rFonts w:ascii="Times New Roman" w:hAnsi="Times New Roman" w:cs="Times New Roman" w:eastAsia="Times New Roman" w:hint="default"/>
        </w:rPr>
        <w:t>1</w:t>
      </w:r>
      <w:r>
        <w:rPr/>
        <w:t>、公司严格遵守信息披露方面的法律、法规及规范性文件的要求，履行信</w:t>
      </w:r>
    </w:p>
    <w:p>
      <w:pPr>
        <w:spacing w:after="0" w:line="240" w:lineRule="auto"/>
        <w:jc w:val="left"/>
        <w:sectPr>
          <w:pgSz w:w="11910" w:h="16840"/>
          <w:pgMar w:header="877" w:footer="668" w:top="1100" w:bottom="860" w:left="780" w:right="1440"/>
        </w:sectPr>
      </w:pPr>
    </w:p>
    <w:p>
      <w:pPr>
        <w:spacing w:line="240" w:lineRule="auto" w:before="11"/>
        <w:rPr>
          <w:rFonts w:ascii="宋体" w:hAnsi="宋体" w:cs="宋体" w:eastAsia="宋体" w:hint="default"/>
          <w:sz w:val="29"/>
          <w:szCs w:val="29"/>
        </w:rPr>
      </w:pPr>
    </w:p>
    <w:p>
      <w:pPr>
        <w:pStyle w:val="BodyText"/>
        <w:spacing w:line="444" w:lineRule="auto" w:before="26"/>
        <w:ind w:right="151"/>
        <w:jc w:val="both"/>
      </w:pPr>
      <w:r>
        <w:rPr>
          <w:spacing w:val="-3"/>
        </w:rPr>
        <w:t>息披露义务。为了方便投资者与公司的交流与联系，公司在证券部设立了咨询电</w:t>
      </w:r>
      <w:r>
        <w:rPr>
          <w:spacing w:val="-103"/>
        </w:rPr>
        <w:t> </w:t>
      </w:r>
      <w:r>
        <w:rPr>
          <w:spacing w:val="-103"/>
        </w:rPr>
      </w:r>
      <w:r>
        <w:rPr>
          <w:spacing w:val="-3"/>
        </w:rPr>
        <w:t>话、电子邮箱，接受投资者的咨询和提问，并且由专人负责接待亲自来访的投资</w:t>
      </w:r>
      <w:r>
        <w:rPr>
          <w:spacing w:val="-102"/>
        </w:rPr>
        <w:t> </w:t>
      </w:r>
      <w:r>
        <w:rPr>
          <w:spacing w:val="-102"/>
        </w:rPr>
      </w:r>
      <w:r>
        <w:rPr>
          <w:spacing w:val="-3"/>
        </w:rPr>
        <w:t>者，最大限度地保证了投资者与公司信息交流渠道的畅通。报告期内，公司还接</w:t>
      </w:r>
      <w:r>
        <w:rPr>
          <w:spacing w:val="-102"/>
        </w:rPr>
        <w:t> </w:t>
      </w:r>
      <w:r>
        <w:rPr>
          <w:spacing w:val="-102"/>
        </w:rPr>
      </w:r>
      <w:r>
        <w:rPr>
          <w:spacing w:val="-3"/>
        </w:rPr>
        <w:t>待了多人次的机构投资者来访调研，公司相关部门认真接待，在法规和信息披露</w:t>
      </w:r>
      <w:r>
        <w:rPr>
          <w:spacing w:val="-103"/>
        </w:rPr>
        <w:t> </w:t>
      </w:r>
      <w:r>
        <w:rPr>
          <w:spacing w:val="-103"/>
        </w:rPr>
      </w:r>
      <w:r>
        <w:rPr>
          <w:spacing w:val="-3"/>
        </w:rPr>
        <w:t>规定政策允许的范围之内介绍了公司的相关情况，帮助他们更好地了解公司。公</w:t>
      </w:r>
      <w:r>
        <w:rPr>
          <w:spacing w:val="-103"/>
        </w:rPr>
        <w:t> </w:t>
      </w:r>
      <w:r>
        <w:rPr>
          <w:spacing w:val="-103"/>
        </w:rPr>
      </w:r>
      <w:r>
        <w:rPr>
          <w:spacing w:val="-3"/>
        </w:rPr>
        <w:t>司网站的投资者关系专栏及时将公司的公开信息刊登在网站上，便于投资者的查</w:t>
      </w:r>
      <w:r>
        <w:rPr>
          <w:spacing w:val="-109"/>
        </w:rPr>
        <w:t> </w:t>
      </w:r>
      <w:r>
        <w:rPr>
          <w:spacing w:val="-109"/>
        </w:rPr>
      </w:r>
      <w:r>
        <w:rPr/>
        <w:t>询。</w:t>
      </w:r>
    </w:p>
    <w:p>
      <w:pPr>
        <w:pStyle w:val="BodyText"/>
        <w:spacing w:line="427" w:lineRule="auto" w:before="61"/>
        <w:ind w:right="145" w:firstLine="48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24 </w:t>
      </w:r>
      <w:r>
        <w:rPr>
          <w:spacing w:val="4"/>
        </w:rPr>
        <w:t>日下午 </w:t>
      </w:r>
      <w:r>
        <w:rPr>
          <w:rFonts w:ascii="Times New Roman" w:hAnsi="Times New Roman" w:cs="Times New Roman" w:eastAsia="Times New Roman" w:hint="default"/>
          <w:spacing w:val="2"/>
        </w:rPr>
        <w:t>15</w:t>
      </w:r>
      <w:r>
        <w:rPr>
          <w:spacing w:val="2"/>
        </w:rPr>
        <w:t>：</w:t>
      </w:r>
      <w:r>
        <w:rPr>
          <w:rFonts w:ascii="Times New Roman" w:hAnsi="Times New Roman" w:cs="Times New Roman" w:eastAsia="Times New Roman" w:hint="default"/>
          <w:spacing w:val="2"/>
        </w:rPr>
        <w:t>00-17</w:t>
      </w:r>
      <w:r>
        <w:rPr>
          <w:spacing w:val="2"/>
        </w:rPr>
        <w:t>：</w:t>
      </w:r>
      <w:r>
        <w:rPr>
          <w:rFonts w:ascii="Times New Roman" w:hAnsi="Times New Roman" w:cs="Times New Roman" w:eastAsia="Times New Roman" w:hint="default"/>
          <w:spacing w:val="2"/>
        </w:rPr>
        <w:t>00</w:t>
      </w:r>
      <w:r>
        <w:rPr>
          <w:rFonts w:ascii="Times New Roman" w:hAnsi="Times New Roman" w:cs="Times New Roman" w:eastAsia="Times New Roman" w:hint="default"/>
          <w:spacing w:val="51"/>
        </w:rPr>
        <w:t> </w:t>
      </w:r>
      <w:r>
        <w:rPr>
          <w:spacing w:val="7"/>
        </w:rPr>
        <w:t>公司通过全景网络（网址： </w:t>
      </w:r>
      <w:hyperlink r:id="rId13">
        <w:r>
          <w:rPr>
            <w:rFonts w:ascii="Times New Roman" w:hAnsi="Times New Roman" w:cs="Times New Roman" w:eastAsia="Times New Roman" w:hint="default"/>
          </w:rPr>
          <w:t>http://irm.p5w.net</w:t>
        </w:r>
      </w:hyperlink>
      <w:r>
        <w:rPr/>
        <w:t>）举行</w:t>
      </w:r>
      <w:r>
        <w:rPr>
          <w:spacing w:val="-7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年度报告说明会。出席本次年度报告说明会的人员 </w:t>
      </w:r>
      <w:r>
        <w:rPr>
          <w:spacing w:val="-3"/>
        </w:rPr>
        <w:t>有：公司总经理吴建华先生、独立董事何圣东先生、财务负责人杨万清先生、董</w:t>
      </w:r>
      <w:r>
        <w:rPr>
          <w:spacing w:val="-103"/>
        </w:rPr>
        <w:t> </w:t>
      </w:r>
      <w:r>
        <w:rPr>
          <w:spacing w:val="-103"/>
        </w:rPr>
      </w:r>
      <w:r>
        <w:rPr/>
        <w:t>事会秘书朱江英女士、保荐代表人张春旭女士。</w:t>
      </w:r>
    </w:p>
    <w:p>
      <w:pPr>
        <w:spacing w:line="240" w:lineRule="auto" w:before="2"/>
        <w:rPr>
          <w:rFonts w:ascii="宋体" w:hAnsi="宋体" w:cs="宋体" w:eastAsia="宋体" w:hint="default"/>
          <w:sz w:val="28"/>
          <w:szCs w:val="28"/>
        </w:rPr>
      </w:pPr>
    </w:p>
    <w:p>
      <w:pPr>
        <w:pStyle w:val="BodyText"/>
        <w:spacing w:line="240" w:lineRule="auto"/>
        <w:ind w:left="617" w:right="0"/>
        <w:jc w:val="left"/>
      </w:pPr>
      <w:r>
        <w:rPr/>
        <w:t>十、内幕信息知情人管理制度的建立和执行等情况</w:t>
      </w:r>
    </w:p>
    <w:p>
      <w:pPr>
        <w:spacing w:line="240" w:lineRule="auto" w:before="5"/>
        <w:rPr>
          <w:rFonts w:ascii="宋体" w:hAnsi="宋体" w:cs="宋体" w:eastAsia="宋体" w:hint="default"/>
          <w:sz w:val="20"/>
          <w:szCs w:val="20"/>
        </w:rPr>
      </w:pPr>
    </w:p>
    <w:p>
      <w:pPr>
        <w:pStyle w:val="BodyText"/>
        <w:spacing w:line="444" w:lineRule="auto"/>
        <w:ind w:left="617" w:right="146"/>
        <w:jc w:val="left"/>
      </w:pPr>
      <w:r>
        <w:rPr/>
        <w:t>（一）内幕信息知情人管理制度的制定 </w:t>
      </w:r>
      <w:r>
        <w:rPr>
          <w:spacing w:val="-3"/>
        </w:rPr>
        <w:t>为了规范公司的内幕信息管理，加强内幕信息保密工作，维护信息披露公平</w:t>
      </w:r>
    </w:p>
    <w:p>
      <w:pPr>
        <w:pStyle w:val="BodyText"/>
        <w:spacing w:line="434" w:lineRule="auto" w:before="61"/>
        <w:ind w:right="151"/>
        <w:jc w:val="both"/>
      </w:pPr>
      <w:r>
        <w:rPr>
          <w:spacing w:val="-16"/>
        </w:rPr>
        <w:t>原则，根据《中华人民共和国公司法》、《中华人民共和国证券法》、《公司信息披</w:t>
      </w:r>
      <w:r>
        <w:rPr>
          <w:spacing w:val="-96"/>
        </w:rPr>
        <w:t> </w:t>
      </w:r>
      <w:r>
        <w:rPr>
          <w:spacing w:val="-96"/>
        </w:rPr>
      </w:r>
      <w:r>
        <w:rPr>
          <w:spacing w:val="-10"/>
        </w:rPr>
        <w:t>露管理制度》、《深圳证券交易所中小板股票上市规则》等有关法律、法规、规范</w:t>
      </w:r>
      <w:r>
        <w:rPr>
          <w:spacing w:val="-88"/>
        </w:rPr>
        <w:t> </w:t>
      </w:r>
      <w:r>
        <w:rPr>
          <w:spacing w:val="-88"/>
        </w:rPr>
      </w:r>
      <w:r>
        <w:rPr>
          <w:spacing w:val="-5"/>
        </w:rPr>
        <w:t>性文件及《公司章程》的有关规定，公司于</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日召开第三届董事会 </w:t>
      </w:r>
      <w:r>
        <w:rPr>
          <w:spacing w:val="-6"/>
        </w:rPr>
        <w:t>第二十五次会议审议通过《内幕信息管理制度》。</w:t>
      </w:r>
    </w:p>
    <w:p>
      <w:pPr>
        <w:pStyle w:val="BodyText"/>
        <w:spacing w:line="432" w:lineRule="auto" w:before="72"/>
        <w:ind w:left="617" w:right="146"/>
        <w:jc w:val="left"/>
      </w:pPr>
      <w:r>
        <w:rPr/>
        <w:t>（二）内幕信息知情人管理制度的执行情况 </w:t>
      </w:r>
      <w:r>
        <w:rPr>
          <w:rFonts w:ascii="Times New Roman" w:hAnsi="Times New Roman" w:cs="Times New Roman" w:eastAsia="Times New Roman" w:hint="default"/>
        </w:rPr>
        <w:t>1</w:t>
      </w:r>
      <w:r>
        <w:rPr/>
        <w:t>、定期报告披露期间的信息保密工作 </w:t>
      </w:r>
      <w:r>
        <w:rPr>
          <w:spacing w:val="-3"/>
        </w:rPr>
        <w:t>报告期内，公司严格执行内幕信息保密制度，严格规范信息传递流程，在定</w:t>
      </w:r>
    </w:p>
    <w:p>
      <w:pPr>
        <w:pStyle w:val="BodyText"/>
        <w:spacing w:line="444" w:lineRule="auto" w:before="74"/>
        <w:ind w:right="150"/>
        <w:jc w:val="both"/>
      </w:pPr>
      <w:r>
        <w:rPr>
          <w:spacing w:val="-3"/>
        </w:rPr>
        <w:t>期报告披露期间，对于未公开信息，公司证券部都会严格控制知情人范围并组织</w:t>
      </w:r>
      <w:r>
        <w:rPr>
          <w:spacing w:val="-103"/>
        </w:rPr>
        <w:t> </w:t>
      </w:r>
      <w:r>
        <w:rPr>
          <w:spacing w:val="-103"/>
        </w:rPr>
      </w:r>
      <w:r>
        <w:rPr>
          <w:spacing w:val="-3"/>
        </w:rPr>
        <w:t>相关内幕信息知情人填写《内幕信息知情人登记表》，如实、完整记录上述信息</w:t>
      </w:r>
      <w:r>
        <w:rPr/>
      </w:r>
    </w:p>
    <w:p>
      <w:pPr>
        <w:spacing w:after="0" w:line="444" w:lineRule="auto"/>
        <w:jc w:val="both"/>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444" w:lineRule="auto" w:before="26"/>
        <w:ind w:right="231"/>
        <w:jc w:val="both"/>
      </w:pPr>
      <w:r>
        <w:rPr>
          <w:spacing w:val="-3"/>
        </w:rPr>
        <w:t>在公开前的所有内幕信息知情人名单，以及知情人知悉内幕信息的时间。经公司</w:t>
      </w:r>
      <w:r>
        <w:rPr>
          <w:spacing w:val="-103"/>
        </w:rPr>
        <w:t> </w:t>
      </w:r>
      <w:r>
        <w:rPr>
          <w:spacing w:val="-103"/>
        </w:rPr>
      </w:r>
      <w:r>
        <w:rPr>
          <w:spacing w:val="-4"/>
        </w:rPr>
        <w:t>证券部核实无误后，按照相关法规规定在向深交所和证监局报送定期报告相关资</w:t>
      </w:r>
      <w:r>
        <w:rPr>
          <w:spacing w:val="-93"/>
        </w:rPr>
        <w:t> </w:t>
      </w:r>
      <w:r>
        <w:rPr>
          <w:spacing w:val="-93"/>
        </w:rPr>
      </w:r>
      <w:r>
        <w:rPr/>
        <w:t>料的同时报备内幕信息知情人登记情况。</w:t>
      </w:r>
    </w:p>
    <w:p>
      <w:pPr>
        <w:pStyle w:val="BodyText"/>
        <w:spacing w:line="417" w:lineRule="auto" w:before="61"/>
        <w:ind w:left="617" w:right="226"/>
        <w:jc w:val="left"/>
      </w:pPr>
      <w:r>
        <w:rPr>
          <w:rFonts w:ascii="Times New Roman" w:hAnsi="Times New Roman" w:cs="Times New Roman" w:eastAsia="Times New Roman" w:hint="default"/>
        </w:rPr>
        <w:t>2</w:t>
      </w:r>
      <w:r>
        <w:rPr/>
        <w:t>、投资者调研期间的信息保密工作 </w:t>
      </w:r>
      <w:r>
        <w:rPr>
          <w:spacing w:val="-3"/>
        </w:rPr>
        <w:t>在定期报告及重大事项披露期间，公司尽量避免接待投资者的调研，努力做</w:t>
      </w:r>
    </w:p>
    <w:p>
      <w:pPr>
        <w:pStyle w:val="BodyText"/>
        <w:spacing w:line="444" w:lineRule="auto" w:before="89"/>
        <w:ind w:right="103"/>
        <w:jc w:val="left"/>
      </w:pPr>
      <w:r>
        <w:rPr>
          <w:spacing w:val="-3"/>
        </w:rPr>
        <w:t>好定期报告及重大事项披露期间的信息保密工作。在日常接待投资者调研时，公</w:t>
      </w:r>
      <w:r>
        <w:rPr>
          <w:spacing w:val="-103"/>
        </w:rPr>
        <w:t> </w:t>
      </w:r>
      <w:r>
        <w:rPr>
          <w:spacing w:val="-103"/>
        </w:rPr>
      </w:r>
      <w:r>
        <w:rPr>
          <w:spacing w:val="-3"/>
        </w:rPr>
        <w:t>司证券部负责履行相关的信息保密工作程序。在进行调研前，先对调研人员的个</w:t>
      </w:r>
      <w:r>
        <w:rPr>
          <w:spacing w:val="-103"/>
        </w:rPr>
        <w:t> </w:t>
      </w:r>
      <w:r>
        <w:rPr>
          <w:spacing w:val="-103"/>
        </w:rPr>
      </w:r>
      <w:r>
        <w:rPr>
          <w:spacing w:val="-3"/>
        </w:rPr>
        <w:t>人信息进行备案，同时要求签署投资者（机构）调研登记表，并承诺在对外出具</w:t>
      </w:r>
      <w:r>
        <w:rPr>
          <w:spacing w:val="-103"/>
        </w:rPr>
        <w:t> </w:t>
      </w:r>
      <w:r>
        <w:rPr>
          <w:spacing w:val="-103"/>
        </w:rPr>
      </w:r>
      <w:r>
        <w:rPr>
          <w:spacing w:val="-6"/>
        </w:rPr>
        <w:t>报告前需经公司证券部认可。在调研过程中，证券部人员认真做好相关会议记录，</w:t>
      </w:r>
      <w:r>
        <w:rPr>
          <w:spacing w:val="-112"/>
        </w:rPr>
        <w:t> </w:t>
      </w:r>
      <w:r>
        <w:rPr>
          <w:spacing w:val="-112"/>
        </w:rPr>
      </w:r>
      <w:r>
        <w:rPr/>
        <w:t>并按照相关法规规定向深交所报备。</w:t>
      </w:r>
    </w:p>
    <w:p>
      <w:pPr>
        <w:pStyle w:val="BodyText"/>
        <w:spacing w:line="420" w:lineRule="auto" w:before="61"/>
        <w:ind w:left="617" w:right="226"/>
        <w:jc w:val="left"/>
      </w:pPr>
      <w:r>
        <w:rPr>
          <w:rFonts w:ascii="Times New Roman" w:hAnsi="Times New Roman" w:cs="Times New Roman" w:eastAsia="Times New Roman" w:hint="default"/>
        </w:rPr>
        <w:t>3</w:t>
      </w:r>
      <w:r>
        <w:rPr/>
        <w:t>、其他重大事件的信息保密工作 </w:t>
      </w:r>
      <w:r>
        <w:rPr>
          <w:spacing w:val="-3"/>
        </w:rPr>
        <w:t>对于其他重大事件（如对外投资等）未披露前，公司及相关信息披露义务人</w:t>
      </w:r>
    </w:p>
    <w:p>
      <w:pPr>
        <w:pStyle w:val="BodyText"/>
        <w:spacing w:line="240" w:lineRule="auto" w:before="85"/>
        <w:ind w:right="0"/>
        <w:jc w:val="both"/>
      </w:pPr>
      <w:r>
        <w:rPr/>
        <w:t>采取保密措施，并做好相关知情人登记工作，以保证信息处于可控范围。</w:t>
      </w:r>
    </w:p>
    <w:p>
      <w:pPr>
        <w:spacing w:line="240" w:lineRule="auto" w:before="4"/>
        <w:rPr>
          <w:rFonts w:ascii="宋体" w:hAnsi="宋体" w:cs="宋体" w:eastAsia="宋体" w:hint="default"/>
          <w:sz w:val="20"/>
          <w:szCs w:val="20"/>
        </w:rPr>
      </w:pPr>
    </w:p>
    <w:p>
      <w:pPr>
        <w:pStyle w:val="BodyText"/>
        <w:spacing w:line="444" w:lineRule="auto"/>
        <w:ind w:left="617" w:right="226"/>
        <w:jc w:val="left"/>
      </w:pPr>
      <w:r>
        <w:rPr/>
        <w:t>（三）内幕信息知情人涉嫌内幕交易以及监管部门的查处和整改情况 </w:t>
      </w:r>
      <w:r>
        <w:rPr>
          <w:spacing w:val="-3"/>
        </w:rPr>
        <w:t>报告期内，公司董事、监事及高级管理人员和其他相关知情人严格遵守了内</w:t>
      </w:r>
    </w:p>
    <w:p>
      <w:pPr>
        <w:pStyle w:val="BodyText"/>
        <w:spacing w:line="444" w:lineRule="auto" w:before="61"/>
        <w:ind w:right="231"/>
        <w:jc w:val="both"/>
      </w:pPr>
      <w:r>
        <w:rPr>
          <w:spacing w:val="-3"/>
        </w:rPr>
        <w:t>幕信息管理制度，未发生上述人员违规买卖公司股票的情况，也未发现有内幕信</w:t>
      </w:r>
      <w:r>
        <w:rPr>
          <w:spacing w:val="-103"/>
        </w:rPr>
        <w:t> </w:t>
      </w:r>
      <w:r>
        <w:rPr>
          <w:spacing w:val="-103"/>
        </w:rPr>
      </w:r>
      <w:r>
        <w:rPr>
          <w:spacing w:val="-3"/>
        </w:rPr>
        <w:t>息知情人利用内幕信息买卖本公司股份的情况。报告期内，公司也未发生受到监</w:t>
      </w:r>
      <w:r>
        <w:rPr>
          <w:spacing w:val="-103"/>
        </w:rPr>
        <w:t> </w:t>
      </w:r>
      <w:r>
        <w:rPr>
          <w:spacing w:val="-103"/>
        </w:rPr>
      </w:r>
      <w:r>
        <w:rPr/>
        <w:t>管部门查处和整改的情形。</w:t>
      </w:r>
    </w:p>
    <w:p>
      <w:pPr>
        <w:pStyle w:val="BodyText"/>
        <w:spacing w:line="444" w:lineRule="auto" w:before="61"/>
        <w:ind w:right="103" w:firstLine="480"/>
        <w:jc w:val="left"/>
      </w:pPr>
      <w:r>
        <w:rPr>
          <w:spacing w:val="-8"/>
        </w:rPr>
        <w:t>报告期内，公司董事会加强了《公司法》、《证券法》等法规及《上市规则》</w:t>
      </w:r>
      <w:r>
        <w:rPr/>
        <w:t> </w:t>
      </w:r>
      <w:r>
        <w:rPr>
          <w:spacing w:val="-6"/>
        </w:rPr>
        <w:t>等规定的学习，组织相关人员就信息披露法律规定进行学习、了解，以确保真实、</w:t>
      </w:r>
      <w:r>
        <w:rPr>
          <w:spacing w:val="-113"/>
        </w:rPr>
        <w:t> </w:t>
      </w:r>
      <w:r>
        <w:rPr>
          <w:spacing w:val="-113"/>
        </w:rPr>
      </w:r>
      <w:r>
        <w:rPr>
          <w:spacing w:val="-3"/>
        </w:rPr>
        <w:t>准确、完整、及时、公平的披露所有对本公司股票及其衍生品种交易价格可能产</w:t>
      </w:r>
      <w:r>
        <w:rPr>
          <w:spacing w:val="-102"/>
        </w:rPr>
        <w:t> </w:t>
      </w:r>
      <w:r>
        <w:rPr>
          <w:spacing w:val="-102"/>
        </w:rPr>
      </w:r>
      <w:r>
        <w:rPr>
          <w:spacing w:val="-4"/>
        </w:rPr>
        <w:t>生较大影响的信息。公司将继续遵守有关信息披露的法律规定并严格执行本公司</w:t>
      </w:r>
      <w:r>
        <w:rPr>
          <w:spacing w:val="-93"/>
        </w:rPr>
        <w:t> </w:t>
      </w:r>
      <w:r>
        <w:rPr>
          <w:spacing w:val="-93"/>
        </w:rPr>
      </w:r>
      <w:r>
        <w:rPr>
          <w:spacing w:val="-3"/>
        </w:rPr>
        <w:t>信息披露管理制度，组织有关信息披露规定的相关培训，不断提高公司信息披露</w:t>
      </w:r>
      <w:r>
        <w:rPr>
          <w:spacing w:val="-103"/>
        </w:rPr>
        <w:t> </w:t>
      </w:r>
      <w:r>
        <w:rPr>
          <w:spacing w:val="-103"/>
        </w:rPr>
      </w:r>
      <w:r>
        <w:rPr/>
        <w:t>的质量和水平。</w:t>
      </w:r>
    </w:p>
    <w:p>
      <w:pPr>
        <w:spacing w:after="0" w:line="444" w:lineRule="auto"/>
        <w:jc w:val="left"/>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left="617" w:right="127"/>
        <w:jc w:val="left"/>
      </w:pPr>
      <w:bookmarkStart w:name="_bookmark8" w:id="17"/>
      <w:bookmarkEnd w:id="17"/>
      <w:r>
        <w:rPr/>
      </w:r>
      <w:r>
        <w:rPr/>
        <w:t>十一、其他需要披露的事项</w:t>
      </w:r>
    </w:p>
    <w:p>
      <w:pPr>
        <w:spacing w:line="240" w:lineRule="auto" w:before="4"/>
        <w:rPr>
          <w:rFonts w:ascii="宋体" w:hAnsi="宋体" w:cs="宋体" w:eastAsia="宋体" w:hint="default"/>
          <w:sz w:val="20"/>
          <w:szCs w:val="20"/>
        </w:rPr>
      </w:pPr>
    </w:p>
    <w:p>
      <w:pPr>
        <w:pStyle w:val="BodyText"/>
        <w:spacing w:line="444" w:lineRule="auto"/>
        <w:ind w:left="617" w:right="127"/>
        <w:jc w:val="left"/>
      </w:pPr>
      <w:r>
        <w:rPr/>
        <w:t>（一）注册会计师对公司控股股东及其他关联方占用资金情况的专项说明 详见披露在巨潮资讯网站（</w:t>
      </w:r>
      <w:hyperlink r:id="rId10">
        <w:r>
          <w:rPr>
            <w:rFonts w:ascii="Times New Roman" w:hAnsi="Times New Roman" w:cs="Times New Roman" w:eastAsia="Times New Roman" w:hint="default"/>
          </w:rPr>
          <w:t>http://www.cninfo.com.cn</w:t>
        </w:r>
      </w:hyperlink>
      <w:r>
        <w:rPr/>
        <w:t>）上的有关公司控股股</w:t>
      </w:r>
    </w:p>
    <w:p>
      <w:pPr>
        <w:pStyle w:val="BodyText"/>
        <w:spacing w:line="240" w:lineRule="auto" w:before="21"/>
        <w:ind w:right="127"/>
        <w:jc w:val="left"/>
      </w:pPr>
      <w:r>
        <w:rPr/>
        <w:t>东及其他关联方占用资金情况的专项说明。</w:t>
      </w:r>
    </w:p>
    <w:p>
      <w:pPr>
        <w:spacing w:line="240" w:lineRule="auto" w:before="4"/>
        <w:rPr>
          <w:rFonts w:ascii="宋体" w:hAnsi="宋体" w:cs="宋体" w:eastAsia="宋体" w:hint="default"/>
          <w:sz w:val="20"/>
          <w:szCs w:val="20"/>
        </w:rPr>
      </w:pPr>
    </w:p>
    <w:p>
      <w:pPr>
        <w:pStyle w:val="BodyText"/>
        <w:spacing w:line="444" w:lineRule="auto"/>
        <w:ind w:right="231" w:firstLine="480"/>
        <w:jc w:val="both"/>
      </w:pPr>
      <w:r>
        <w:rPr>
          <w:spacing w:val="-3"/>
        </w:rPr>
        <w:t>（二）对照证监会颁发的《关于规范上市公司与关联方资金往来及上市公司</w:t>
      </w:r>
      <w:r>
        <w:rPr/>
        <w:t> </w:t>
      </w:r>
      <w:r>
        <w:rPr>
          <w:spacing w:val="-10"/>
        </w:rPr>
        <w:t>对外担保若干问题的通知》，报告期内公司董事会进行了认真的自查，未发生《通</w:t>
      </w:r>
      <w:r>
        <w:rPr>
          <w:spacing w:val="-92"/>
        </w:rPr>
        <w:t> </w:t>
      </w:r>
      <w:r>
        <w:rPr>
          <w:spacing w:val="-92"/>
        </w:rPr>
      </w:r>
      <w:r>
        <w:rPr/>
        <w:t>知》所涉及的违规担保事项，也无任何违规与关联方资金往来的行为。</w:t>
      </w:r>
    </w:p>
    <w:p>
      <w:pPr>
        <w:pStyle w:val="BodyText"/>
        <w:spacing w:line="240" w:lineRule="auto" w:before="61"/>
        <w:ind w:left="617" w:right="127"/>
        <w:jc w:val="left"/>
      </w:pPr>
      <w:r>
        <w:rPr>
          <w:spacing w:val="-4"/>
        </w:rPr>
        <w:t>（三）公司独立董事对公司累计和当期对外担保情况的的专项说明及独立意</w:t>
      </w:r>
      <w:r>
        <w:rPr/>
      </w:r>
    </w:p>
    <w:p>
      <w:pPr>
        <w:spacing w:line="240" w:lineRule="auto" w:before="5"/>
        <w:rPr>
          <w:rFonts w:ascii="宋体" w:hAnsi="宋体" w:cs="宋体" w:eastAsia="宋体" w:hint="default"/>
          <w:sz w:val="20"/>
          <w:szCs w:val="20"/>
        </w:rPr>
      </w:pPr>
    </w:p>
    <w:p>
      <w:pPr>
        <w:pStyle w:val="BodyText"/>
        <w:spacing w:line="240" w:lineRule="auto"/>
        <w:ind w:right="127"/>
        <w:jc w:val="left"/>
      </w:pPr>
      <w:r>
        <w:rPr/>
        <w:t>见</w:t>
      </w:r>
    </w:p>
    <w:p>
      <w:pPr>
        <w:spacing w:line="240" w:lineRule="auto" w:before="4"/>
        <w:rPr>
          <w:rFonts w:ascii="宋体" w:hAnsi="宋体" w:cs="宋体" w:eastAsia="宋体" w:hint="default"/>
          <w:sz w:val="20"/>
          <w:szCs w:val="20"/>
        </w:rPr>
      </w:pPr>
    </w:p>
    <w:p>
      <w:pPr>
        <w:pStyle w:val="BodyText"/>
        <w:spacing w:line="444" w:lineRule="auto"/>
        <w:ind w:right="231" w:firstLine="480"/>
        <w:jc w:val="both"/>
      </w:pPr>
      <w:r>
        <w:rPr>
          <w:spacing w:val="-4"/>
        </w:rPr>
        <w:t>根据中国证监会《关于规范上市公司与关联方资金往来及上市公司对外担保</w:t>
      </w:r>
      <w:r>
        <w:rPr>
          <w:spacing w:val="-1"/>
        </w:rPr>
        <w:t> </w:t>
      </w:r>
      <w:r>
        <w:rPr>
          <w:spacing w:val="-3"/>
        </w:rPr>
        <w:t>若干问题的通知》的精神，我们本着实事求是的态度，对公司和控股股东及其他</w:t>
      </w:r>
      <w:r>
        <w:rPr>
          <w:spacing w:val="-102"/>
        </w:rPr>
        <w:t> </w:t>
      </w:r>
      <w:r>
        <w:rPr>
          <w:spacing w:val="-102"/>
        </w:rPr>
      </w:r>
      <w:r>
        <w:rPr>
          <w:spacing w:val="-3"/>
        </w:rPr>
        <w:t>关联方占用资金的情况和公司对外担保的情况进行了认真检查，现就相关情况说</w:t>
      </w:r>
      <w:r>
        <w:rPr>
          <w:spacing w:val="-109"/>
        </w:rPr>
        <w:t> </w:t>
      </w:r>
      <w:r>
        <w:rPr>
          <w:spacing w:val="-109"/>
        </w:rPr>
      </w:r>
      <w:r>
        <w:rPr/>
        <w:t>明如下：</w:t>
      </w:r>
    </w:p>
    <w:p>
      <w:pPr>
        <w:pStyle w:val="BodyText"/>
        <w:spacing w:line="240" w:lineRule="auto" w:before="61"/>
        <w:ind w:left="617" w:right="127"/>
        <w:jc w:val="left"/>
      </w:pP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37"/>
        </w:rPr>
        <w:t> </w:t>
      </w:r>
      <w:r>
        <w:rPr/>
        <w:t>年公司没有发生对外担保、违规对外担保、关联方占用资金等情况，</w:t>
      </w:r>
    </w:p>
    <w:p>
      <w:pPr>
        <w:spacing w:line="240" w:lineRule="auto" w:before="13"/>
        <w:rPr>
          <w:rFonts w:ascii="宋体" w:hAnsi="宋体" w:cs="宋体" w:eastAsia="宋体" w:hint="default"/>
          <w:sz w:val="18"/>
          <w:szCs w:val="18"/>
        </w:rPr>
      </w:pPr>
    </w:p>
    <w:p>
      <w:pPr>
        <w:pStyle w:val="BodyText"/>
        <w:spacing w:line="417" w:lineRule="auto"/>
        <w:ind w:right="97"/>
        <w:jc w:val="left"/>
      </w:pPr>
      <w:r>
        <w:rPr/>
        <w:t>也不存在以前年度发生并累计至</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6"/>
        </w:rPr>
        <w:t>日的对外担保、违规对外担保、</w:t>
      </w:r>
      <w:r>
        <w:rPr/>
        <w:t> 关联方占用资金等情况。</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5"/>
          <w:szCs w:val="35"/>
        </w:rPr>
      </w:pPr>
    </w:p>
    <w:p>
      <w:pPr>
        <w:pStyle w:val="Heading2"/>
        <w:tabs>
          <w:tab w:pos="1264" w:val="left" w:leader="none"/>
        </w:tabs>
        <w:spacing w:line="240" w:lineRule="auto"/>
        <w:ind w:right="94"/>
        <w:jc w:val="center"/>
        <w:rPr>
          <w:rFonts w:ascii="黑体" w:hAnsi="黑体" w:cs="黑体" w:eastAsia="黑体" w:hint="default"/>
          <w:b w:val="0"/>
          <w:bCs w:val="0"/>
        </w:rPr>
      </w:pPr>
      <w:bookmarkStart w:name="第九节   监事会报告" w:id="18"/>
      <w:bookmarkEnd w:id="18"/>
      <w:r>
        <w:rPr>
          <w:b w:val="0"/>
          <w:bCs w:val="0"/>
        </w:rPr>
      </w:r>
      <w:r>
        <w:rPr>
          <w:rFonts w:ascii="黑体" w:hAnsi="黑体" w:cs="黑体" w:eastAsia="黑体" w:hint="default"/>
          <w:w w:val="95"/>
        </w:rPr>
        <w:t>第九节</w:t>
        <w:tab/>
      </w:r>
      <w:r>
        <w:rPr>
          <w:rFonts w:ascii="黑体" w:hAnsi="黑体" w:cs="黑体" w:eastAsia="黑体" w:hint="default"/>
        </w:rPr>
        <w:t>监事会报告</w:t>
      </w:r>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BodyText"/>
        <w:spacing w:line="444" w:lineRule="auto"/>
        <w:ind w:left="617" w:right="227"/>
        <w:jc w:val="left"/>
      </w:pPr>
      <w:r>
        <w:rPr/>
        <w:t>一、监事会的工作情况 </w:t>
      </w:r>
      <w:r>
        <w:rPr>
          <w:spacing w:val="-10"/>
        </w:rPr>
        <w:t>报告期内，公司监事会按照《公司法》、《证券法》和《公司章程》的有关规</w:t>
      </w:r>
    </w:p>
    <w:p>
      <w:pPr>
        <w:pStyle w:val="BodyText"/>
        <w:spacing w:line="240" w:lineRule="auto" w:before="61"/>
        <w:ind w:right="127"/>
        <w:jc w:val="left"/>
      </w:pPr>
      <w:r>
        <w:rPr/>
        <w:t>定，共召开</w:t>
      </w:r>
      <w:r>
        <w:rPr>
          <w:spacing w:val="-60"/>
        </w:rPr>
        <w:t> </w:t>
      </w:r>
      <w:r>
        <w:rPr>
          <w:rFonts w:ascii="Times New Roman" w:hAnsi="Times New Roman" w:cs="Times New Roman" w:eastAsia="Times New Roman" w:hint="default"/>
        </w:rPr>
        <w:t>9 </w:t>
      </w:r>
      <w:r>
        <w:rPr/>
        <w:t>次监事会，具体情况如下：</w:t>
      </w:r>
    </w:p>
    <w:p>
      <w:pPr>
        <w:spacing w:line="240" w:lineRule="auto" w:before="13"/>
        <w:rPr>
          <w:rFonts w:ascii="宋体" w:hAnsi="宋体" w:cs="宋体" w:eastAsia="宋体" w:hint="default"/>
          <w:sz w:val="18"/>
          <w:szCs w:val="18"/>
        </w:rPr>
      </w:pPr>
    </w:p>
    <w:p>
      <w:pPr>
        <w:pStyle w:val="BodyText"/>
        <w:spacing w:line="240" w:lineRule="auto"/>
        <w:ind w:left="617" w:right="127"/>
        <w:jc w:val="left"/>
      </w:pPr>
      <w:r>
        <w:rPr>
          <w:rFonts w:ascii="Times New Roman" w:hAnsi="Times New Roman" w:cs="Times New Roman" w:eastAsia="Times New Roman" w:hint="default"/>
        </w:rPr>
        <w:t>1</w:t>
      </w:r>
      <w:r>
        <w:rPr/>
        <w:t>、公司第四届监事会第五次（临时）会议于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日召开，会议</w:t>
      </w:r>
    </w:p>
    <w:p>
      <w:pPr>
        <w:spacing w:line="240" w:lineRule="auto" w:before="12"/>
        <w:rPr>
          <w:rFonts w:ascii="宋体" w:hAnsi="宋体" w:cs="宋体" w:eastAsia="宋体" w:hint="default"/>
          <w:sz w:val="18"/>
          <w:szCs w:val="18"/>
        </w:rPr>
      </w:pPr>
    </w:p>
    <w:p>
      <w:pPr>
        <w:pStyle w:val="BodyText"/>
        <w:spacing w:line="240" w:lineRule="auto"/>
        <w:ind w:right="127"/>
        <w:jc w:val="left"/>
      </w:pPr>
      <w:r>
        <w:rPr/>
        <w:t>应参加监事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名，实际参加监事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名。会议以通讯表决的方式审议通过了《公司</w:t>
      </w:r>
    </w:p>
    <w:p>
      <w:pPr>
        <w:spacing w:after="0" w:line="240" w:lineRule="auto"/>
        <w:jc w:val="left"/>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right="0"/>
        <w:jc w:val="left"/>
      </w:pPr>
      <w:r>
        <w:rPr/>
        <w:t>股票期权激励计划（草案）及其摘要</w:t>
      </w:r>
      <w:r>
        <w:rPr>
          <w:spacing w:val="-120"/>
        </w:rPr>
        <w:t>》</w:t>
      </w:r>
      <w:r>
        <w:rPr/>
        <w:t>。</w:t>
      </w:r>
    </w:p>
    <w:p>
      <w:pPr>
        <w:spacing w:line="240" w:lineRule="auto" w:before="4"/>
        <w:rPr>
          <w:rFonts w:ascii="宋体" w:hAnsi="宋体" w:cs="宋体" w:eastAsia="宋体" w:hint="default"/>
          <w:sz w:val="20"/>
          <w:szCs w:val="20"/>
        </w:rPr>
      </w:pPr>
    </w:p>
    <w:p>
      <w:pPr>
        <w:pStyle w:val="BodyText"/>
        <w:spacing w:line="240" w:lineRule="auto"/>
        <w:ind w:left="586" w:right="0"/>
        <w:jc w:val="left"/>
      </w:pPr>
      <w:r>
        <w:rPr/>
        <w:t>本次会议决议公告刊登于</w:t>
      </w:r>
      <w:r>
        <w:rPr>
          <w:spacing w:val="-60"/>
        </w:rPr>
        <w:t> </w:t>
      </w:r>
      <w:r>
        <w:rPr/>
        <w:t>2011</w:t>
      </w:r>
      <w:r>
        <w:rPr>
          <w:spacing w:val="-60"/>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12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2</w:t>
      </w:r>
      <w:r>
        <w:rPr/>
        <w:t>、公司第四届监事会第六次（临时）会议于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日召开，会议</w:t>
      </w:r>
    </w:p>
    <w:p>
      <w:pPr>
        <w:spacing w:line="240" w:lineRule="auto" w:before="12"/>
        <w:rPr>
          <w:rFonts w:ascii="宋体" w:hAnsi="宋体" w:cs="宋体" w:eastAsia="宋体" w:hint="default"/>
          <w:sz w:val="18"/>
          <w:szCs w:val="18"/>
        </w:rPr>
      </w:pPr>
    </w:p>
    <w:p>
      <w:pPr>
        <w:pStyle w:val="BodyText"/>
        <w:spacing w:line="417" w:lineRule="auto"/>
        <w:ind w:right="135"/>
        <w:jc w:val="left"/>
      </w:pPr>
      <w:r>
        <w:rPr/>
        <w:t>应参加监事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名，实际参加监事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名。会议以通讯表决的方式审议通过了《关于</w:t>
      </w:r>
      <w:r>
        <w:rPr/>
        <w:t> </w:t>
      </w:r>
      <w:r>
        <w:rPr>
          <w:spacing w:val="-6"/>
        </w:rPr>
        <w:t>继续利用闲置募集资金暂时补充流动资金的议案》。</w:t>
      </w:r>
    </w:p>
    <w:p>
      <w:pPr>
        <w:pStyle w:val="BodyText"/>
        <w:spacing w:line="240" w:lineRule="auto" w:before="89"/>
        <w:ind w:left="586" w:right="0"/>
        <w:jc w:val="left"/>
      </w:pPr>
      <w:r>
        <w:rPr/>
        <w:t>本次会议决议公告刊登于</w:t>
      </w:r>
      <w:r>
        <w:rPr>
          <w:spacing w:val="-60"/>
        </w:rPr>
        <w:t> </w:t>
      </w:r>
      <w:r>
        <w:rPr/>
        <w:t>2011</w:t>
      </w:r>
      <w:r>
        <w:rPr>
          <w:spacing w:val="-60"/>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26 </w:t>
      </w:r>
      <w:r>
        <w:rPr/>
        <w:t>日的《证券时报》上。</w:t>
      </w:r>
    </w:p>
    <w:p>
      <w:pPr>
        <w:spacing w:line="240" w:lineRule="auto" w:before="12"/>
        <w:rPr>
          <w:rFonts w:ascii="宋体" w:hAnsi="宋体" w:cs="宋体" w:eastAsia="宋体" w:hint="default"/>
          <w:sz w:val="18"/>
          <w:szCs w:val="18"/>
        </w:rPr>
      </w:pPr>
    </w:p>
    <w:p>
      <w:pPr>
        <w:pStyle w:val="BodyText"/>
        <w:spacing w:line="240" w:lineRule="auto"/>
        <w:ind w:left="586" w:right="0"/>
        <w:jc w:val="left"/>
      </w:pPr>
      <w:r>
        <w:rPr>
          <w:rFonts w:ascii="Times New Roman" w:hAnsi="Times New Roman" w:cs="Times New Roman" w:eastAsia="Times New Roman" w:hint="default"/>
        </w:rPr>
        <w:t>3</w:t>
      </w:r>
      <w:r>
        <w:rPr/>
        <w:t>、公司第四届监事会第七次会议于</w:t>
      </w:r>
      <w:r>
        <w:rPr>
          <w:spacing w:val="-58"/>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日召开，会议应到监事</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3 </w:t>
      </w:r>
      <w:r>
        <w:rPr/>
        <w:t>名，实到监事 </w:t>
      </w:r>
      <w:r>
        <w:rPr>
          <w:rFonts w:ascii="Times New Roman" w:hAnsi="Times New Roman" w:cs="Times New Roman" w:eastAsia="Times New Roman" w:hint="default"/>
        </w:rPr>
        <w:t>3 </w:t>
      </w:r>
      <w:r>
        <w:rPr/>
        <w:t>名。会议以现场举手表决的方式审议通过了《公司 </w:t>
      </w:r>
      <w:r>
        <w:rPr>
          <w:rFonts w:ascii="Times New Roman" w:hAnsi="Times New Roman" w:cs="Times New Roman" w:eastAsia="Times New Roman" w:hint="default"/>
        </w:rPr>
        <w:t>2010</w:t>
      </w:r>
      <w:r>
        <w:rPr>
          <w:rFonts w:ascii="Times New Roman" w:hAnsi="Times New Roman" w:cs="Times New Roman" w:eastAsia="Times New Roman" w:hint="default"/>
          <w:spacing w:val="-30"/>
        </w:rPr>
        <w:t> </w:t>
      </w:r>
      <w:r>
        <w:rPr/>
        <w:t>年度</w:t>
      </w:r>
    </w:p>
    <w:p>
      <w:pPr>
        <w:spacing w:line="240" w:lineRule="auto" w:before="13"/>
        <w:rPr>
          <w:rFonts w:ascii="宋体" w:hAnsi="宋体" w:cs="宋体" w:eastAsia="宋体" w:hint="default"/>
          <w:sz w:val="18"/>
          <w:szCs w:val="18"/>
        </w:rPr>
      </w:pPr>
    </w:p>
    <w:p>
      <w:pPr>
        <w:pStyle w:val="BodyText"/>
        <w:spacing w:line="240" w:lineRule="auto"/>
        <w:ind w:right="0"/>
        <w:jc w:val="left"/>
      </w:pPr>
      <w:r>
        <w:rPr>
          <w:spacing w:val="-4"/>
        </w:rPr>
        <w:t>财务决算报告》、《公司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spacing w:val="-4"/>
        </w:rPr>
        <w:t>年度报告及摘要》、《公司</w:t>
      </w:r>
      <w:r>
        <w:rPr>
          <w:spacing w:val="-5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年度利润分配预</w:t>
      </w:r>
    </w:p>
    <w:p>
      <w:pPr>
        <w:spacing w:line="240" w:lineRule="auto" w:before="12"/>
        <w:rPr>
          <w:rFonts w:ascii="宋体" w:hAnsi="宋体" w:cs="宋体" w:eastAsia="宋体" w:hint="default"/>
          <w:sz w:val="18"/>
          <w:szCs w:val="18"/>
        </w:rPr>
      </w:pPr>
    </w:p>
    <w:p>
      <w:pPr>
        <w:pStyle w:val="BodyText"/>
        <w:spacing w:line="240" w:lineRule="auto"/>
        <w:ind w:right="0"/>
        <w:jc w:val="left"/>
      </w:pPr>
      <w:r>
        <w:rPr/>
        <w:t>案》、《公司</w:t>
      </w:r>
      <w:r>
        <w:rPr>
          <w:spacing w:val="-60"/>
        </w:rPr>
        <w:t> </w:t>
      </w:r>
      <w:r>
        <w:rPr>
          <w:rFonts w:ascii="Times New Roman" w:hAnsi="Times New Roman" w:cs="Times New Roman" w:eastAsia="Times New Roman" w:hint="default"/>
        </w:rPr>
        <w:t>2010 </w:t>
      </w:r>
      <w:r>
        <w:rPr/>
        <w:t>年度监事会工作报告》。</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t>本次会议决议公告刊登于</w:t>
      </w:r>
      <w:r>
        <w:rPr>
          <w:spacing w:val="-60"/>
        </w:rPr>
        <w:t> </w:t>
      </w:r>
      <w:r>
        <w:rPr/>
        <w:t>2011</w:t>
      </w:r>
      <w:r>
        <w:rPr>
          <w:spacing w:val="-60"/>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17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4</w:t>
      </w:r>
      <w:r>
        <w:rPr/>
        <w:t>、公司第四届监事会第八次（临时）会议于</w:t>
      </w:r>
      <w:r>
        <w:rPr>
          <w:spacing w:val="-63"/>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日召开，会议</w:t>
      </w:r>
    </w:p>
    <w:p>
      <w:pPr>
        <w:spacing w:line="240" w:lineRule="auto" w:before="12"/>
        <w:rPr>
          <w:rFonts w:ascii="宋体" w:hAnsi="宋体" w:cs="宋体" w:eastAsia="宋体" w:hint="default"/>
          <w:sz w:val="18"/>
          <w:szCs w:val="18"/>
        </w:rPr>
      </w:pPr>
    </w:p>
    <w:p>
      <w:pPr>
        <w:pStyle w:val="BodyText"/>
        <w:spacing w:line="240" w:lineRule="auto"/>
        <w:ind w:right="0"/>
        <w:jc w:val="left"/>
      </w:pPr>
      <w:r>
        <w:rPr/>
        <w:t>应参加监事</w:t>
      </w:r>
      <w:r>
        <w:rPr>
          <w:spacing w:val="-60"/>
        </w:rPr>
        <w:t> </w:t>
      </w:r>
      <w:r>
        <w:rPr>
          <w:rFonts w:ascii="Times New Roman" w:hAnsi="Times New Roman" w:cs="Times New Roman" w:eastAsia="Times New Roman" w:hint="default"/>
        </w:rPr>
        <w:t>3 </w:t>
      </w:r>
      <w:r>
        <w:rPr/>
        <w:t>人</w:t>
      </w:r>
      <w:r>
        <w:rPr>
          <w:spacing w:val="-110"/>
        </w:rPr>
        <w:t>，</w:t>
      </w:r>
      <w:r>
        <w:rPr/>
        <w:t>实际参加监事</w:t>
      </w:r>
      <w:r>
        <w:rPr>
          <w:spacing w:val="-60"/>
        </w:rPr>
        <w:t> </w:t>
      </w:r>
      <w:r>
        <w:rPr>
          <w:rFonts w:ascii="Times New Roman" w:hAnsi="Times New Roman" w:cs="Times New Roman" w:eastAsia="Times New Roman" w:hint="default"/>
        </w:rPr>
        <w:t>3 </w:t>
      </w:r>
      <w:r>
        <w:rPr/>
        <w:t>人召开</w:t>
      </w:r>
      <w:r>
        <w:rPr>
          <w:spacing w:val="-110"/>
        </w:rPr>
        <w:t>。</w:t>
      </w:r>
      <w:r>
        <w:rPr/>
        <w:t>会议以通讯表决的方式审议通过</w:t>
      </w:r>
      <w:r>
        <w:rPr>
          <w:spacing w:val="-110"/>
        </w:rPr>
        <w:t>了</w:t>
      </w:r>
      <w:r>
        <w:rPr/>
        <w:t>《公</w:t>
      </w:r>
    </w:p>
    <w:p>
      <w:pPr>
        <w:spacing w:line="240" w:lineRule="auto" w:before="12"/>
        <w:rPr>
          <w:rFonts w:ascii="宋体" w:hAnsi="宋体" w:cs="宋体" w:eastAsia="宋体" w:hint="default"/>
          <w:sz w:val="18"/>
          <w:szCs w:val="18"/>
        </w:rPr>
      </w:pPr>
    </w:p>
    <w:p>
      <w:pPr>
        <w:pStyle w:val="BodyText"/>
        <w:spacing w:line="420" w:lineRule="auto"/>
        <w:ind w:right="139"/>
        <w:jc w:val="left"/>
      </w:pPr>
      <w:r>
        <w:rPr/>
        <w:t>司</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spacing w:val="-7"/>
        </w:rPr>
        <w:t>年第一季度报告》。本次会议只有上述一项议案，根据监管部门的相关规</w:t>
      </w:r>
      <w:r>
        <w:rPr>
          <w:spacing w:val="-118"/>
        </w:rPr>
        <w:t> </w:t>
      </w:r>
      <w:r>
        <w:rPr>
          <w:spacing w:val="-118"/>
        </w:rPr>
      </w:r>
      <w:r>
        <w:rPr/>
        <w:t>定无须披露监事会决议公告。</w:t>
      </w:r>
    </w:p>
    <w:p>
      <w:pPr>
        <w:pStyle w:val="BodyText"/>
        <w:spacing w:line="240" w:lineRule="auto" w:before="85"/>
        <w:ind w:left="617" w:right="0"/>
        <w:jc w:val="left"/>
      </w:pPr>
      <w:r>
        <w:rPr>
          <w:rFonts w:ascii="Times New Roman" w:hAnsi="Times New Roman" w:cs="Times New Roman" w:eastAsia="Times New Roman" w:hint="default"/>
          <w:spacing w:val="-3"/>
        </w:rPr>
        <w:t>5</w:t>
      </w:r>
      <w:r>
        <w:rPr>
          <w:spacing w:val="-3"/>
        </w:rPr>
        <w:t>、公司第四届监事会第九次（临时）会议于</w:t>
      </w:r>
      <w:r>
        <w:rPr>
          <w:spacing w:val="-5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5"/>
        </w:rPr>
        <w:t>日召开，，会议</w:t>
      </w:r>
    </w:p>
    <w:p>
      <w:pPr>
        <w:spacing w:line="240" w:lineRule="auto" w:before="12"/>
        <w:rPr>
          <w:rFonts w:ascii="宋体" w:hAnsi="宋体" w:cs="宋体" w:eastAsia="宋体" w:hint="default"/>
          <w:sz w:val="18"/>
          <w:szCs w:val="18"/>
        </w:rPr>
      </w:pPr>
    </w:p>
    <w:p>
      <w:pPr>
        <w:pStyle w:val="BodyText"/>
        <w:spacing w:line="420" w:lineRule="auto"/>
        <w:ind w:right="135"/>
        <w:jc w:val="left"/>
      </w:pPr>
      <w:r>
        <w:rPr/>
        <w:t>应参加监事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名，实际参加监事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名。会议以通讯表决的方式审议通过了《公司</w:t>
      </w:r>
      <w:r>
        <w:rPr/>
        <w:t> </w:t>
      </w:r>
      <w:r>
        <w:rPr>
          <w:spacing w:val="-10"/>
        </w:rPr>
        <w:t>股票期权激励计划（草案修订稿）及其摘要》、《关于核实公司股票期权激励计划</w:t>
      </w:r>
    </w:p>
    <w:p>
      <w:pPr>
        <w:pStyle w:val="BodyText"/>
        <w:spacing w:line="240" w:lineRule="auto" w:before="85"/>
        <w:ind w:right="0"/>
        <w:jc w:val="left"/>
      </w:pPr>
      <w:r>
        <w:rPr/>
        <w:t>（草案修订稿）激励对象名单的议案</w:t>
      </w:r>
      <w:r>
        <w:rPr>
          <w:spacing w:val="-120"/>
        </w:rPr>
        <w:t>》</w:t>
      </w:r>
      <w:r>
        <w:rPr/>
        <w:t>。</w:t>
      </w:r>
    </w:p>
    <w:p>
      <w:pPr>
        <w:spacing w:line="240" w:lineRule="auto" w:before="4"/>
        <w:rPr>
          <w:rFonts w:ascii="宋体" w:hAnsi="宋体" w:cs="宋体" w:eastAsia="宋体" w:hint="default"/>
          <w:sz w:val="20"/>
          <w:szCs w:val="20"/>
        </w:rPr>
      </w:pPr>
    </w:p>
    <w:p>
      <w:pPr>
        <w:pStyle w:val="BodyText"/>
        <w:spacing w:line="240" w:lineRule="auto"/>
        <w:ind w:left="617" w:right="0"/>
        <w:jc w:val="left"/>
      </w:pPr>
      <w:r>
        <w:rPr/>
        <w:t>本次会议决议公告刊登于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6 </w:t>
      </w:r>
      <w:r>
        <w:rPr/>
        <w:t>日的《证券时报》上。</w:t>
      </w:r>
    </w:p>
    <w:p>
      <w:pPr>
        <w:spacing w:line="240" w:lineRule="auto" w:before="13"/>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6</w:t>
      </w:r>
      <w:r>
        <w:rPr/>
        <w:t>、公司第四届监事会第十次（临时）会议于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日召开，会议</w:t>
      </w:r>
    </w:p>
    <w:p>
      <w:pPr>
        <w:spacing w:line="240" w:lineRule="auto" w:before="12"/>
        <w:rPr>
          <w:rFonts w:ascii="宋体" w:hAnsi="宋体" w:cs="宋体" w:eastAsia="宋体" w:hint="default"/>
          <w:sz w:val="18"/>
          <w:szCs w:val="18"/>
        </w:rPr>
      </w:pPr>
    </w:p>
    <w:p>
      <w:pPr>
        <w:pStyle w:val="BodyText"/>
        <w:spacing w:line="417" w:lineRule="auto"/>
        <w:ind w:right="135"/>
        <w:jc w:val="left"/>
      </w:pPr>
      <w:r>
        <w:rPr/>
        <w:t>应参加监事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人，实际参加监事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人召开。会议以通讯表决审议通过了《关于公</w:t>
      </w:r>
      <w:r>
        <w:rPr/>
        <w:t> 司股票期权激励计划首次授予相关事项的议案》。</w:t>
      </w:r>
    </w:p>
    <w:p>
      <w:pPr>
        <w:pStyle w:val="BodyText"/>
        <w:spacing w:line="240" w:lineRule="auto" w:before="89"/>
        <w:ind w:left="617" w:right="0"/>
        <w:jc w:val="left"/>
      </w:pPr>
      <w:r>
        <w:rPr/>
        <w:t>本次会议决议公告刊登于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23 </w:t>
      </w:r>
      <w:r>
        <w:rPr/>
        <w:t>日的《证券时报》上。</w:t>
      </w:r>
    </w:p>
    <w:p>
      <w:pPr>
        <w:spacing w:after="0" w:line="240" w:lineRule="auto"/>
        <w:jc w:val="left"/>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240" w:lineRule="auto" w:before="26"/>
        <w:ind w:left="617" w:right="0"/>
        <w:jc w:val="left"/>
      </w:pPr>
      <w:r>
        <w:rPr>
          <w:rFonts w:ascii="Times New Roman" w:hAnsi="Times New Roman" w:cs="Times New Roman" w:eastAsia="Times New Roman" w:hint="default"/>
          <w:spacing w:val="-3"/>
        </w:rPr>
        <w:t>7</w:t>
      </w:r>
      <w:r>
        <w:rPr>
          <w:spacing w:val="-3"/>
        </w:rPr>
        <w:t>、公司第四届监事会第十一次（临时）会议于</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5"/>
        </w:rPr>
        <w:t>日召开，会议</w:t>
      </w:r>
      <w:r>
        <w:rPr/>
      </w:r>
    </w:p>
    <w:p>
      <w:pPr>
        <w:spacing w:line="240" w:lineRule="auto" w:before="12"/>
        <w:rPr>
          <w:rFonts w:ascii="宋体" w:hAnsi="宋体" w:cs="宋体" w:eastAsia="宋体" w:hint="default"/>
          <w:sz w:val="18"/>
          <w:szCs w:val="18"/>
        </w:rPr>
      </w:pPr>
    </w:p>
    <w:p>
      <w:pPr>
        <w:pStyle w:val="BodyText"/>
        <w:spacing w:line="420" w:lineRule="auto"/>
        <w:ind w:right="135"/>
        <w:jc w:val="left"/>
      </w:pPr>
      <w:r>
        <w:rPr/>
        <w:t>应参加监事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4"/>
        </w:rPr>
        <w:t>人，实际参加监事</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人召开。会议以通讯表决审议通过了《关于继</w:t>
      </w:r>
      <w:r>
        <w:rPr/>
        <w:t> 续利用闲置募集资金暂时补充流动资金的议案》。</w:t>
      </w:r>
    </w:p>
    <w:p>
      <w:pPr>
        <w:pStyle w:val="BodyText"/>
        <w:spacing w:line="240" w:lineRule="auto" w:before="85"/>
        <w:ind w:left="617" w:right="0"/>
        <w:jc w:val="left"/>
      </w:pPr>
      <w:r>
        <w:rPr/>
        <w:t>本次会议决议公告刊登于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8 </w:t>
      </w:r>
      <w:r>
        <w:rPr/>
        <w:t>月</w:t>
      </w:r>
      <w:r>
        <w:rPr>
          <w:spacing w:val="-60"/>
        </w:rPr>
        <w:t> </w:t>
      </w:r>
      <w:r>
        <w:rPr>
          <w:rFonts w:ascii="Times New Roman" w:hAnsi="Times New Roman" w:cs="Times New Roman" w:eastAsia="Times New Roman" w:hint="default"/>
        </w:rPr>
        <w:t>10 </w:t>
      </w:r>
      <w:r>
        <w:rPr/>
        <w:t>日的《证券时报》上。</w:t>
      </w:r>
    </w:p>
    <w:p>
      <w:pPr>
        <w:spacing w:line="240" w:lineRule="auto" w:before="12"/>
        <w:rPr>
          <w:rFonts w:ascii="宋体" w:hAnsi="宋体" w:cs="宋体" w:eastAsia="宋体" w:hint="default"/>
          <w:sz w:val="18"/>
          <w:szCs w:val="18"/>
        </w:rPr>
      </w:pPr>
    </w:p>
    <w:p>
      <w:pPr>
        <w:pStyle w:val="BodyText"/>
        <w:spacing w:line="240" w:lineRule="auto"/>
        <w:ind w:left="617" w:right="0"/>
        <w:jc w:val="left"/>
      </w:pPr>
      <w:r>
        <w:rPr>
          <w:rFonts w:ascii="Times New Roman" w:hAnsi="Times New Roman" w:cs="Times New Roman" w:eastAsia="Times New Roman" w:hint="default"/>
        </w:rPr>
        <w:t>8</w:t>
      </w:r>
      <w:r>
        <w:rPr/>
        <w:t>、公司第四届监事会第十二次（临时）会议于</w:t>
      </w:r>
      <w:r>
        <w:rPr>
          <w:spacing w:val="-63"/>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63"/>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日召开，会</w:t>
      </w:r>
    </w:p>
    <w:p>
      <w:pPr>
        <w:spacing w:line="240" w:lineRule="auto" w:before="13"/>
        <w:rPr>
          <w:rFonts w:ascii="宋体" w:hAnsi="宋体" w:cs="宋体" w:eastAsia="宋体" w:hint="default"/>
          <w:sz w:val="18"/>
          <w:szCs w:val="18"/>
        </w:rPr>
      </w:pPr>
    </w:p>
    <w:p>
      <w:pPr>
        <w:pStyle w:val="BodyText"/>
        <w:spacing w:line="240" w:lineRule="auto"/>
        <w:ind w:right="0"/>
        <w:jc w:val="left"/>
      </w:pPr>
      <w:r>
        <w:rPr/>
        <w:t>议应参加监事</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6"/>
        </w:rPr>
        <w:t>人，实际参加监事</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3"/>
        </w:rPr>
        <w:t>人召开。会议以通讯表决的方式审议通过了</w:t>
      </w:r>
    </w:p>
    <w:p>
      <w:pPr>
        <w:spacing w:line="240" w:lineRule="auto" w:before="12"/>
        <w:rPr>
          <w:rFonts w:ascii="宋体" w:hAnsi="宋体" w:cs="宋体" w:eastAsia="宋体" w:hint="default"/>
          <w:sz w:val="18"/>
          <w:szCs w:val="18"/>
        </w:rPr>
      </w:pPr>
    </w:p>
    <w:p>
      <w:pPr>
        <w:pStyle w:val="BodyText"/>
        <w:spacing w:line="417" w:lineRule="auto"/>
        <w:ind w:right="137"/>
        <w:jc w:val="left"/>
      </w:pPr>
      <w:r>
        <w:rPr/>
        <w:t>《公司</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spacing w:val="-7"/>
        </w:rPr>
        <w:t>年半年度报告》。本次会议只有上述一项议案，根据监管部门的相关</w:t>
      </w:r>
      <w:r>
        <w:rPr/>
        <w:t> 规定无须披露监事会决议公告。</w:t>
      </w:r>
    </w:p>
    <w:p>
      <w:pPr>
        <w:pStyle w:val="BodyText"/>
        <w:spacing w:line="240" w:lineRule="auto" w:before="89"/>
        <w:ind w:left="617" w:right="0"/>
        <w:jc w:val="left"/>
      </w:pPr>
      <w:r>
        <w:rPr>
          <w:rFonts w:ascii="Times New Roman" w:hAnsi="Times New Roman" w:cs="Times New Roman" w:eastAsia="Times New Roman" w:hint="default"/>
        </w:rPr>
        <w:t>9</w:t>
      </w:r>
      <w:r>
        <w:rPr/>
        <w:t>、公司第四届监事会第十三次（临时）会议于</w:t>
      </w:r>
      <w:r>
        <w:rPr>
          <w:spacing w:val="-40"/>
        </w:rPr>
        <w:t>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3"/>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t>月</w:t>
      </w:r>
      <w:r>
        <w:rPr>
          <w:spacing w:val="-40"/>
        </w:rPr>
        <w:t> </w:t>
      </w:r>
      <w:r>
        <w:rPr>
          <w:rFonts w:ascii="Times New Roman" w:hAnsi="Times New Roman" w:cs="Times New Roman" w:eastAsia="Times New Roman" w:hint="default"/>
        </w:rPr>
        <w:t>27</w:t>
      </w:r>
      <w:r>
        <w:rPr>
          <w:rFonts w:ascii="Times New Roman" w:hAnsi="Times New Roman" w:cs="Times New Roman" w:eastAsia="Times New Roman" w:hint="default"/>
          <w:spacing w:val="20"/>
        </w:rPr>
        <w:t> </w:t>
      </w:r>
      <w:r>
        <w:rPr/>
        <w:t>日召开，</w:t>
      </w:r>
    </w:p>
    <w:p>
      <w:pPr>
        <w:spacing w:line="240" w:lineRule="auto" w:before="12"/>
        <w:rPr>
          <w:rFonts w:ascii="宋体" w:hAnsi="宋体" w:cs="宋体" w:eastAsia="宋体" w:hint="default"/>
          <w:sz w:val="18"/>
          <w:szCs w:val="18"/>
        </w:rPr>
      </w:pPr>
    </w:p>
    <w:p>
      <w:pPr>
        <w:pStyle w:val="BodyText"/>
        <w:spacing w:line="240" w:lineRule="auto"/>
        <w:ind w:right="0"/>
        <w:jc w:val="left"/>
      </w:pPr>
      <w:r>
        <w:rPr/>
        <w:t>会议应参加监事</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6"/>
        </w:rPr>
        <w:t>人，实际参加监事</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3"/>
        </w:rPr>
        <w:t>人召开。会议以通讯表决的方式审议通过</w:t>
      </w:r>
    </w:p>
    <w:p>
      <w:pPr>
        <w:spacing w:line="240" w:lineRule="auto" w:before="12"/>
        <w:rPr>
          <w:rFonts w:ascii="宋体" w:hAnsi="宋体" w:cs="宋体" w:eastAsia="宋体" w:hint="default"/>
          <w:sz w:val="18"/>
          <w:szCs w:val="18"/>
        </w:rPr>
      </w:pPr>
    </w:p>
    <w:p>
      <w:pPr>
        <w:pStyle w:val="BodyText"/>
        <w:spacing w:line="420" w:lineRule="auto"/>
        <w:ind w:right="139"/>
        <w:jc w:val="left"/>
      </w:pPr>
      <w:r>
        <w:rPr>
          <w:spacing w:val="-7"/>
        </w:rPr>
        <w:t>了《公司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spacing w:val="-6"/>
        </w:rPr>
        <w:t>年第三季度报告》。本次会议只有上述一项议案，根据监管部门的</w:t>
      </w:r>
      <w:r>
        <w:rPr/>
        <w:t> 相关规定无须披露监事会决议公告。</w:t>
      </w:r>
    </w:p>
    <w:p>
      <w:pPr>
        <w:spacing w:line="240" w:lineRule="auto" w:before="10"/>
        <w:rPr>
          <w:rFonts w:ascii="宋体" w:hAnsi="宋体" w:cs="宋体" w:eastAsia="宋体" w:hint="default"/>
          <w:sz w:val="28"/>
          <w:szCs w:val="28"/>
        </w:rPr>
      </w:pPr>
    </w:p>
    <w:p>
      <w:pPr>
        <w:pStyle w:val="BodyText"/>
        <w:spacing w:line="240" w:lineRule="auto"/>
        <w:ind w:left="617" w:right="0"/>
        <w:jc w:val="left"/>
      </w:pPr>
      <w:r>
        <w:rPr/>
        <w:t>二、监事会对公司依法运作情况的独立意见</w:t>
      </w:r>
    </w:p>
    <w:p>
      <w:pPr>
        <w:spacing w:line="240" w:lineRule="auto" w:before="4"/>
        <w:rPr>
          <w:rFonts w:ascii="宋体" w:hAnsi="宋体" w:cs="宋体" w:eastAsia="宋体" w:hint="default"/>
          <w:sz w:val="20"/>
          <w:szCs w:val="20"/>
        </w:rPr>
      </w:pPr>
    </w:p>
    <w:p>
      <w:pPr>
        <w:pStyle w:val="BodyText"/>
        <w:spacing w:line="434" w:lineRule="auto"/>
        <w:ind w:right="149"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年度公司董事会按照股东大会的决议要求，切实履行了各项决议，其</w:t>
      </w:r>
      <w:r>
        <w:rPr>
          <w:spacing w:val="1"/>
        </w:rPr>
        <w:t> </w:t>
      </w:r>
      <w:r>
        <w:rPr>
          <w:spacing w:val="-4"/>
        </w:rPr>
        <w:t>决策程序符合《公司法》和《公司章程》的有关规定。公司已建立了完善的内部</w:t>
      </w:r>
      <w:r>
        <w:rPr>
          <w:spacing w:val="-101"/>
        </w:rPr>
        <w:t> </w:t>
      </w:r>
      <w:r>
        <w:rPr>
          <w:spacing w:val="-101"/>
        </w:rPr>
      </w:r>
      <w:r>
        <w:rPr>
          <w:spacing w:val="-3"/>
        </w:rPr>
        <w:t>控制制度，公司董事、高级管理人员在履行职责和行使职权时，以公司利益为出</w:t>
      </w:r>
      <w:r>
        <w:rPr>
          <w:spacing w:val="-102"/>
        </w:rPr>
        <w:t> </w:t>
      </w:r>
      <w:r>
        <w:rPr>
          <w:spacing w:val="-102"/>
        </w:rPr>
      </w:r>
      <w:r>
        <w:rPr/>
        <w:t>发点，没有违反法律、法规、公司章程的行为，也没有损害公司利益的行为。</w:t>
      </w:r>
    </w:p>
    <w:p>
      <w:pPr>
        <w:spacing w:line="240" w:lineRule="auto" w:before="8"/>
        <w:rPr>
          <w:rFonts w:ascii="宋体" w:hAnsi="宋体" w:cs="宋体" w:eastAsia="宋体" w:hint="default"/>
          <w:sz w:val="27"/>
          <w:szCs w:val="27"/>
        </w:rPr>
      </w:pPr>
    </w:p>
    <w:p>
      <w:pPr>
        <w:pStyle w:val="BodyText"/>
        <w:spacing w:line="444" w:lineRule="auto"/>
        <w:ind w:left="617" w:right="146"/>
        <w:jc w:val="left"/>
      </w:pPr>
      <w:r>
        <w:rPr/>
        <w:t>三、监事会对检查公司财务情况的独立意见 </w:t>
      </w:r>
      <w:r>
        <w:rPr>
          <w:spacing w:val="-3"/>
        </w:rPr>
        <w:t>公司财务报告真实反映了公司财务状况和经营成果，未发现损害股东的权益</w:t>
      </w:r>
      <w:r>
        <w:rPr/>
      </w:r>
    </w:p>
    <w:p>
      <w:pPr>
        <w:pStyle w:val="BodyText"/>
        <w:spacing w:line="240" w:lineRule="auto" w:before="62"/>
        <w:ind w:right="0"/>
        <w:jc w:val="left"/>
      </w:pPr>
      <w:r>
        <w:rPr/>
        <w:t>或造成公司资产流失的现象发生。</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BodyText"/>
        <w:spacing w:line="444" w:lineRule="auto"/>
        <w:ind w:left="617" w:right="767"/>
        <w:jc w:val="left"/>
      </w:pPr>
      <w:r>
        <w:rPr/>
        <w:t>四、监事会对公司收购、出售资产情况的独立意见 报告期内，监事会未对对公司收购、出售资产情况的发表独立意见。</w:t>
      </w:r>
    </w:p>
    <w:p>
      <w:pPr>
        <w:spacing w:after="0" w:line="444" w:lineRule="auto"/>
        <w:jc w:val="left"/>
        <w:sectPr>
          <w:pgSz w:w="11910" w:h="16840"/>
          <w:pgMar w:header="877" w:footer="668" w:top="1100" w:bottom="86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444" w:lineRule="auto" w:before="26"/>
        <w:ind w:left="617" w:right="0"/>
        <w:jc w:val="left"/>
      </w:pPr>
      <w:bookmarkStart w:name="_bookmark9" w:id="19"/>
      <w:bookmarkEnd w:id="19"/>
      <w:r>
        <w:rPr/>
      </w:r>
      <w:r>
        <w:rPr/>
        <w:t>五、监事会对公司关联交易情况的独立意见 </w:t>
      </w:r>
      <w:r>
        <w:rPr>
          <w:spacing w:val="4"/>
        </w:rPr>
        <w:t>报告期内公司发生的关联交易决策程序合法，符合公司生产经营的实际需</w:t>
      </w:r>
      <w:r>
        <w:rPr/>
      </w:r>
    </w:p>
    <w:p>
      <w:pPr>
        <w:pStyle w:val="BodyText"/>
        <w:spacing w:line="444" w:lineRule="auto" w:before="61"/>
        <w:ind w:right="151"/>
        <w:jc w:val="both"/>
      </w:pPr>
      <w:r>
        <w:rPr>
          <w:spacing w:val="-3"/>
        </w:rPr>
        <w:t>要。关联交易定价公允合理，没有损害公司的利益，也不存在损害中小股东利益</w:t>
      </w:r>
      <w:r>
        <w:rPr>
          <w:spacing w:val="-102"/>
        </w:rPr>
        <w:t> </w:t>
      </w:r>
      <w:r>
        <w:rPr>
          <w:spacing w:val="-102"/>
        </w:rPr>
      </w:r>
      <w:r>
        <w:rPr/>
        <w:t>的情况。</w:t>
      </w:r>
    </w:p>
    <w:p>
      <w:pPr>
        <w:pStyle w:val="BodyText"/>
        <w:spacing w:line="444" w:lineRule="auto" w:before="61"/>
        <w:ind w:left="617" w:right="146"/>
        <w:jc w:val="left"/>
      </w:pPr>
      <w:r>
        <w:rPr/>
        <w:t>六、监事会关于公司董事会出具的内部控制报告的独立意见 </w:t>
      </w:r>
      <w:r>
        <w:rPr>
          <w:spacing w:val="-3"/>
        </w:rPr>
        <w:t>公司已建立了较为健全的内部控制体系，制订了较为完善、合理的内部控制</w:t>
      </w:r>
    </w:p>
    <w:p>
      <w:pPr>
        <w:pStyle w:val="BodyText"/>
        <w:spacing w:line="444" w:lineRule="auto" w:before="62"/>
        <w:ind w:right="151"/>
        <w:jc w:val="both"/>
      </w:pPr>
      <w:r>
        <w:rPr>
          <w:spacing w:val="-3"/>
        </w:rPr>
        <w:t>制度，公司的内控制度符合国家有关法规和证券监管部门的要求，各项内部控制</w:t>
      </w:r>
      <w:r>
        <w:rPr>
          <w:spacing w:val="-103"/>
        </w:rPr>
        <w:t> </w:t>
      </w:r>
      <w:r>
        <w:rPr>
          <w:spacing w:val="-103"/>
        </w:rPr>
      </w:r>
      <w:r>
        <w:rPr/>
        <w:t>在生产经营等公司营运的各个环节中得到了持续和严格的执行。</w:t>
      </w:r>
    </w:p>
    <w:p>
      <w:pPr>
        <w:pStyle w:val="BodyText"/>
        <w:spacing w:line="444" w:lineRule="auto" w:before="61"/>
        <w:ind w:left="617" w:right="146"/>
        <w:jc w:val="left"/>
      </w:pPr>
      <w:r>
        <w:rPr/>
        <w:t>七、公司建立和实施内幕信息知情人管理制度的情况 </w:t>
      </w:r>
      <w:r>
        <w:rPr>
          <w:spacing w:val="-3"/>
        </w:rPr>
        <w:t>报告期内，公司严格执行内幕信息管理制度，严格规范信息传递流程，公司</w:t>
      </w:r>
    </w:p>
    <w:p>
      <w:pPr>
        <w:pStyle w:val="BodyText"/>
        <w:spacing w:line="444" w:lineRule="auto" w:before="61"/>
        <w:ind w:right="151"/>
        <w:jc w:val="both"/>
      </w:pPr>
      <w:r>
        <w:rPr>
          <w:spacing w:val="-4"/>
        </w:rPr>
        <w:t>董事、监事及高级管理人员和其他相关知情人严格遵守了内幕信息知情人管理制</w:t>
      </w:r>
      <w:r>
        <w:rPr>
          <w:spacing w:val="-99"/>
        </w:rPr>
        <w:t> </w:t>
      </w:r>
      <w:r>
        <w:rPr>
          <w:spacing w:val="-99"/>
        </w:rPr>
      </w:r>
      <w:r>
        <w:rPr>
          <w:spacing w:val="-3"/>
        </w:rPr>
        <w:t>度，未发现有内幕信息知情人利用内幕信息买卖本公司股份的情况，也未发生受</w:t>
      </w:r>
      <w:r>
        <w:rPr>
          <w:spacing w:val="-103"/>
        </w:rPr>
        <w:t> </w:t>
      </w:r>
      <w:r>
        <w:rPr>
          <w:spacing w:val="-103"/>
        </w:rPr>
      </w:r>
      <w:r>
        <w:rPr/>
        <w:t>到监管部门查处和整改的情形。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8"/>
          <w:szCs w:val="18"/>
        </w:rPr>
      </w:pPr>
    </w:p>
    <w:p>
      <w:pPr>
        <w:pStyle w:val="Heading2"/>
        <w:tabs>
          <w:tab w:pos="4363" w:val="left" w:leader="none"/>
        </w:tabs>
        <w:spacing w:line="240" w:lineRule="auto"/>
        <w:ind w:left="3099" w:right="0"/>
        <w:jc w:val="left"/>
        <w:rPr>
          <w:rFonts w:ascii="黑体" w:hAnsi="黑体" w:cs="黑体" w:eastAsia="黑体" w:hint="default"/>
          <w:b w:val="0"/>
          <w:bCs w:val="0"/>
        </w:rPr>
      </w:pPr>
      <w:bookmarkStart w:name="第十节   重要事项" w:id="20"/>
      <w:bookmarkEnd w:id="20"/>
      <w:r>
        <w:rPr>
          <w:b w:val="0"/>
          <w:bCs w:val="0"/>
        </w:rPr>
      </w:r>
      <w:r>
        <w:rPr>
          <w:rFonts w:ascii="黑体" w:hAnsi="黑体" w:cs="黑体" w:eastAsia="黑体" w:hint="default"/>
          <w:w w:val="95"/>
        </w:rPr>
        <w:t>第十节</w:t>
        <w:tab/>
      </w:r>
      <w:r>
        <w:rPr>
          <w:rFonts w:ascii="黑体" w:hAnsi="黑体" w:cs="黑体" w:eastAsia="黑体" w:hint="default"/>
        </w:rPr>
        <w:t>重要事项</w:t>
      </w:r>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BodyText"/>
        <w:spacing w:line="444" w:lineRule="auto"/>
        <w:ind w:left="617" w:right="2529"/>
        <w:jc w:val="left"/>
      </w:pPr>
      <w:r>
        <w:rPr/>
        <w:t>一、重大诉讼、仲裁事项 本年度公司无重大诉讼、仲裁事项。</w:t>
      </w:r>
    </w:p>
    <w:p>
      <w:pPr>
        <w:spacing w:line="240" w:lineRule="auto" w:before="12"/>
        <w:rPr>
          <w:rFonts w:ascii="宋体" w:hAnsi="宋体" w:cs="宋体" w:eastAsia="宋体" w:hint="default"/>
          <w:sz w:val="26"/>
          <w:szCs w:val="26"/>
        </w:rPr>
      </w:pPr>
    </w:p>
    <w:p>
      <w:pPr>
        <w:pStyle w:val="BodyText"/>
        <w:spacing w:line="444" w:lineRule="auto"/>
        <w:ind w:left="617" w:right="146"/>
        <w:jc w:val="left"/>
      </w:pPr>
      <w:r>
        <w:rPr/>
        <w:t>二、报告期内公司收购及出售资产、吸收合并事项 </w:t>
      </w:r>
      <w:r>
        <w:rPr>
          <w:spacing w:val="-3"/>
        </w:rPr>
        <w:t>公司控股子公司杭州传化精细化工有限公司和大股东传化集团有限公司（以</w:t>
      </w:r>
    </w:p>
    <w:p>
      <w:pPr>
        <w:pStyle w:val="BodyText"/>
        <w:spacing w:line="240" w:lineRule="auto" w:before="62"/>
        <w:ind w:right="0"/>
        <w:jc w:val="both"/>
      </w:pPr>
      <w:r>
        <w:rPr/>
        <w:t>下简称</w:t>
      </w:r>
      <w:r>
        <w:rPr>
          <w:rFonts w:ascii="Times New Roman" w:hAnsi="Times New Roman" w:cs="Times New Roman" w:eastAsia="Times New Roman" w:hint="default"/>
        </w:rPr>
        <w:t>“</w:t>
      </w:r>
      <w:r>
        <w:rPr/>
        <w:t>传化集团</w:t>
      </w:r>
      <w:r>
        <w:rPr>
          <w:rFonts w:ascii="Times New Roman" w:hAnsi="Times New Roman" w:cs="Times New Roman" w:eastAsia="Times New Roman" w:hint="default"/>
        </w:rPr>
        <w:t>”</w:t>
      </w:r>
      <w:r>
        <w:rPr/>
        <w:t>）于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25  </w:t>
      </w:r>
      <w:r>
        <w:rPr>
          <w:rFonts w:ascii="Times New Roman" w:hAnsi="Times New Roman" w:cs="Times New Roman" w:eastAsia="Times New Roman" w:hint="default"/>
          <w:spacing w:val="10"/>
        </w:rPr>
        <w:t> </w:t>
      </w:r>
      <w:r>
        <w:rPr/>
        <w:t>日在杭州萧山签署资产转让协议，以</w:t>
      </w:r>
    </w:p>
    <w:p>
      <w:pPr>
        <w:spacing w:line="240" w:lineRule="auto" w:before="12"/>
        <w:rPr>
          <w:rFonts w:ascii="宋体" w:hAnsi="宋体" w:cs="宋体" w:eastAsia="宋体" w:hint="default"/>
          <w:sz w:val="18"/>
          <w:szCs w:val="18"/>
        </w:rPr>
      </w:pPr>
    </w:p>
    <w:p>
      <w:pPr>
        <w:pStyle w:val="BodyText"/>
        <w:spacing w:line="240" w:lineRule="auto"/>
        <w:ind w:right="0"/>
        <w:jc w:val="both"/>
      </w:pPr>
      <w:r>
        <w:rPr>
          <w:rFonts w:ascii="Times New Roman" w:hAnsi="Times New Roman" w:cs="Times New Roman" w:eastAsia="Times New Roman" w:hint="default"/>
        </w:rPr>
        <w:t>94,756,757.00 </w:t>
      </w:r>
      <w:r>
        <w:rPr>
          <w:rFonts w:ascii="Times New Roman" w:hAnsi="Times New Roman" w:cs="Times New Roman" w:eastAsia="Times New Roman" w:hint="default"/>
          <w:spacing w:val="29"/>
        </w:rPr>
        <w:t> </w:t>
      </w:r>
      <w:r>
        <w:rPr>
          <w:spacing w:val="2"/>
        </w:rPr>
        <w:t>元收购传化集团拥有位于杭州市萧山区桥南区块鸿达路北、七号</w:t>
      </w:r>
      <w:r>
        <w:rPr/>
      </w:r>
    </w:p>
    <w:p>
      <w:pPr>
        <w:spacing w:after="0" w:line="240" w:lineRule="auto"/>
        <w:jc w:val="both"/>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240" w:lineRule="auto" w:before="26"/>
        <w:ind w:right="127"/>
        <w:jc w:val="left"/>
      </w:pPr>
      <w:r>
        <w:rPr/>
        <w:t>路西的一宗土地使用权（杭萧开国用</w:t>
      </w:r>
      <w:r>
        <w:rPr>
          <w:rFonts w:ascii="Times New Roman" w:hAnsi="Times New Roman" w:cs="Times New Roman" w:eastAsia="Times New Roman" w:hint="default"/>
        </w:rPr>
        <w:t>(2009)</w:t>
      </w:r>
      <w:r>
        <w:rPr/>
        <w:t>第更 </w:t>
      </w:r>
      <w:r>
        <w:rPr>
          <w:rFonts w:ascii="Times New Roman" w:hAnsi="Times New Roman" w:cs="Times New Roman" w:eastAsia="Times New Roman" w:hint="default"/>
        </w:rPr>
        <w:t>87</w:t>
      </w:r>
      <w:r>
        <w:rPr>
          <w:rFonts w:ascii="Times New Roman" w:hAnsi="Times New Roman" w:cs="Times New Roman" w:eastAsia="Times New Roman" w:hint="default"/>
          <w:spacing w:val="50"/>
        </w:rPr>
        <w:t> </w:t>
      </w:r>
      <w:r>
        <w:rPr/>
        <w:t>号）以及地面上的建筑物类</w:t>
      </w:r>
    </w:p>
    <w:p>
      <w:pPr>
        <w:spacing w:line="240" w:lineRule="auto" w:before="12"/>
        <w:rPr>
          <w:rFonts w:ascii="宋体" w:hAnsi="宋体" w:cs="宋体" w:eastAsia="宋体" w:hint="default"/>
          <w:sz w:val="18"/>
          <w:szCs w:val="18"/>
        </w:rPr>
      </w:pPr>
    </w:p>
    <w:p>
      <w:pPr>
        <w:pStyle w:val="BodyText"/>
        <w:spacing w:line="420" w:lineRule="auto"/>
        <w:ind w:right="127"/>
        <w:jc w:val="left"/>
      </w:pPr>
      <w:r>
        <w:rPr>
          <w:spacing w:val="-4"/>
        </w:rPr>
        <w:t>固定资产。具体详见</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2"/>
        </w:rPr>
        <w:t> </w:t>
      </w:r>
      <w:r>
        <w:rPr>
          <w:spacing w:val="-6"/>
        </w:rPr>
        <w:t>日公司刊登于《证券时报》及“巨潮资讯”</w:t>
      </w:r>
      <w:r>
        <w:rPr/>
        <w:t> </w:t>
      </w:r>
      <w:r>
        <w:rPr>
          <w:spacing w:val="-13"/>
        </w:rPr>
        <w:t>网站的“《关于控股子公司收购大股东资产的关联交易公告》”；</w:t>
      </w:r>
    </w:p>
    <w:p>
      <w:pPr>
        <w:pStyle w:val="BodyText"/>
        <w:spacing w:line="240" w:lineRule="auto" w:before="85"/>
        <w:ind w:left="617" w:right="127"/>
        <w:jc w:val="left"/>
      </w:pPr>
      <w:r>
        <w:rPr/>
        <w:t>报告期内，公司未发生出售资产、吸收合并等事项。</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BodyText"/>
        <w:spacing w:line="240" w:lineRule="auto"/>
        <w:ind w:left="617" w:right="127"/>
        <w:jc w:val="left"/>
      </w:pPr>
      <w:r>
        <w:rPr/>
        <w:t>三、重大合同及其履行情况</w:t>
      </w:r>
    </w:p>
    <w:p>
      <w:pPr>
        <w:spacing w:line="240" w:lineRule="auto" w:before="4"/>
        <w:rPr>
          <w:rFonts w:ascii="宋体" w:hAnsi="宋体" w:cs="宋体" w:eastAsia="宋体" w:hint="default"/>
          <w:sz w:val="20"/>
          <w:szCs w:val="20"/>
        </w:rPr>
      </w:pPr>
    </w:p>
    <w:p>
      <w:pPr>
        <w:pStyle w:val="BodyText"/>
        <w:spacing w:line="444" w:lineRule="auto"/>
        <w:ind w:left="617" w:right="3487"/>
        <w:jc w:val="left"/>
      </w:pPr>
      <w:r>
        <w:rPr/>
        <w:t>（一）托管、承包、租赁情况 本年度公司无重大托管、承包、租赁事项。</w:t>
      </w:r>
    </w:p>
    <w:p>
      <w:pPr>
        <w:pStyle w:val="BodyText"/>
        <w:spacing w:line="444" w:lineRule="auto" w:before="61"/>
        <w:ind w:left="617" w:right="4927"/>
        <w:jc w:val="left"/>
      </w:pPr>
      <w:r>
        <w:rPr/>
        <w:t>（二）重大担保情况 本年度公司无重大担保事项。</w:t>
      </w:r>
    </w:p>
    <w:p>
      <w:pPr>
        <w:pStyle w:val="BodyText"/>
        <w:spacing w:line="444" w:lineRule="auto" w:before="62"/>
        <w:ind w:left="617" w:right="4927"/>
        <w:jc w:val="left"/>
      </w:pPr>
      <w:r>
        <w:rPr/>
        <w:t>（三）委托理财情况 本年度公司无委托理财事项。</w:t>
      </w:r>
    </w:p>
    <w:p>
      <w:pPr>
        <w:pStyle w:val="BodyText"/>
        <w:spacing w:line="444" w:lineRule="auto" w:before="61"/>
        <w:ind w:left="617" w:right="4927"/>
        <w:jc w:val="left"/>
      </w:pPr>
      <w:r>
        <w:rPr/>
        <w:t>（四）其他重大合同 本年度公司无其他重大合同。</w:t>
      </w:r>
    </w:p>
    <w:p>
      <w:pPr>
        <w:spacing w:line="240" w:lineRule="auto" w:before="12"/>
        <w:rPr>
          <w:rFonts w:ascii="宋体" w:hAnsi="宋体" w:cs="宋体" w:eastAsia="宋体" w:hint="default"/>
          <w:sz w:val="26"/>
          <w:szCs w:val="26"/>
        </w:rPr>
      </w:pPr>
    </w:p>
    <w:p>
      <w:pPr>
        <w:pStyle w:val="BodyText"/>
        <w:spacing w:line="240" w:lineRule="auto"/>
        <w:ind w:left="617" w:right="127"/>
        <w:jc w:val="left"/>
      </w:pPr>
      <w:r>
        <w:rPr/>
        <w:t>四、公司或持股 </w:t>
      </w:r>
      <w:r>
        <w:rPr>
          <w:rFonts w:ascii="Times New Roman" w:hAnsi="Times New Roman" w:cs="Times New Roman" w:eastAsia="Times New Roman" w:hint="default"/>
        </w:rPr>
        <w:t>5%</w:t>
      </w:r>
      <w:r>
        <w:rPr/>
        <w:t>以上股东对承诺事项的履行情况</w:t>
      </w:r>
    </w:p>
    <w:p>
      <w:pPr>
        <w:spacing w:line="240" w:lineRule="auto" w:before="12"/>
        <w:rPr>
          <w:rFonts w:ascii="宋体" w:hAnsi="宋体" w:cs="宋体" w:eastAsia="宋体" w:hint="default"/>
          <w:sz w:val="18"/>
          <w:szCs w:val="18"/>
        </w:rPr>
      </w:pPr>
    </w:p>
    <w:p>
      <w:pPr>
        <w:pStyle w:val="BodyText"/>
        <w:spacing w:line="444" w:lineRule="auto"/>
        <w:ind w:left="156" w:right="231" w:firstLine="480"/>
        <w:jc w:val="both"/>
      </w:pPr>
      <w:r>
        <w:rPr/>
        <w:t>2008</w:t>
      </w:r>
      <w:r>
        <w:rPr>
          <w:spacing w:val="-75"/>
        </w:rPr>
        <w:t> </w:t>
      </w:r>
      <w:r>
        <w:rPr/>
        <w:t>年</w:t>
      </w:r>
      <w:r>
        <w:rPr>
          <w:spacing w:val="-75"/>
        </w:rPr>
        <w:t> </w:t>
      </w:r>
      <w:r>
        <w:rPr/>
        <w:t>12</w:t>
      </w:r>
      <w:r>
        <w:rPr>
          <w:spacing w:val="-75"/>
        </w:rPr>
        <w:t> </w:t>
      </w:r>
      <w:r>
        <w:rPr/>
        <w:t>月，公司完成收购大股东染料资产事项，为体现业绩承诺的严肃</w:t>
      </w:r>
      <w:r>
        <w:rPr/>
        <w:t> 性，大股东传化集团追加锁定</w:t>
      </w:r>
      <w:r>
        <w:rPr>
          <w:spacing w:val="-65"/>
        </w:rPr>
        <w:t> </w:t>
      </w:r>
      <w:r>
        <w:rPr/>
        <w:t>1,500</w:t>
      </w:r>
      <w:r>
        <w:rPr>
          <w:spacing w:val="-65"/>
        </w:rPr>
        <w:t> </w:t>
      </w:r>
      <w:r>
        <w:rPr>
          <w:spacing w:val="11"/>
        </w:rPr>
        <w:t>万股传化股份，2012年4月</w:t>
      </w:r>
      <w:r>
        <w:rPr>
          <w:spacing w:val="-65"/>
        </w:rPr>
        <w:t> </w:t>
      </w:r>
      <w:r>
        <w:rPr/>
        <w:t>30</w:t>
      </w:r>
      <w:r>
        <w:rPr>
          <w:spacing w:val="-65"/>
        </w:rPr>
        <w:t> </w:t>
      </w:r>
      <w:r>
        <w:rPr/>
        <w:t>日前不上市</w:t>
      </w:r>
      <w:r>
        <w:rPr/>
        <w:t> </w:t>
      </w:r>
      <w:r>
        <w:rPr>
          <w:spacing w:val="-5"/>
        </w:rPr>
        <w:t>交易，承诺履行中。由于公司在</w:t>
      </w:r>
      <w:r>
        <w:rPr>
          <w:spacing w:val="-57"/>
        </w:rPr>
        <w:t> </w:t>
      </w:r>
      <w:r>
        <w:rPr>
          <w:spacing w:val="25"/>
        </w:rPr>
        <w:t>2011年5月</w:t>
      </w:r>
      <w:r>
        <w:rPr>
          <w:spacing w:val="-57"/>
        </w:rPr>
        <w:t> </w:t>
      </w:r>
      <w:r>
        <w:rPr/>
        <w:t>19</w:t>
      </w:r>
      <w:r>
        <w:rPr>
          <w:spacing w:val="-57"/>
        </w:rPr>
        <w:t> </w:t>
      </w:r>
      <w:r>
        <w:rPr>
          <w:spacing w:val="-4"/>
        </w:rPr>
        <w:t>日实施公积金转增股本，故上述</w:t>
      </w:r>
      <w:r>
        <w:rPr>
          <w:spacing w:val="-1"/>
        </w:rPr>
        <w:t> </w:t>
      </w:r>
      <w:r>
        <w:rPr/>
        <w:t>锁定股份变为</w:t>
      </w:r>
      <w:r>
        <w:rPr>
          <w:spacing w:val="-60"/>
        </w:rPr>
        <w:t> </w:t>
      </w:r>
      <w:r>
        <w:rPr/>
        <w:t>3,000</w:t>
      </w:r>
      <w:r>
        <w:rPr>
          <w:spacing w:val="-60"/>
        </w:rPr>
        <w:t> </w:t>
      </w:r>
      <w:r>
        <w:rPr/>
        <w:t>万股。</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4"/>
          <w:szCs w:val="34"/>
        </w:rPr>
      </w:pPr>
    </w:p>
    <w:p>
      <w:pPr>
        <w:pStyle w:val="BodyText"/>
        <w:spacing w:line="444" w:lineRule="auto"/>
        <w:ind w:left="617" w:right="226"/>
        <w:jc w:val="left"/>
      </w:pPr>
      <w:r>
        <w:rPr/>
        <w:t>五、聘任、解聘会计师事务所情况 </w:t>
      </w:r>
      <w:r>
        <w:rPr>
          <w:spacing w:val="-3"/>
        </w:rPr>
        <w:t>报告期内，公司聘任的会计师事务所没有发生变更，仍为天健会计师事务所</w:t>
      </w:r>
    </w:p>
    <w:p>
      <w:pPr>
        <w:pStyle w:val="BodyText"/>
        <w:spacing w:line="420" w:lineRule="auto" w:before="61"/>
        <w:ind w:right="216"/>
        <w:jc w:val="left"/>
      </w:pPr>
      <w:r>
        <w:rPr>
          <w:spacing w:val="-6"/>
        </w:rPr>
        <w:t>（特殊普通合伙）。公司需支付该会计师事务所</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spacing w:val="-1"/>
        </w:rPr>
        <w:t>年度的审计费用</w:t>
      </w:r>
      <w:r>
        <w:rPr>
          <w:spacing w:val="-48"/>
        </w:rPr>
        <w:t> </w:t>
      </w:r>
      <w:r>
        <w:rPr>
          <w:rFonts w:ascii="Times New Roman" w:hAnsi="Times New Roman" w:cs="Times New Roman" w:eastAsia="Times New Roman" w:hint="default"/>
        </w:rPr>
        <w:t>95</w:t>
      </w:r>
      <w:r>
        <w:rPr>
          <w:rFonts w:ascii="Times New Roman" w:hAnsi="Times New Roman" w:cs="Times New Roman" w:eastAsia="Times New Roman" w:hint="default"/>
          <w:spacing w:val="12"/>
        </w:rPr>
        <w:t> </w:t>
      </w:r>
      <w:r>
        <w:rPr>
          <w:spacing w:val="-1"/>
        </w:rPr>
        <w:t>万元， </w:t>
      </w:r>
      <w:r>
        <w:rPr/>
        <w:t>该会计师事务所已为本公司提供审计服务的连续年限为</w:t>
      </w:r>
      <w:r>
        <w:rPr>
          <w:spacing w:val="-59"/>
        </w:rPr>
        <w:t> </w:t>
      </w:r>
      <w:r>
        <w:rPr>
          <w:rFonts w:ascii="Times New Roman" w:hAnsi="Times New Roman" w:cs="Times New Roman" w:eastAsia="Times New Roman" w:hint="default"/>
          <w:spacing w:val="-5"/>
        </w:rPr>
        <w:t>11 </w:t>
      </w:r>
      <w:r>
        <w:rPr>
          <w:rFonts w:ascii="Times New Roman" w:hAnsi="Times New Roman" w:cs="Times New Roman" w:eastAsia="Times New Roman" w:hint="default"/>
          <w:spacing w:val="8"/>
        </w:rPr>
        <w:t> </w:t>
      </w:r>
      <w:r>
        <w:rPr>
          <w:spacing w:val="-14"/>
        </w:rPr>
        <w:t>年。</w:t>
      </w:r>
      <w:r>
        <w:rPr>
          <w:rFonts w:ascii="Times New Roman" w:hAnsi="Times New Roman" w:cs="Times New Roman" w:eastAsia="Times New Roman" w:hint="default"/>
          <w:spacing w:val="-14"/>
        </w:rPr>
        <w:t>2011</w:t>
      </w:r>
      <w:r>
        <w:rPr>
          <w:rFonts w:ascii="Times New Roman" w:hAnsi="Times New Roman" w:cs="Times New Roman" w:eastAsia="Times New Roman" w:hint="default"/>
          <w:spacing w:val="1"/>
        </w:rPr>
        <w:t> </w:t>
      </w:r>
      <w:r>
        <w:rPr/>
        <w:t>年度审计报</w:t>
      </w:r>
    </w:p>
    <w:p>
      <w:pPr>
        <w:spacing w:after="0" w:line="420" w:lineRule="auto"/>
        <w:jc w:val="left"/>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right="127"/>
        <w:jc w:val="left"/>
      </w:pPr>
      <w:r>
        <w:rPr/>
        <w:t>告签字人为缪志坚和陈焱鑫。</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BodyText"/>
        <w:spacing w:line="444" w:lineRule="auto"/>
        <w:ind w:left="617" w:right="127"/>
        <w:jc w:val="left"/>
      </w:pPr>
      <w:r>
        <w:rPr/>
        <w:t>六、公司、董事会、董事受处罚、接受检查及整改情况 报告期内公司、公司董事会及董事均未受到中国证监会的稽查、行政处罚、</w:t>
      </w:r>
    </w:p>
    <w:p>
      <w:pPr>
        <w:pStyle w:val="BodyText"/>
        <w:spacing w:line="240" w:lineRule="auto" w:before="62"/>
        <w:ind w:left="617" w:right="127" w:hanging="480"/>
        <w:jc w:val="left"/>
      </w:pPr>
      <w:r>
        <w:rPr/>
        <w:t>通报批评及证券交易所的公开谴责。</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BodyText"/>
        <w:spacing w:line="240" w:lineRule="auto"/>
        <w:ind w:left="617" w:right="127"/>
        <w:jc w:val="left"/>
      </w:pPr>
      <w:r>
        <w:rPr/>
        <w:t>七、公司股权激励计划实施情况</w:t>
      </w:r>
    </w:p>
    <w:p>
      <w:pPr>
        <w:spacing w:line="240" w:lineRule="auto" w:before="4"/>
        <w:rPr>
          <w:rFonts w:ascii="宋体" w:hAnsi="宋体" w:cs="宋体" w:eastAsia="宋体" w:hint="default"/>
          <w:sz w:val="20"/>
          <w:szCs w:val="20"/>
        </w:rPr>
      </w:pPr>
    </w:p>
    <w:p>
      <w:pPr>
        <w:pStyle w:val="BodyText"/>
        <w:spacing w:line="436" w:lineRule="auto"/>
        <w:ind w:right="127" w:firstLine="480"/>
        <w:jc w:val="left"/>
        <w:rPr>
          <w:rFonts w:ascii="Times New Roman" w:hAnsi="Times New Roman" w:cs="Times New Roman" w:eastAsia="Times New Roman" w:hint="default"/>
        </w:rPr>
      </w:pPr>
      <w:r>
        <w:rPr/>
        <w:t>公司于</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58"/>
        </w:rPr>
        <w:t> </w:t>
      </w:r>
      <w:r>
        <w:rPr/>
        <w:t>月</w:t>
      </w:r>
      <w:r>
        <w:rPr>
          <w:spacing w:val="-61"/>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日分别召开公司第四届董事会第五次（临时）会议 </w:t>
      </w:r>
      <w:r>
        <w:rPr>
          <w:spacing w:val="-3"/>
        </w:rPr>
        <w:t>和第四届监事会第五次（临时）会议，审议通过了《公司股票期权激励计划（草</w:t>
      </w:r>
      <w:r>
        <w:rPr>
          <w:spacing w:val="-103"/>
        </w:rPr>
        <w:t> </w:t>
      </w:r>
      <w:r>
        <w:rPr>
          <w:spacing w:val="-103"/>
        </w:rPr>
      </w:r>
      <w:r>
        <w:rPr>
          <w:spacing w:val="-10"/>
        </w:rPr>
        <w:t>案）》；上述股权激励计划（草案）公司已上报中国证监会备案。根据中国证监会</w:t>
      </w:r>
      <w:r>
        <w:rPr>
          <w:spacing w:val="-88"/>
        </w:rPr>
        <w:t> </w:t>
      </w:r>
      <w:r>
        <w:rPr>
          <w:spacing w:val="-88"/>
        </w:rPr>
      </w:r>
      <w:r>
        <w:rPr/>
        <w:t>的反馈意见，公司于</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56"/>
        </w:rPr>
        <w:t> </w:t>
      </w:r>
      <w:r>
        <w:rPr/>
        <w:t>月</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56"/>
        </w:rPr>
        <w:t> </w:t>
      </w:r>
      <w:r>
        <w:rPr/>
        <w:t>日召开公司第四届董事会第十二次（临时） </w:t>
      </w:r>
      <w:r>
        <w:rPr>
          <w:spacing w:val="-3"/>
        </w:rPr>
        <w:t>会议、第四届监事会第九次（临时）会议对《公司股票期权激励计划（草案）》</w:t>
      </w:r>
      <w:r>
        <w:rPr>
          <w:spacing w:val="-104"/>
        </w:rPr>
        <w:t> </w:t>
      </w:r>
      <w:r>
        <w:rPr>
          <w:spacing w:val="-104"/>
        </w:rPr>
      </w:r>
      <w:r>
        <w:rPr>
          <w:spacing w:val="-16"/>
        </w:rPr>
        <w:t>进行修订，并审议通过了《公司股票期权激励计划（草案修订稿）》（以下简称《公</w:t>
      </w:r>
      <w:r>
        <w:rPr>
          <w:spacing w:val="-116"/>
        </w:rPr>
        <w:t> </w:t>
      </w:r>
      <w:r>
        <w:rPr>
          <w:spacing w:val="-116"/>
        </w:rPr>
      </w:r>
      <w:r>
        <w:rPr>
          <w:spacing w:val="-10"/>
        </w:rPr>
        <w:t>司股票期权激励计划》）；公司三名独立董事就该股票期权激励计划发表独立董事</w:t>
      </w:r>
      <w:r>
        <w:rPr>
          <w:spacing w:val="-111"/>
        </w:rPr>
        <w:t> </w:t>
      </w:r>
      <w:r>
        <w:rPr>
          <w:spacing w:val="-111"/>
        </w:rPr>
      </w:r>
      <w:r>
        <w:rPr>
          <w:spacing w:val="-5"/>
        </w:rPr>
        <w:t>意见。《公司股票期权激励计划》经中国证监会备案无异议后，</w:t>
      </w:r>
      <w:r>
        <w:rPr>
          <w:rFonts w:ascii="Times New Roman" w:hAnsi="Times New Roman" w:cs="Times New Roman" w:eastAsia="Times New Roman" w:hint="default"/>
          <w:spacing w:val="-5"/>
        </w:rPr>
        <w:t>2011</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7  </w:t>
      </w:r>
      <w:r>
        <w:rPr/>
        <w:t>月</w:t>
      </w:r>
      <w:r>
        <w:rPr>
          <w:spacing w:val="-49"/>
        </w:rPr>
        <w:t> </w:t>
      </w:r>
      <w:r>
        <w:rPr>
          <w:rFonts w:ascii="Times New Roman" w:hAnsi="Times New Roman" w:cs="Times New Roman" w:eastAsia="Times New Roman" w:hint="default"/>
          <w:spacing w:val="1"/>
        </w:rPr>
        <w:t>21</w:t>
      </w:r>
      <w:r>
        <w:rPr>
          <w:rFonts w:ascii="Times New Roman" w:hAnsi="Times New Roman" w:cs="Times New Roman" w:eastAsia="Times New Roman" w:hint="default"/>
        </w:rPr>
      </w:r>
    </w:p>
    <w:p>
      <w:pPr>
        <w:pStyle w:val="BodyText"/>
        <w:spacing w:line="240" w:lineRule="auto" w:before="30"/>
        <w:ind w:right="0"/>
        <w:jc w:val="left"/>
      </w:pPr>
      <w:r>
        <w:rPr/>
        <w:t>日</w:t>
      </w:r>
      <w:r>
        <w:rPr>
          <w:spacing w:val="-120"/>
        </w:rPr>
        <w:t>，</w:t>
      </w:r>
      <w:r>
        <w:rPr/>
        <w:t>公司召开</w:t>
      </w:r>
      <w:r>
        <w:rPr>
          <w:spacing w:val="-78"/>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spacing w:val="-1"/>
        </w:rPr>
        <w:t>年第三次临时股东大会审议通过</w:t>
      </w:r>
      <w:r>
        <w:rPr>
          <w:spacing w:val="-121"/>
        </w:rPr>
        <w:t>了</w:t>
      </w:r>
      <w:r>
        <w:rPr/>
        <w:t>《公司股票期权激励计划</w:t>
      </w:r>
      <w:r>
        <w:rPr>
          <w:spacing w:val="-120"/>
        </w:rPr>
        <w:t>》</w:t>
      </w:r>
      <w:r>
        <w:rPr/>
        <w:t>、</w:t>
      </w:r>
    </w:p>
    <w:p>
      <w:pPr>
        <w:spacing w:line="240" w:lineRule="auto" w:before="12"/>
        <w:rPr>
          <w:rFonts w:ascii="宋体" w:hAnsi="宋体" w:cs="宋体" w:eastAsia="宋体" w:hint="default"/>
          <w:sz w:val="18"/>
          <w:szCs w:val="18"/>
        </w:rPr>
      </w:pPr>
    </w:p>
    <w:p>
      <w:pPr>
        <w:pStyle w:val="BodyText"/>
        <w:spacing w:line="439" w:lineRule="auto"/>
        <w:ind w:right="228"/>
        <w:jc w:val="both"/>
      </w:pPr>
      <w:r>
        <w:rPr>
          <w:spacing w:val="-3"/>
        </w:rPr>
        <w:t>《公司股票期权激励计划实施考核办法》以及《关于提请股东大会授权董事会办</w:t>
      </w:r>
      <w:r>
        <w:rPr>
          <w:spacing w:val="-103"/>
        </w:rPr>
        <w:t> </w:t>
      </w:r>
      <w:r>
        <w:rPr>
          <w:spacing w:val="-103"/>
        </w:rPr>
      </w:r>
      <w:r>
        <w:rPr>
          <w:spacing w:val="-3"/>
        </w:rPr>
        <w:t>理公司股票期权激励计划相关事宜的议案》，董事会被授权确定期权授权日、在</w:t>
      </w:r>
      <w:r>
        <w:rPr>
          <w:spacing w:val="-101"/>
        </w:rPr>
        <w:t> </w:t>
      </w:r>
      <w:r>
        <w:rPr>
          <w:spacing w:val="-101"/>
        </w:rPr>
      </w:r>
      <w:r>
        <w:rPr>
          <w:spacing w:val="3"/>
        </w:rPr>
        <w:t>激励对象符合条件时向激励对象授予股票期权并办理授予股票期权所必须的全</w:t>
      </w:r>
      <w:r>
        <w:rPr>
          <w:spacing w:val="-88"/>
        </w:rPr>
        <w:t> </w:t>
      </w:r>
      <w:r>
        <w:rPr>
          <w:spacing w:val="-88"/>
        </w:rPr>
      </w:r>
      <w:r>
        <w:rPr/>
        <w:t>部事宜。公司于</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56"/>
        </w:rPr>
        <w:t> </w:t>
      </w:r>
      <w:r>
        <w:rPr/>
        <w:t>月</w:t>
      </w:r>
      <w:r>
        <w:rPr>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56"/>
        </w:rPr>
        <w:t> </w:t>
      </w:r>
      <w:r>
        <w:rPr/>
        <w:t>日召开第四届董事会第十三次（临时）会议审 </w:t>
      </w:r>
      <w:r>
        <w:rPr>
          <w:spacing w:val="-4"/>
        </w:rPr>
        <w:t>议通过了《关于公司股票期权激励计划涉及的股票期权数量和行权价格进行调整</w:t>
      </w:r>
      <w:r>
        <w:rPr>
          <w:spacing w:val="-98"/>
        </w:rPr>
        <w:t> </w:t>
      </w:r>
      <w:r>
        <w:rPr>
          <w:spacing w:val="-98"/>
        </w:rPr>
      </w:r>
      <w:r>
        <w:rPr>
          <w:spacing w:val="-8"/>
        </w:rPr>
        <w:t>的议案》，调整后股票期权数量为</w:t>
      </w:r>
      <w:r>
        <w:rPr/>
        <w:t> </w:t>
      </w:r>
      <w:r>
        <w:rPr>
          <w:rFonts w:ascii="Times New Roman" w:hAnsi="Times New Roman" w:cs="Times New Roman" w:eastAsia="Times New Roman" w:hint="default"/>
        </w:rPr>
        <w:t>2,310</w:t>
      </w:r>
      <w:r>
        <w:rPr>
          <w:rFonts w:ascii="Times New Roman" w:hAnsi="Times New Roman" w:cs="Times New Roman" w:eastAsia="Times New Roman" w:hint="default"/>
          <w:spacing w:val="32"/>
        </w:rPr>
        <w:t> </w:t>
      </w:r>
      <w:r>
        <w:rPr/>
        <w:t>万股，其中本次授予的股票期权数量调</w:t>
      </w:r>
    </w:p>
    <w:p>
      <w:pPr>
        <w:pStyle w:val="BodyText"/>
        <w:spacing w:line="432" w:lineRule="auto" w:before="26"/>
        <w:ind w:right="127"/>
        <w:jc w:val="left"/>
      </w:pPr>
      <w:r>
        <w:rPr/>
        <w:t>整为</w:t>
      </w:r>
      <w:r>
        <w:rPr>
          <w:spacing w:val="-59"/>
        </w:rPr>
        <w:t> </w:t>
      </w:r>
      <w:r>
        <w:rPr>
          <w:rFonts w:ascii="Times New Roman" w:hAnsi="Times New Roman" w:cs="Times New Roman" w:eastAsia="Times New Roman" w:hint="default"/>
        </w:rPr>
        <w:t>2,080</w:t>
      </w:r>
      <w:r>
        <w:rPr>
          <w:rFonts w:ascii="Times New Roman" w:hAnsi="Times New Roman" w:cs="Times New Roman" w:eastAsia="Times New Roman" w:hint="default"/>
          <w:spacing w:val="2"/>
        </w:rPr>
        <w:t> </w:t>
      </w:r>
      <w:r>
        <w:rPr>
          <w:spacing w:val="-5"/>
        </w:rPr>
        <w:t>万股，预留部分股票期权数量调整为</w:t>
      </w:r>
      <w:r>
        <w:rPr>
          <w:spacing w:val="-59"/>
        </w:rPr>
        <w:t> </w:t>
      </w:r>
      <w:r>
        <w:rPr>
          <w:rFonts w:ascii="Times New Roman" w:hAnsi="Times New Roman" w:cs="Times New Roman" w:eastAsia="Times New Roman" w:hint="default"/>
        </w:rPr>
        <w:t>230</w:t>
      </w:r>
      <w:r>
        <w:rPr>
          <w:rFonts w:ascii="Times New Roman" w:hAnsi="Times New Roman" w:cs="Times New Roman" w:eastAsia="Times New Roman" w:hint="default"/>
          <w:spacing w:val="2"/>
        </w:rPr>
        <w:t> </w:t>
      </w:r>
      <w:r>
        <w:rPr>
          <w:spacing w:val="-10"/>
        </w:rPr>
        <w:t>万股，行权价格为</w:t>
      </w:r>
      <w:r>
        <w:rPr>
          <w:spacing w:val="-59"/>
        </w:rPr>
        <w:t> </w:t>
      </w:r>
      <w:r>
        <w:rPr>
          <w:rFonts w:ascii="Times New Roman" w:hAnsi="Times New Roman" w:cs="Times New Roman" w:eastAsia="Times New Roman" w:hint="default"/>
        </w:rPr>
        <w:t>9.18</w:t>
      </w:r>
      <w:r>
        <w:rPr>
          <w:rFonts w:ascii="Times New Roman" w:hAnsi="Times New Roman" w:cs="Times New Roman" w:eastAsia="Times New Roman" w:hint="default"/>
          <w:spacing w:val="2"/>
        </w:rPr>
        <w:t> </w:t>
      </w:r>
      <w:r>
        <w:rPr/>
        <w:t>元。 </w:t>
      </w:r>
      <w:r>
        <w:rPr>
          <w:spacing w:val="-3"/>
        </w:rPr>
        <w:t>本次股权激励对象包括公司董事、高级管理人员、核心技术，以及公司认为应当</w:t>
      </w:r>
      <w:r>
        <w:rPr>
          <w:spacing w:val="-102"/>
        </w:rPr>
        <w:t> </w:t>
      </w:r>
      <w:r>
        <w:rPr>
          <w:spacing w:val="-102"/>
        </w:rPr>
      </w:r>
      <w:r>
        <w:rPr/>
        <w:t>激励的其他员工，股票来源为定向发行。公司于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日办理完成首</w:t>
      </w:r>
    </w:p>
    <w:p>
      <w:pPr>
        <w:spacing w:after="0" w:line="432" w:lineRule="auto"/>
        <w:jc w:val="left"/>
        <w:sectPr>
          <w:pgSz w:w="11910" w:h="16840"/>
          <w:pgMar w:header="877" w:footer="668" w:top="1100" w:bottom="860" w:left="1660" w:right="1560"/>
        </w:sectPr>
      </w:pPr>
    </w:p>
    <w:p>
      <w:pPr>
        <w:spacing w:line="240" w:lineRule="auto" w:before="11"/>
        <w:rPr>
          <w:rFonts w:ascii="宋体" w:hAnsi="宋体" w:cs="宋体" w:eastAsia="宋体" w:hint="default"/>
          <w:sz w:val="29"/>
          <w:szCs w:val="29"/>
        </w:rPr>
      </w:pPr>
    </w:p>
    <w:p>
      <w:pPr>
        <w:pStyle w:val="BodyText"/>
        <w:spacing w:line="240" w:lineRule="auto" w:before="26"/>
        <w:ind w:right="0"/>
        <w:jc w:val="both"/>
      </w:pPr>
      <w:r>
        <w:rPr/>
        <w:t>次授予的期权登记。</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BodyText"/>
        <w:spacing w:line="240" w:lineRule="auto"/>
        <w:ind w:left="617" w:right="0"/>
        <w:jc w:val="left"/>
      </w:pPr>
      <w:r>
        <w:rPr/>
        <w:t>八、其它重大事项</w:t>
      </w:r>
    </w:p>
    <w:p>
      <w:pPr>
        <w:spacing w:line="240" w:lineRule="auto" w:before="4"/>
        <w:rPr>
          <w:rFonts w:ascii="宋体" w:hAnsi="宋体" w:cs="宋体" w:eastAsia="宋体" w:hint="default"/>
          <w:sz w:val="20"/>
          <w:szCs w:val="20"/>
        </w:rPr>
      </w:pPr>
    </w:p>
    <w:p>
      <w:pPr>
        <w:pStyle w:val="BodyText"/>
        <w:spacing w:line="420" w:lineRule="auto"/>
        <w:ind w:right="133" w:firstLine="379"/>
        <w:jc w:val="both"/>
      </w:pPr>
      <w:r>
        <w:rPr>
          <w:rFonts w:ascii="Times New Roman" w:hAnsi="Times New Roman" w:cs="Times New Roman" w:eastAsia="Times New Roman" w:hint="default"/>
          <w:spacing w:val="-4"/>
        </w:rPr>
        <w:t>1</w:t>
      </w:r>
      <w:r>
        <w:rPr>
          <w:spacing w:val="-4"/>
        </w:rPr>
        <w:t>、公司收购大股东染料资产，为了保证上市公司的权益，大股东传化集团曾</w:t>
      </w:r>
      <w:r>
        <w:rPr>
          <w:spacing w:val="-1"/>
        </w:rPr>
        <w:t> </w:t>
      </w:r>
      <w:r>
        <w:rPr/>
        <w:t>出具承诺表示，根据预测，锦云染料 </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2011</w:t>
      </w:r>
      <w:r>
        <w:rPr>
          <w:rFonts w:ascii="Times New Roman" w:hAnsi="Times New Roman" w:cs="Times New Roman" w:eastAsia="Times New Roman" w:hint="default"/>
          <w:spacing w:val="31"/>
        </w:rPr>
        <w:t> </w:t>
      </w:r>
      <w:r>
        <w:rPr/>
        <w:t>年的税 后净利润分别可达到 </w:t>
      </w:r>
      <w:r>
        <w:rPr>
          <w:rFonts w:ascii="Times New Roman" w:hAnsi="Times New Roman" w:cs="Times New Roman" w:eastAsia="Times New Roman" w:hint="default"/>
        </w:rPr>
        <w:t>4,028 </w:t>
      </w:r>
      <w:r>
        <w:rPr/>
        <w:t>万元、</w:t>
      </w:r>
      <w:r>
        <w:rPr>
          <w:rFonts w:ascii="Times New Roman" w:hAnsi="Times New Roman" w:cs="Times New Roman" w:eastAsia="Times New Roman" w:hint="default"/>
        </w:rPr>
        <w:t>4,650 </w:t>
      </w:r>
      <w:r>
        <w:rPr/>
        <w:t>万元、</w:t>
      </w:r>
      <w:r>
        <w:rPr>
          <w:rFonts w:ascii="Times New Roman" w:hAnsi="Times New Roman" w:cs="Times New Roman" w:eastAsia="Times New Roman" w:hint="default"/>
        </w:rPr>
        <w:t>5,457 </w:t>
      </w:r>
      <w:r>
        <w:rPr/>
        <w:t>万元、</w:t>
      </w:r>
      <w:r>
        <w:rPr>
          <w:rFonts w:ascii="Times New Roman" w:hAnsi="Times New Roman" w:cs="Times New Roman" w:eastAsia="Times New Roman" w:hint="default"/>
        </w:rPr>
        <w:t>4,915</w:t>
      </w:r>
      <w:r>
        <w:rPr>
          <w:rFonts w:ascii="Times New Roman" w:hAnsi="Times New Roman" w:cs="Times New Roman" w:eastAsia="Times New Roman" w:hint="default"/>
          <w:spacing w:val="29"/>
        </w:rPr>
        <w:t> </w:t>
      </w:r>
      <w:r>
        <w:rPr/>
        <w:t>万元。除不可 抗力之外，如果锦云染料</w:t>
      </w:r>
      <w:r>
        <w:rPr>
          <w:spacing w:val="-60"/>
        </w:rPr>
        <w:t> </w:t>
      </w:r>
      <w:r>
        <w:rPr>
          <w:rFonts w:ascii="Times New Roman" w:hAnsi="Times New Roman" w:cs="Times New Roman" w:eastAsia="Times New Roman" w:hint="default"/>
        </w:rPr>
        <w:t>2008 </w:t>
      </w:r>
      <w:r>
        <w:rPr/>
        <w:t>年至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年四年税后净利润达不到</w:t>
      </w:r>
      <w:r>
        <w:rPr>
          <w:spacing w:val="-60"/>
        </w:rPr>
        <w:t> </w:t>
      </w:r>
      <w:r>
        <w:rPr>
          <w:rFonts w:ascii="Times New Roman" w:hAnsi="Times New Roman" w:cs="Times New Roman" w:eastAsia="Times New Roman" w:hint="default"/>
        </w:rPr>
        <w:t>4,028 </w:t>
      </w:r>
      <w:r>
        <w:rPr/>
        <w:t>万元、</w:t>
      </w:r>
    </w:p>
    <w:p>
      <w:pPr>
        <w:pStyle w:val="BodyText"/>
        <w:spacing w:line="417" w:lineRule="auto" w:before="49"/>
        <w:ind w:right="151"/>
        <w:jc w:val="both"/>
      </w:pPr>
      <w:r>
        <w:rPr>
          <w:rFonts w:ascii="Times New Roman" w:hAnsi="Times New Roman" w:cs="Times New Roman" w:eastAsia="Times New Roman" w:hint="default"/>
        </w:rPr>
        <w:t>4,650</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5,457</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4,915</w:t>
      </w:r>
      <w:r>
        <w:rPr>
          <w:rFonts w:ascii="Times New Roman" w:hAnsi="Times New Roman" w:cs="Times New Roman" w:eastAsia="Times New Roman" w:hint="default"/>
          <w:spacing w:val="-6"/>
        </w:rPr>
        <w:t> </w:t>
      </w:r>
      <w:r>
        <w:rPr/>
        <w:t>万元（总额</w:t>
      </w:r>
      <w:r>
        <w:rPr>
          <w:spacing w:val="-66"/>
        </w:rPr>
        <w:t> </w:t>
      </w:r>
      <w:r>
        <w:rPr>
          <w:rFonts w:ascii="Times New Roman" w:hAnsi="Times New Roman" w:cs="Times New Roman" w:eastAsia="Times New Roman" w:hint="default"/>
        </w:rPr>
        <w:t>19,050</w:t>
      </w:r>
      <w:r>
        <w:rPr>
          <w:rFonts w:ascii="Times New Roman" w:hAnsi="Times New Roman" w:cs="Times New Roman" w:eastAsia="Times New Roman" w:hint="default"/>
          <w:spacing w:val="-6"/>
        </w:rPr>
        <w:t> </w:t>
      </w:r>
      <w:r>
        <w:rPr/>
        <w:t>万元，按持股比例，传化股份 实际享有其中 </w:t>
      </w:r>
      <w:r>
        <w:rPr>
          <w:rFonts w:ascii="Times New Roman" w:hAnsi="Times New Roman" w:cs="Times New Roman" w:eastAsia="Times New Roman" w:hint="default"/>
        </w:rPr>
        <w:t>45</w:t>
      </w:r>
      <w:r>
        <w:rPr/>
        <w:t>％的权益，即 </w:t>
      </w:r>
      <w:r>
        <w:rPr>
          <w:rFonts w:ascii="Times New Roman" w:hAnsi="Times New Roman" w:cs="Times New Roman" w:eastAsia="Times New Roman" w:hint="default"/>
        </w:rPr>
        <w:t>8,572.5</w:t>
      </w:r>
      <w:r>
        <w:rPr>
          <w:rFonts w:ascii="Times New Roman" w:hAnsi="Times New Roman" w:cs="Times New Roman" w:eastAsia="Times New Roman" w:hint="default"/>
          <w:spacing w:val="-22"/>
        </w:rPr>
        <w:t> </w:t>
      </w:r>
      <w:r>
        <w:rPr>
          <w:spacing w:val="-7"/>
        </w:rPr>
        <w:t>万元），不足部分将由传化集团按照传化</w:t>
      </w:r>
      <w:r>
        <w:rPr/>
        <w:t> 股份实际享有的权益比例，每年以现金方式全额向传化股份补足。</w:t>
      </w:r>
    </w:p>
    <w:p>
      <w:pPr>
        <w:pStyle w:val="BodyText"/>
        <w:spacing w:line="420" w:lineRule="auto" w:before="89"/>
        <w:ind w:right="151"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年锦云染料实现净利润</w:t>
      </w:r>
      <w:r>
        <w:rPr>
          <w:spacing w:val="-60"/>
        </w:rPr>
        <w:t> </w:t>
      </w:r>
      <w:r>
        <w:rPr>
          <w:rFonts w:ascii="Times New Roman" w:hAnsi="Times New Roman" w:cs="Times New Roman" w:eastAsia="Times New Roman" w:hint="default"/>
        </w:rPr>
        <w:t>1,068.56 </w:t>
      </w:r>
      <w:r>
        <w:rPr>
          <w:spacing w:val="-8"/>
        </w:rPr>
        <w:t>万元，未完成盈利预测</w:t>
      </w:r>
      <w:r>
        <w:rPr>
          <w:spacing w:val="-60"/>
        </w:rPr>
        <w:t> </w:t>
      </w:r>
      <w:r>
        <w:rPr>
          <w:rFonts w:ascii="Times New Roman" w:hAnsi="Times New Roman" w:cs="Times New Roman" w:eastAsia="Times New Roman" w:hint="default"/>
        </w:rPr>
        <w:t>4,915 </w:t>
      </w:r>
      <w:r>
        <w:rPr/>
        <w:t>万元的数 额。</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年锦云染料未能达到业绩承诺的数据，差异部分将由传化集团按照公</w:t>
      </w:r>
      <w:r>
        <w:rPr>
          <w:spacing w:val="-117"/>
        </w:rPr>
        <w:t> </w:t>
      </w:r>
      <w:r>
        <w:rPr/>
        <w:t>司实际享有锦云染料的</w:t>
      </w:r>
      <w:r>
        <w:rPr>
          <w:spacing w:val="-60"/>
        </w:rPr>
        <w:t> </w:t>
      </w:r>
      <w:r>
        <w:rPr>
          <w:rFonts w:ascii="Times New Roman" w:hAnsi="Times New Roman" w:cs="Times New Roman" w:eastAsia="Times New Roman" w:hint="default"/>
          <w:spacing w:val="-3"/>
        </w:rPr>
        <w:t>45%</w:t>
      </w:r>
      <w:r>
        <w:rPr>
          <w:spacing w:val="-3"/>
        </w:rPr>
        <w:t>权益比例，以现金方式向公司补足</w:t>
      </w:r>
      <w:r>
        <w:rPr>
          <w:spacing w:val="-60"/>
        </w:rPr>
        <w:t> </w:t>
      </w:r>
      <w:r>
        <w:rPr>
          <w:rFonts w:ascii="Times New Roman" w:hAnsi="Times New Roman" w:cs="Times New Roman" w:eastAsia="Times New Roman" w:hint="default"/>
        </w:rPr>
        <w:t>1,730.90 </w:t>
      </w:r>
      <w:r>
        <w:rPr>
          <w:spacing w:val="-14"/>
        </w:rPr>
        <w:t>万元。详</w:t>
      </w:r>
      <w:r>
        <w:rPr/>
        <w:t> 见公司</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7"/>
        </w:rPr>
        <w:t>日刊登于《证券时报》及“巨潮资讯”网站的“《关于传</w:t>
      </w:r>
      <w:r>
        <w:rPr/>
        <w:t> </w:t>
      </w:r>
      <w:r>
        <w:rPr>
          <w:spacing w:val="-13"/>
        </w:rPr>
        <w:t>化集团有限公司履行业绩承诺的公告》”。</w:t>
      </w:r>
    </w:p>
    <w:p>
      <w:pPr>
        <w:pStyle w:val="BodyText"/>
        <w:spacing w:line="420" w:lineRule="auto" w:before="85"/>
        <w:ind w:right="151" w:firstLine="480"/>
        <w:jc w:val="both"/>
      </w:pPr>
      <w:r>
        <w:rPr>
          <w:rFonts w:ascii="Times New Roman" w:hAnsi="Times New Roman" w:cs="Times New Roman" w:eastAsia="Times New Roman" w:hint="default"/>
        </w:rPr>
        <w:t>2</w:t>
      </w:r>
      <w:r>
        <w:rPr/>
        <w:t>、经中国证券监督管理委员会证监许可</w:t>
      </w:r>
      <w:r>
        <w:rPr>
          <w:rFonts w:ascii="Times New Roman" w:hAnsi="Times New Roman" w:cs="Times New Roman" w:eastAsia="Times New Roman" w:hint="default"/>
        </w:rPr>
        <w:t>[2010]672</w:t>
      </w:r>
      <w:r>
        <w:rPr>
          <w:rFonts w:ascii="Times New Roman" w:hAnsi="Times New Roman" w:cs="Times New Roman" w:eastAsia="Times New Roman" w:hint="default"/>
          <w:spacing w:val="-26"/>
        </w:rPr>
        <w:t> </w:t>
      </w:r>
      <w:r>
        <w:rPr>
          <w:spacing w:val="-4"/>
        </w:rPr>
        <w:t>号文核准，公司获准非公</w:t>
      </w:r>
      <w:r>
        <w:rPr/>
        <w:t> 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7"/>
        </w:rPr>
        <w:t> </w:t>
      </w:r>
      <w:r>
        <w:rPr/>
        <w:t>股</w:t>
      </w:r>
      <w:r>
        <w:rPr>
          <w:rFonts w:ascii="Times New Roman" w:hAnsi="Times New Roman" w:cs="Times New Roman" w:eastAsia="Times New Roman" w:hint="default"/>
        </w:rPr>
        <w:t>)</w:t>
      </w:r>
      <w:r>
        <w:rPr/>
        <w:t>股票</w:t>
      </w:r>
      <w:r>
        <w:rPr>
          <w:spacing w:val="-43"/>
        </w:rPr>
        <w:t> </w:t>
      </w:r>
      <w:r>
        <w:rPr>
          <w:rFonts w:ascii="Times New Roman" w:hAnsi="Times New Roman" w:cs="Times New Roman" w:eastAsia="Times New Roman" w:hint="default"/>
        </w:rPr>
        <w:t>4,119</w:t>
      </w:r>
      <w:r>
        <w:rPr>
          <w:rFonts w:ascii="Times New Roman" w:hAnsi="Times New Roman" w:cs="Times New Roman" w:eastAsia="Times New Roman" w:hint="default"/>
          <w:spacing w:val="18"/>
        </w:rPr>
        <w:t> </w:t>
      </w:r>
      <w:r>
        <w:rPr/>
        <w:t>万股，由于公司在</w:t>
      </w:r>
      <w:r>
        <w:rPr>
          <w:spacing w:val="-42"/>
        </w:rPr>
        <w:t> </w:t>
      </w:r>
      <w:r>
        <w:rPr/>
        <w:t>2011</w:t>
      </w:r>
      <w:r>
        <w:rPr>
          <w:spacing w:val="-3"/>
        </w:rPr>
        <w:t> </w:t>
      </w:r>
      <w:r>
        <w:rPr/>
        <w:t>年</w:t>
      </w:r>
      <w:r>
        <w:rPr>
          <w:spacing w:val="-42"/>
        </w:rPr>
        <w:t> </w:t>
      </w:r>
      <w:r>
        <w:rPr/>
        <w:t>5</w:t>
      </w:r>
      <w:r>
        <w:rPr>
          <w:spacing w:val="-3"/>
        </w:rPr>
        <w:t> </w:t>
      </w:r>
      <w:r>
        <w:rPr/>
        <w:t>月</w:t>
      </w:r>
      <w:r>
        <w:rPr>
          <w:spacing w:val="-42"/>
        </w:rPr>
        <w:t> </w:t>
      </w:r>
      <w:r>
        <w:rPr/>
        <w:t>19</w:t>
      </w:r>
      <w:r>
        <w:rPr>
          <w:spacing w:val="-3"/>
        </w:rPr>
        <w:t> </w:t>
      </w:r>
      <w:r>
        <w:rPr/>
        <w:t>日实</w:t>
      </w:r>
    </w:p>
    <w:p>
      <w:pPr>
        <w:pStyle w:val="BodyText"/>
        <w:spacing w:line="240" w:lineRule="auto" w:before="48"/>
        <w:ind w:right="0"/>
        <w:jc w:val="both"/>
        <w:rPr>
          <w:rFonts w:ascii="Times New Roman" w:hAnsi="Times New Roman" w:cs="Times New Roman" w:eastAsia="Times New Roman" w:hint="default"/>
        </w:rPr>
      </w:pPr>
      <w:r>
        <w:rPr/>
        <w:t>施公积金转增股本，故上述股份变为</w:t>
      </w:r>
      <w:r>
        <w:rPr>
          <w:spacing w:val="-46"/>
        </w:rPr>
        <w:t> </w:t>
      </w:r>
      <w:r>
        <w:rPr/>
        <w:t>8,238</w:t>
      </w:r>
      <w:r>
        <w:rPr>
          <w:spacing w:val="-46"/>
        </w:rPr>
        <w:t> </w:t>
      </w:r>
      <w:r>
        <w:rPr/>
        <w:t>万股。该部分股份于</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6</w:t>
      </w:r>
    </w:p>
    <w:p>
      <w:pPr>
        <w:spacing w:line="240" w:lineRule="auto" w:before="6"/>
        <w:rPr>
          <w:rFonts w:ascii="Times New Roman" w:hAnsi="Times New Roman" w:cs="Times New Roman" w:eastAsia="Times New Roman" w:hint="default"/>
          <w:sz w:val="21"/>
          <w:szCs w:val="21"/>
        </w:rPr>
      </w:pPr>
    </w:p>
    <w:p>
      <w:pPr>
        <w:pStyle w:val="BodyText"/>
        <w:spacing w:line="240" w:lineRule="auto"/>
        <w:ind w:right="0"/>
        <w:jc w:val="both"/>
      </w:pPr>
      <w:r>
        <w:rPr/>
        <w:t>日在深圳证券交易所上市。</w:t>
      </w:r>
    </w:p>
    <w:p>
      <w:pPr>
        <w:spacing w:line="240" w:lineRule="auto" w:before="5"/>
        <w:rPr>
          <w:rFonts w:ascii="宋体" w:hAnsi="宋体" w:cs="宋体" w:eastAsia="宋体" w:hint="default"/>
          <w:sz w:val="20"/>
          <w:szCs w:val="20"/>
        </w:rPr>
      </w:pPr>
    </w:p>
    <w:p>
      <w:pPr>
        <w:pStyle w:val="BodyText"/>
        <w:spacing w:line="417" w:lineRule="auto"/>
        <w:ind w:right="152" w:firstLine="480"/>
        <w:jc w:val="both"/>
      </w:pPr>
      <w:r>
        <w:rPr>
          <w:rFonts w:ascii="Times New Roman" w:hAnsi="Times New Roman" w:cs="Times New Roman" w:eastAsia="Times New Roman" w:hint="default"/>
        </w:rPr>
        <w:t>3</w:t>
      </w:r>
      <w:r>
        <w:rPr/>
        <w:t>、为提高公司资金使用效率，降低财务费用，根据《深圳证券交易所中小</w:t>
      </w:r>
      <w:r>
        <w:rPr>
          <w:spacing w:val="1"/>
        </w:rPr>
        <w:t> </w:t>
      </w:r>
      <w:r>
        <w:rPr/>
        <w:t>企业板上市公司规范运作指引》等规范性文件的规定，</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日公司召</w:t>
      </w:r>
    </w:p>
    <w:p>
      <w:pPr>
        <w:pStyle w:val="BodyText"/>
        <w:spacing w:line="240" w:lineRule="auto" w:before="50"/>
        <w:ind w:right="0"/>
        <w:jc w:val="both"/>
      </w:pPr>
      <w:r>
        <w:rPr/>
        <w:t>开的 </w:t>
      </w:r>
      <w:r>
        <w:rPr>
          <w:rFonts w:ascii="Times New Roman" w:hAnsi="Times New Roman" w:cs="Times New Roman" w:eastAsia="Times New Roman" w:hint="default"/>
          <w:spacing w:val="-3"/>
        </w:rPr>
        <w:t>2011 </w:t>
      </w:r>
      <w:r>
        <w:rPr/>
        <w:t>年第四次临时股东大会批准公司使用募集资金 </w:t>
      </w:r>
      <w:r>
        <w:rPr>
          <w:rFonts w:ascii="Times New Roman" w:hAnsi="Times New Roman" w:cs="Times New Roman" w:eastAsia="Times New Roman" w:hint="default"/>
        </w:rPr>
        <w:t>200,000,000.00</w:t>
      </w:r>
      <w:r>
        <w:rPr>
          <w:rFonts w:ascii="Times New Roman" w:hAnsi="Times New Roman" w:cs="Times New Roman" w:eastAsia="Times New Roman" w:hint="default"/>
          <w:spacing w:val="-14"/>
        </w:rPr>
        <w:t> </w:t>
      </w:r>
      <w:r>
        <w:rPr/>
        <w:t>元暂时</w:t>
      </w:r>
    </w:p>
    <w:p>
      <w:pPr>
        <w:spacing w:line="240" w:lineRule="auto" w:before="13"/>
        <w:rPr>
          <w:rFonts w:ascii="宋体" w:hAnsi="宋体" w:cs="宋体" w:eastAsia="宋体" w:hint="default"/>
          <w:sz w:val="18"/>
          <w:szCs w:val="18"/>
        </w:rPr>
      </w:pPr>
    </w:p>
    <w:p>
      <w:pPr>
        <w:pStyle w:val="BodyText"/>
        <w:spacing w:line="417" w:lineRule="auto"/>
        <w:ind w:right="150"/>
        <w:jc w:val="both"/>
      </w:pPr>
      <w:r>
        <w:rPr/>
        <w:t>补充生产经营所需的流动资金</w:t>
      </w:r>
      <w:r>
        <w:rPr>
          <w:spacing w:val="-120"/>
        </w:rPr>
        <w:t>，</w:t>
      </w:r>
      <w:r>
        <w:rPr/>
        <w:t>使用期限为</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个月</w:t>
      </w:r>
      <w:r>
        <w:rPr>
          <w:spacing w:val="-120"/>
        </w:rPr>
        <w:t>。</w:t>
      </w:r>
      <w:r>
        <w:rPr/>
        <w:t>详见公司</w:t>
      </w:r>
      <w:r>
        <w:rPr>
          <w:spacing w:val="-64"/>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t>年</w:t>
      </w:r>
      <w:r>
        <w:rPr>
          <w:spacing w:val="-64"/>
        </w:rPr>
        <w:t> </w:t>
      </w:r>
      <w:r>
        <w:rPr>
          <w:rFonts w:ascii="Times New Roman" w:hAnsi="Times New Roman" w:cs="Times New Roman" w:eastAsia="Times New Roman" w:hint="default"/>
        </w:rPr>
        <w:t>8  </w:t>
      </w:r>
      <w:r>
        <w:rPr/>
        <w:t>月</w:t>
      </w:r>
      <w:r>
        <w:rPr>
          <w:spacing w:val="-64"/>
        </w:rPr>
        <w:t> </w:t>
      </w:r>
      <w:r>
        <w:rPr>
          <w:rFonts w:ascii="Times New Roman" w:hAnsi="Times New Roman" w:cs="Times New Roman" w:eastAsia="Times New Roman" w:hint="default"/>
        </w:rPr>
        <w:t>10  </w:t>
      </w:r>
      <w:r>
        <w:rPr/>
        <w:t>日 </w:t>
      </w:r>
      <w:r>
        <w:rPr>
          <w:spacing w:val="1"/>
        </w:rPr>
        <w:t>刊登于《证券时报》及“巨潮资讯”网站的</w:t>
      </w:r>
      <w:r>
        <w:rPr>
          <w:spacing w:val="-121"/>
        </w:rPr>
        <w:t>“</w:t>
      </w:r>
      <w:r>
        <w:rPr>
          <w:spacing w:val="1"/>
        </w:rPr>
        <w:t>《关于继续利用闲置募集资金暂时</w:t>
      </w:r>
      <w:r>
        <w:rPr/>
      </w:r>
    </w:p>
    <w:p>
      <w:pPr>
        <w:spacing w:after="0" w:line="417" w:lineRule="auto"/>
        <w:jc w:val="both"/>
        <w:sectPr>
          <w:pgSz w:w="11910" w:h="16840"/>
          <w:pgMar w:header="877" w:footer="668" w:top="1100" w:bottom="860" w:left="1660" w:right="1640"/>
        </w:sectPr>
      </w:pPr>
    </w:p>
    <w:p>
      <w:pPr>
        <w:spacing w:line="240" w:lineRule="auto" w:before="11"/>
        <w:rPr>
          <w:rFonts w:ascii="宋体" w:hAnsi="宋体" w:cs="宋体" w:eastAsia="宋体" w:hint="default"/>
          <w:sz w:val="29"/>
          <w:szCs w:val="29"/>
        </w:rPr>
      </w:pPr>
    </w:p>
    <w:p>
      <w:pPr>
        <w:pStyle w:val="BodyText"/>
        <w:spacing w:line="240" w:lineRule="auto" w:before="26"/>
        <w:ind w:left="1497" w:right="1486"/>
        <w:jc w:val="left"/>
      </w:pPr>
      <w:r>
        <w:rPr/>
        <w:t>补充流动资金的公告</w:t>
      </w:r>
      <w:r>
        <w:rPr>
          <w:spacing w:val="-120"/>
        </w:rPr>
        <w:t>》”</w:t>
      </w:r>
      <w:r>
        <w:rPr/>
        <w:t>。</w:t>
      </w:r>
    </w:p>
    <w:p>
      <w:pPr>
        <w:spacing w:line="240" w:lineRule="auto" w:before="4"/>
        <w:rPr>
          <w:rFonts w:ascii="宋体" w:hAnsi="宋体" w:cs="宋体" w:eastAsia="宋体" w:hint="default"/>
          <w:sz w:val="20"/>
          <w:szCs w:val="20"/>
        </w:rPr>
      </w:pPr>
    </w:p>
    <w:p>
      <w:pPr>
        <w:pStyle w:val="BodyText"/>
        <w:spacing w:line="420" w:lineRule="auto"/>
        <w:ind w:left="1497" w:right="1479" w:firstLine="480"/>
        <w:jc w:val="left"/>
      </w:pPr>
      <w:r>
        <w:rPr>
          <w:rFonts w:ascii="Times New Roman" w:hAnsi="Times New Roman" w:cs="Times New Roman" w:eastAsia="Times New Roman" w:hint="default"/>
        </w:rPr>
        <w:t>4</w:t>
      </w:r>
      <w:r>
        <w:rPr/>
        <w:t>、基于对资本市场形势的认识及对公司未来发展前景的信心，控股股东传</w:t>
      </w:r>
      <w:r>
        <w:rPr>
          <w:spacing w:val="1"/>
        </w:rPr>
        <w:t> </w:t>
      </w:r>
      <w:r>
        <w:rPr/>
        <w:t>化集团有限公司于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7 </w:t>
      </w:r>
      <w:r>
        <w:rPr>
          <w:spacing w:val="-4"/>
        </w:rPr>
        <w:t>日通过二级市场购入了本公司的部分股票，并</w:t>
      </w:r>
    </w:p>
    <w:p>
      <w:pPr>
        <w:pStyle w:val="BodyText"/>
        <w:spacing w:line="240" w:lineRule="auto" w:before="48"/>
        <w:ind w:left="1497" w:right="0"/>
        <w:jc w:val="left"/>
      </w:pPr>
      <w:r>
        <w:rPr/>
        <w:t>计划在未来</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个月内根据中国证监会和深圳证券交易所的有关规定以及市场情</w:t>
      </w:r>
    </w:p>
    <w:p>
      <w:pPr>
        <w:spacing w:line="240" w:lineRule="auto" w:before="12"/>
        <w:rPr>
          <w:rFonts w:ascii="宋体" w:hAnsi="宋体" w:cs="宋体" w:eastAsia="宋体" w:hint="default"/>
          <w:sz w:val="18"/>
          <w:szCs w:val="18"/>
        </w:rPr>
      </w:pPr>
    </w:p>
    <w:p>
      <w:pPr>
        <w:pStyle w:val="BodyText"/>
        <w:spacing w:line="420" w:lineRule="auto"/>
        <w:ind w:left="1497" w:right="1486"/>
        <w:jc w:val="left"/>
      </w:pPr>
      <w:r>
        <w:rPr/>
        <w:t>况增持不超过公司总股本</w:t>
      </w:r>
      <w:r>
        <w:rPr>
          <w:spacing w:val="-62"/>
        </w:rPr>
        <w:t> </w:t>
      </w:r>
      <w:r>
        <w:rPr>
          <w:rFonts w:ascii="Times New Roman" w:hAnsi="Times New Roman" w:cs="Times New Roman" w:eastAsia="Times New Roman" w:hint="default"/>
        </w:rPr>
        <w:t>2%</w:t>
      </w:r>
      <w:r>
        <w:rPr/>
        <w:t>的股份。详见公司</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3"/>
        </w:rPr>
        <w:t>日刊登于《证券</w:t>
      </w:r>
      <w:r>
        <w:rPr/>
        <w:t> </w:t>
      </w:r>
      <w:r>
        <w:rPr>
          <w:spacing w:val="-11"/>
        </w:rPr>
        <w:t>时报》及“巨潮资讯”网站的“《关于控股股东增持公司股份的公告》”。</w:t>
      </w:r>
    </w:p>
    <w:p>
      <w:pPr>
        <w:pStyle w:val="BodyText"/>
        <w:spacing w:line="240" w:lineRule="auto" w:before="85"/>
        <w:ind w:left="1977" w:right="1486"/>
        <w:jc w:val="left"/>
      </w:pPr>
      <w:r>
        <w:rPr>
          <w:rFonts w:ascii="Times New Roman" w:hAnsi="Times New Roman" w:cs="Times New Roman" w:eastAsia="Times New Roman" w:hint="default"/>
        </w:rPr>
        <w:t>5</w:t>
      </w:r>
      <w:r>
        <w:rPr/>
        <w:t>、公司信息披露事项</w:t>
      </w:r>
    </w:p>
    <w:p>
      <w:pPr>
        <w:spacing w:line="240" w:lineRule="auto" w:before="7"/>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602"/>
        <w:gridCol w:w="1601"/>
        <w:gridCol w:w="6062"/>
        <w:gridCol w:w="1800"/>
      </w:tblGrid>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21"/>
                <w:szCs w:val="21"/>
              </w:rPr>
            </w:pPr>
            <w:r>
              <w:rPr>
                <w:rFonts w:ascii="宋体" w:hAnsi="宋体" w:cs="宋体" w:eastAsia="宋体" w:hint="default"/>
                <w:sz w:val="21"/>
                <w:szCs w:val="21"/>
              </w:rPr>
              <w:t>公告编号</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公告内容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披露报纸</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2011-001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2011-01-07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872" w:right="0"/>
              <w:jc w:val="left"/>
              <w:rPr>
                <w:rFonts w:ascii="宋体" w:hAnsi="宋体" w:cs="宋体" w:eastAsia="宋体" w:hint="default"/>
                <w:sz w:val="21"/>
                <w:szCs w:val="21"/>
              </w:rPr>
            </w:pPr>
            <w:r>
              <w:rPr>
                <w:rFonts w:ascii="宋体" w:hAnsi="宋体" w:cs="宋体" w:eastAsia="宋体" w:hint="default"/>
                <w:sz w:val="21"/>
                <w:szCs w:val="21"/>
              </w:rPr>
              <w:t>关于更换职工监事的公告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2011-002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2011-01-08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重要事项停牌公告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2011-003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2011-01-12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1" w:right="0"/>
              <w:jc w:val="left"/>
              <w:rPr>
                <w:rFonts w:ascii="宋体" w:hAnsi="宋体" w:cs="宋体" w:eastAsia="宋体" w:hint="default"/>
                <w:sz w:val="21"/>
                <w:szCs w:val="21"/>
              </w:rPr>
            </w:pPr>
            <w:r>
              <w:rPr>
                <w:rFonts w:ascii="宋体" w:hAnsi="宋体" w:cs="宋体" w:eastAsia="宋体" w:hint="default"/>
                <w:sz w:val="21"/>
                <w:szCs w:val="21"/>
              </w:rPr>
              <w:t>第四届董事会第五次（临时）会议决议公告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2011-004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2011-01-12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1" w:right="0"/>
              <w:jc w:val="left"/>
              <w:rPr>
                <w:rFonts w:ascii="宋体" w:hAnsi="宋体" w:cs="宋体" w:eastAsia="宋体" w:hint="default"/>
                <w:sz w:val="21"/>
                <w:szCs w:val="21"/>
              </w:rPr>
            </w:pPr>
            <w:r>
              <w:rPr>
                <w:rFonts w:ascii="宋体" w:hAnsi="宋体" w:cs="宋体" w:eastAsia="宋体" w:hint="default"/>
                <w:sz w:val="21"/>
                <w:szCs w:val="21"/>
              </w:rPr>
              <w:t>第四届监事会第五次（临时）会议决议公告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2011-005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2011-01-12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346" w:right="0"/>
              <w:jc w:val="left"/>
              <w:rPr>
                <w:rFonts w:ascii="宋体" w:hAnsi="宋体" w:cs="宋体" w:eastAsia="宋体" w:hint="default"/>
                <w:sz w:val="21"/>
                <w:szCs w:val="21"/>
              </w:rPr>
            </w:pPr>
            <w:r>
              <w:rPr>
                <w:rFonts w:ascii="宋体" w:hAnsi="宋体" w:cs="宋体" w:eastAsia="宋体" w:hint="default"/>
                <w:sz w:val="21"/>
                <w:szCs w:val="21"/>
              </w:rPr>
              <w:t>公司股票期权激励计划（草案）摘要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2011-006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2011-01-19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52" w:right="0"/>
              <w:jc w:val="left"/>
              <w:rPr>
                <w:rFonts w:ascii="宋体" w:hAnsi="宋体" w:cs="宋体" w:eastAsia="宋体" w:hint="default"/>
                <w:sz w:val="21"/>
                <w:szCs w:val="21"/>
              </w:rPr>
            </w:pPr>
            <w:r>
              <w:rPr>
                <w:rFonts w:ascii="宋体" w:hAnsi="宋体" w:cs="宋体" w:eastAsia="宋体" w:hint="default"/>
                <w:sz w:val="21"/>
                <w:szCs w:val="21"/>
              </w:rPr>
              <w:t>关于流动资金归还募集资金的公告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2011-007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2011-01-26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1" w:right="0"/>
              <w:jc w:val="left"/>
              <w:rPr>
                <w:rFonts w:ascii="宋体" w:hAnsi="宋体" w:cs="宋体" w:eastAsia="宋体" w:hint="default"/>
                <w:sz w:val="21"/>
                <w:szCs w:val="21"/>
              </w:rPr>
            </w:pPr>
            <w:r>
              <w:rPr>
                <w:rFonts w:ascii="宋体" w:hAnsi="宋体" w:cs="宋体" w:eastAsia="宋体" w:hint="default"/>
                <w:sz w:val="21"/>
                <w:szCs w:val="21"/>
              </w:rPr>
              <w:t>第四届董事会第六次（临时）会议决议公告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2011-008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2011-01-26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1" w:right="0"/>
              <w:jc w:val="left"/>
              <w:rPr>
                <w:rFonts w:ascii="宋体" w:hAnsi="宋体" w:cs="宋体" w:eastAsia="宋体" w:hint="default"/>
                <w:sz w:val="21"/>
                <w:szCs w:val="21"/>
              </w:rPr>
            </w:pPr>
            <w:r>
              <w:rPr>
                <w:rFonts w:ascii="宋体" w:hAnsi="宋体" w:cs="宋体" w:eastAsia="宋体" w:hint="default"/>
                <w:sz w:val="21"/>
                <w:szCs w:val="21"/>
              </w:rPr>
              <w:t>第四届监事会第六次（临时）会议决议公告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2011-009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2011-01-26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8"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年度第一次临时股东大会的通知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2011-010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2011-01-26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608"/>
              <w:jc w:val="right"/>
              <w:rPr>
                <w:rFonts w:ascii="宋体" w:hAnsi="宋体" w:cs="宋体" w:eastAsia="宋体" w:hint="default"/>
                <w:sz w:val="21"/>
                <w:szCs w:val="21"/>
              </w:rPr>
            </w:pPr>
            <w:r>
              <w:rPr>
                <w:rFonts w:ascii="宋体" w:hAnsi="宋体" w:cs="宋体" w:eastAsia="宋体" w:hint="default"/>
                <w:sz w:val="21"/>
                <w:szCs w:val="21"/>
              </w:rPr>
              <w:t>关于继续利用闲置募集资金暂时补充流动资金的公告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pacing w:val="-3"/>
                <w:sz w:val="21"/>
              </w:rPr>
              <w:t>2011-011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2010-02-10</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560"/>
              <w:jc w:val="righ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年度第一次临时股东大会的提示性公告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2011-012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21"/>
                <w:szCs w:val="21"/>
              </w:rPr>
            </w:pPr>
            <w:r>
              <w:rPr>
                <w:rFonts w:ascii="Times New Roman"/>
                <w:sz w:val="21"/>
              </w:rPr>
              <w:t>2010-02-16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2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年度第一次临时股东大会决议公告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2011-013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2011-02-26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2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年度业绩快报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2011-014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2011-03-14</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1" w:right="0"/>
              <w:jc w:val="left"/>
              <w:rPr>
                <w:rFonts w:ascii="宋体" w:hAnsi="宋体" w:cs="宋体" w:eastAsia="宋体" w:hint="default"/>
                <w:sz w:val="21"/>
                <w:szCs w:val="21"/>
              </w:rPr>
            </w:pPr>
            <w:r>
              <w:rPr>
                <w:rFonts w:ascii="宋体" w:hAnsi="宋体" w:cs="宋体" w:eastAsia="宋体" w:hint="default"/>
                <w:sz w:val="21"/>
                <w:szCs w:val="21"/>
              </w:rPr>
              <w:t>第四届董事会第七次（临时）会议决议公告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2011-015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2011-03-14</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宋体" w:hAnsi="宋体" w:cs="宋体" w:eastAsia="宋体" w:hint="default"/>
                <w:sz w:val="21"/>
                <w:szCs w:val="21"/>
              </w:rPr>
            </w:pPr>
            <w:r>
              <w:rPr>
                <w:rFonts w:ascii="宋体" w:hAnsi="宋体" w:cs="宋体" w:eastAsia="宋体" w:hint="default"/>
                <w:sz w:val="21"/>
                <w:szCs w:val="21"/>
              </w:rPr>
              <w:t>关于对外投资的公告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706"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2011-016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2011-03-16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3"/>
              <w:ind w:left="2606" w:right="557" w:hanging="2047"/>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年度利润分配和公积金转增股本预案的 相关说明</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2011-017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2011-03-17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52" w:right="0"/>
              <w:jc w:val="left"/>
              <w:rPr>
                <w:rFonts w:ascii="宋体" w:hAnsi="宋体" w:cs="宋体" w:eastAsia="宋体" w:hint="default"/>
                <w:sz w:val="21"/>
                <w:szCs w:val="21"/>
              </w:rPr>
            </w:pPr>
            <w:r>
              <w:rPr>
                <w:rFonts w:ascii="宋体" w:hAnsi="宋体" w:cs="宋体" w:eastAsia="宋体" w:hint="default"/>
                <w:sz w:val="21"/>
                <w:szCs w:val="21"/>
              </w:rPr>
              <w:t>第四届董事会第八次会议决议公告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2011-018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2011-03-17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52" w:right="0"/>
              <w:jc w:val="left"/>
              <w:rPr>
                <w:rFonts w:ascii="宋体" w:hAnsi="宋体" w:cs="宋体" w:eastAsia="宋体" w:hint="default"/>
                <w:sz w:val="21"/>
                <w:szCs w:val="21"/>
              </w:rPr>
            </w:pPr>
            <w:r>
              <w:rPr>
                <w:rFonts w:ascii="宋体" w:hAnsi="宋体" w:cs="宋体" w:eastAsia="宋体" w:hint="default"/>
                <w:sz w:val="21"/>
                <w:szCs w:val="21"/>
              </w:rPr>
              <w:t>第四届监事会第七次会议决议公告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2011-019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2011-03-17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宋体" w:hAnsi="宋体" w:cs="宋体" w:eastAsia="宋体" w:hint="default"/>
                <w:sz w:val="21"/>
                <w:szCs w:val="21"/>
              </w:rPr>
            </w:pPr>
            <w:r>
              <w:rPr>
                <w:rFonts w:ascii="宋体" w:hAnsi="宋体" w:cs="宋体" w:eastAsia="宋体" w:hint="default"/>
                <w:sz w:val="21"/>
                <w:szCs w:val="21"/>
              </w:rPr>
              <w:t>日常关联交易的公告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2011-020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2011-03-17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399"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年度股东大会的通知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2011-021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2011-03-17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79" w:right="0"/>
              <w:jc w:val="left"/>
              <w:rPr>
                <w:rFonts w:ascii="宋体" w:hAnsi="宋体" w:cs="宋体" w:eastAsia="宋体" w:hint="default"/>
                <w:sz w:val="21"/>
                <w:szCs w:val="21"/>
              </w:rPr>
            </w:pPr>
            <w:r>
              <w:rPr>
                <w:rFonts w:ascii="宋体" w:hAnsi="宋体" w:cs="宋体" w:eastAsia="宋体" w:hint="default"/>
                <w:sz w:val="21"/>
                <w:szCs w:val="21"/>
              </w:rPr>
              <w:t>董事会关于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年度内部控制自我评价报告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2011-022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2011-03-17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661"/>
              <w:jc w:val="right"/>
              <w:rPr>
                <w:rFonts w:ascii="宋体" w:hAnsi="宋体" w:cs="宋体" w:eastAsia="宋体" w:hint="default"/>
                <w:sz w:val="21"/>
                <w:szCs w:val="21"/>
              </w:rPr>
            </w:pPr>
            <w:r>
              <w:rPr>
                <w:rFonts w:ascii="宋体" w:hAnsi="宋体" w:cs="宋体" w:eastAsia="宋体" w:hint="default"/>
                <w:sz w:val="21"/>
                <w:szCs w:val="21"/>
              </w:rPr>
              <w:t>董事会关于募集资金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年度使用情况的专项报告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2011-023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2011-03-17</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819"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年年度报告摘要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2011-024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2011-03-22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84" w:right="0"/>
              <w:jc w:val="left"/>
              <w:rPr>
                <w:rFonts w:ascii="宋体" w:hAnsi="宋体" w:cs="宋体" w:eastAsia="宋体" w:hint="default"/>
                <w:sz w:val="21"/>
                <w:szCs w:val="21"/>
              </w:rPr>
            </w:pPr>
            <w:r>
              <w:rPr>
                <w:rFonts w:ascii="宋体" w:hAnsi="宋体" w:cs="宋体" w:eastAsia="宋体" w:hint="default"/>
                <w:sz w:val="21"/>
                <w:szCs w:val="21"/>
              </w:rPr>
              <w:t>关于举行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年度报告网上说明会的通知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2011-025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2011-03-29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1" w:right="0"/>
              <w:jc w:val="left"/>
              <w:rPr>
                <w:rFonts w:ascii="宋体" w:hAnsi="宋体" w:cs="宋体" w:eastAsia="宋体" w:hint="default"/>
                <w:sz w:val="21"/>
                <w:szCs w:val="21"/>
              </w:rPr>
            </w:pPr>
            <w:r>
              <w:rPr>
                <w:rFonts w:ascii="宋体" w:hAnsi="宋体" w:cs="宋体" w:eastAsia="宋体" w:hint="default"/>
                <w:sz w:val="21"/>
                <w:szCs w:val="21"/>
              </w:rPr>
              <w:t>第四届董事会第九次（临时）会议决议公告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《证券时报》</w:t>
            </w:r>
          </w:p>
        </w:tc>
      </w:tr>
    </w:tbl>
    <w:p>
      <w:pPr>
        <w:spacing w:after="0" w:line="240" w:lineRule="auto"/>
        <w:jc w:val="center"/>
        <w:rPr>
          <w:rFonts w:ascii="宋体" w:hAnsi="宋体" w:cs="宋体" w:eastAsia="宋体" w:hint="default"/>
          <w:sz w:val="21"/>
          <w:szCs w:val="21"/>
        </w:rPr>
        <w:sectPr>
          <w:pgSz w:w="11910" w:h="16840"/>
          <w:pgMar w:header="877" w:footer="668" w:top="1100" w:bottom="860" w:left="300" w:right="30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602"/>
        <w:gridCol w:w="1601"/>
        <w:gridCol w:w="6062"/>
        <w:gridCol w:w="1800"/>
      </w:tblGrid>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2011-026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2011-03-29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21" w:right="0"/>
              <w:jc w:val="left"/>
              <w:rPr>
                <w:rFonts w:ascii="宋体" w:hAnsi="宋体" w:cs="宋体" w:eastAsia="宋体" w:hint="default"/>
                <w:sz w:val="21"/>
                <w:szCs w:val="21"/>
              </w:rPr>
            </w:pPr>
            <w:r>
              <w:rPr>
                <w:rFonts w:ascii="宋体" w:hAnsi="宋体" w:cs="宋体" w:eastAsia="宋体" w:hint="default"/>
                <w:sz w:val="21"/>
                <w:szCs w:val="21"/>
              </w:rPr>
              <w:t>关于控股子公司收购大股东资产的关联交易公告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2011-027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2011-03-29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8"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年度第二次临时股东大会的通知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2011-03-29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06" w:right="0"/>
              <w:jc w:val="left"/>
              <w:rPr>
                <w:rFonts w:ascii="宋体" w:hAnsi="宋体" w:cs="宋体" w:eastAsia="宋体" w:hint="default"/>
                <w:sz w:val="21"/>
                <w:szCs w:val="21"/>
              </w:rPr>
            </w:pPr>
            <w:r>
              <w:rPr>
                <w:rFonts w:ascii="宋体" w:hAnsi="宋体" w:cs="宋体" w:eastAsia="宋体" w:hint="default"/>
                <w:sz w:val="21"/>
                <w:szCs w:val="21"/>
              </w:rPr>
              <w:t>关于投资设立杭州传化建筑新材料有限公司的进展公告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2011-029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2011-04-08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62"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年度第二次临时股东大会的提示性公告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2011-04-09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年度股东大会决议公告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2011-04-15</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19"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年度第二次临时股东大会决议公告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2011-032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2011-04-22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0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年第一季度季度报告正文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2011-033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2011-05-13</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年度权益分派实施公告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2011-034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2011-05-28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26" w:right="0"/>
              <w:jc w:val="left"/>
              <w:rPr>
                <w:rFonts w:ascii="宋体" w:hAnsi="宋体" w:cs="宋体" w:eastAsia="宋体" w:hint="default"/>
                <w:sz w:val="21"/>
                <w:szCs w:val="21"/>
              </w:rPr>
            </w:pPr>
            <w:r>
              <w:rPr>
                <w:rFonts w:ascii="宋体" w:hAnsi="宋体" w:cs="宋体" w:eastAsia="宋体" w:hint="default"/>
                <w:sz w:val="21"/>
                <w:szCs w:val="21"/>
              </w:rPr>
              <w:t>第四届董事会第十一次（临时）会议决议公告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2011-035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2011-05-28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宋体" w:hAnsi="宋体" w:cs="宋体" w:eastAsia="宋体" w:hint="default"/>
                <w:sz w:val="21"/>
                <w:szCs w:val="21"/>
              </w:rPr>
            </w:pPr>
            <w:r>
              <w:rPr>
                <w:rFonts w:ascii="宋体" w:hAnsi="宋体" w:cs="宋体" w:eastAsia="宋体" w:hint="default"/>
                <w:sz w:val="21"/>
                <w:szCs w:val="21"/>
              </w:rPr>
              <w:t>关于对外投资的公告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2011-06-21</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346" w:right="0"/>
              <w:jc w:val="left"/>
              <w:rPr>
                <w:rFonts w:ascii="宋体" w:hAnsi="宋体" w:cs="宋体" w:eastAsia="宋体" w:hint="default"/>
                <w:sz w:val="21"/>
                <w:szCs w:val="21"/>
              </w:rPr>
            </w:pPr>
            <w:r>
              <w:rPr>
                <w:rFonts w:ascii="宋体" w:hAnsi="宋体" w:cs="宋体" w:eastAsia="宋体" w:hint="default"/>
                <w:sz w:val="21"/>
                <w:szCs w:val="21"/>
              </w:rPr>
              <w:t>关于控股子公司完成工商登记的公告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2011-037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2011-07-02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36" w:right="0"/>
              <w:jc w:val="left"/>
              <w:rPr>
                <w:rFonts w:ascii="宋体" w:hAnsi="宋体" w:cs="宋体" w:eastAsia="宋体" w:hint="default"/>
                <w:sz w:val="21"/>
                <w:szCs w:val="21"/>
              </w:rPr>
            </w:pPr>
            <w:r>
              <w:rPr>
                <w:rFonts w:ascii="宋体" w:hAnsi="宋体" w:cs="宋体" w:eastAsia="宋体" w:hint="default"/>
                <w:sz w:val="21"/>
                <w:szCs w:val="21"/>
              </w:rPr>
              <w:t>非公开发行限售股份上市流通提示性公告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2011-038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2011-07-06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26" w:right="0"/>
              <w:jc w:val="left"/>
              <w:rPr>
                <w:rFonts w:ascii="宋体" w:hAnsi="宋体" w:cs="宋体" w:eastAsia="宋体" w:hint="default"/>
                <w:sz w:val="21"/>
                <w:szCs w:val="21"/>
              </w:rPr>
            </w:pPr>
            <w:r>
              <w:rPr>
                <w:rFonts w:ascii="宋体" w:hAnsi="宋体" w:cs="宋体" w:eastAsia="宋体" w:hint="default"/>
                <w:sz w:val="21"/>
                <w:szCs w:val="21"/>
              </w:rPr>
              <w:t>第四届董事会第十二次（临时）会议决议公告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2011-039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2011-07-06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1" w:right="0"/>
              <w:jc w:val="left"/>
              <w:rPr>
                <w:rFonts w:ascii="宋体" w:hAnsi="宋体" w:cs="宋体" w:eastAsia="宋体" w:hint="default"/>
                <w:sz w:val="21"/>
                <w:szCs w:val="21"/>
              </w:rPr>
            </w:pPr>
            <w:r>
              <w:rPr>
                <w:rFonts w:ascii="宋体" w:hAnsi="宋体" w:cs="宋体" w:eastAsia="宋体" w:hint="default"/>
                <w:sz w:val="21"/>
                <w:szCs w:val="21"/>
              </w:rPr>
              <w:t>第四届监事会第九次（临时）会议决议公告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2011-040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2011-07-06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8"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年度第三次临时股东大会的通知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2011-041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2011-07-06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41" w:right="0"/>
              <w:jc w:val="left"/>
              <w:rPr>
                <w:rFonts w:ascii="宋体" w:hAnsi="宋体" w:cs="宋体" w:eastAsia="宋体" w:hint="default"/>
                <w:sz w:val="21"/>
                <w:szCs w:val="21"/>
              </w:rPr>
            </w:pPr>
            <w:r>
              <w:rPr>
                <w:rFonts w:ascii="宋体" w:hAnsi="宋体" w:cs="宋体" w:eastAsia="宋体" w:hint="default"/>
                <w:sz w:val="21"/>
                <w:szCs w:val="21"/>
              </w:rPr>
              <w:t>公司股票期权激励计划（摘要修订稿）</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2011-042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2011-07-15</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11"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年度第三次临时股东大会的提示性公告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2011-043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2011-07-19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6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年半年度业绩快报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2011-044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2011-07-22</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年度第三次临时股东大会决议公告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2011-045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2011-07-23</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26" w:right="0"/>
              <w:jc w:val="left"/>
              <w:rPr>
                <w:rFonts w:ascii="宋体" w:hAnsi="宋体" w:cs="宋体" w:eastAsia="宋体" w:hint="default"/>
                <w:sz w:val="21"/>
                <w:szCs w:val="21"/>
              </w:rPr>
            </w:pPr>
            <w:r>
              <w:rPr>
                <w:rFonts w:ascii="宋体" w:hAnsi="宋体" w:cs="宋体" w:eastAsia="宋体" w:hint="default"/>
                <w:sz w:val="21"/>
                <w:szCs w:val="21"/>
              </w:rPr>
              <w:t>第四届董事会第十三次（临时）会议决议公告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2011-046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2011-07-23</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1" w:right="0"/>
              <w:jc w:val="left"/>
              <w:rPr>
                <w:rFonts w:ascii="宋体" w:hAnsi="宋体" w:cs="宋体" w:eastAsia="宋体" w:hint="default"/>
                <w:sz w:val="21"/>
                <w:szCs w:val="21"/>
              </w:rPr>
            </w:pPr>
            <w:r>
              <w:rPr>
                <w:rFonts w:ascii="宋体" w:hAnsi="宋体" w:cs="宋体" w:eastAsia="宋体" w:hint="default"/>
                <w:sz w:val="21"/>
                <w:szCs w:val="21"/>
              </w:rPr>
              <w:t>第四届监事会第十次（临时）会议决议公告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590"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2011-047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2011-07-23</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0"/>
              <w:jc w:val="center"/>
              <w:rPr>
                <w:rFonts w:ascii="宋体" w:hAnsi="宋体" w:cs="宋体" w:eastAsia="宋体" w:hint="default"/>
                <w:sz w:val="21"/>
                <w:szCs w:val="21"/>
              </w:rPr>
            </w:pPr>
            <w:r>
              <w:rPr>
                <w:rFonts w:ascii="宋体" w:hAnsi="宋体" w:cs="宋体" w:eastAsia="宋体" w:hint="default"/>
                <w:sz w:val="21"/>
                <w:szCs w:val="21"/>
              </w:rPr>
              <w:t>关于公司股票期权激励计划涉及的股票期权数量和行权价格进</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行调整的公告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2011-048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2011-07-23</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11" w:right="0"/>
              <w:jc w:val="left"/>
              <w:rPr>
                <w:rFonts w:ascii="宋体" w:hAnsi="宋体" w:cs="宋体" w:eastAsia="宋体" w:hint="default"/>
                <w:sz w:val="21"/>
                <w:szCs w:val="21"/>
              </w:rPr>
            </w:pPr>
            <w:r>
              <w:rPr>
                <w:rFonts w:ascii="宋体" w:hAnsi="宋体" w:cs="宋体" w:eastAsia="宋体" w:hint="default"/>
                <w:sz w:val="21"/>
                <w:szCs w:val="21"/>
              </w:rPr>
              <w:t>关于公司股票期权激励计划首次授予相关事项的公告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2011-049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2011-08-08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52" w:right="0"/>
              <w:jc w:val="left"/>
              <w:rPr>
                <w:rFonts w:ascii="宋体" w:hAnsi="宋体" w:cs="宋体" w:eastAsia="宋体" w:hint="default"/>
                <w:sz w:val="21"/>
                <w:szCs w:val="21"/>
              </w:rPr>
            </w:pPr>
            <w:r>
              <w:rPr>
                <w:rFonts w:ascii="宋体" w:hAnsi="宋体" w:cs="宋体" w:eastAsia="宋体" w:hint="default"/>
                <w:sz w:val="21"/>
                <w:szCs w:val="21"/>
              </w:rPr>
              <w:t>关于流动资金归还募集资金的公告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2011-050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2011-08-08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11" w:right="0"/>
              <w:jc w:val="left"/>
              <w:rPr>
                <w:rFonts w:ascii="宋体" w:hAnsi="宋体" w:cs="宋体" w:eastAsia="宋体" w:hint="default"/>
                <w:sz w:val="21"/>
                <w:szCs w:val="21"/>
              </w:rPr>
            </w:pPr>
            <w:r>
              <w:rPr>
                <w:rFonts w:ascii="宋体" w:hAnsi="宋体" w:cs="宋体" w:eastAsia="宋体" w:hint="default"/>
                <w:sz w:val="21"/>
                <w:szCs w:val="21"/>
              </w:rPr>
              <w:t>关于股票期权激励计划首次授予的期权登记完成公告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2011-051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2011-08-10</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26" w:right="0"/>
              <w:jc w:val="left"/>
              <w:rPr>
                <w:rFonts w:ascii="宋体" w:hAnsi="宋体" w:cs="宋体" w:eastAsia="宋体" w:hint="default"/>
                <w:sz w:val="21"/>
                <w:szCs w:val="21"/>
              </w:rPr>
            </w:pPr>
            <w:r>
              <w:rPr>
                <w:rFonts w:ascii="宋体" w:hAnsi="宋体" w:cs="宋体" w:eastAsia="宋体" w:hint="default"/>
                <w:sz w:val="21"/>
                <w:szCs w:val="21"/>
              </w:rPr>
              <w:t>第四届董事会第十四次（临时）会议决议公告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2011-052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2011-08-10</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26" w:right="0"/>
              <w:jc w:val="left"/>
              <w:rPr>
                <w:rFonts w:ascii="宋体" w:hAnsi="宋体" w:cs="宋体" w:eastAsia="宋体" w:hint="default"/>
                <w:sz w:val="21"/>
                <w:szCs w:val="21"/>
              </w:rPr>
            </w:pPr>
            <w:r>
              <w:rPr>
                <w:rFonts w:ascii="宋体" w:hAnsi="宋体" w:cs="宋体" w:eastAsia="宋体" w:hint="default"/>
                <w:sz w:val="21"/>
                <w:szCs w:val="21"/>
              </w:rPr>
              <w:t>第四届监事会第十一次（临时）会议决议公告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2011-053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2011-08-10</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27"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年度第四次临时股东大会的通知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2011-054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2011-08-10</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11" w:right="0"/>
              <w:jc w:val="left"/>
              <w:rPr>
                <w:rFonts w:ascii="宋体" w:hAnsi="宋体" w:cs="宋体" w:eastAsia="宋体" w:hint="default"/>
                <w:sz w:val="21"/>
                <w:szCs w:val="21"/>
              </w:rPr>
            </w:pPr>
            <w:r>
              <w:rPr>
                <w:rFonts w:ascii="宋体" w:hAnsi="宋体" w:cs="宋体" w:eastAsia="宋体" w:hint="default"/>
                <w:sz w:val="21"/>
                <w:szCs w:val="21"/>
              </w:rPr>
              <w:t>关于继续利用闲置募集资金暂时补充流动资金的公告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2011-055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2011-08-19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11"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年度第四次临时股东大会的提示性公告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2011-056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2011-08-26</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2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年度第四次临时股东大会决议公告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2011-057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2011-08-29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6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年半年度报告摘要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2011-058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2011-09-29</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26" w:right="0"/>
              <w:jc w:val="left"/>
              <w:rPr>
                <w:rFonts w:ascii="宋体" w:hAnsi="宋体" w:cs="宋体" w:eastAsia="宋体" w:hint="default"/>
                <w:sz w:val="21"/>
                <w:szCs w:val="21"/>
              </w:rPr>
            </w:pPr>
            <w:r>
              <w:rPr>
                <w:rFonts w:ascii="宋体" w:hAnsi="宋体" w:cs="宋体" w:eastAsia="宋体" w:hint="default"/>
                <w:sz w:val="21"/>
                <w:szCs w:val="21"/>
              </w:rPr>
              <w:t>第四届董事会第十六次（临时）会议决议公告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2011-059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2011-10-28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5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年第三季度季度报告正文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2011-060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2011-11-15</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26" w:right="0"/>
              <w:jc w:val="left"/>
              <w:rPr>
                <w:rFonts w:ascii="宋体" w:hAnsi="宋体" w:cs="宋体" w:eastAsia="宋体" w:hint="default"/>
                <w:sz w:val="21"/>
                <w:szCs w:val="21"/>
              </w:rPr>
            </w:pPr>
            <w:r>
              <w:rPr>
                <w:rFonts w:ascii="宋体" w:hAnsi="宋体" w:cs="宋体" w:eastAsia="宋体" w:hint="default"/>
                <w:sz w:val="21"/>
                <w:szCs w:val="21"/>
              </w:rPr>
              <w:t>第四届董事会第十八次（临时）会议决议公告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2011-061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2011-11-15</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662" w:right="0"/>
              <w:jc w:val="left"/>
              <w:rPr>
                <w:rFonts w:ascii="宋体" w:hAnsi="宋体" w:cs="宋体" w:eastAsia="宋体" w:hint="default"/>
                <w:sz w:val="21"/>
                <w:szCs w:val="21"/>
              </w:rPr>
            </w:pPr>
            <w:r>
              <w:rPr>
                <w:rFonts w:ascii="宋体" w:hAnsi="宋体" w:cs="宋体" w:eastAsia="宋体" w:hint="default"/>
                <w:sz w:val="21"/>
                <w:szCs w:val="21"/>
              </w:rPr>
              <w:t>关于对全资子公司增资的公告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2011-062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2011-11-15</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27" w:right="0"/>
              <w:jc w:val="left"/>
              <w:rPr>
                <w:rFonts w:ascii="宋体" w:hAnsi="宋体" w:cs="宋体" w:eastAsia="宋体" w:hint="default"/>
                <w:sz w:val="21"/>
                <w:szCs w:val="21"/>
              </w:rPr>
            </w:pPr>
            <w:r>
              <w:rPr>
                <w:rFonts w:ascii="宋体" w:hAnsi="宋体" w:cs="宋体" w:eastAsia="宋体" w:hint="default"/>
                <w:sz w:val="21"/>
                <w:szCs w:val="21"/>
              </w:rPr>
              <w:t>关于召开</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年度第五次临时股东大会的通知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2011-063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2011-12-01</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1"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年度第五次临时股东大会决议公告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bl>
    <w:p>
      <w:pPr>
        <w:spacing w:after="0" w:line="240" w:lineRule="auto"/>
        <w:jc w:val="left"/>
        <w:rPr>
          <w:rFonts w:ascii="宋体" w:hAnsi="宋体" w:cs="宋体" w:eastAsia="宋体" w:hint="default"/>
          <w:sz w:val="21"/>
          <w:szCs w:val="21"/>
        </w:rPr>
        <w:sectPr>
          <w:pgSz w:w="11910" w:h="16840"/>
          <w:pgMar w:header="877" w:footer="668" w:top="1100" w:bottom="860" w:left="300" w:right="300"/>
        </w:sectPr>
      </w:pPr>
    </w:p>
    <w:p>
      <w:pPr>
        <w:spacing w:line="240" w:lineRule="auto" w:before="10"/>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602"/>
        <w:gridCol w:w="1601"/>
        <w:gridCol w:w="6062"/>
        <w:gridCol w:w="1800"/>
      </w:tblGrid>
      <w:tr>
        <w:trPr>
          <w:trHeight w:val="35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bookmarkStart w:name="_bookmark10" w:id="21"/>
            <w:bookmarkEnd w:id="21"/>
            <w:r>
              <w:rPr/>
            </w:r>
            <w:r>
              <w:rPr>
                <w:rFonts w:ascii="Times New Roman"/>
                <w:sz w:val="21"/>
              </w:rPr>
              <w:t>2011-064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2011-12-08</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宋体" w:hAnsi="宋体" w:cs="宋体" w:eastAsia="宋体" w:hint="default"/>
                <w:sz w:val="21"/>
                <w:szCs w:val="21"/>
              </w:rPr>
            </w:pPr>
            <w:r>
              <w:rPr>
                <w:rFonts w:ascii="宋体" w:hAnsi="宋体" w:cs="宋体" w:eastAsia="宋体" w:hint="default"/>
                <w:sz w:val="21"/>
                <w:szCs w:val="21"/>
              </w:rPr>
              <w:t>关于控股股东增持公司股份的公告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59"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2011-065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2011-12-13</w:t>
            </w:r>
          </w:p>
        </w:tc>
        <w:tc>
          <w:tcPr>
            <w:tcW w:w="6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关于更换保荐代表人的公告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65" w:right="0"/>
              <w:jc w:val="left"/>
              <w:rPr>
                <w:rFonts w:ascii="宋体" w:hAnsi="宋体" w:cs="宋体" w:eastAsia="宋体" w:hint="default"/>
                <w:sz w:val="21"/>
                <w:szCs w:val="21"/>
              </w:rPr>
            </w:pPr>
            <w:r>
              <w:rPr>
                <w:rFonts w:ascii="宋体" w:hAnsi="宋体" w:cs="宋体" w:eastAsia="宋体" w:hint="default"/>
                <w:sz w:val="21"/>
                <w:szCs w:val="21"/>
              </w:rPr>
              <w:t>《证券时报》</w:t>
            </w:r>
          </w:p>
        </w:tc>
      </w:tr>
    </w:tbl>
    <w:p>
      <w:pPr>
        <w:spacing w:line="240" w:lineRule="auto" w:before="2"/>
        <w:rPr>
          <w:rFonts w:ascii="Times New Roman" w:hAnsi="Times New Roman" w:cs="Times New Roman" w:eastAsia="Times New Roman" w:hint="default"/>
          <w:sz w:val="6"/>
          <w:szCs w:val="6"/>
        </w:rPr>
      </w:pPr>
    </w:p>
    <w:p>
      <w:pPr>
        <w:pStyle w:val="BodyText"/>
        <w:spacing w:line="240" w:lineRule="auto" w:before="26"/>
        <w:ind w:left="1497" w:right="1486"/>
        <w:jc w:val="left"/>
      </w:pPr>
      <w:r>
        <w:rPr/>
        <w:t>上述公告同时刊登于</w:t>
      </w:r>
      <w:r>
        <w:rPr>
          <w:rFonts w:ascii="Times New Roman" w:hAnsi="Times New Roman" w:cs="Times New Roman" w:eastAsia="Times New Roman" w:hint="default"/>
        </w:rPr>
        <w:t>“</w:t>
      </w:r>
      <w:r>
        <w:rPr/>
        <w:t>巨潮资讯</w:t>
      </w:r>
      <w:r>
        <w:rPr>
          <w:rFonts w:ascii="Times New Roman" w:hAnsi="Times New Roman" w:cs="Times New Roman" w:eastAsia="Times New Roman" w:hint="default"/>
        </w:rPr>
        <w:t>”</w:t>
      </w:r>
      <w:r>
        <w:rPr/>
        <w:t>网站（网址：</w:t>
      </w:r>
      <w:hyperlink r:id="rId10">
        <w:r>
          <w:rPr>
            <w:rFonts w:ascii="Times New Roman" w:hAnsi="Times New Roman" w:cs="Times New Roman" w:eastAsia="Times New Roman" w:hint="default"/>
            <w:w w:val="99"/>
          </w:rPr>
          <w:t>http://ww</w:t>
        </w:r>
        <w:r>
          <w:rPr>
            <w:rFonts w:ascii="Times New Roman" w:hAnsi="Times New Roman" w:cs="Times New Roman" w:eastAsia="Times New Roman" w:hint="default"/>
            <w:spacing w:val="-16"/>
            <w:w w:val="99"/>
          </w:rPr>
          <w:t>w</w:t>
        </w:r>
        <w:r>
          <w:rPr>
            <w:rFonts w:ascii="Times New Roman" w:hAnsi="Times New Roman" w:cs="Times New Roman" w:eastAsia="Times New Roman" w:hint="default"/>
            <w:w w:val="99"/>
          </w:rPr>
          <w:t>.cninfo.com.cn</w:t>
        </w:r>
      </w:hyperlink>
      <w:r>
        <w:rPr>
          <w:spacing w:val="-120"/>
          <w:w w:val="99"/>
        </w:rPr>
        <w:t>）</w:t>
      </w:r>
      <w:r>
        <w:rPr>
          <w:w w:val="99"/>
        </w:rPr>
        <w:t>。</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4"/>
          <w:szCs w:val="34"/>
        </w:rPr>
      </w:pPr>
    </w:p>
    <w:p>
      <w:pPr>
        <w:pStyle w:val="Heading2"/>
        <w:tabs>
          <w:tab w:pos="1687" w:val="left" w:leader="none"/>
        </w:tabs>
        <w:spacing w:line="240" w:lineRule="auto"/>
        <w:ind w:left="2" w:right="0"/>
        <w:jc w:val="center"/>
        <w:rPr>
          <w:rFonts w:ascii="黑体" w:hAnsi="黑体" w:cs="黑体" w:eastAsia="黑体" w:hint="default"/>
          <w:b w:val="0"/>
          <w:bCs w:val="0"/>
        </w:rPr>
      </w:pPr>
      <w:bookmarkStart w:name="第十一节    财务报告" w:id="22"/>
      <w:bookmarkEnd w:id="22"/>
      <w:r>
        <w:rPr>
          <w:b w:val="0"/>
          <w:bCs w:val="0"/>
        </w:rPr>
      </w:r>
      <w:r>
        <w:rPr>
          <w:rFonts w:ascii="黑体" w:hAnsi="黑体" w:cs="黑体" w:eastAsia="黑体" w:hint="default"/>
          <w:w w:val="95"/>
        </w:rPr>
        <w:t>第十一节</w:t>
        <w:tab/>
      </w:r>
      <w:r>
        <w:rPr>
          <w:rFonts w:ascii="黑体" w:hAnsi="黑体" w:cs="黑体" w:eastAsia="黑体" w:hint="default"/>
        </w:rPr>
        <w:t>财务报告</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9"/>
          <w:szCs w:val="19"/>
        </w:rPr>
      </w:pPr>
    </w:p>
    <w:p>
      <w:pPr>
        <w:spacing w:after="0" w:line="240" w:lineRule="auto"/>
        <w:rPr>
          <w:rFonts w:ascii="黑体" w:hAnsi="黑体" w:cs="黑体" w:eastAsia="黑体" w:hint="default"/>
          <w:sz w:val="19"/>
          <w:szCs w:val="19"/>
        </w:rPr>
        <w:sectPr>
          <w:pgSz w:w="11910" w:h="16840"/>
          <w:pgMar w:header="877" w:footer="668" w:top="1100" w:bottom="860" w:left="300" w:right="300"/>
        </w:sectPr>
      </w:pPr>
    </w:p>
    <w:p>
      <w:pPr>
        <w:pStyle w:val="BodyText"/>
        <w:spacing w:line="240" w:lineRule="auto" w:before="26"/>
        <w:ind w:left="1497" w:right="-20"/>
        <w:jc w:val="left"/>
      </w:pPr>
      <w:r>
        <w:rPr/>
        <w:t>一、审计报告</w:t>
      </w:r>
    </w:p>
    <w:p>
      <w:pPr>
        <w:spacing w:line="240" w:lineRule="auto" w:before="13"/>
        <w:rPr>
          <w:rFonts w:ascii="宋体" w:hAnsi="宋体" w:cs="宋体" w:eastAsia="宋体" w:hint="default"/>
          <w:sz w:val="38"/>
          <w:szCs w:val="38"/>
        </w:rPr>
      </w:pPr>
      <w:r>
        <w:rPr/>
        <w:br w:type="column"/>
      </w:r>
      <w:r>
        <w:rPr>
          <w:rFonts w:ascii="宋体"/>
          <w:sz w:val="38"/>
        </w:rPr>
      </w:r>
    </w:p>
    <w:p>
      <w:pPr>
        <w:pStyle w:val="Heading1"/>
        <w:tabs>
          <w:tab w:pos="721" w:val="left" w:leader="none"/>
          <w:tab w:pos="1444" w:val="left" w:leader="none"/>
          <w:tab w:pos="2167" w:val="left" w:leader="none"/>
        </w:tabs>
        <w:spacing w:line="240" w:lineRule="auto"/>
        <w:ind w:right="2973"/>
        <w:jc w:val="center"/>
        <w:rPr>
          <w:b w:val="0"/>
          <w:bCs w:val="0"/>
        </w:rPr>
      </w:pPr>
      <w:r>
        <w:rPr>
          <w:w w:val="95"/>
        </w:rPr>
        <w:t>审</w:t>
        <w:tab/>
        <w:t>计</w:t>
        <w:tab/>
        <w:t>报</w:t>
        <w:tab/>
      </w:r>
      <w:r>
        <w:rPr/>
        <w:t>告</w:t>
      </w:r>
      <w:r>
        <w:rPr>
          <w:b w:val="0"/>
          <w:bCs w:val="0"/>
        </w:rPr>
      </w:r>
    </w:p>
    <w:p>
      <w:pPr>
        <w:spacing w:before="180"/>
        <w:ind w:left="0" w:right="2972" w:firstLine="0"/>
        <w:jc w:val="center"/>
        <w:rPr>
          <w:rFonts w:ascii="黑体" w:hAnsi="黑体" w:cs="黑体" w:eastAsia="黑体" w:hint="default"/>
          <w:sz w:val="18"/>
          <w:szCs w:val="18"/>
        </w:rPr>
      </w:pPr>
      <w:r>
        <w:rPr>
          <w:rFonts w:ascii="黑体" w:hAnsi="黑体" w:cs="黑体" w:eastAsia="黑体" w:hint="default"/>
          <w:sz w:val="18"/>
          <w:szCs w:val="18"/>
        </w:rPr>
        <w:t>天健审〔2012〕1568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00" w:bottom="280" w:left="300" w:right="300"/>
          <w:cols w:num="2" w:equalWidth="0">
            <w:col w:w="2938" w:space="40"/>
            <w:col w:w="8332"/>
          </w:cols>
        </w:sect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28"/>
          <w:szCs w:val="28"/>
        </w:rPr>
      </w:pPr>
    </w:p>
    <w:p>
      <w:pPr>
        <w:pStyle w:val="BodyText"/>
        <w:spacing w:line="444" w:lineRule="auto" w:before="26"/>
        <w:ind w:left="1977" w:right="1486" w:hanging="480"/>
        <w:jc w:val="left"/>
      </w:pPr>
      <w:r>
        <w:rPr/>
        <w:t>浙江传化股份有限公司全体股东： </w:t>
      </w:r>
      <w:r>
        <w:rPr>
          <w:spacing w:val="-3"/>
        </w:rPr>
        <w:t>我们审计了后附的浙江传化股份有限公司（以下简称传化股份公司）财务报</w:t>
      </w:r>
    </w:p>
    <w:p>
      <w:pPr>
        <w:pStyle w:val="BodyText"/>
        <w:spacing w:line="444" w:lineRule="auto" w:before="62"/>
        <w:ind w:left="1497" w:right="1491"/>
        <w:jc w:val="both"/>
      </w:pPr>
      <w:r>
        <w:rPr>
          <w:spacing w:val="-4"/>
        </w:rPr>
        <w:t>表，包括</w:t>
      </w:r>
      <w:r>
        <w:rPr>
          <w:spacing w:val="-62"/>
        </w:rPr>
        <w:t> </w:t>
      </w:r>
      <w:r>
        <w:rPr/>
        <w:t>2011</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日的合并及母公司资产负债表，2011</w:t>
      </w:r>
      <w:r>
        <w:rPr>
          <w:spacing w:val="-62"/>
        </w:rPr>
        <w:t> </w:t>
      </w:r>
      <w:r>
        <w:rPr/>
        <w:t>年度的合并及母</w:t>
      </w:r>
      <w:r>
        <w:rPr/>
        <w:t> </w:t>
      </w:r>
      <w:r>
        <w:rPr>
          <w:spacing w:val="-3"/>
        </w:rPr>
        <w:t>公司利润表、合并及母公司现金流量表、合并及母公司所有者权益变动表，以及</w:t>
      </w:r>
      <w:r>
        <w:rPr>
          <w:spacing w:val="-102"/>
        </w:rPr>
        <w:t> </w:t>
      </w:r>
      <w:r>
        <w:rPr>
          <w:spacing w:val="-102"/>
        </w:rPr>
      </w:r>
      <w:r>
        <w:rPr/>
        <w:t>财务报表附注。</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pStyle w:val="Heading3"/>
        <w:spacing w:line="240" w:lineRule="auto"/>
        <w:ind w:right="1486"/>
        <w:jc w:val="left"/>
        <w:rPr>
          <w:b w:val="0"/>
          <w:bCs w:val="0"/>
        </w:rPr>
      </w:pPr>
      <w:r>
        <w:rPr/>
        <w:t>一、管理层对财务报表的责任</w:t>
      </w:r>
      <w:r>
        <w:rPr>
          <w:b w:val="0"/>
          <w:bCs w:val="0"/>
        </w:rPr>
      </w:r>
    </w:p>
    <w:p>
      <w:pPr>
        <w:spacing w:line="240" w:lineRule="auto" w:before="4"/>
        <w:rPr>
          <w:rFonts w:ascii="黑体" w:hAnsi="黑体" w:cs="黑体" w:eastAsia="黑体" w:hint="default"/>
          <w:b/>
          <w:bCs/>
          <w:sz w:val="20"/>
          <w:szCs w:val="20"/>
        </w:rPr>
      </w:pPr>
    </w:p>
    <w:p>
      <w:pPr>
        <w:pStyle w:val="BodyText"/>
        <w:spacing w:line="444" w:lineRule="auto"/>
        <w:ind w:left="1497" w:right="1491" w:firstLine="480"/>
        <w:jc w:val="both"/>
      </w:pPr>
      <w:r>
        <w:rPr>
          <w:spacing w:val="-7"/>
        </w:rPr>
        <w:t>编制和公允列报财务报表是管理层的责任，这种责任包括：（1）按照企业会</w:t>
      </w:r>
      <w:r>
        <w:rPr/>
        <w:t> </w:t>
      </w:r>
      <w:r>
        <w:rPr>
          <w:spacing w:val="-6"/>
        </w:rPr>
        <w:t>计准则的规定编制财务报表，并使其实现公允反映；（2）设计、执行和维护必要</w:t>
      </w:r>
      <w:r>
        <w:rPr>
          <w:spacing w:val="-112"/>
        </w:rPr>
        <w:t> </w:t>
      </w:r>
      <w:r>
        <w:rPr>
          <w:spacing w:val="-112"/>
        </w:rPr>
      </w:r>
      <w:r>
        <w:rPr/>
        <w:t>的内部控制，以使财务报表不存在由于舞弊或错误导致的重大错报。</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pStyle w:val="Heading3"/>
        <w:spacing w:line="240" w:lineRule="auto"/>
        <w:ind w:right="1486"/>
        <w:jc w:val="left"/>
        <w:rPr>
          <w:b w:val="0"/>
          <w:bCs w:val="0"/>
        </w:rPr>
      </w:pPr>
      <w:r>
        <w:rPr/>
        <w:t>二、注册会计师的责任</w:t>
      </w:r>
      <w:r>
        <w:rPr>
          <w:b w:val="0"/>
          <w:bCs w:val="0"/>
        </w:rPr>
      </w:r>
    </w:p>
    <w:p>
      <w:pPr>
        <w:spacing w:line="240" w:lineRule="auto" w:before="4"/>
        <w:rPr>
          <w:rFonts w:ascii="黑体" w:hAnsi="黑体" w:cs="黑体" w:eastAsia="黑体" w:hint="default"/>
          <w:b/>
          <w:bCs/>
          <w:sz w:val="20"/>
          <w:szCs w:val="20"/>
        </w:rPr>
      </w:pPr>
    </w:p>
    <w:p>
      <w:pPr>
        <w:pStyle w:val="BodyText"/>
        <w:spacing w:line="444" w:lineRule="auto"/>
        <w:ind w:left="1497" w:right="1492" w:firstLine="480"/>
        <w:jc w:val="both"/>
      </w:pPr>
      <w:r>
        <w:rPr>
          <w:spacing w:val="-3"/>
        </w:rPr>
        <w:t>我们的责任是在执行审计工作的基础上对财务报表发表审计意见。我们按照</w:t>
      </w:r>
      <w:r>
        <w:rPr>
          <w:spacing w:val="-1"/>
        </w:rPr>
        <w:t> </w:t>
      </w:r>
      <w:r>
        <w:rPr>
          <w:spacing w:val="-3"/>
        </w:rPr>
        <w:t>中国注册会计师审计准则的规定执行了审计工作。中国注册会计师审计准则要求</w:t>
      </w:r>
      <w:r>
        <w:rPr>
          <w:spacing w:val="-115"/>
        </w:rPr>
        <w:t> </w:t>
      </w:r>
      <w:r>
        <w:rPr>
          <w:spacing w:val="-115"/>
        </w:rPr>
      </w:r>
      <w:r>
        <w:rPr>
          <w:spacing w:val="-3"/>
        </w:rPr>
        <w:t>我们遵守中国注册会计师职业道德守则，计划和执行审计工作以对财务报表是否</w:t>
      </w:r>
      <w:r>
        <w:rPr/>
      </w:r>
    </w:p>
    <w:p>
      <w:pPr>
        <w:spacing w:after="0" w:line="444" w:lineRule="auto"/>
        <w:jc w:val="both"/>
        <w:sectPr>
          <w:type w:val="continuous"/>
          <w:pgSz w:w="11910" w:h="16840"/>
          <w:pgMar w:top="1100" w:bottom="280" w:left="300" w:right="300"/>
        </w:sectPr>
      </w:pPr>
    </w:p>
    <w:p>
      <w:pPr>
        <w:spacing w:line="240" w:lineRule="auto" w:before="11"/>
        <w:rPr>
          <w:rFonts w:ascii="宋体" w:hAnsi="宋体" w:cs="宋体" w:eastAsia="宋体" w:hint="default"/>
          <w:sz w:val="29"/>
          <w:szCs w:val="29"/>
        </w:rPr>
      </w:pPr>
    </w:p>
    <w:p>
      <w:pPr>
        <w:pStyle w:val="BodyText"/>
        <w:spacing w:line="444" w:lineRule="auto" w:before="26"/>
        <w:ind w:left="617" w:right="87" w:hanging="480"/>
        <w:jc w:val="left"/>
      </w:pPr>
      <w:r>
        <w:rPr/>
        <w:t>不存在重大错报获取合理保证。 审计工作涉及实施审计程序，以获取有关财务报表金额和披露的审计证据。</w:t>
      </w:r>
    </w:p>
    <w:p>
      <w:pPr>
        <w:pStyle w:val="BodyText"/>
        <w:spacing w:line="444" w:lineRule="auto" w:before="62"/>
        <w:ind w:right="191"/>
        <w:jc w:val="both"/>
      </w:pPr>
      <w:r>
        <w:rPr>
          <w:spacing w:val="-3"/>
        </w:rPr>
        <w:t>选择的审计程序取决于注册会计师的判断，包括对由于舞弊或错误导致的财务报</w:t>
      </w:r>
      <w:r>
        <w:rPr>
          <w:spacing w:val="-118"/>
        </w:rPr>
        <w:t> </w:t>
      </w:r>
      <w:r>
        <w:rPr>
          <w:spacing w:val="-118"/>
        </w:rPr>
      </w:r>
      <w:r>
        <w:rPr>
          <w:spacing w:val="-3"/>
        </w:rPr>
        <w:t>表重大错报风险的评估。在进行风险评估时，注册会计师考虑与财务报表编制和</w:t>
      </w:r>
      <w:r>
        <w:rPr>
          <w:spacing w:val="-103"/>
        </w:rPr>
        <w:t> </w:t>
      </w:r>
      <w:r>
        <w:rPr>
          <w:spacing w:val="-103"/>
        </w:rPr>
      </w:r>
      <w:r>
        <w:rPr>
          <w:spacing w:val="-3"/>
        </w:rPr>
        <w:t>公允列报相关的内部控制，以设计恰当的审计程序，但目的并非对内部控制的有</w:t>
      </w:r>
      <w:r>
        <w:rPr>
          <w:spacing w:val="-103"/>
        </w:rPr>
        <w:t> </w:t>
      </w:r>
      <w:r>
        <w:rPr>
          <w:spacing w:val="-103"/>
        </w:rPr>
      </w:r>
      <w:r>
        <w:rPr>
          <w:spacing w:val="-4"/>
        </w:rPr>
        <w:t>效性发表意见。审计工作还包括评价管理层选用会计政策的恰当性和作出会计估</w:t>
      </w:r>
      <w:r>
        <w:rPr>
          <w:spacing w:val="-95"/>
        </w:rPr>
        <w:t> </w:t>
      </w:r>
      <w:r>
        <w:rPr>
          <w:spacing w:val="-95"/>
        </w:rPr>
      </w:r>
      <w:r>
        <w:rPr/>
        <w:t>计的合理性，以及评价财务报表的总体列报。</w:t>
      </w:r>
    </w:p>
    <w:p>
      <w:pPr>
        <w:pStyle w:val="BodyText"/>
        <w:spacing w:line="444" w:lineRule="auto" w:before="61"/>
        <w:ind w:right="186" w:firstLine="480"/>
        <w:jc w:val="left"/>
      </w:pPr>
      <w:r>
        <w:rPr>
          <w:spacing w:val="-3"/>
        </w:rPr>
        <w:t>我们相信，我们获取的审计证据是充分、适当的，为发表审计意见提供了基</w:t>
      </w:r>
      <w:r>
        <w:rPr/>
        <w:t> 础。</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4"/>
          <w:szCs w:val="24"/>
        </w:rPr>
      </w:pPr>
    </w:p>
    <w:p>
      <w:pPr>
        <w:pStyle w:val="Heading3"/>
        <w:spacing w:line="240" w:lineRule="auto"/>
        <w:ind w:left="620" w:right="186"/>
        <w:jc w:val="left"/>
        <w:rPr>
          <w:b w:val="0"/>
          <w:bCs w:val="0"/>
        </w:rPr>
      </w:pPr>
      <w:r>
        <w:rPr/>
        <w:t>三、审计意见</w:t>
      </w:r>
      <w:r>
        <w:rPr>
          <w:b w:val="0"/>
          <w:bCs w:val="0"/>
        </w:rPr>
      </w:r>
    </w:p>
    <w:p>
      <w:pPr>
        <w:spacing w:line="240" w:lineRule="auto" w:before="5"/>
        <w:rPr>
          <w:rFonts w:ascii="黑体" w:hAnsi="黑体" w:cs="黑体" w:eastAsia="黑体" w:hint="default"/>
          <w:b/>
          <w:bCs/>
          <w:sz w:val="20"/>
          <w:szCs w:val="20"/>
        </w:rPr>
      </w:pPr>
    </w:p>
    <w:p>
      <w:pPr>
        <w:pStyle w:val="BodyText"/>
        <w:spacing w:line="444" w:lineRule="auto"/>
        <w:ind w:right="186" w:firstLine="480"/>
        <w:jc w:val="left"/>
      </w:pPr>
      <w:r>
        <w:rPr>
          <w:spacing w:val="-3"/>
        </w:rPr>
        <w:t>我们认为，传化股份公司财务报表在所有重大方面按照企业会计准则的规定</w:t>
      </w:r>
      <w:r>
        <w:rPr/>
        <w:t> 编制，公允反映了传化股份公司</w:t>
      </w:r>
      <w:r>
        <w:rPr>
          <w:spacing w:val="-61"/>
        </w:rPr>
        <w:t> </w:t>
      </w:r>
      <w:r>
        <w:rPr/>
        <w:t>2011</w:t>
      </w:r>
      <w:r>
        <w:rPr>
          <w:spacing w:val="-61"/>
        </w:rPr>
        <w:t> </w:t>
      </w:r>
      <w:r>
        <w:rPr/>
        <w:t>年</w:t>
      </w:r>
      <w:r>
        <w:rPr>
          <w:spacing w:val="-61"/>
        </w:rPr>
        <w:t> </w:t>
      </w:r>
      <w:r>
        <w:rPr/>
        <w:t>12</w:t>
      </w:r>
      <w:r>
        <w:rPr>
          <w:spacing w:val="-62"/>
        </w:rPr>
        <w:t> </w:t>
      </w:r>
      <w:r>
        <w:rPr/>
        <w:t>月</w:t>
      </w:r>
      <w:r>
        <w:rPr>
          <w:spacing w:val="-61"/>
        </w:rPr>
        <w:t> </w:t>
      </w:r>
      <w:r>
        <w:rPr/>
        <w:t>31</w:t>
      </w:r>
      <w:r>
        <w:rPr>
          <w:spacing w:val="-61"/>
        </w:rPr>
        <w:t> </w:t>
      </w:r>
      <w:r>
        <w:rPr/>
        <w:t>日的合并及母公司财务状况以</w:t>
      </w:r>
    </w:p>
    <w:p>
      <w:pPr>
        <w:pStyle w:val="BodyText"/>
        <w:spacing w:line="240" w:lineRule="auto" w:before="61"/>
        <w:ind w:right="0"/>
        <w:jc w:val="both"/>
      </w:pPr>
      <w:r>
        <w:rPr/>
        <w:t>及</w:t>
      </w:r>
      <w:r>
        <w:rPr>
          <w:spacing w:val="-60"/>
        </w:rPr>
        <w:t> </w:t>
      </w:r>
      <w:r>
        <w:rPr/>
        <w:t>2011</w:t>
      </w:r>
      <w:r>
        <w:rPr>
          <w:spacing w:val="-60"/>
        </w:rPr>
        <w:t> </w:t>
      </w:r>
      <w:r>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4337" w:val="left" w:leader="none"/>
        </w:tabs>
        <w:spacing w:line="240" w:lineRule="auto" w:before="169"/>
        <w:ind w:left="1397" w:right="186" w:hanging="1260"/>
        <w:jc w:val="left"/>
      </w:pPr>
      <w:r>
        <w:rPr/>
        <w:t>天健会计师事务所（特殊普通合伙）</w:t>
        <w:tab/>
        <w:t>中国注册会计师：缪志坚</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6"/>
          <w:szCs w:val="16"/>
        </w:rPr>
      </w:pPr>
    </w:p>
    <w:p>
      <w:pPr>
        <w:pStyle w:val="BodyText"/>
        <w:tabs>
          <w:tab w:pos="4337" w:val="left" w:leader="none"/>
        </w:tabs>
        <w:spacing w:line="240" w:lineRule="auto"/>
        <w:ind w:left="1397" w:right="186"/>
        <w:jc w:val="left"/>
      </w:pPr>
      <w:r>
        <w:rPr/>
        <w:t>中国·杭州</w:t>
        <w:tab/>
        <w:t>中国注册会计师：陈焱鑫</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6"/>
          <w:szCs w:val="16"/>
        </w:rPr>
      </w:pPr>
    </w:p>
    <w:p>
      <w:pPr>
        <w:pStyle w:val="BodyText"/>
        <w:spacing w:line="240" w:lineRule="auto"/>
        <w:ind w:left="5177" w:right="186"/>
        <w:jc w:val="left"/>
      </w:pPr>
      <w:r>
        <w:rPr>
          <w:spacing w:val="25"/>
        </w:rPr>
        <w:t>2012年3月</w:t>
      </w:r>
      <w:r>
        <w:rPr>
          <w:spacing w:val="-55"/>
        </w:rPr>
        <w:t> </w:t>
      </w:r>
      <w:r>
        <w:rPr>
          <w:spacing w:val="20"/>
        </w:rPr>
        <w:t>23日</w:t>
      </w:r>
      <w:r>
        <w:rPr>
          <w:spacing w:val="-60"/>
        </w:rPr>
        <w:t> </w:t>
      </w:r>
      <w:r>
        <w:rPr/>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pStyle w:val="BodyText"/>
        <w:spacing w:line="444" w:lineRule="auto"/>
        <w:ind w:right="5607"/>
        <w:jc w:val="left"/>
      </w:pPr>
      <w:r>
        <w:rPr/>
        <w:t>二、会计报表（附后） 三、会计报表附注（附后）</w:t>
      </w:r>
    </w:p>
    <w:p>
      <w:pPr>
        <w:spacing w:after="0" w:line="444" w:lineRule="auto"/>
        <w:jc w:val="left"/>
        <w:sectPr>
          <w:pgSz w:w="11910" w:h="16840"/>
          <w:pgMar w:header="877" w:footer="668" w:top="1100" w:bottom="86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tabs>
          <w:tab w:pos="4222" w:val="left" w:leader="none"/>
        </w:tabs>
        <w:spacing w:line="240" w:lineRule="auto" w:before="13"/>
        <w:ind w:left="617" w:right="0" w:firstLine="2059"/>
        <w:jc w:val="left"/>
        <w:rPr>
          <w:rFonts w:ascii="黑体" w:hAnsi="黑体" w:cs="黑体" w:eastAsia="黑体" w:hint="default"/>
          <w:b w:val="0"/>
          <w:bCs w:val="0"/>
        </w:rPr>
      </w:pPr>
      <w:bookmarkStart w:name="第十二节   备查文件目录" w:id="23"/>
      <w:bookmarkEnd w:id="23"/>
      <w:r>
        <w:rPr>
          <w:b w:val="0"/>
          <w:bCs w:val="0"/>
        </w:rPr>
      </w:r>
      <w:bookmarkStart w:name="_bookmark11" w:id="24"/>
      <w:bookmarkEnd w:id="24"/>
      <w:r>
        <w:rPr>
          <w:b w:val="0"/>
          <w:bCs w:val="0"/>
        </w:rPr>
      </w:r>
      <w:r>
        <w:rPr>
          <w:rFonts w:ascii="黑体" w:hAnsi="黑体" w:cs="黑体" w:eastAsia="黑体" w:hint="default"/>
          <w:w w:val="95"/>
        </w:rPr>
        <w:t>第十二节</w:t>
        <w:tab/>
      </w:r>
      <w:r>
        <w:rPr>
          <w:rFonts w:ascii="黑体" w:hAnsi="黑体" w:cs="黑体" w:eastAsia="黑体" w:hint="default"/>
        </w:rPr>
        <w:t>备查文件目录</w:t>
      </w:r>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BodyText"/>
        <w:spacing w:line="444" w:lineRule="auto"/>
        <w:ind w:left="617" w:right="146"/>
        <w:jc w:val="left"/>
      </w:pPr>
      <w:r>
        <w:rPr/>
        <w:t>一、载有董事长徐冠巨先生签名的年度报告文本； </w:t>
      </w:r>
      <w:r>
        <w:rPr>
          <w:spacing w:val="-3"/>
        </w:rPr>
        <w:t>二、载有法定代表人徐冠巨，主管会计工作的负责人吴建华，会计机构负责</w:t>
      </w:r>
    </w:p>
    <w:p>
      <w:pPr>
        <w:pStyle w:val="BodyText"/>
        <w:spacing w:line="444" w:lineRule="auto" w:before="61"/>
        <w:ind w:left="617" w:right="0" w:hanging="480"/>
        <w:jc w:val="left"/>
      </w:pPr>
      <w:r>
        <w:rPr/>
        <w:t>人杨万清签名并盖章的会计报表； 三、载有会计师事务所盖章、注册会计师签名并盖章的审计报告原件。 </w:t>
      </w:r>
      <w:r>
        <w:rPr>
          <w:spacing w:val="-4"/>
        </w:rPr>
        <w:t>四、报告期内在中国证监会指定报纸上公开披露过的所有公司文件的正本及</w:t>
      </w:r>
      <w:r>
        <w:rPr/>
      </w:r>
    </w:p>
    <w:p>
      <w:pPr>
        <w:pStyle w:val="BodyText"/>
        <w:spacing w:line="240" w:lineRule="auto" w:before="61"/>
        <w:ind w:right="0"/>
        <w:jc w:val="left"/>
      </w:pPr>
      <w:r>
        <w:rPr/>
        <w:t>公告的原稿。</w:t>
      </w:r>
    </w:p>
    <w:p>
      <w:pPr>
        <w:spacing w:after="0" w:line="240" w:lineRule="auto"/>
        <w:jc w:val="left"/>
        <w:sectPr>
          <w:pgSz w:w="11910" w:h="16840"/>
          <w:pgMar w:header="877" w:footer="668" w:top="1100" w:bottom="860" w:left="1660" w:right="1640"/>
        </w:sect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4"/>
          <w:pgSz w:w="11910" w:h="16840"/>
          <w:pgMar w:footer="982" w:header="877" w:top="1100" w:bottom="1180" w:left="1660" w:right="1640"/>
          <w:pgNumType w:start="66"/>
        </w:sectPr>
      </w:pP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before="77"/>
        <w:ind w:left="165" w:right="0" w:firstLine="0"/>
        <w:jc w:val="left"/>
        <w:rPr>
          <w:rFonts w:ascii="宋体" w:hAnsi="宋体" w:cs="宋体" w:eastAsia="宋体" w:hint="default"/>
          <w:sz w:val="11"/>
          <w:szCs w:val="11"/>
        </w:rPr>
      </w:pPr>
      <w:r>
        <w:rPr>
          <w:rFonts w:ascii="宋体" w:hAnsi="宋体" w:cs="宋体" w:eastAsia="宋体" w:hint="default"/>
          <w:sz w:val="11"/>
          <w:szCs w:val="11"/>
        </w:rPr>
        <w:t>编制单位：浙江传化股份有限公司</w:t>
      </w:r>
    </w:p>
    <w:p>
      <w:pPr>
        <w:spacing w:before="60"/>
        <w:ind w:left="165" w:right="0" w:firstLine="0"/>
        <w:jc w:val="center"/>
        <w:rPr>
          <w:rFonts w:ascii="黑体" w:hAnsi="黑体" w:cs="黑体" w:eastAsia="黑体" w:hint="default"/>
          <w:sz w:val="15"/>
          <w:szCs w:val="15"/>
        </w:rPr>
      </w:pPr>
      <w:r>
        <w:rPr>
          <w:w w:val="105"/>
        </w:rPr>
        <w:br w:type="column"/>
      </w:r>
      <w:r>
        <w:rPr>
          <w:rFonts w:ascii="黑体" w:hAnsi="黑体" w:cs="黑体" w:eastAsia="黑体" w:hint="default"/>
          <w:b/>
          <w:bCs/>
          <w:w w:val="105"/>
          <w:sz w:val="15"/>
          <w:szCs w:val="15"/>
        </w:rPr>
        <w:t>合 并 资 产 负 债</w:t>
      </w:r>
      <w:r>
        <w:rPr>
          <w:rFonts w:ascii="黑体" w:hAnsi="黑体" w:cs="黑体" w:eastAsia="黑体" w:hint="default"/>
          <w:b/>
          <w:bCs/>
          <w:spacing w:val="17"/>
          <w:w w:val="105"/>
          <w:sz w:val="15"/>
          <w:szCs w:val="15"/>
        </w:rPr>
        <w:t> </w:t>
      </w:r>
      <w:r>
        <w:rPr>
          <w:rFonts w:ascii="黑体" w:hAnsi="黑体" w:cs="黑体" w:eastAsia="黑体" w:hint="default"/>
          <w:b/>
          <w:bCs/>
          <w:w w:val="105"/>
          <w:sz w:val="15"/>
          <w:szCs w:val="15"/>
        </w:rPr>
        <w:t>表</w:t>
      </w:r>
      <w:r>
        <w:rPr>
          <w:rFonts w:ascii="黑体" w:hAnsi="黑体" w:cs="黑体" w:eastAsia="黑体" w:hint="default"/>
          <w:sz w:val="15"/>
          <w:szCs w:val="15"/>
        </w:rPr>
      </w:r>
    </w:p>
    <w:p>
      <w:pPr>
        <w:spacing w:before="64"/>
        <w:ind w:left="165" w:right="0" w:firstLine="0"/>
        <w:jc w:val="center"/>
        <w:rPr>
          <w:rFonts w:ascii="宋体" w:hAnsi="宋体" w:cs="宋体" w:eastAsia="宋体" w:hint="default"/>
          <w:sz w:val="11"/>
          <w:szCs w:val="11"/>
        </w:rPr>
      </w:pPr>
      <w:r>
        <w:rPr>
          <w:rFonts w:ascii="宋体" w:hAnsi="宋体" w:cs="宋体" w:eastAsia="宋体" w:hint="default"/>
          <w:sz w:val="11"/>
          <w:szCs w:val="11"/>
        </w:rPr>
        <w:t>2011年12月31日</w:t>
      </w:r>
    </w:p>
    <w:p>
      <w:pPr>
        <w:spacing w:line="240" w:lineRule="auto" w:before="0"/>
        <w:rPr>
          <w:rFonts w:ascii="宋体" w:hAnsi="宋体" w:cs="宋体" w:eastAsia="宋体" w:hint="default"/>
          <w:sz w:val="10"/>
          <w:szCs w:val="10"/>
        </w:rPr>
      </w:pPr>
      <w:r>
        <w:rPr/>
        <w:br w:type="column"/>
      </w:r>
      <w:r>
        <w:rPr>
          <w:rFonts w:ascii="宋体"/>
          <w:sz w:val="10"/>
        </w:rPr>
      </w: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11"/>
        <w:rPr>
          <w:rFonts w:ascii="宋体" w:hAnsi="宋体" w:cs="宋体" w:eastAsia="宋体" w:hint="default"/>
          <w:sz w:val="10"/>
          <w:szCs w:val="10"/>
        </w:rPr>
      </w:pPr>
    </w:p>
    <w:p>
      <w:pPr>
        <w:spacing w:line="345" w:lineRule="auto" w:before="0"/>
        <w:ind w:left="165" w:right="182" w:firstLine="335"/>
        <w:jc w:val="left"/>
        <w:rPr>
          <w:rFonts w:ascii="宋体" w:hAnsi="宋体" w:cs="宋体" w:eastAsia="宋体" w:hint="default"/>
          <w:sz w:val="11"/>
          <w:szCs w:val="11"/>
        </w:rPr>
      </w:pPr>
      <w:r>
        <w:rPr>
          <w:rFonts w:ascii="宋体" w:hAnsi="宋体" w:cs="宋体" w:eastAsia="宋体" w:hint="default"/>
          <w:sz w:val="11"/>
          <w:szCs w:val="11"/>
        </w:rPr>
        <w:t>会合01表</w:t>
      </w:r>
      <w:r>
        <w:rPr>
          <w:rFonts w:ascii="宋体" w:hAnsi="宋体" w:cs="宋体" w:eastAsia="宋体" w:hint="default"/>
          <w:w w:val="101"/>
          <w:sz w:val="11"/>
          <w:szCs w:val="11"/>
        </w:rPr>
        <w:t> </w:t>
      </w:r>
      <w:r>
        <w:rPr>
          <w:rFonts w:ascii="宋体" w:hAnsi="宋体" w:cs="宋体" w:eastAsia="宋体" w:hint="default"/>
          <w:sz w:val="11"/>
          <w:szCs w:val="11"/>
        </w:rPr>
        <w:t>单位：人民币元</w:t>
      </w:r>
    </w:p>
    <w:p>
      <w:pPr>
        <w:spacing w:after="0" w:line="345" w:lineRule="auto"/>
        <w:jc w:val="left"/>
        <w:rPr>
          <w:rFonts w:ascii="宋体" w:hAnsi="宋体" w:cs="宋体" w:eastAsia="宋体" w:hint="default"/>
          <w:sz w:val="11"/>
          <w:szCs w:val="11"/>
        </w:rPr>
        <w:sectPr>
          <w:type w:val="continuous"/>
          <w:pgSz w:w="11910" w:h="16840"/>
          <w:pgMar w:top="1100" w:bottom="280" w:left="1660" w:right="1640"/>
          <w:cols w:num="3" w:equalWidth="0">
            <w:col w:w="1853" w:space="1474"/>
            <w:col w:w="1771" w:space="2364"/>
            <w:col w:w="1148"/>
          </w:cols>
        </w:sectPr>
      </w:pPr>
    </w:p>
    <w:tbl>
      <w:tblPr>
        <w:tblW w:w="0" w:type="auto"/>
        <w:jc w:val="left"/>
        <w:tblInd w:w="133" w:type="dxa"/>
        <w:tblLayout w:type="fixed"/>
        <w:tblCellMar>
          <w:top w:w="0" w:type="dxa"/>
          <w:left w:w="0" w:type="dxa"/>
          <w:bottom w:w="0" w:type="dxa"/>
          <w:right w:w="0" w:type="dxa"/>
        </w:tblCellMar>
        <w:tblLook w:val="01E0"/>
      </w:tblPr>
      <w:tblGrid>
        <w:gridCol w:w="1473"/>
        <w:gridCol w:w="331"/>
        <w:gridCol w:w="1159"/>
        <w:gridCol w:w="1160"/>
        <w:gridCol w:w="1651"/>
        <w:gridCol w:w="296"/>
        <w:gridCol w:w="1109"/>
        <w:gridCol w:w="1111"/>
      </w:tblGrid>
      <w:tr>
        <w:trPr>
          <w:trHeight w:val="275" w:hRule="exact"/>
        </w:trPr>
        <w:tc>
          <w:tcPr>
            <w:tcW w:w="1473" w:type="dxa"/>
            <w:tcBorders>
              <w:top w:val="single" w:sz="9" w:space="0" w:color="000000"/>
              <w:left w:val="nil" w:sz="6" w:space="0" w:color="auto"/>
              <w:bottom w:val="single" w:sz="4" w:space="0" w:color="000000"/>
              <w:right w:val="single" w:sz="5" w:space="0" w:color="000000"/>
            </w:tcBorders>
          </w:tcPr>
          <w:p>
            <w:pPr>
              <w:pStyle w:val="TableParagraph"/>
              <w:spacing w:line="240" w:lineRule="auto" w:before="28"/>
              <w:ind w:left="17" w:right="0"/>
              <w:jc w:val="center"/>
              <w:rPr>
                <w:rFonts w:ascii="宋体" w:hAnsi="宋体" w:cs="宋体" w:eastAsia="宋体" w:hint="default"/>
                <w:sz w:val="11"/>
                <w:szCs w:val="11"/>
              </w:rPr>
            </w:pPr>
            <w:r>
              <w:rPr>
                <w:rFonts w:ascii="宋体" w:hAnsi="宋体" w:cs="宋体" w:eastAsia="宋体" w:hint="default"/>
                <w:sz w:val="11"/>
                <w:szCs w:val="11"/>
              </w:rPr>
              <w:t>项 </w:t>
            </w:r>
            <w:r>
              <w:rPr>
                <w:rFonts w:ascii="宋体" w:hAnsi="宋体" w:cs="宋体" w:eastAsia="宋体" w:hint="default"/>
                <w:spacing w:val="6"/>
                <w:sz w:val="11"/>
                <w:szCs w:val="11"/>
              </w:rPr>
              <w:t> </w:t>
            </w:r>
            <w:r>
              <w:rPr>
                <w:rFonts w:ascii="宋体" w:hAnsi="宋体" w:cs="宋体" w:eastAsia="宋体" w:hint="default"/>
                <w:sz w:val="11"/>
                <w:szCs w:val="11"/>
              </w:rPr>
              <w:t>目</w:t>
            </w:r>
          </w:p>
        </w:tc>
        <w:tc>
          <w:tcPr>
            <w:tcW w:w="331" w:type="dxa"/>
            <w:tcBorders>
              <w:top w:val="single" w:sz="9" w:space="0" w:color="000000"/>
              <w:left w:val="single" w:sz="5" w:space="0" w:color="000000"/>
              <w:bottom w:val="single" w:sz="4" w:space="0" w:color="000000"/>
              <w:right w:val="single" w:sz="4" w:space="0" w:color="000000"/>
            </w:tcBorders>
          </w:tcPr>
          <w:p>
            <w:pPr>
              <w:pStyle w:val="TableParagraph"/>
              <w:spacing w:line="102" w:lineRule="exact"/>
              <w:ind w:left="108" w:right="0" w:hanging="57"/>
              <w:jc w:val="left"/>
              <w:rPr>
                <w:rFonts w:ascii="宋体" w:hAnsi="宋体" w:cs="宋体" w:eastAsia="宋体" w:hint="default"/>
                <w:sz w:val="11"/>
                <w:szCs w:val="11"/>
              </w:rPr>
            </w:pPr>
            <w:r>
              <w:rPr>
                <w:rFonts w:ascii="宋体" w:hAnsi="宋体" w:cs="宋体" w:eastAsia="宋体" w:hint="default"/>
                <w:sz w:val="11"/>
                <w:szCs w:val="11"/>
              </w:rPr>
              <w:t>注释</w:t>
            </w:r>
          </w:p>
          <w:p>
            <w:pPr>
              <w:pStyle w:val="TableParagraph"/>
              <w:spacing w:line="142" w:lineRule="exact"/>
              <w:ind w:left="108" w:right="0"/>
              <w:jc w:val="left"/>
              <w:rPr>
                <w:rFonts w:ascii="宋体" w:hAnsi="宋体" w:cs="宋体" w:eastAsia="宋体" w:hint="default"/>
                <w:sz w:val="11"/>
                <w:szCs w:val="11"/>
              </w:rPr>
            </w:pPr>
            <w:r>
              <w:rPr>
                <w:rFonts w:ascii="宋体" w:hAnsi="宋体" w:cs="宋体" w:eastAsia="宋体" w:hint="default"/>
                <w:w w:val="101"/>
                <w:sz w:val="11"/>
                <w:szCs w:val="11"/>
              </w:rPr>
              <w:t>号</w:t>
            </w:r>
            <w:r>
              <w:rPr>
                <w:rFonts w:ascii="宋体" w:hAnsi="宋体" w:cs="宋体" w:eastAsia="宋体" w:hint="default"/>
                <w:sz w:val="11"/>
                <w:szCs w:val="11"/>
              </w:rPr>
            </w:r>
          </w:p>
        </w:tc>
        <w:tc>
          <w:tcPr>
            <w:tcW w:w="1159"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28"/>
              <w:ind w:left="11" w:right="0"/>
              <w:jc w:val="center"/>
              <w:rPr>
                <w:rFonts w:ascii="宋体" w:hAnsi="宋体" w:cs="宋体" w:eastAsia="宋体" w:hint="default"/>
                <w:sz w:val="11"/>
                <w:szCs w:val="11"/>
              </w:rPr>
            </w:pPr>
            <w:r>
              <w:rPr>
                <w:rFonts w:ascii="宋体" w:hAnsi="宋体" w:cs="宋体" w:eastAsia="宋体" w:hint="default"/>
                <w:sz w:val="11"/>
                <w:szCs w:val="11"/>
              </w:rPr>
              <w:t>期末数</w:t>
            </w:r>
          </w:p>
        </w:tc>
        <w:tc>
          <w:tcPr>
            <w:tcW w:w="1160" w:type="dxa"/>
            <w:tcBorders>
              <w:top w:val="single" w:sz="9" w:space="0" w:color="000000"/>
              <w:left w:val="single" w:sz="4" w:space="0" w:color="000000"/>
              <w:bottom w:val="single" w:sz="4" w:space="0" w:color="000000"/>
              <w:right w:val="single" w:sz="5" w:space="0" w:color="000000"/>
            </w:tcBorders>
          </w:tcPr>
          <w:p>
            <w:pPr>
              <w:pStyle w:val="TableParagraph"/>
              <w:spacing w:line="240" w:lineRule="auto" w:before="28"/>
              <w:ind w:left="10" w:right="0"/>
              <w:jc w:val="center"/>
              <w:rPr>
                <w:rFonts w:ascii="宋体" w:hAnsi="宋体" w:cs="宋体" w:eastAsia="宋体" w:hint="default"/>
                <w:sz w:val="11"/>
                <w:szCs w:val="11"/>
              </w:rPr>
            </w:pPr>
            <w:r>
              <w:rPr>
                <w:rFonts w:ascii="宋体" w:hAnsi="宋体" w:cs="宋体" w:eastAsia="宋体" w:hint="default"/>
                <w:sz w:val="11"/>
                <w:szCs w:val="11"/>
              </w:rPr>
              <w:t>期初数</w:t>
            </w:r>
          </w:p>
        </w:tc>
        <w:tc>
          <w:tcPr>
            <w:tcW w:w="1651" w:type="dxa"/>
            <w:tcBorders>
              <w:top w:val="single" w:sz="9" w:space="0" w:color="000000"/>
              <w:left w:val="single" w:sz="5"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11"/>
                <w:szCs w:val="11"/>
              </w:rPr>
            </w:pPr>
            <w:r>
              <w:rPr>
                <w:rFonts w:ascii="宋体" w:hAnsi="宋体" w:cs="宋体" w:eastAsia="宋体" w:hint="default"/>
                <w:sz w:val="11"/>
                <w:szCs w:val="11"/>
              </w:rPr>
              <w:t>项 </w:t>
            </w:r>
            <w:r>
              <w:rPr>
                <w:rFonts w:ascii="宋体" w:hAnsi="宋体" w:cs="宋体" w:eastAsia="宋体" w:hint="default"/>
                <w:spacing w:val="6"/>
                <w:sz w:val="11"/>
                <w:szCs w:val="11"/>
              </w:rPr>
              <w:t> </w:t>
            </w:r>
            <w:r>
              <w:rPr>
                <w:rFonts w:ascii="宋体" w:hAnsi="宋体" w:cs="宋体" w:eastAsia="宋体" w:hint="default"/>
                <w:sz w:val="11"/>
                <w:szCs w:val="11"/>
              </w:rPr>
              <w:t>目</w:t>
            </w:r>
          </w:p>
        </w:tc>
        <w:tc>
          <w:tcPr>
            <w:tcW w:w="296" w:type="dxa"/>
            <w:tcBorders>
              <w:top w:val="single" w:sz="9" w:space="0" w:color="000000"/>
              <w:left w:val="single" w:sz="4" w:space="0" w:color="000000"/>
              <w:bottom w:val="single" w:sz="4" w:space="0" w:color="000000"/>
              <w:right w:val="single" w:sz="4" w:space="0" w:color="000000"/>
            </w:tcBorders>
          </w:tcPr>
          <w:p>
            <w:pPr>
              <w:pStyle w:val="TableParagraph"/>
              <w:spacing w:line="102" w:lineRule="exact"/>
              <w:ind w:left="92" w:right="0" w:hanging="57"/>
              <w:jc w:val="left"/>
              <w:rPr>
                <w:rFonts w:ascii="宋体" w:hAnsi="宋体" w:cs="宋体" w:eastAsia="宋体" w:hint="default"/>
                <w:sz w:val="11"/>
                <w:szCs w:val="11"/>
              </w:rPr>
            </w:pPr>
            <w:r>
              <w:rPr>
                <w:rFonts w:ascii="宋体" w:hAnsi="宋体" w:cs="宋体" w:eastAsia="宋体" w:hint="default"/>
                <w:sz w:val="11"/>
                <w:szCs w:val="11"/>
              </w:rPr>
              <w:t>注释</w:t>
            </w:r>
          </w:p>
          <w:p>
            <w:pPr>
              <w:pStyle w:val="TableParagraph"/>
              <w:spacing w:line="142" w:lineRule="exact"/>
              <w:ind w:left="92" w:right="0"/>
              <w:jc w:val="left"/>
              <w:rPr>
                <w:rFonts w:ascii="宋体" w:hAnsi="宋体" w:cs="宋体" w:eastAsia="宋体" w:hint="default"/>
                <w:sz w:val="11"/>
                <w:szCs w:val="11"/>
              </w:rPr>
            </w:pPr>
            <w:r>
              <w:rPr>
                <w:rFonts w:ascii="宋体" w:hAnsi="宋体" w:cs="宋体" w:eastAsia="宋体" w:hint="default"/>
                <w:w w:val="101"/>
                <w:sz w:val="11"/>
                <w:szCs w:val="11"/>
              </w:rPr>
              <w:t>号</w:t>
            </w:r>
            <w:r>
              <w:rPr>
                <w:rFonts w:ascii="宋体" w:hAnsi="宋体" w:cs="宋体" w:eastAsia="宋体" w:hint="default"/>
                <w:sz w:val="11"/>
                <w:szCs w:val="11"/>
              </w:rPr>
            </w:r>
          </w:p>
        </w:tc>
        <w:tc>
          <w:tcPr>
            <w:tcW w:w="1109" w:type="dxa"/>
            <w:tcBorders>
              <w:top w:val="single" w:sz="9" w:space="0" w:color="000000"/>
              <w:left w:val="single" w:sz="4" w:space="0" w:color="000000"/>
              <w:bottom w:val="single" w:sz="4" w:space="0" w:color="000000"/>
              <w:right w:val="single" w:sz="5" w:space="0" w:color="000000"/>
            </w:tcBorders>
          </w:tcPr>
          <w:p>
            <w:pPr>
              <w:pStyle w:val="TableParagraph"/>
              <w:spacing w:line="240" w:lineRule="auto" w:before="28"/>
              <w:ind w:left="14" w:right="0"/>
              <w:jc w:val="center"/>
              <w:rPr>
                <w:rFonts w:ascii="宋体" w:hAnsi="宋体" w:cs="宋体" w:eastAsia="宋体" w:hint="default"/>
                <w:sz w:val="11"/>
                <w:szCs w:val="11"/>
              </w:rPr>
            </w:pPr>
            <w:r>
              <w:rPr>
                <w:rFonts w:ascii="宋体" w:hAnsi="宋体" w:cs="宋体" w:eastAsia="宋体" w:hint="default"/>
                <w:sz w:val="11"/>
                <w:szCs w:val="11"/>
              </w:rPr>
              <w:t>期末数</w:t>
            </w:r>
          </w:p>
        </w:tc>
        <w:tc>
          <w:tcPr>
            <w:tcW w:w="1111" w:type="dxa"/>
            <w:tcBorders>
              <w:top w:val="single" w:sz="9" w:space="0" w:color="000000"/>
              <w:left w:val="single" w:sz="5" w:space="0" w:color="000000"/>
              <w:bottom w:val="single" w:sz="4" w:space="0" w:color="000000"/>
              <w:right w:val="nil" w:sz="6" w:space="0" w:color="auto"/>
            </w:tcBorders>
          </w:tcPr>
          <w:p>
            <w:pPr>
              <w:pStyle w:val="TableParagraph"/>
              <w:spacing w:line="240" w:lineRule="auto" w:before="28"/>
              <w:ind w:left="3" w:right="0"/>
              <w:jc w:val="center"/>
              <w:rPr>
                <w:rFonts w:ascii="宋体" w:hAnsi="宋体" w:cs="宋体" w:eastAsia="宋体" w:hint="default"/>
                <w:sz w:val="11"/>
                <w:szCs w:val="11"/>
              </w:rPr>
            </w:pPr>
            <w:r>
              <w:rPr>
                <w:rFonts w:ascii="宋体" w:hAnsi="宋体" w:cs="宋体" w:eastAsia="宋体" w:hint="default"/>
                <w:sz w:val="11"/>
                <w:szCs w:val="11"/>
              </w:rPr>
              <w:t>期初数</w:t>
            </w:r>
          </w:p>
        </w:tc>
      </w:tr>
      <w:tr>
        <w:trPr>
          <w:trHeight w:val="234" w:hRule="exact"/>
        </w:trPr>
        <w:tc>
          <w:tcPr>
            <w:tcW w:w="1473" w:type="dxa"/>
            <w:tcBorders>
              <w:top w:val="single" w:sz="4" w:space="0" w:color="000000"/>
              <w:left w:val="nil" w:sz="6" w:space="0" w:color="auto"/>
              <w:bottom w:val="nil" w:sz="6" w:space="0" w:color="auto"/>
              <w:right w:val="single" w:sz="5" w:space="0" w:color="000000"/>
            </w:tcBorders>
          </w:tcPr>
          <w:p>
            <w:pPr>
              <w:pStyle w:val="TableParagraph"/>
              <w:spacing w:line="240" w:lineRule="auto" w:before="9"/>
              <w:ind w:left="20" w:right="0"/>
              <w:jc w:val="left"/>
              <w:rPr>
                <w:rFonts w:ascii="宋体" w:hAnsi="宋体" w:cs="宋体" w:eastAsia="宋体" w:hint="default"/>
                <w:sz w:val="11"/>
                <w:szCs w:val="11"/>
              </w:rPr>
            </w:pPr>
            <w:r>
              <w:rPr>
                <w:rFonts w:ascii="宋体" w:hAnsi="宋体" w:cs="宋体" w:eastAsia="宋体" w:hint="default"/>
                <w:sz w:val="11"/>
                <w:szCs w:val="11"/>
              </w:rPr>
              <w:t>流动资产：</w:t>
            </w:r>
          </w:p>
        </w:tc>
        <w:tc>
          <w:tcPr>
            <w:tcW w:w="331" w:type="dxa"/>
            <w:tcBorders>
              <w:top w:val="single" w:sz="4" w:space="0" w:color="000000"/>
              <w:left w:val="single" w:sz="5" w:space="0" w:color="000000"/>
              <w:bottom w:val="nil" w:sz="6" w:space="0" w:color="auto"/>
              <w:right w:val="single" w:sz="4" w:space="0" w:color="000000"/>
            </w:tcBorders>
          </w:tcPr>
          <w:p>
            <w:pPr/>
          </w:p>
        </w:tc>
        <w:tc>
          <w:tcPr>
            <w:tcW w:w="1159"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5" w:space="0" w:color="000000"/>
            </w:tcBorders>
          </w:tcPr>
          <w:p>
            <w:pPr/>
          </w:p>
        </w:tc>
        <w:tc>
          <w:tcPr>
            <w:tcW w:w="1651" w:type="dxa"/>
            <w:tcBorders>
              <w:top w:val="single" w:sz="4" w:space="0" w:color="000000"/>
              <w:left w:val="single" w:sz="5" w:space="0" w:color="000000"/>
              <w:bottom w:val="nil" w:sz="6" w:space="0" w:color="auto"/>
              <w:right w:val="single" w:sz="4" w:space="0" w:color="000000"/>
            </w:tcBorders>
          </w:tcPr>
          <w:p>
            <w:pPr>
              <w:pStyle w:val="TableParagraph"/>
              <w:spacing w:line="240" w:lineRule="auto" w:before="9"/>
              <w:ind w:left="14" w:right="0"/>
              <w:jc w:val="left"/>
              <w:rPr>
                <w:rFonts w:ascii="宋体" w:hAnsi="宋体" w:cs="宋体" w:eastAsia="宋体" w:hint="default"/>
                <w:sz w:val="11"/>
                <w:szCs w:val="11"/>
              </w:rPr>
            </w:pPr>
            <w:r>
              <w:rPr>
                <w:rFonts w:ascii="宋体" w:hAnsi="宋体" w:cs="宋体" w:eastAsia="宋体" w:hint="default"/>
                <w:sz w:val="11"/>
                <w:szCs w:val="11"/>
              </w:rPr>
              <w:t>流动负债：</w:t>
            </w:r>
          </w:p>
        </w:tc>
        <w:tc>
          <w:tcPr>
            <w:tcW w:w="296" w:type="dxa"/>
            <w:tcBorders>
              <w:top w:val="single" w:sz="4" w:space="0" w:color="000000"/>
              <w:left w:val="single" w:sz="4" w:space="0" w:color="000000"/>
              <w:bottom w:val="nil" w:sz="6" w:space="0" w:color="auto"/>
              <w:right w:val="single" w:sz="4" w:space="0" w:color="000000"/>
            </w:tcBorders>
          </w:tcPr>
          <w:p>
            <w:pPr/>
          </w:p>
        </w:tc>
        <w:tc>
          <w:tcPr>
            <w:tcW w:w="1109" w:type="dxa"/>
            <w:tcBorders>
              <w:top w:val="single" w:sz="4" w:space="0" w:color="000000"/>
              <w:left w:val="single" w:sz="4" w:space="0" w:color="000000"/>
              <w:bottom w:val="nil" w:sz="6" w:space="0" w:color="auto"/>
              <w:right w:val="single" w:sz="5" w:space="0" w:color="000000"/>
            </w:tcBorders>
          </w:tcPr>
          <w:p>
            <w:pPr/>
          </w:p>
        </w:tc>
        <w:tc>
          <w:tcPr>
            <w:tcW w:w="1111" w:type="dxa"/>
            <w:tcBorders>
              <w:top w:val="single" w:sz="4" w:space="0" w:color="000000"/>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货币资金</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36" w:right="0"/>
              <w:jc w:val="left"/>
              <w:rPr>
                <w:rFonts w:ascii="宋体" w:hAnsi="宋体" w:cs="宋体" w:eastAsia="宋体" w:hint="default"/>
                <w:sz w:val="11"/>
                <w:szCs w:val="11"/>
              </w:rPr>
            </w:pPr>
            <w:r>
              <w:rPr>
                <w:rFonts w:ascii="宋体"/>
                <w:w w:val="101"/>
                <w:sz w:val="11"/>
              </w:rPr>
              <w:t>1</w:t>
            </w:r>
            <w:r>
              <w:rPr>
                <w:rFonts w:ascii="宋体"/>
                <w:sz w:val="11"/>
              </w:rPr>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279,980,029.64</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375,291,660.30</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短期借款</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 w:right="0"/>
              <w:jc w:val="center"/>
              <w:rPr>
                <w:rFonts w:ascii="宋体" w:hAnsi="宋体" w:cs="宋体" w:eastAsia="宋体" w:hint="default"/>
                <w:sz w:val="11"/>
                <w:szCs w:val="11"/>
              </w:rPr>
            </w:pPr>
            <w:r>
              <w:rPr>
                <w:rFonts w:ascii="宋体"/>
                <w:sz w:val="11"/>
              </w:rPr>
              <w:t>18</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331,174,819.95</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8"/>
              <w:jc w:val="right"/>
              <w:rPr>
                <w:rFonts w:ascii="宋体" w:hAnsi="宋体" w:cs="宋体" w:eastAsia="宋体" w:hint="default"/>
                <w:sz w:val="11"/>
                <w:szCs w:val="11"/>
              </w:rPr>
            </w:pPr>
            <w:r>
              <w:rPr>
                <w:rFonts w:ascii="宋体"/>
                <w:sz w:val="11"/>
              </w:rPr>
              <w:t>90,827,000.00</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4" w:right="0"/>
              <w:jc w:val="left"/>
              <w:rPr>
                <w:rFonts w:ascii="宋体" w:hAnsi="宋体" w:cs="宋体" w:eastAsia="宋体" w:hint="default"/>
                <w:sz w:val="11"/>
                <w:szCs w:val="11"/>
              </w:rPr>
            </w:pPr>
            <w:r>
              <w:rPr>
                <w:rFonts w:ascii="宋体" w:hAnsi="宋体" w:cs="宋体" w:eastAsia="宋体" w:hint="default"/>
                <w:sz w:val="11"/>
                <w:szCs w:val="11"/>
              </w:rPr>
              <w:t>结算备付金</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28" w:right="0"/>
              <w:jc w:val="left"/>
              <w:rPr>
                <w:rFonts w:ascii="宋体" w:hAnsi="宋体" w:cs="宋体" w:eastAsia="宋体" w:hint="default"/>
                <w:sz w:val="11"/>
                <w:szCs w:val="11"/>
              </w:rPr>
            </w:pPr>
            <w:r>
              <w:rPr>
                <w:rFonts w:ascii="宋体" w:hAnsi="宋体" w:cs="宋体" w:eastAsia="宋体" w:hint="default"/>
                <w:sz w:val="11"/>
                <w:szCs w:val="11"/>
              </w:rPr>
              <w:t>向中央银行借款</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拆出资金</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吸收存款及同业存放</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交易性金融资产</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拆入资金</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应收票据</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36" w:right="0"/>
              <w:jc w:val="left"/>
              <w:rPr>
                <w:rFonts w:ascii="宋体" w:hAnsi="宋体" w:cs="宋体" w:eastAsia="宋体" w:hint="default"/>
                <w:sz w:val="11"/>
                <w:szCs w:val="11"/>
              </w:rPr>
            </w:pPr>
            <w:r>
              <w:rPr>
                <w:rFonts w:ascii="宋体"/>
                <w:w w:val="101"/>
                <w:sz w:val="11"/>
              </w:rPr>
              <w:t>2</w:t>
            </w:r>
            <w:r>
              <w:rPr>
                <w:rFonts w:ascii="宋体"/>
                <w:sz w:val="11"/>
              </w:rPr>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707,644,912.52</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8"/>
              <w:jc w:val="right"/>
              <w:rPr>
                <w:rFonts w:ascii="宋体" w:hAnsi="宋体" w:cs="宋体" w:eastAsia="宋体" w:hint="default"/>
                <w:sz w:val="11"/>
                <w:szCs w:val="11"/>
              </w:rPr>
            </w:pPr>
            <w:r>
              <w:rPr>
                <w:rFonts w:ascii="宋体"/>
                <w:sz w:val="11"/>
              </w:rPr>
              <w:t>466,974,999.22</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30" w:right="0"/>
              <w:jc w:val="left"/>
              <w:rPr>
                <w:rFonts w:ascii="宋体" w:hAnsi="宋体" w:cs="宋体" w:eastAsia="宋体" w:hint="default"/>
                <w:sz w:val="11"/>
                <w:szCs w:val="11"/>
              </w:rPr>
            </w:pPr>
            <w:r>
              <w:rPr>
                <w:rFonts w:ascii="宋体" w:hAnsi="宋体" w:cs="宋体" w:eastAsia="宋体" w:hint="default"/>
                <w:sz w:val="11"/>
                <w:szCs w:val="11"/>
              </w:rPr>
              <w:t>交易性金融负债</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4" w:right="0"/>
              <w:jc w:val="left"/>
              <w:rPr>
                <w:rFonts w:ascii="宋体" w:hAnsi="宋体" w:cs="宋体" w:eastAsia="宋体" w:hint="default"/>
                <w:sz w:val="11"/>
                <w:szCs w:val="11"/>
              </w:rPr>
            </w:pPr>
            <w:r>
              <w:rPr>
                <w:rFonts w:ascii="宋体" w:hAnsi="宋体" w:cs="宋体" w:eastAsia="宋体" w:hint="default"/>
                <w:sz w:val="11"/>
                <w:szCs w:val="11"/>
              </w:rPr>
              <w:t>应收账款</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36" w:right="0"/>
              <w:jc w:val="left"/>
              <w:rPr>
                <w:rFonts w:ascii="宋体" w:hAnsi="宋体" w:cs="宋体" w:eastAsia="宋体" w:hint="default"/>
                <w:sz w:val="11"/>
                <w:szCs w:val="11"/>
              </w:rPr>
            </w:pPr>
            <w:r>
              <w:rPr>
                <w:rFonts w:ascii="宋体"/>
                <w:w w:val="101"/>
                <w:sz w:val="11"/>
              </w:rPr>
              <w:t>3</w:t>
            </w:r>
            <w:r>
              <w:rPr>
                <w:rFonts w:ascii="宋体"/>
                <w:sz w:val="11"/>
              </w:rPr>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9"/>
              <w:jc w:val="right"/>
              <w:rPr>
                <w:rFonts w:ascii="宋体" w:hAnsi="宋体" w:cs="宋体" w:eastAsia="宋体" w:hint="default"/>
                <w:sz w:val="11"/>
                <w:szCs w:val="11"/>
              </w:rPr>
            </w:pPr>
            <w:r>
              <w:rPr>
                <w:rFonts w:ascii="宋体"/>
                <w:sz w:val="11"/>
              </w:rPr>
              <w:t>300,215,476.80</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5"/>
              <w:ind w:right="69"/>
              <w:jc w:val="right"/>
              <w:rPr>
                <w:rFonts w:ascii="宋体" w:hAnsi="宋体" w:cs="宋体" w:eastAsia="宋体" w:hint="default"/>
                <w:sz w:val="11"/>
                <w:szCs w:val="11"/>
              </w:rPr>
            </w:pPr>
            <w:r>
              <w:rPr>
                <w:rFonts w:ascii="宋体"/>
                <w:sz w:val="11"/>
              </w:rPr>
              <w:t>253,533,980.72</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28" w:right="0"/>
              <w:jc w:val="left"/>
              <w:rPr>
                <w:rFonts w:ascii="宋体" w:hAnsi="宋体" w:cs="宋体" w:eastAsia="宋体" w:hint="default"/>
                <w:sz w:val="11"/>
                <w:szCs w:val="11"/>
              </w:rPr>
            </w:pPr>
            <w:r>
              <w:rPr>
                <w:rFonts w:ascii="宋体" w:hAnsi="宋体" w:cs="宋体" w:eastAsia="宋体" w:hint="default"/>
                <w:sz w:val="11"/>
                <w:szCs w:val="11"/>
              </w:rPr>
              <w:t>应付票据</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8" w:right="0"/>
              <w:jc w:val="center"/>
              <w:rPr>
                <w:rFonts w:ascii="宋体" w:hAnsi="宋体" w:cs="宋体" w:eastAsia="宋体" w:hint="default"/>
                <w:sz w:val="11"/>
                <w:szCs w:val="11"/>
              </w:rPr>
            </w:pPr>
            <w:r>
              <w:rPr>
                <w:rFonts w:ascii="宋体"/>
                <w:sz w:val="11"/>
              </w:rPr>
              <w:t>19</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5"/>
              <w:ind w:right="69"/>
              <w:jc w:val="right"/>
              <w:rPr>
                <w:rFonts w:ascii="宋体" w:hAnsi="宋体" w:cs="宋体" w:eastAsia="宋体" w:hint="default"/>
                <w:sz w:val="11"/>
                <w:szCs w:val="11"/>
              </w:rPr>
            </w:pPr>
            <w:r>
              <w:rPr>
                <w:rFonts w:ascii="宋体"/>
                <w:sz w:val="11"/>
              </w:rPr>
              <w:t>3,000,000.00</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5"/>
              <w:ind w:right="77"/>
              <w:jc w:val="right"/>
              <w:rPr>
                <w:rFonts w:ascii="宋体" w:hAnsi="宋体" w:cs="宋体" w:eastAsia="宋体" w:hint="default"/>
                <w:sz w:val="11"/>
                <w:szCs w:val="11"/>
              </w:rPr>
            </w:pPr>
            <w:r>
              <w:rPr>
                <w:rFonts w:ascii="宋体"/>
                <w:sz w:val="11"/>
              </w:rPr>
              <w:t>26,400,000.00</w:t>
            </w: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预付款项</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36" w:right="0"/>
              <w:jc w:val="left"/>
              <w:rPr>
                <w:rFonts w:ascii="宋体" w:hAnsi="宋体" w:cs="宋体" w:eastAsia="宋体" w:hint="default"/>
                <w:sz w:val="11"/>
                <w:szCs w:val="11"/>
              </w:rPr>
            </w:pPr>
            <w:r>
              <w:rPr>
                <w:rFonts w:ascii="宋体"/>
                <w:w w:val="101"/>
                <w:sz w:val="11"/>
              </w:rPr>
              <w:t>4</w:t>
            </w:r>
            <w:r>
              <w:rPr>
                <w:rFonts w:ascii="宋体"/>
                <w:sz w:val="11"/>
              </w:rPr>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0"/>
              <w:jc w:val="right"/>
              <w:rPr>
                <w:rFonts w:ascii="宋体" w:hAnsi="宋体" w:cs="宋体" w:eastAsia="宋体" w:hint="default"/>
                <w:sz w:val="11"/>
                <w:szCs w:val="11"/>
              </w:rPr>
            </w:pPr>
            <w:r>
              <w:rPr>
                <w:rFonts w:ascii="宋体"/>
                <w:sz w:val="11"/>
              </w:rPr>
              <w:t>41,454,109.51</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70"/>
              <w:jc w:val="right"/>
              <w:rPr>
                <w:rFonts w:ascii="宋体" w:hAnsi="宋体" w:cs="宋体" w:eastAsia="宋体" w:hint="default"/>
                <w:sz w:val="11"/>
                <w:szCs w:val="11"/>
              </w:rPr>
            </w:pPr>
            <w:r>
              <w:rPr>
                <w:rFonts w:ascii="宋体"/>
                <w:sz w:val="11"/>
              </w:rPr>
              <w:t>37,302,084.86</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应付账款</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 w:right="0"/>
              <w:jc w:val="center"/>
              <w:rPr>
                <w:rFonts w:ascii="宋体" w:hAnsi="宋体" w:cs="宋体" w:eastAsia="宋体" w:hint="default"/>
                <w:sz w:val="11"/>
                <w:szCs w:val="11"/>
              </w:rPr>
            </w:pPr>
            <w:r>
              <w:rPr>
                <w:rFonts w:ascii="宋体"/>
                <w:sz w:val="11"/>
              </w:rPr>
              <w:t>20</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204,513,734.07</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7"/>
              <w:jc w:val="right"/>
              <w:rPr>
                <w:rFonts w:ascii="宋体" w:hAnsi="宋体" w:cs="宋体" w:eastAsia="宋体" w:hint="default"/>
                <w:sz w:val="11"/>
                <w:szCs w:val="11"/>
              </w:rPr>
            </w:pPr>
            <w:r>
              <w:rPr>
                <w:rFonts w:ascii="宋体"/>
                <w:sz w:val="11"/>
              </w:rPr>
              <w:t>174,550,042.37</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应收保费</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预收款项</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7" w:right="0"/>
              <w:jc w:val="center"/>
              <w:rPr>
                <w:rFonts w:ascii="宋体" w:hAnsi="宋体" w:cs="宋体" w:eastAsia="宋体" w:hint="default"/>
                <w:sz w:val="11"/>
                <w:szCs w:val="11"/>
              </w:rPr>
            </w:pPr>
            <w:r>
              <w:rPr>
                <w:rFonts w:ascii="宋体"/>
                <w:sz w:val="11"/>
              </w:rPr>
              <w:t>21</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33,561,581.47</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7"/>
              <w:jc w:val="right"/>
              <w:rPr>
                <w:rFonts w:ascii="宋体" w:hAnsi="宋体" w:cs="宋体" w:eastAsia="宋体" w:hint="default"/>
                <w:sz w:val="11"/>
                <w:szCs w:val="11"/>
              </w:rPr>
            </w:pPr>
            <w:r>
              <w:rPr>
                <w:rFonts w:ascii="宋体"/>
                <w:sz w:val="11"/>
              </w:rPr>
              <w:t>14,859,190.91</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4" w:right="0"/>
              <w:jc w:val="left"/>
              <w:rPr>
                <w:rFonts w:ascii="宋体" w:hAnsi="宋体" w:cs="宋体" w:eastAsia="宋体" w:hint="default"/>
                <w:sz w:val="11"/>
                <w:szCs w:val="11"/>
              </w:rPr>
            </w:pPr>
            <w:r>
              <w:rPr>
                <w:rFonts w:ascii="宋体" w:hAnsi="宋体" w:cs="宋体" w:eastAsia="宋体" w:hint="default"/>
                <w:sz w:val="11"/>
                <w:szCs w:val="11"/>
              </w:rPr>
              <w:t>应收分保账款</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29" w:right="0"/>
              <w:jc w:val="left"/>
              <w:rPr>
                <w:rFonts w:ascii="宋体" w:hAnsi="宋体" w:cs="宋体" w:eastAsia="宋体" w:hint="default"/>
                <w:sz w:val="11"/>
                <w:szCs w:val="11"/>
              </w:rPr>
            </w:pPr>
            <w:r>
              <w:rPr>
                <w:rFonts w:ascii="宋体" w:hAnsi="宋体" w:cs="宋体" w:eastAsia="宋体" w:hint="default"/>
                <w:sz w:val="11"/>
                <w:szCs w:val="11"/>
              </w:rPr>
              <w:t>卖出回购金融资产款</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应收分保合同准备金</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应付手续费及佣金</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应收利息</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应付职工薪酬</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7" w:right="0"/>
              <w:jc w:val="center"/>
              <w:rPr>
                <w:rFonts w:ascii="宋体" w:hAnsi="宋体" w:cs="宋体" w:eastAsia="宋体" w:hint="default"/>
                <w:sz w:val="11"/>
                <w:szCs w:val="11"/>
              </w:rPr>
            </w:pPr>
            <w:r>
              <w:rPr>
                <w:rFonts w:ascii="宋体"/>
                <w:sz w:val="11"/>
              </w:rPr>
              <w:t>22</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8"/>
              <w:jc w:val="right"/>
              <w:rPr>
                <w:rFonts w:ascii="宋体" w:hAnsi="宋体" w:cs="宋体" w:eastAsia="宋体" w:hint="default"/>
                <w:sz w:val="11"/>
                <w:szCs w:val="11"/>
              </w:rPr>
            </w:pPr>
            <w:r>
              <w:rPr>
                <w:rFonts w:ascii="宋体"/>
                <w:sz w:val="11"/>
              </w:rPr>
              <w:t>71,710,880.37</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6"/>
              <w:jc w:val="right"/>
              <w:rPr>
                <w:rFonts w:ascii="宋体" w:hAnsi="宋体" w:cs="宋体" w:eastAsia="宋体" w:hint="default"/>
                <w:sz w:val="11"/>
                <w:szCs w:val="11"/>
              </w:rPr>
            </w:pPr>
            <w:r>
              <w:rPr>
                <w:rFonts w:ascii="宋体"/>
                <w:sz w:val="11"/>
              </w:rPr>
              <w:t>61,482,894.74</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4" w:right="0"/>
              <w:jc w:val="left"/>
              <w:rPr>
                <w:rFonts w:ascii="宋体" w:hAnsi="宋体" w:cs="宋体" w:eastAsia="宋体" w:hint="default"/>
                <w:sz w:val="11"/>
                <w:szCs w:val="11"/>
              </w:rPr>
            </w:pPr>
            <w:r>
              <w:rPr>
                <w:rFonts w:ascii="宋体" w:hAnsi="宋体" w:cs="宋体" w:eastAsia="宋体" w:hint="default"/>
                <w:sz w:val="11"/>
                <w:szCs w:val="11"/>
              </w:rPr>
              <w:t>应收股利</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28" w:right="0"/>
              <w:jc w:val="left"/>
              <w:rPr>
                <w:rFonts w:ascii="宋体" w:hAnsi="宋体" w:cs="宋体" w:eastAsia="宋体" w:hint="default"/>
                <w:sz w:val="11"/>
                <w:szCs w:val="11"/>
              </w:rPr>
            </w:pPr>
            <w:r>
              <w:rPr>
                <w:rFonts w:ascii="宋体" w:hAnsi="宋体" w:cs="宋体" w:eastAsia="宋体" w:hint="default"/>
                <w:sz w:val="11"/>
                <w:szCs w:val="11"/>
              </w:rPr>
              <w:t>应交税费</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 w:right="0"/>
              <w:jc w:val="center"/>
              <w:rPr>
                <w:rFonts w:ascii="宋体" w:hAnsi="宋体" w:cs="宋体" w:eastAsia="宋体" w:hint="default"/>
                <w:sz w:val="11"/>
                <w:szCs w:val="11"/>
              </w:rPr>
            </w:pPr>
            <w:r>
              <w:rPr>
                <w:rFonts w:ascii="宋体"/>
                <w:sz w:val="11"/>
              </w:rPr>
              <w:t>23</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5"/>
              <w:ind w:right="69"/>
              <w:jc w:val="right"/>
              <w:rPr>
                <w:rFonts w:ascii="宋体" w:hAnsi="宋体" w:cs="宋体" w:eastAsia="宋体" w:hint="default"/>
                <w:sz w:val="11"/>
                <w:szCs w:val="11"/>
              </w:rPr>
            </w:pPr>
            <w:r>
              <w:rPr>
                <w:rFonts w:ascii="宋体"/>
                <w:sz w:val="11"/>
              </w:rPr>
              <w:t>26,734,491.10</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5"/>
              <w:ind w:right="77"/>
              <w:jc w:val="right"/>
              <w:rPr>
                <w:rFonts w:ascii="宋体" w:hAnsi="宋体" w:cs="宋体" w:eastAsia="宋体" w:hint="default"/>
                <w:sz w:val="11"/>
                <w:szCs w:val="11"/>
              </w:rPr>
            </w:pPr>
            <w:r>
              <w:rPr>
                <w:rFonts w:ascii="宋体"/>
                <w:sz w:val="11"/>
              </w:rPr>
              <w:t>25,241,967.77</w:t>
            </w: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其他应收款</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35" w:right="0"/>
              <w:jc w:val="left"/>
              <w:rPr>
                <w:rFonts w:ascii="宋体" w:hAnsi="宋体" w:cs="宋体" w:eastAsia="宋体" w:hint="default"/>
                <w:sz w:val="11"/>
                <w:szCs w:val="11"/>
              </w:rPr>
            </w:pPr>
            <w:r>
              <w:rPr>
                <w:rFonts w:ascii="宋体"/>
                <w:w w:val="101"/>
                <w:sz w:val="11"/>
              </w:rPr>
              <w:t>5</w:t>
            </w:r>
            <w:r>
              <w:rPr>
                <w:rFonts w:ascii="宋体"/>
                <w:sz w:val="11"/>
              </w:rPr>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0"/>
              <w:jc w:val="right"/>
              <w:rPr>
                <w:rFonts w:ascii="宋体" w:hAnsi="宋体" w:cs="宋体" w:eastAsia="宋体" w:hint="default"/>
                <w:sz w:val="11"/>
                <w:szCs w:val="11"/>
              </w:rPr>
            </w:pPr>
            <w:r>
              <w:rPr>
                <w:rFonts w:ascii="宋体"/>
                <w:sz w:val="11"/>
              </w:rPr>
              <w:t>7,295,402.08</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5,063,021.12</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应付利息</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 w:right="0"/>
              <w:jc w:val="center"/>
              <w:rPr>
                <w:rFonts w:ascii="宋体" w:hAnsi="宋体" w:cs="宋体" w:eastAsia="宋体" w:hint="default"/>
                <w:sz w:val="11"/>
                <w:szCs w:val="11"/>
              </w:rPr>
            </w:pPr>
            <w:r>
              <w:rPr>
                <w:rFonts w:ascii="宋体"/>
                <w:sz w:val="11"/>
              </w:rPr>
              <w:t>24</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545,978.05</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8"/>
              <w:jc w:val="right"/>
              <w:rPr>
                <w:rFonts w:ascii="宋体" w:hAnsi="宋体" w:cs="宋体" w:eastAsia="宋体" w:hint="default"/>
                <w:sz w:val="11"/>
                <w:szCs w:val="11"/>
              </w:rPr>
            </w:pPr>
            <w:r>
              <w:rPr>
                <w:rFonts w:ascii="宋体"/>
                <w:sz w:val="11"/>
              </w:rPr>
              <w:t>103,829.29</w:t>
            </w: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买入返售金融资产</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7" w:right="0"/>
              <w:jc w:val="left"/>
              <w:rPr>
                <w:rFonts w:ascii="宋体" w:hAnsi="宋体" w:cs="宋体" w:eastAsia="宋体" w:hint="default"/>
                <w:sz w:val="11"/>
                <w:szCs w:val="11"/>
              </w:rPr>
            </w:pPr>
            <w:r>
              <w:rPr>
                <w:rFonts w:ascii="宋体" w:hAnsi="宋体" w:cs="宋体" w:eastAsia="宋体" w:hint="default"/>
                <w:sz w:val="11"/>
                <w:szCs w:val="11"/>
              </w:rPr>
              <w:t>应付股利</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6" w:right="0"/>
              <w:jc w:val="center"/>
              <w:rPr>
                <w:rFonts w:ascii="宋体" w:hAnsi="宋体" w:cs="宋体" w:eastAsia="宋体" w:hint="default"/>
                <w:sz w:val="11"/>
                <w:szCs w:val="11"/>
              </w:rPr>
            </w:pPr>
            <w:r>
              <w:rPr>
                <w:rFonts w:ascii="宋体"/>
                <w:sz w:val="11"/>
              </w:rPr>
              <w:t>25</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2,424,000.00</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8"/>
              <w:jc w:val="right"/>
              <w:rPr>
                <w:rFonts w:ascii="宋体" w:hAnsi="宋体" w:cs="宋体" w:eastAsia="宋体" w:hint="default"/>
                <w:sz w:val="11"/>
                <w:szCs w:val="11"/>
              </w:rPr>
            </w:pPr>
            <w:r>
              <w:rPr>
                <w:rFonts w:ascii="宋体"/>
                <w:sz w:val="11"/>
              </w:rPr>
              <w:t>2,706,560.00</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存货</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36" w:right="0"/>
              <w:jc w:val="left"/>
              <w:rPr>
                <w:rFonts w:ascii="宋体" w:hAnsi="宋体" w:cs="宋体" w:eastAsia="宋体" w:hint="default"/>
                <w:sz w:val="11"/>
                <w:szCs w:val="11"/>
              </w:rPr>
            </w:pPr>
            <w:r>
              <w:rPr>
                <w:rFonts w:ascii="宋体"/>
                <w:w w:val="101"/>
                <w:sz w:val="11"/>
              </w:rPr>
              <w:t>6</w:t>
            </w:r>
            <w:r>
              <w:rPr>
                <w:rFonts w:ascii="宋体"/>
                <w:sz w:val="11"/>
              </w:rPr>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376,999,259.00</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352,849,213.09</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其他应付款</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 w:right="0"/>
              <w:jc w:val="center"/>
              <w:rPr>
                <w:rFonts w:ascii="宋体" w:hAnsi="宋体" w:cs="宋体" w:eastAsia="宋体" w:hint="default"/>
                <w:sz w:val="11"/>
                <w:szCs w:val="11"/>
              </w:rPr>
            </w:pPr>
            <w:r>
              <w:rPr>
                <w:rFonts w:ascii="宋体"/>
                <w:sz w:val="11"/>
              </w:rPr>
              <w:t>26</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33,085,433.15</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7"/>
              <w:jc w:val="right"/>
              <w:rPr>
                <w:rFonts w:ascii="宋体" w:hAnsi="宋体" w:cs="宋体" w:eastAsia="宋体" w:hint="default"/>
                <w:sz w:val="11"/>
                <w:szCs w:val="11"/>
              </w:rPr>
            </w:pPr>
            <w:r>
              <w:rPr>
                <w:rFonts w:ascii="宋体"/>
                <w:sz w:val="11"/>
              </w:rPr>
              <w:t>30,385,893.14</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4" w:right="0"/>
              <w:jc w:val="left"/>
              <w:rPr>
                <w:rFonts w:ascii="宋体" w:hAnsi="宋体" w:cs="宋体" w:eastAsia="宋体" w:hint="default"/>
                <w:sz w:val="11"/>
                <w:szCs w:val="11"/>
              </w:rPr>
            </w:pPr>
            <w:r>
              <w:rPr>
                <w:rFonts w:ascii="宋体" w:hAnsi="宋体" w:cs="宋体" w:eastAsia="宋体" w:hint="default"/>
                <w:sz w:val="11"/>
                <w:szCs w:val="11"/>
              </w:rPr>
              <w:t>一年内到期的非流动资产</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29" w:right="0"/>
              <w:jc w:val="left"/>
              <w:rPr>
                <w:rFonts w:ascii="宋体" w:hAnsi="宋体" w:cs="宋体" w:eastAsia="宋体" w:hint="default"/>
                <w:sz w:val="11"/>
                <w:szCs w:val="11"/>
              </w:rPr>
            </w:pPr>
            <w:r>
              <w:rPr>
                <w:rFonts w:ascii="宋体" w:hAnsi="宋体" w:cs="宋体" w:eastAsia="宋体" w:hint="default"/>
                <w:sz w:val="11"/>
                <w:szCs w:val="11"/>
              </w:rPr>
              <w:t>应付分保账款</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其他流动资产</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35" w:right="0"/>
              <w:jc w:val="left"/>
              <w:rPr>
                <w:rFonts w:ascii="宋体" w:hAnsi="宋体" w:cs="宋体" w:eastAsia="宋体" w:hint="default"/>
                <w:sz w:val="11"/>
                <w:szCs w:val="11"/>
              </w:rPr>
            </w:pPr>
            <w:r>
              <w:rPr>
                <w:rFonts w:ascii="宋体"/>
                <w:w w:val="101"/>
                <w:sz w:val="11"/>
              </w:rPr>
              <w:t>7</w:t>
            </w:r>
            <w:r>
              <w:rPr>
                <w:rFonts w:ascii="宋体"/>
                <w:sz w:val="11"/>
              </w:rPr>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954,440.67</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445,147.87</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9" w:right="0"/>
              <w:jc w:val="left"/>
              <w:rPr>
                <w:rFonts w:ascii="宋体" w:hAnsi="宋体" w:cs="宋体" w:eastAsia="宋体" w:hint="default"/>
                <w:sz w:val="11"/>
                <w:szCs w:val="11"/>
              </w:rPr>
            </w:pPr>
            <w:r>
              <w:rPr>
                <w:rFonts w:ascii="宋体" w:hAnsi="宋体" w:cs="宋体" w:eastAsia="宋体" w:hint="default"/>
                <w:sz w:val="11"/>
                <w:szCs w:val="11"/>
              </w:rPr>
              <w:t>保险合同准备金</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362" w:right="0"/>
              <w:jc w:val="left"/>
              <w:rPr>
                <w:rFonts w:ascii="宋体" w:hAnsi="宋体" w:cs="宋体" w:eastAsia="宋体" w:hint="default"/>
                <w:sz w:val="11"/>
                <w:szCs w:val="11"/>
              </w:rPr>
            </w:pPr>
            <w:r>
              <w:rPr>
                <w:rFonts w:ascii="宋体" w:hAnsi="宋体" w:cs="宋体" w:eastAsia="宋体" w:hint="default"/>
                <w:sz w:val="11"/>
                <w:szCs w:val="11"/>
              </w:rPr>
              <w:t>流动资产合计</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1,714,543,630.22</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8"/>
              <w:jc w:val="right"/>
              <w:rPr>
                <w:rFonts w:ascii="宋体" w:hAnsi="宋体" w:cs="宋体" w:eastAsia="宋体" w:hint="default"/>
                <w:sz w:val="11"/>
                <w:szCs w:val="11"/>
              </w:rPr>
            </w:pPr>
            <w:r>
              <w:rPr>
                <w:rFonts w:ascii="宋体"/>
                <w:sz w:val="11"/>
              </w:rPr>
              <w:t>1,491,460,107.18</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30" w:right="0"/>
              <w:jc w:val="left"/>
              <w:rPr>
                <w:rFonts w:ascii="宋体" w:hAnsi="宋体" w:cs="宋体" w:eastAsia="宋体" w:hint="default"/>
                <w:sz w:val="11"/>
                <w:szCs w:val="11"/>
              </w:rPr>
            </w:pPr>
            <w:r>
              <w:rPr>
                <w:rFonts w:ascii="宋体" w:hAnsi="宋体" w:cs="宋体" w:eastAsia="宋体" w:hint="default"/>
                <w:sz w:val="11"/>
                <w:szCs w:val="11"/>
              </w:rPr>
              <w:t>代理买卖证券款</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29" w:right="0"/>
              <w:jc w:val="left"/>
              <w:rPr>
                <w:rFonts w:ascii="宋体" w:hAnsi="宋体" w:cs="宋体" w:eastAsia="宋体" w:hint="default"/>
                <w:sz w:val="11"/>
                <w:szCs w:val="11"/>
              </w:rPr>
            </w:pPr>
            <w:r>
              <w:rPr>
                <w:rFonts w:ascii="宋体" w:hAnsi="宋体" w:cs="宋体" w:eastAsia="宋体" w:hint="default"/>
                <w:sz w:val="11"/>
                <w:szCs w:val="11"/>
              </w:rPr>
              <w:t>代理承销证券款</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9" w:right="0"/>
              <w:jc w:val="left"/>
              <w:rPr>
                <w:rFonts w:ascii="宋体" w:hAnsi="宋体" w:cs="宋体" w:eastAsia="宋体" w:hint="default"/>
                <w:sz w:val="11"/>
                <w:szCs w:val="11"/>
              </w:rPr>
            </w:pPr>
            <w:r>
              <w:rPr>
                <w:rFonts w:ascii="宋体" w:hAnsi="宋体" w:cs="宋体" w:eastAsia="宋体" w:hint="default"/>
                <w:sz w:val="11"/>
                <w:szCs w:val="11"/>
              </w:rPr>
              <w:t>一年内到期的非流动负债</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9" w:right="0"/>
              <w:jc w:val="left"/>
              <w:rPr>
                <w:rFonts w:ascii="宋体" w:hAnsi="宋体" w:cs="宋体" w:eastAsia="宋体" w:hint="default"/>
                <w:sz w:val="11"/>
                <w:szCs w:val="11"/>
              </w:rPr>
            </w:pPr>
            <w:r>
              <w:rPr>
                <w:rFonts w:ascii="宋体" w:hAnsi="宋体" w:cs="宋体" w:eastAsia="宋体" w:hint="default"/>
                <w:sz w:val="11"/>
                <w:szCs w:val="11"/>
              </w:rPr>
              <w:t>其他流动负债</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413" w:right="0"/>
              <w:jc w:val="left"/>
              <w:rPr>
                <w:rFonts w:ascii="宋体" w:hAnsi="宋体" w:cs="宋体" w:eastAsia="宋体" w:hint="default"/>
                <w:sz w:val="11"/>
                <w:szCs w:val="11"/>
              </w:rPr>
            </w:pPr>
            <w:r>
              <w:rPr>
                <w:rFonts w:ascii="宋体" w:hAnsi="宋体" w:cs="宋体" w:eastAsia="宋体" w:hint="default"/>
                <w:sz w:val="11"/>
                <w:szCs w:val="11"/>
              </w:rPr>
              <w:t>流动负债合计</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5"/>
              <w:ind w:right="69"/>
              <w:jc w:val="right"/>
              <w:rPr>
                <w:rFonts w:ascii="宋体" w:hAnsi="宋体" w:cs="宋体" w:eastAsia="宋体" w:hint="default"/>
                <w:sz w:val="11"/>
                <w:szCs w:val="11"/>
              </w:rPr>
            </w:pPr>
            <w:r>
              <w:rPr>
                <w:rFonts w:ascii="宋体"/>
                <w:sz w:val="11"/>
              </w:rPr>
              <w:t>706,750,918.16</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5"/>
              <w:ind w:right="77"/>
              <w:jc w:val="right"/>
              <w:rPr>
                <w:rFonts w:ascii="宋体" w:hAnsi="宋体" w:cs="宋体" w:eastAsia="宋体" w:hint="default"/>
                <w:sz w:val="11"/>
                <w:szCs w:val="11"/>
              </w:rPr>
            </w:pPr>
            <w:r>
              <w:rPr>
                <w:rFonts w:ascii="宋体"/>
                <w:sz w:val="11"/>
              </w:rPr>
              <w:t>426,557,378.22</w:t>
            </w: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4" w:right="0"/>
              <w:jc w:val="left"/>
              <w:rPr>
                <w:rFonts w:ascii="宋体" w:hAnsi="宋体" w:cs="宋体" w:eastAsia="宋体" w:hint="default"/>
                <w:sz w:val="11"/>
                <w:szCs w:val="11"/>
              </w:rPr>
            </w:pPr>
            <w:r>
              <w:rPr>
                <w:rFonts w:ascii="宋体" w:hAnsi="宋体" w:cs="宋体" w:eastAsia="宋体" w:hint="default"/>
                <w:sz w:val="11"/>
                <w:szCs w:val="11"/>
              </w:rPr>
              <w:t>非流动负债：</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9" w:right="0"/>
              <w:jc w:val="left"/>
              <w:rPr>
                <w:rFonts w:ascii="宋体" w:hAnsi="宋体" w:cs="宋体" w:eastAsia="宋体" w:hint="default"/>
                <w:sz w:val="11"/>
                <w:szCs w:val="11"/>
              </w:rPr>
            </w:pPr>
            <w:r>
              <w:rPr>
                <w:rFonts w:ascii="宋体" w:hAnsi="宋体" w:cs="宋体" w:eastAsia="宋体" w:hint="default"/>
                <w:sz w:val="11"/>
                <w:szCs w:val="11"/>
              </w:rPr>
              <w:t>长期借款</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20" w:right="0"/>
              <w:jc w:val="left"/>
              <w:rPr>
                <w:rFonts w:ascii="宋体" w:hAnsi="宋体" w:cs="宋体" w:eastAsia="宋体" w:hint="default"/>
                <w:sz w:val="11"/>
                <w:szCs w:val="11"/>
              </w:rPr>
            </w:pPr>
            <w:r>
              <w:rPr>
                <w:rFonts w:ascii="宋体" w:hAnsi="宋体" w:cs="宋体" w:eastAsia="宋体" w:hint="default"/>
                <w:sz w:val="11"/>
                <w:szCs w:val="11"/>
              </w:rPr>
              <w:t>非流动资产：</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应付债券</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4" w:right="0"/>
              <w:jc w:val="left"/>
              <w:rPr>
                <w:rFonts w:ascii="宋体" w:hAnsi="宋体" w:cs="宋体" w:eastAsia="宋体" w:hint="default"/>
                <w:sz w:val="11"/>
                <w:szCs w:val="11"/>
              </w:rPr>
            </w:pPr>
            <w:r>
              <w:rPr>
                <w:rFonts w:ascii="宋体" w:hAnsi="宋体" w:cs="宋体" w:eastAsia="宋体" w:hint="default"/>
                <w:sz w:val="11"/>
                <w:szCs w:val="11"/>
              </w:rPr>
              <w:t>发放委托贷款及垫款</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28" w:right="0"/>
              <w:jc w:val="left"/>
              <w:rPr>
                <w:rFonts w:ascii="宋体" w:hAnsi="宋体" w:cs="宋体" w:eastAsia="宋体" w:hint="default"/>
                <w:sz w:val="11"/>
                <w:szCs w:val="11"/>
              </w:rPr>
            </w:pPr>
            <w:r>
              <w:rPr>
                <w:rFonts w:ascii="宋体" w:hAnsi="宋体" w:cs="宋体" w:eastAsia="宋体" w:hint="default"/>
                <w:sz w:val="11"/>
                <w:szCs w:val="11"/>
              </w:rPr>
              <w:t>长期应付款</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可供出售金融资产</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专项应付款</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持有至到期投资</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预计负债</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4" w:right="0"/>
              <w:jc w:val="left"/>
              <w:rPr>
                <w:rFonts w:ascii="宋体" w:hAnsi="宋体" w:cs="宋体" w:eastAsia="宋体" w:hint="default"/>
                <w:sz w:val="11"/>
                <w:szCs w:val="11"/>
              </w:rPr>
            </w:pPr>
            <w:r>
              <w:rPr>
                <w:rFonts w:ascii="宋体" w:hAnsi="宋体" w:cs="宋体" w:eastAsia="宋体" w:hint="default"/>
                <w:sz w:val="11"/>
                <w:szCs w:val="11"/>
              </w:rPr>
              <w:t>长期应收款</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28" w:right="0"/>
              <w:jc w:val="left"/>
              <w:rPr>
                <w:rFonts w:ascii="宋体" w:hAnsi="宋体" w:cs="宋体" w:eastAsia="宋体" w:hint="default"/>
                <w:sz w:val="11"/>
                <w:szCs w:val="11"/>
              </w:rPr>
            </w:pPr>
            <w:r>
              <w:rPr>
                <w:rFonts w:ascii="宋体" w:hAnsi="宋体" w:cs="宋体" w:eastAsia="宋体" w:hint="default"/>
                <w:sz w:val="11"/>
                <w:szCs w:val="11"/>
              </w:rPr>
              <w:t>递延所得税负债</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7" w:right="0"/>
              <w:jc w:val="center"/>
              <w:rPr>
                <w:rFonts w:ascii="宋体" w:hAnsi="宋体" w:cs="宋体" w:eastAsia="宋体" w:hint="default"/>
                <w:sz w:val="11"/>
                <w:szCs w:val="11"/>
              </w:rPr>
            </w:pPr>
            <w:r>
              <w:rPr>
                <w:rFonts w:ascii="宋体"/>
                <w:sz w:val="11"/>
              </w:rPr>
              <w:t>16</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5"/>
              <w:ind w:right="69"/>
              <w:jc w:val="right"/>
              <w:rPr>
                <w:rFonts w:ascii="宋体" w:hAnsi="宋体" w:cs="宋体" w:eastAsia="宋体" w:hint="default"/>
                <w:sz w:val="11"/>
                <w:szCs w:val="11"/>
              </w:rPr>
            </w:pPr>
            <w:r>
              <w:rPr>
                <w:rFonts w:ascii="宋体"/>
                <w:sz w:val="11"/>
              </w:rPr>
              <w:t>321,425.88</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5"/>
              <w:ind w:right="79"/>
              <w:jc w:val="right"/>
              <w:rPr>
                <w:rFonts w:ascii="宋体" w:hAnsi="宋体" w:cs="宋体" w:eastAsia="宋体" w:hint="default"/>
                <w:sz w:val="11"/>
                <w:szCs w:val="11"/>
              </w:rPr>
            </w:pPr>
            <w:r>
              <w:rPr>
                <w:rFonts w:ascii="宋体"/>
                <w:sz w:val="11"/>
              </w:rPr>
              <w:t>440,680.71</w:t>
            </w: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长期股权投资</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35" w:right="0"/>
              <w:jc w:val="left"/>
              <w:rPr>
                <w:rFonts w:ascii="宋体" w:hAnsi="宋体" w:cs="宋体" w:eastAsia="宋体" w:hint="default"/>
                <w:sz w:val="11"/>
                <w:szCs w:val="11"/>
              </w:rPr>
            </w:pPr>
            <w:r>
              <w:rPr>
                <w:rFonts w:ascii="宋体"/>
                <w:w w:val="101"/>
                <w:sz w:val="11"/>
              </w:rPr>
              <w:t>9</w:t>
            </w:r>
            <w:r>
              <w:rPr>
                <w:rFonts w:ascii="宋体"/>
                <w:sz w:val="11"/>
              </w:rPr>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78,632,139.43</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32,690,087.15</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9" w:right="0"/>
              <w:jc w:val="left"/>
              <w:rPr>
                <w:rFonts w:ascii="宋体" w:hAnsi="宋体" w:cs="宋体" w:eastAsia="宋体" w:hint="default"/>
                <w:sz w:val="11"/>
                <w:szCs w:val="11"/>
              </w:rPr>
            </w:pPr>
            <w:r>
              <w:rPr>
                <w:rFonts w:ascii="宋体" w:hAnsi="宋体" w:cs="宋体" w:eastAsia="宋体" w:hint="default"/>
                <w:sz w:val="11"/>
                <w:szCs w:val="11"/>
              </w:rPr>
              <w:t>其他非流动负债</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 w:right="0"/>
              <w:jc w:val="center"/>
              <w:rPr>
                <w:rFonts w:ascii="宋体" w:hAnsi="宋体" w:cs="宋体" w:eastAsia="宋体" w:hint="default"/>
                <w:sz w:val="11"/>
                <w:szCs w:val="11"/>
              </w:rPr>
            </w:pPr>
            <w:r>
              <w:rPr>
                <w:rFonts w:ascii="宋体"/>
                <w:sz w:val="11"/>
              </w:rPr>
              <w:t>27</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8"/>
              <w:jc w:val="right"/>
              <w:rPr>
                <w:rFonts w:ascii="宋体" w:hAnsi="宋体" w:cs="宋体" w:eastAsia="宋体" w:hint="default"/>
                <w:sz w:val="11"/>
                <w:szCs w:val="11"/>
              </w:rPr>
            </w:pPr>
            <w:r>
              <w:rPr>
                <w:rFonts w:ascii="宋体"/>
                <w:sz w:val="11"/>
              </w:rPr>
              <w:t>16,386,538.05</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7"/>
              <w:jc w:val="right"/>
              <w:rPr>
                <w:rFonts w:ascii="宋体" w:hAnsi="宋体" w:cs="宋体" w:eastAsia="宋体" w:hint="default"/>
                <w:sz w:val="11"/>
                <w:szCs w:val="11"/>
              </w:rPr>
            </w:pPr>
            <w:r>
              <w:rPr>
                <w:rFonts w:ascii="宋体"/>
                <w:sz w:val="11"/>
              </w:rPr>
              <w:t>8,559,190.47</w:t>
            </w: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投资性房地产</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298" w:right="0"/>
              <w:jc w:val="left"/>
              <w:rPr>
                <w:rFonts w:ascii="宋体" w:hAnsi="宋体" w:cs="宋体" w:eastAsia="宋体" w:hint="default"/>
                <w:sz w:val="11"/>
                <w:szCs w:val="11"/>
              </w:rPr>
            </w:pPr>
            <w:r>
              <w:rPr>
                <w:rFonts w:ascii="宋体" w:hAnsi="宋体" w:cs="宋体" w:eastAsia="宋体" w:hint="default"/>
                <w:sz w:val="11"/>
                <w:szCs w:val="11"/>
              </w:rPr>
              <w:t>非流动负债合计</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16,707,963.93</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8"/>
              <w:jc w:val="right"/>
              <w:rPr>
                <w:rFonts w:ascii="宋体" w:hAnsi="宋体" w:cs="宋体" w:eastAsia="宋体" w:hint="default"/>
                <w:sz w:val="11"/>
                <w:szCs w:val="11"/>
              </w:rPr>
            </w:pPr>
            <w:r>
              <w:rPr>
                <w:rFonts w:ascii="宋体"/>
                <w:sz w:val="11"/>
              </w:rPr>
              <w:t>8,999,871.18</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固定资产</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07" w:right="0"/>
              <w:jc w:val="left"/>
              <w:rPr>
                <w:rFonts w:ascii="宋体" w:hAnsi="宋体" w:cs="宋体" w:eastAsia="宋体" w:hint="default"/>
                <w:sz w:val="11"/>
                <w:szCs w:val="11"/>
              </w:rPr>
            </w:pPr>
            <w:r>
              <w:rPr>
                <w:rFonts w:ascii="宋体"/>
                <w:sz w:val="11"/>
              </w:rPr>
              <w:t>10</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0"/>
              <w:jc w:val="right"/>
              <w:rPr>
                <w:rFonts w:ascii="宋体" w:hAnsi="宋体" w:cs="宋体" w:eastAsia="宋体" w:hint="default"/>
                <w:sz w:val="11"/>
                <w:szCs w:val="11"/>
              </w:rPr>
            </w:pPr>
            <w:r>
              <w:rPr>
                <w:rFonts w:ascii="宋体"/>
                <w:sz w:val="11"/>
              </w:rPr>
              <w:t>344,492,859.99</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222,801,675.39</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526" w:right="0"/>
              <w:jc w:val="left"/>
              <w:rPr>
                <w:rFonts w:ascii="宋体" w:hAnsi="宋体" w:cs="宋体" w:eastAsia="宋体" w:hint="default"/>
                <w:sz w:val="11"/>
                <w:szCs w:val="11"/>
              </w:rPr>
            </w:pPr>
            <w:r>
              <w:rPr>
                <w:rFonts w:ascii="宋体" w:hAnsi="宋体" w:cs="宋体" w:eastAsia="宋体" w:hint="default"/>
                <w:sz w:val="11"/>
                <w:szCs w:val="11"/>
              </w:rPr>
              <w:t>负债合计</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723,458,882.09</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7"/>
              <w:jc w:val="right"/>
              <w:rPr>
                <w:rFonts w:ascii="宋体" w:hAnsi="宋体" w:cs="宋体" w:eastAsia="宋体" w:hint="default"/>
                <w:sz w:val="11"/>
                <w:szCs w:val="11"/>
              </w:rPr>
            </w:pPr>
            <w:r>
              <w:rPr>
                <w:rFonts w:ascii="宋体"/>
                <w:sz w:val="11"/>
              </w:rPr>
              <w:t>435,557,249.40</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4" w:right="0"/>
              <w:jc w:val="left"/>
              <w:rPr>
                <w:rFonts w:ascii="宋体" w:hAnsi="宋体" w:cs="宋体" w:eastAsia="宋体" w:hint="default"/>
                <w:sz w:val="11"/>
                <w:szCs w:val="11"/>
              </w:rPr>
            </w:pPr>
            <w:r>
              <w:rPr>
                <w:rFonts w:ascii="宋体" w:hAnsi="宋体" w:cs="宋体" w:eastAsia="宋体" w:hint="default"/>
                <w:sz w:val="11"/>
                <w:szCs w:val="11"/>
              </w:rPr>
              <w:t>在建工程</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07" w:right="0"/>
              <w:jc w:val="left"/>
              <w:rPr>
                <w:rFonts w:ascii="宋体" w:hAnsi="宋体" w:cs="宋体" w:eastAsia="宋体" w:hint="default"/>
                <w:sz w:val="11"/>
                <w:szCs w:val="11"/>
              </w:rPr>
            </w:pPr>
            <w:r>
              <w:rPr>
                <w:rFonts w:ascii="宋体"/>
                <w:sz w:val="11"/>
              </w:rPr>
              <w:t>11</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0"/>
              <w:jc w:val="right"/>
              <w:rPr>
                <w:rFonts w:ascii="宋体" w:hAnsi="宋体" w:cs="宋体" w:eastAsia="宋体" w:hint="default"/>
                <w:sz w:val="11"/>
                <w:szCs w:val="11"/>
              </w:rPr>
            </w:pPr>
            <w:r>
              <w:rPr>
                <w:rFonts w:ascii="宋体"/>
                <w:sz w:val="11"/>
              </w:rPr>
              <w:t>24,159,773.45</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5"/>
              <w:ind w:right="68"/>
              <w:jc w:val="right"/>
              <w:rPr>
                <w:rFonts w:ascii="宋体" w:hAnsi="宋体" w:cs="宋体" w:eastAsia="宋体" w:hint="default"/>
                <w:sz w:val="11"/>
                <w:szCs w:val="11"/>
              </w:rPr>
            </w:pPr>
            <w:r>
              <w:rPr>
                <w:rFonts w:ascii="宋体"/>
                <w:sz w:val="11"/>
              </w:rPr>
              <w:t>46,758,166.71</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6" w:right="0"/>
              <w:jc w:val="left"/>
              <w:rPr>
                <w:rFonts w:ascii="宋体" w:hAnsi="宋体" w:cs="宋体" w:eastAsia="宋体" w:hint="default"/>
                <w:sz w:val="11"/>
                <w:szCs w:val="11"/>
              </w:rPr>
            </w:pPr>
            <w:r>
              <w:rPr>
                <w:rFonts w:ascii="宋体" w:hAnsi="宋体" w:cs="宋体" w:eastAsia="宋体" w:hint="default"/>
                <w:sz w:val="11"/>
                <w:szCs w:val="11"/>
              </w:rPr>
              <w:t>所有者权益：</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工程物资</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07" w:right="0"/>
              <w:jc w:val="left"/>
              <w:rPr>
                <w:rFonts w:ascii="宋体" w:hAnsi="宋体" w:cs="宋体" w:eastAsia="宋体" w:hint="default"/>
                <w:sz w:val="11"/>
                <w:szCs w:val="11"/>
              </w:rPr>
            </w:pPr>
            <w:r>
              <w:rPr>
                <w:rFonts w:ascii="宋体"/>
                <w:sz w:val="11"/>
              </w:rPr>
              <w:t>12</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0"/>
              <w:jc w:val="right"/>
              <w:rPr>
                <w:rFonts w:ascii="宋体" w:hAnsi="宋体" w:cs="宋体" w:eastAsia="宋体" w:hint="default"/>
                <w:sz w:val="11"/>
                <w:szCs w:val="11"/>
              </w:rPr>
            </w:pPr>
            <w:r>
              <w:rPr>
                <w:rFonts w:ascii="宋体"/>
                <w:sz w:val="11"/>
              </w:rPr>
              <w:t>282,141.78</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70"/>
              <w:jc w:val="right"/>
              <w:rPr>
                <w:rFonts w:ascii="宋体" w:hAnsi="宋体" w:cs="宋体" w:eastAsia="宋体" w:hint="default"/>
                <w:sz w:val="11"/>
                <w:szCs w:val="11"/>
              </w:rPr>
            </w:pPr>
            <w:r>
              <w:rPr>
                <w:rFonts w:ascii="宋体"/>
                <w:sz w:val="11"/>
              </w:rPr>
              <w:t>470,833.31</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7" w:right="0"/>
              <w:jc w:val="left"/>
              <w:rPr>
                <w:rFonts w:ascii="宋体" w:hAnsi="宋体" w:cs="宋体" w:eastAsia="宋体" w:hint="default"/>
                <w:sz w:val="11"/>
                <w:szCs w:val="11"/>
              </w:rPr>
            </w:pPr>
            <w:r>
              <w:rPr>
                <w:rFonts w:ascii="宋体" w:hAnsi="宋体" w:cs="宋体" w:eastAsia="宋体" w:hint="default"/>
                <w:sz w:val="11"/>
                <w:szCs w:val="11"/>
              </w:rPr>
              <w:t>股本</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 w:right="0"/>
              <w:jc w:val="center"/>
              <w:rPr>
                <w:rFonts w:ascii="宋体" w:hAnsi="宋体" w:cs="宋体" w:eastAsia="宋体" w:hint="default"/>
                <w:sz w:val="11"/>
                <w:szCs w:val="11"/>
              </w:rPr>
            </w:pPr>
            <w:r>
              <w:rPr>
                <w:rFonts w:ascii="宋体"/>
                <w:sz w:val="11"/>
              </w:rPr>
              <w:t>28</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487,980,000.00</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8"/>
              <w:jc w:val="right"/>
              <w:rPr>
                <w:rFonts w:ascii="宋体" w:hAnsi="宋体" w:cs="宋体" w:eastAsia="宋体" w:hint="default"/>
                <w:sz w:val="11"/>
                <w:szCs w:val="11"/>
              </w:rPr>
            </w:pPr>
            <w:r>
              <w:rPr>
                <w:rFonts w:ascii="宋体"/>
                <w:sz w:val="11"/>
              </w:rPr>
              <w:t>243,990,000.00</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固定资产清理</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7" w:right="0"/>
              <w:jc w:val="left"/>
              <w:rPr>
                <w:rFonts w:ascii="宋体" w:hAnsi="宋体" w:cs="宋体" w:eastAsia="宋体" w:hint="default"/>
                <w:sz w:val="11"/>
                <w:szCs w:val="11"/>
              </w:rPr>
            </w:pPr>
            <w:r>
              <w:rPr>
                <w:rFonts w:ascii="宋体" w:hAnsi="宋体" w:cs="宋体" w:eastAsia="宋体" w:hint="default"/>
                <w:sz w:val="11"/>
                <w:szCs w:val="11"/>
              </w:rPr>
              <w:t>资本公积</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7" w:right="0"/>
              <w:jc w:val="center"/>
              <w:rPr>
                <w:rFonts w:ascii="宋体" w:hAnsi="宋体" w:cs="宋体" w:eastAsia="宋体" w:hint="default"/>
                <w:sz w:val="11"/>
                <w:szCs w:val="11"/>
              </w:rPr>
            </w:pPr>
            <w:r>
              <w:rPr>
                <w:rFonts w:ascii="宋体"/>
                <w:sz w:val="11"/>
              </w:rPr>
              <w:t>29</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226,509,899.45</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7"/>
              <w:jc w:val="right"/>
              <w:rPr>
                <w:rFonts w:ascii="宋体" w:hAnsi="宋体" w:cs="宋体" w:eastAsia="宋体" w:hint="default"/>
                <w:sz w:val="11"/>
                <w:szCs w:val="11"/>
              </w:rPr>
            </w:pPr>
            <w:r>
              <w:rPr>
                <w:rFonts w:ascii="宋体"/>
                <w:sz w:val="11"/>
              </w:rPr>
              <w:t>463,040,046.51</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4" w:right="0"/>
              <w:jc w:val="left"/>
              <w:rPr>
                <w:rFonts w:ascii="宋体" w:hAnsi="宋体" w:cs="宋体" w:eastAsia="宋体" w:hint="default"/>
                <w:sz w:val="11"/>
                <w:szCs w:val="11"/>
              </w:rPr>
            </w:pPr>
            <w:r>
              <w:rPr>
                <w:rFonts w:ascii="宋体" w:hAnsi="宋体" w:cs="宋体" w:eastAsia="宋体" w:hint="default"/>
                <w:sz w:val="11"/>
                <w:szCs w:val="11"/>
              </w:rPr>
              <w:t>生产性生物资产</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28" w:right="0"/>
              <w:jc w:val="left"/>
              <w:rPr>
                <w:rFonts w:ascii="宋体" w:hAnsi="宋体" w:cs="宋体" w:eastAsia="宋体" w:hint="default"/>
                <w:sz w:val="11"/>
                <w:szCs w:val="11"/>
              </w:rPr>
            </w:pPr>
            <w:r>
              <w:rPr>
                <w:rFonts w:ascii="宋体" w:hAnsi="宋体" w:cs="宋体" w:eastAsia="宋体" w:hint="default"/>
                <w:sz w:val="11"/>
                <w:szCs w:val="11"/>
              </w:rPr>
              <w:t>减：库存股</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油气资产</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专项储备</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无形资产</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07" w:right="0"/>
              <w:jc w:val="left"/>
              <w:rPr>
                <w:rFonts w:ascii="宋体" w:hAnsi="宋体" w:cs="宋体" w:eastAsia="宋体" w:hint="default"/>
                <w:sz w:val="11"/>
                <w:szCs w:val="11"/>
              </w:rPr>
            </w:pPr>
            <w:r>
              <w:rPr>
                <w:rFonts w:ascii="宋体"/>
                <w:sz w:val="11"/>
              </w:rPr>
              <w:t>13</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70"/>
              <w:jc w:val="right"/>
              <w:rPr>
                <w:rFonts w:ascii="宋体" w:hAnsi="宋体" w:cs="宋体" w:eastAsia="宋体" w:hint="default"/>
                <w:sz w:val="11"/>
                <w:szCs w:val="11"/>
              </w:rPr>
            </w:pPr>
            <w:r>
              <w:rPr>
                <w:rFonts w:ascii="宋体"/>
                <w:sz w:val="11"/>
              </w:rPr>
              <w:t>192,060,638.69</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120,571,052.31</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盈余公积</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 w:right="0"/>
              <w:jc w:val="center"/>
              <w:rPr>
                <w:rFonts w:ascii="宋体" w:hAnsi="宋体" w:cs="宋体" w:eastAsia="宋体" w:hint="default"/>
                <w:sz w:val="11"/>
                <w:szCs w:val="11"/>
              </w:rPr>
            </w:pPr>
            <w:r>
              <w:rPr>
                <w:rFonts w:ascii="宋体"/>
                <w:sz w:val="11"/>
              </w:rPr>
              <w:t>30</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76,574,112.79</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8"/>
              <w:jc w:val="right"/>
              <w:rPr>
                <w:rFonts w:ascii="宋体" w:hAnsi="宋体" w:cs="宋体" w:eastAsia="宋体" w:hint="default"/>
                <w:sz w:val="11"/>
                <w:szCs w:val="11"/>
              </w:rPr>
            </w:pPr>
            <w:r>
              <w:rPr>
                <w:rFonts w:ascii="宋体"/>
                <w:sz w:val="11"/>
              </w:rPr>
              <w:t>67,913,162.16</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4" w:right="0"/>
              <w:jc w:val="left"/>
              <w:rPr>
                <w:rFonts w:ascii="宋体" w:hAnsi="宋体" w:cs="宋体" w:eastAsia="宋体" w:hint="default"/>
                <w:sz w:val="11"/>
                <w:szCs w:val="11"/>
              </w:rPr>
            </w:pPr>
            <w:r>
              <w:rPr>
                <w:rFonts w:ascii="宋体" w:hAnsi="宋体" w:cs="宋体" w:eastAsia="宋体" w:hint="default"/>
                <w:sz w:val="11"/>
                <w:szCs w:val="11"/>
              </w:rPr>
              <w:t>开发支出</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28" w:right="0"/>
              <w:jc w:val="left"/>
              <w:rPr>
                <w:rFonts w:ascii="宋体" w:hAnsi="宋体" w:cs="宋体" w:eastAsia="宋体" w:hint="default"/>
                <w:sz w:val="11"/>
                <w:szCs w:val="11"/>
              </w:rPr>
            </w:pPr>
            <w:r>
              <w:rPr>
                <w:rFonts w:ascii="宋体" w:hAnsi="宋体" w:cs="宋体" w:eastAsia="宋体" w:hint="default"/>
                <w:sz w:val="11"/>
                <w:szCs w:val="11"/>
              </w:rPr>
              <w:t>一般风险准备</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
        </w:tc>
        <w:tc>
          <w:tcPr>
            <w:tcW w:w="1111" w:type="dxa"/>
            <w:tcBorders>
              <w:top w:val="nil" w:sz="6" w:space="0" w:color="auto"/>
              <w:left w:val="single" w:sz="5" w:space="0" w:color="000000"/>
              <w:bottom w:val="nil" w:sz="6" w:space="0" w:color="auto"/>
              <w:right w:val="nil" w:sz="6" w:space="0" w:color="auto"/>
            </w:tcBorders>
          </w:tcPr>
          <w:p>
            <w:pP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商誉</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07" w:right="0"/>
              <w:jc w:val="left"/>
              <w:rPr>
                <w:rFonts w:ascii="宋体" w:hAnsi="宋体" w:cs="宋体" w:eastAsia="宋体" w:hint="default"/>
                <w:sz w:val="11"/>
                <w:szCs w:val="11"/>
              </w:rPr>
            </w:pPr>
            <w:r>
              <w:rPr>
                <w:rFonts w:ascii="宋体"/>
                <w:sz w:val="11"/>
              </w:rPr>
              <w:t>14</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10,052,884.08</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10,052,884.08</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8" w:right="0"/>
              <w:jc w:val="left"/>
              <w:rPr>
                <w:rFonts w:ascii="宋体" w:hAnsi="宋体" w:cs="宋体" w:eastAsia="宋体" w:hint="default"/>
                <w:sz w:val="11"/>
                <w:szCs w:val="11"/>
              </w:rPr>
            </w:pPr>
            <w:r>
              <w:rPr>
                <w:rFonts w:ascii="宋体" w:hAnsi="宋体" w:cs="宋体" w:eastAsia="宋体" w:hint="default"/>
                <w:sz w:val="11"/>
                <w:szCs w:val="11"/>
              </w:rPr>
              <w:t>未分配利润</w:t>
            </w:r>
          </w:p>
        </w:tc>
        <w:tc>
          <w:tcPr>
            <w:tcW w:w="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 w:right="0"/>
              <w:jc w:val="center"/>
              <w:rPr>
                <w:rFonts w:ascii="宋体" w:hAnsi="宋体" w:cs="宋体" w:eastAsia="宋体" w:hint="default"/>
                <w:sz w:val="11"/>
                <w:szCs w:val="11"/>
              </w:rPr>
            </w:pPr>
            <w:r>
              <w:rPr>
                <w:rFonts w:ascii="宋体"/>
                <w:sz w:val="11"/>
              </w:rPr>
              <w:t>31</w:t>
            </w: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673,517,428.57</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7"/>
              <w:jc w:val="right"/>
              <w:rPr>
                <w:rFonts w:ascii="宋体" w:hAnsi="宋体" w:cs="宋体" w:eastAsia="宋体" w:hint="default"/>
                <w:sz w:val="11"/>
                <w:szCs w:val="11"/>
              </w:rPr>
            </w:pPr>
            <w:r>
              <w:rPr>
                <w:rFonts w:ascii="宋体"/>
                <w:sz w:val="11"/>
              </w:rPr>
              <w:t>544,006,013.55</w:t>
            </w:r>
          </w:p>
        </w:tc>
      </w:tr>
      <w:tr>
        <w:trPr>
          <w:trHeight w:val="226"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长期待摊费用</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06" w:right="0"/>
              <w:jc w:val="left"/>
              <w:rPr>
                <w:rFonts w:ascii="宋体" w:hAnsi="宋体" w:cs="宋体" w:eastAsia="宋体" w:hint="default"/>
                <w:sz w:val="11"/>
                <w:szCs w:val="11"/>
              </w:rPr>
            </w:pPr>
            <w:r>
              <w:rPr>
                <w:rFonts w:ascii="宋体"/>
                <w:sz w:val="11"/>
              </w:rPr>
              <w:t>15</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169,745.11</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8"/>
              <w:jc w:val="right"/>
              <w:rPr>
                <w:rFonts w:ascii="宋体" w:hAnsi="宋体" w:cs="宋体" w:eastAsia="宋体" w:hint="default"/>
                <w:sz w:val="11"/>
                <w:szCs w:val="11"/>
              </w:rPr>
            </w:pPr>
            <w:r>
              <w:rPr>
                <w:rFonts w:ascii="宋体"/>
                <w:sz w:val="11"/>
              </w:rPr>
              <w:t>305,525.11</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9" w:right="0"/>
              <w:jc w:val="left"/>
              <w:rPr>
                <w:rFonts w:ascii="宋体" w:hAnsi="宋体" w:cs="宋体" w:eastAsia="宋体" w:hint="default"/>
                <w:sz w:val="11"/>
                <w:szCs w:val="11"/>
              </w:rPr>
            </w:pPr>
            <w:r>
              <w:rPr>
                <w:rFonts w:ascii="宋体" w:hAnsi="宋体" w:cs="宋体" w:eastAsia="宋体" w:hint="default"/>
                <w:sz w:val="11"/>
                <w:szCs w:val="11"/>
              </w:rPr>
              <w:t>外币报表折算差额</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8"/>
              <w:jc w:val="right"/>
              <w:rPr>
                <w:rFonts w:ascii="宋体" w:hAnsi="宋体" w:cs="宋体" w:eastAsia="宋体" w:hint="default"/>
                <w:sz w:val="11"/>
                <w:szCs w:val="11"/>
              </w:rPr>
            </w:pPr>
            <w:r>
              <w:rPr>
                <w:rFonts w:ascii="宋体"/>
                <w:sz w:val="11"/>
              </w:rPr>
              <w:t>-80,925.46</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7"/>
              <w:jc w:val="right"/>
              <w:rPr>
                <w:rFonts w:ascii="宋体" w:hAnsi="宋体" w:cs="宋体" w:eastAsia="宋体" w:hint="default"/>
                <w:sz w:val="11"/>
                <w:szCs w:val="11"/>
              </w:rPr>
            </w:pPr>
            <w:r>
              <w:rPr>
                <w:rFonts w:ascii="宋体"/>
                <w:sz w:val="11"/>
              </w:rPr>
              <w:t>0.01</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6"/>
              <w:ind w:left="134" w:right="0"/>
              <w:jc w:val="left"/>
              <w:rPr>
                <w:rFonts w:ascii="宋体" w:hAnsi="宋体" w:cs="宋体" w:eastAsia="宋体" w:hint="default"/>
                <w:sz w:val="11"/>
                <w:szCs w:val="11"/>
              </w:rPr>
            </w:pPr>
            <w:r>
              <w:rPr>
                <w:rFonts w:ascii="宋体" w:hAnsi="宋体" w:cs="宋体" w:eastAsia="宋体" w:hint="default"/>
                <w:sz w:val="11"/>
                <w:szCs w:val="11"/>
              </w:rPr>
              <w:t>递延所得税资产</w:t>
            </w:r>
          </w:p>
        </w:tc>
        <w:tc>
          <w:tcPr>
            <w:tcW w:w="33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07" w:right="0"/>
              <w:jc w:val="left"/>
              <w:rPr>
                <w:rFonts w:ascii="宋体" w:hAnsi="宋体" w:cs="宋体" w:eastAsia="宋体" w:hint="default"/>
                <w:sz w:val="11"/>
                <w:szCs w:val="11"/>
              </w:rPr>
            </w:pPr>
            <w:r>
              <w:rPr>
                <w:rFonts w:ascii="宋体"/>
                <w:sz w:val="11"/>
              </w:rPr>
              <w:t>16</w:t>
            </w:r>
          </w:p>
        </w:tc>
        <w:tc>
          <w:tcPr>
            <w:tcW w:w="11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14,277,076.73</w:t>
            </w:r>
          </w:p>
        </w:tc>
        <w:tc>
          <w:tcPr>
            <w:tcW w:w="1160"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10,252,790.21</w:t>
            </w: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6"/>
              <w:ind w:left="129" w:right="0"/>
              <w:jc w:val="left"/>
              <w:rPr>
                <w:rFonts w:ascii="宋体" w:hAnsi="宋体" w:cs="宋体" w:eastAsia="宋体" w:hint="default"/>
                <w:sz w:val="11"/>
                <w:szCs w:val="11"/>
              </w:rPr>
            </w:pPr>
            <w:r>
              <w:rPr>
                <w:rFonts w:ascii="宋体" w:hAnsi="宋体" w:cs="宋体" w:eastAsia="宋体" w:hint="default"/>
                <w:sz w:val="11"/>
                <w:szCs w:val="11"/>
              </w:rPr>
              <w:t>归属于母公司所有者权益合计</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6"/>
              <w:ind w:right="68"/>
              <w:jc w:val="right"/>
              <w:rPr>
                <w:rFonts w:ascii="宋体" w:hAnsi="宋体" w:cs="宋体" w:eastAsia="宋体" w:hint="default"/>
                <w:sz w:val="11"/>
                <w:szCs w:val="11"/>
              </w:rPr>
            </w:pPr>
            <w:r>
              <w:rPr>
                <w:rFonts w:ascii="宋体"/>
                <w:sz w:val="11"/>
              </w:rPr>
              <w:t>1,464,500,515.35</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6"/>
              <w:ind w:right="77"/>
              <w:jc w:val="right"/>
              <w:rPr>
                <w:rFonts w:ascii="宋体" w:hAnsi="宋体" w:cs="宋体" w:eastAsia="宋体" w:hint="default"/>
                <w:sz w:val="11"/>
                <w:szCs w:val="11"/>
              </w:rPr>
            </w:pPr>
            <w:r>
              <w:rPr>
                <w:rFonts w:ascii="宋体"/>
                <w:sz w:val="11"/>
              </w:rPr>
              <w:t>1,318,949,222.23</w:t>
            </w:r>
          </w:p>
        </w:tc>
      </w:tr>
      <w:tr>
        <w:trPr>
          <w:trHeight w:val="225" w:hRule="exact"/>
        </w:trPr>
        <w:tc>
          <w:tcPr>
            <w:tcW w:w="1473" w:type="dxa"/>
            <w:tcBorders>
              <w:top w:val="nil" w:sz="6" w:space="0" w:color="auto"/>
              <w:left w:val="nil" w:sz="6" w:space="0" w:color="auto"/>
              <w:bottom w:val="nil" w:sz="6" w:space="0" w:color="auto"/>
              <w:right w:val="single" w:sz="5" w:space="0" w:color="000000"/>
            </w:tcBorders>
          </w:tcPr>
          <w:p>
            <w:pPr>
              <w:pStyle w:val="TableParagraph"/>
              <w:spacing w:line="240" w:lineRule="auto" w:before="5"/>
              <w:ind w:left="134" w:right="0"/>
              <w:jc w:val="left"/>
              <w:rPr>
                <w:rFonts w:ascii="宋体" w:hAnsi="宋体" w:cs="宋体" w:eastAsia="宋体" w:hint="default"/>
                <w:sz w:val="11"/>
                <w:szCs w:val="11"/>
              </w:rPr>
            </w:pPr>
            <w:r>
              <w:rPr>
                <w:rFonts w:ascii="宋体" w:hAnsi="宋体" w:cs="宋体" w:eastAsia="宋体" w:hint="default"/>
                <w:sz w:val="11"/>
                <w:szCs w:val="11"/>
              </w:rPr>
              <w:t>其他非流动资产</w:t>
            </w:r>
          </w:p>
        </w:tc>
        <w:tc>
          <w:tcPr>
            <w:tcW w:w="331" w:type="dxa"/>
            <w:tcBorders>
              <w:top w:val="nil" w:sz="6" w:space="0" w:color="auto"/>
              <w:left w:val="single" w:sz="5" w:space="0" w:color="000000"/>
              <w:bottom w:val="nil" w:sz="6" w:space="0" w:color="auto"/>
              <w:right w:val="single" w:sz="4" w:space="0" w:color="000000"/>
            </w:tcBorders>
          </w:tcPr>
          <w:p>
            <w:pPr/>
          </w:p>
        </w:tc>
        <w:tc>
          <w:tcPr>
            <w:tcW w:w="1159" w:type="dxa"/>
            <w:tcBorders>
              <w:top w:val="nil" w:sz="6" w:space="0" w:color="auto"/>
              <w:left w:val="single" w:sz="4" w:space="0" w:color="000000"/>
              <w:bottom w:val="nil" w:sz="6" w:space="0" w:color="auto"/>
              <w:right w:val="single" w:sz="4" w:space="0" w:color="000000"/>
            </w:tcBorders>
          </w:tcPr>
          <w:p>
            <w:pPr/>
          </w:p>
        </w:tc>
        <w:tc>
          <w:tcPr>
            <w:tcW w:w="1160" w:type="dxa"/>
            <w:tcBorders>
              <w:top w:val="nil" w:sz="6" w:space="0" w:color="auto"/>
              <w:left w:val="single" w:sz="4" w:space="0" w:color="000000"/>
              <w:bottom w:val="nil" w:sz="6" w:space="0" w:color="auto"/>
              <w:right w:val="single" w:sz="5" w:space="0" w:color="000000"/>
            </w:tcBorders>
          </w:tcPr>
          <w:p>
            <w:pPr/>
          </w:p>
        </w:tc>
        <w:tc>
          <w:tcPr>
            <w:tcW w:w="1651" w:type="dxa"/>
            <w:tcBorders>
              <w:top w:val="nil" w:sz="6" w:space="0" w:color="auto"/>
              <w:left w:val="single" w:sz="5" w:space="0" w:color="000000"/>
              <w:bottom w:val="nil" w:sz="6" w:space="0" w:color="auto"/>
              <w:right w:val="single" w:sz="4" w:space="0" w:color="000000"/>
            </w:tcBorders>
          </w:tcPr>
          <w:p>
            <w:pPr>
              <w:pStyle w:val="TableParagraph"/>
              <w:spacing w:line="240" w:lineRule="auto" w:before="5"/>
              <w:ind w:left="127" w:right="0"/>
              <w:jc w:val="left"/>
              <w:rPr>
                <w:rFonts w:ascii="宋体" w:hAnsi="宋体" w:cs="宋体" w:eastAsia="宋体" w:hint="default"/>
                <w:sz w:val="11"/>
                <w:szCs w:val="11"/>
              </w:rPr>
            </w:pPr>
            <w:r>
              <w:rPr>
                <w:rFonts w:ascii="宋体" w:hAnsi="宋体" w:cs="宋体" w:eastAsia="宋体" w:hint="default"/>
                <w:sz w:val="11"/>
                <w:szCs w:val="11"/>
              </w:rPr>
              <w:t>少数股东权益</w:t>
            </w:r>
          </w:p>
        </w:tc>
        <w:tc>
          <w:tcPr>
            <w:tcW w:w="296" w:type="dxa"/>
            <w:tcBorders>
              <w:top w:val="nil" w:sz="6" w:space="0" w:color="auto"/>
              <w:left w:val="single" w:sz="4" w:space="0" w:color="000000"/>
              <w:bottom w:val="nil" w:sz="6" w:space="0" w:color="auto"/>
              <w:right w:val="single" w:sz="4" w:space="0" w:color="000000"/>
            </w:tcBorders>
          </w:tcPr>
          <w:p>
            <w:pPr/>
          </w:p>
        </w:tc>
        <w:tc>
          <w:tcPr>
            <w:tcW w:w="1109" w:type="dxa"/>
            <w:tcBorders>
              <w:top w:val="nil" w:sz="6" w:space="0" w:color="auto"/>
              <w:left w:val="single" w:sz="4" w:space="0" w:color="000000"/>
              <w:bottom w:val="nil" w:sz="6" w:space="0" w:color="auto"/>
              <w:right w:val="single" w:sz="5" w:space="0" w:color="000000"/>
            </w:tcBorders>
          </w:tcPr>
          <w:p>
            <w:pPr>
              <w:pStyle w:val="TableParagraph"/>
              <w:spacing w:line="240" w:lineRule="auto" w:before="5"/>
              <w:ind w:right="69"/>
              <w:jc w:val="right"/>
              <w:rPr>
                <w:rFonts w:ascii="宋体" w:hAnsi="宋体" w:cs="宋体" w:eastAsia="宋体" w:hint="default"/>
                <w:sz w:val="11"/>
                <w:szCs w:val="11"/>
              </w:rPr>
            </w:pPr>
            <w:r>
              <w:rPr>
                <w:rFonts w:ascii="宋体"/>
                <w:sz w:val="11"/>
              </w:rPr>
              <w:t>190,711,492.04</w:t>
            </w:r>
          </w:p>
        </w:tc>
        <w:tc>
          <w:tcPr>
            <w:tcW w:w="1111" w:type="dxa"/>
            <w:tcBorders>
              <w:top w:val="nil" w:sz="6" w:space="0" w:color="auto"/>
              <w:left w:val="single" w:sz="5" w:space="0" w:color="000000"/>
              <w:bottom w:val="nil" w:sz="6" w:space="0" w:color="auto"/>
              <w:right w:val="nil" w:sz="6" w:space="0" w:color="auto"/>
            </w:tcBorders>
          </w:tcPr>
          <w:p>
            <w:pPr>
              <w:pStyle w:val="TableParagraph"/>
              <w:spacing w:line="240" w:lineRule="auto" w:before="5"/>
              <w:ind w:right="78"/>
              <w:jc w:val="right"/>
              <w:rPr>
                <w:rFonts w:ascii="宋体" w:hAnsi="宋体" w:cs="宋体" w:eastAsia="宋体" w:hint="default"/>
                <w:sz w:val="11"/>
                <w:szCs w:val="11"/>
              </w:rPr>
            </w:pPr>
            <w:r>
              <w:rPr>
                <w:rFonts w:ascii="宋体"/>
                <w:sz w:val="11"/>
              </w:rPr>
              <w:t>180,856,649.82</w:t>
            </w:r>
          </w:p>
        </w:tc>
      </w:tr>
      <w:tr>
        <w:trPr>
          <w:trHeight w:val="217" w:hRule="exact"/>
        </w:trPr>
        <w:tc>
          <w:tcPr>
            <w:tcW w:w="1473" w:type="dxa"/>
            <w:tcBorders>
              <w:top w:val="nil" w:sz="6" w:space="0" w:color="auto"/>
              <w:left w:val="nil" w:sz="6" w:space="0" w:color="auto"/>
              <w:bottom w:val="single" w:sz="4" w:space="0" w:color="000000"/>
              <w:right w:val="single" w:sz="5" w:space="0" w:color="000000"/>
            </w:tcBorders>
          </w:tcPr>
          <w:p>
            <w:pPr>
              <w:pStyle w:val="TableParagraph"/>
              <w:spacing w:line="240" w:lineRule="auto" w:before="6"/>
              <w:ind w:left="305" w:right="0"/>
              <w:jc w:val="left"/>
              <w:rPr>
                <w:rFonts w:ascii="宋体" w:hAnsi="宋体" w:cs="宋体" w:eastAsia="宋体" w:hint="default"/>
                <w:sz w:val="11"/>
                <w:szCs w:val="11"/>
              </w:rPr>
            </w:pPr>
            <w:r>
              <w:rPr>
                <w:rFonts w:ascii="宋体" w:hAnsi="宋体" w:cs="宋体" w:eastAsia="宋体" w:hint="default"/>
                <w:sz w:val="11"/>
                <w:szCs w:val="11"/>
              </w:rPr>
              <w:t>非流动资产合计</w:t>
            </w:r>
          </w:p>
        </w:tc>
        <w:tc>
          <w:tcPr>
            <w:tcW w:w="331" w:type="dxa"/>
            <w:tcBorders>
              <w:top w:val="nil" w:sz="6" w:space="0" w:color="auto"/>
              <w:left w:val="single" w:sz="5" w:space="0" w:color="000000"/>
              <w:bottom w:val="single" w:sz="4" w:space="0" w:color="000000"/>
              <w:right w:val="single" w:sz="4" w:space="0" w:color="000000"/>
            </w:tcBorders>
          </w:tcPr>
          <w:p>
            <w:pPr/>
          </w:p>
        </w:tc>
        <w:tc>
          <w:tcPr>
            <w:tcW w:w="11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70"/>
              <w:jc w:val="right"/>
              <w:rPr>
                <w:rFonts w:ascii="宋体" w:hAnsi="宋体" w:cs="宋体" w:eastAsia="宋体" w:hint="default"/>
                <w:sz w:val="11"/>
                <w:szCs w:val="11"/>
              </w:rPr>
            </w:pPr>
            <w:r>
              <w:rPr>
                <w:rFonts w:ascii="宋体"/>
                <w:sz w:val="11"/>
              </w:rPr>
              <w:t>664,127,259.26</w:t>
            </w:r>
          </w:p>
        </w:tc>
        <w:tc>
          <w:tcPr>
            <w:tcW w:w="1160" w:type="dxa"/>
            <w:tcBorders>
              <w:top w:val="nil" w:sz="6" w:space="0" w:color="auto"/>
              <w:left w:val="single" w:sz="4" w:space="0" w:color="000000"/>
              <w:bottom w:val="single" w:sz="4" w:space="0" w:color="000000"/>
              <w:right w:val="single" w:sz="5" w:space="0" w:color="000000"/>
            </w:tcBorders>
          </w:tcPr>
          <w:p>
            <w:pPr>
              <w:pStyle w:val="TableParagraph"/>
              <w:spacing w:line="240" w:lineRule="auto" w:before="6"/>
              <w:ind w:right="69"/>
              <w:jc w:val="right"/>
              <w:rPr>
                <w:rFonts w:ascii="宋体" w:hAnsi="宋体" w:cs="宋体" w:eastAsia="宋体" w:hint="default"/>
                <w:sz w:val="11"/>
                <w:szCs w:val="11"/>
              </w:rPr>
            </w:pPr>
            <w:r>
              <w:rPr>
                <w:rFonts w:ascii="宋体"/>
                <w:sz w:val="11"/>
              </w:rPr>
              <w:t>443,903,014.27</w:t>
            </w:r>
          </w:p>
        </w:tc>
        <w:tc>
          <w:tcPr>
            <w:tcW w:w="1651" w:type="dxa"/>
            <w:tcBorders>
              <w:top w:val="nil" w:sz="6" w:space="0" w:color="auto"/>
              <w:left w:val="single" w:sz="5" w:space="0" w:color="000000"/>
              <w:bottom w:val="single" w:sz="4" w:space="0" w:color="000000"/>
              <w:right w:val="single" w:sz="4" w:space="0" w:color="000000"/>
            </w:tcBorders>
          </w:tcPr>
          <w:p>
            <w:pPr>
              <w:pStyle w:val="TableParagraph"/>
              <w:spacing w:line="240" w:lineRule="auto" w:before="6"/>
              <w:ind w:left="356" w:right="0"/>
              <w:jc w:val="left"/>
              <w:rPr>
                <w:rFonts w:ascii="宋体" w:hAnsi="宋体" w:cs="宋体" w:eastAsia="宋体" w:hint="default"/>
                <w:sz w:val="11"/>
                <w:szCs w:val="11"/>
              </w:rPr>
            </w:pPr>
            <w:r>
              <w:rPr>
                <w:rFonts w:ascii="宋体" w:hAnsi="宋体" w:cs="宋体" w:eastAsia="宋体" w:hint="default"/>
                <w:sz w:val="11"/>
                <w:szCs w:val="11"/>
              </w:rPr>
              <w:t>所有者权益合计</w:t>
            </w:r>
          </w:p>
        </w:tc>
        <w:tc>
          <w:tcPr>
            <w:tcW w:w="296" w:type="dxa"/>
            <w:tcBorders>
              <w:top w:val="nil" w:sz="6" w:space="0" w:color="auto"/>
              <w:left w:val="single" w:sz="4" w:space="0" w:color="000000"/>
              <w:bottom w:val="single" w:sz="4" w:space="0" w:color="000000"/>
              <w:right w:val="single" w:sz="4" w:space="0" w:color="000000"/>
            </w:tcBorders>
          </w:tcPr>
          <w:p>
            <w:pPr/>
          </w:p>
        </w:tc>
        <w:tc>
          <w:tcPr>
            <w:tcW w:w="1109" w:type="dxa"/>
            <w:tcBorders>
              <w:top w:val="nil" w:sz="6" w:space="0" w:color="auto"/>
              <w:left w:val="single" w:sz="4" w:space="0" w:color="000000"/>
              <w:bottom w:val="single" w:sz="4" w:space="0" w:color="000000"/>
              <w:right w:val="single" w:sz="5" w:space="0" w:color="000000"/>
            </w:tcBorders>
          </w:tcPr>
          <w:p>
            <w:pPr>
              <w:pStyle w:val="TableParagraph"/>
              <w:spacing w:line="240" w:lineRule="auto" w:before="6"/>
              <w:ind w:right="68"/>
              <w:jc w:val="right"/>
              <w:rPr>
                <w:rFonts w:ascii="宋体" w:hAnsi="宋体" w:cs="宋体" w:eastAsia="宋体" w:hint="default"/>
                <w:sz w:val="11"/>
                <w:szCs w:val="11"/>
              </w:rPr>
            </w:pPr>
            <w:r>
              <w:rPr>
                <w:rFonts w:ascii="宋体"/>
                <w:sz w:val="11"/>
              </w:rPr>
              <w:t>1,655,212,007.39</w:t>
            </w:r>
          </w:p>
        </w:tc>
        <w:tc>
          <w:tcPr>
            <w:tcW w:w="1111" w:type="dxa"/>
            <w:tcBorders>
              <w:top w:val="nil" w:sz="6" w:space="0" w:color="auto"/>
              <w:left w:val="single" w:sz="5" w:space="0" w:color="000000"/>
              <w:bottom w:val="single" w:sz="4" w:space="0" w:color="000000"/>
              <w:right w:val="nil" w:sz="6" w:space="0" w:color="auto"/>
            </w:tcBorders>
          </w:tcPr>
          <w:p>
            <w:pPr>
              <w:pStyle w:val="TableParagraph"/>
              <w:spacing w:line="240" w:lineRule="auto" w:before="6"/>
              <w:ind w:right="77"/>
              <w:jc w:val="right"/>
              <w:rPr>
                <w:rFonts w:ascii="宋体" w:hAnsi="宋体" w:cs="宋体" w:eastAsia="宋体" w:hint="default"/>
                <w:sz w:val="11"/>
                <w:szCs w:val="11"/>
              </w:rPr>
            </w:pPr>
            <w:r>
              <w:rPr>
                <w:rFonts w:ascii="宋体"/>
                <w:sz w:val="11"/>
              </w:rPr>
              <w:t>1,499,805,872.05</w:t>
            </w:r>
          </w:p>
        </w:tc>
      </w:tr>
      <w:tr>
        <w:trPr>
          <w:trHeight w:val="225" w:hRule="exact"/>
        </w:trPr>
        <w:tc>
          <w:tcPr>
            <w:tcW w:w="1473" w:type="dxa"/>
            <w:tcBorders>
              <w:top w:val="single" w:sz="4" w:space="0" w:color="000000"/>
              <w:left w:val="nil" w:sz="6" w:space="0" w:color="auto"/>
              <w:bottom w:val="single" w:sz="9" w:space="0" w:color="000000"/>
              <w:right w:val="single" w:sz="5" w:space="0" w:color="000000"/>
            </w:tcBorders>
          </w:tcPr>
          <w:p>
            <w:pPr>
              <w:pStyle w:val="TableParagraph"/>
              <w:spacing w:line="240" w:lineRule="auto" w:before="9"/>
              <w:ind w:left="362" w:right="0"/>
              <w:jc w:val="left"/>
              <w:rPr>
                <w:rFonts w:ascii="宋体" w:hAnsi="宋体" w:cs="宋体" w:eastAsia="宋体" w:hint="default"/>
                <w:sz w:val="11"/>
                <w:szCs w:val="11"/>
              </w:rPr>
            </w:pPr>
            <w:r>
              <w:rPr>
                <w:rFonts w:ascii="宋体" w:hAnsi="宋体" w:cs="宋体" w:eastAsia="宋体" w:hint="default"/>
                <w:sz w:val="11"/>
                <w:szCs w:val="11"/>
              </w:rPr>
              <w:t>资产总计</w:t>
            </w:r>
          </w:p>
        </w:tc>
        <w:tc>
          <w:tcPr>
            <w:tcW w:w="331" w:type="dxa"/>
            <w:tcBorders>
              <w:top w:val="single" w:sz="4" w:space="0" w:color="000000"/>
              <w:left w:val="single" w:sz="5" w:space="0" w:color="000000"/>
              <w:bottom w:val="single" w:sz="9" w:space="0" w:color="000000"/>
              <w:right w:val="single" w:sz="4" w:space="0" w:color="000000"/>
            </w:tcBorders>
          </w:tcPr>
          <w:p>
            <w:pPr/>
          </w:p>
        </w:tc>
        <w:tc>
          <w:tcPr>
            <w:tcW w:w="1159" w:type="dxa"/>
            <w:tcBorders>
              <w:top w:val="single" w:sz="4" w:space="0" w:color="000000"/>
              <w:left w:val="single" w:sz="4" w:space="0" w:color="000000"/>
              <w:bottom w:val="single" w:sz="9" w:space="0" w:color="000000"/>
              <w:right w:val="single" w:sz="4" w:space="0" w:color="000000"/>
            </w:tcBorders>
          </w:tcPr>
          <w:p>
            <w:pPr>
              <w:pStyle w:val="TableParagraph"/>
              <w:spacing w:line="240" w:lineRule="auto" w:before="9"/>
              <w:ind w:right="68"/>
              <w:jc w:val="right"/>
              <w:rPr>
                <w:rFonts w:ascii="宋体" w:hAnsi="宋体" w:cs="宋体" w:eastAsia="宋体" w:hint="default"/>
                <w:sz w:val="11"/>
                <w:szCs w:val="11"/>
              </w:rPr>
            </w:pPr>
            <w:r>
              <w:rPr>
                <w:rFonts w:ascii="宋体"/>
                <w:sz w:val="11"/>
              </w:rPr>
              <w:t>2,378,670,889.48</w:t>
            </w:r>
          </w:p>
        </w:tc>
        <w:tc>
          <w:tcPr>
            <w:tcW w:w="1160" w:type="dxa"/>
            <w:tcBorders>
              <w:top w:val="single" w:sz="4" w:space="0" w:color="000000"/>
              <w:left w:val="single" w:sz="4" w:space="0" w:color="000000"/>
              <w:bottom w:val="single" w:sz="9" w:space="0" w:color="000000"/>
              <w:right w:val="single" w:sz="5" w:space="0" w:color="000000"/>
            </w:tcBorders>
          </w:tcPr>
          <w:p>
            <w:pPr>
              <w:pStyle w:val="TableParagraph"/>
              <w:spacing w:line="240" w:lineRule="auto" w:before="9"/>
              <w:ind w:right="67"/>
              <w:jc w:val="right"/>
              <w:rPr>
                <w:rFonts w:ascii="宋体" w:hAnsi="宋体" w:cs="宋体" w:eastAsia="宋体" w:hint="default"/>
                <w:sz w:val="11"/>
                <w:szCs w:val="11"/>
              </w:rPr>
            </w:pPr>
            <w:r>
              <w:rPr>
                <w:rFonts w:ascii="宋体"/>
                <w:sz w:val="11"/>
              </w:rPr>
              <w:t>1,935,363,121.45</w:t>
            </w:r>
          </w:p>
        </w:tc>
        <w:tc>
          <w:tcPr>
            <w:tcW w:w="1651" w:type="dxa"/>
            <w:tcBorders>
              <w:top w:val="single" w:sz="4" w:space="0" w:color="000000"/>
              <w:left w:val="single" w:sz="5" w:space="0" w:color="000000"/>
              <w:bottom w:val="single" w:sz="9" w:space="0" w:color="000000"/>
              <w:right w:val="single" w:sz="4" w:space="0" w:color="000000"/>
            </w:tcBorders>
          </w:tcPr>
          <w:p>
            <w:pPr>
              <w:pStyle w:val="TableParagraph"/>
              <w:spacing w:line="240" w:lineRule="auto" w:before="9"/>
              <w:ind w:left="263" w:right="0"/>
              <w:jc w:val="left"/>
              <w:rPr>
                <w:rFonts w:ascii="宋体" w:hAnsi="宋体" w:cs="宋体" w:eastAsia="宋体" w:hint="default"/>
                <w:sz w:val="11"/>
                <w:szCs w:val="11"/>
              </w:rPr>
            </w:pPr>
            <w:r>
              <w:rPr>
                <w:rFonts w:ascii="宋体" w:hAnsi="宋体" w:cs="宋体" w:eastAsia="宋体" w:hint="default"/>
                <w:sz w:val="11"/>
                <w:szCs w:val="11"/>
              </w:rPr>
              <w:t>负债和所有者权益总计</w:t>
            </w:r>
          </w:p>
        </w:tc>
        <w:tc>
          <w:tcPr>
            <w:tcW w:w="296" w:type="dxa"/>
            <w:tcBorders>
              <w:top w:val="single" w:sz="4" w:space="0" w:color="000000"/>
              <w:left w:val="single" w:sz="4" w:space="0" w:color="000000"/>
              <w:bottom w:val="single" w:sz="9" w:space="0" w:color="000000"/>
              <w:right w:val="single" w:sz="4" w:space="0" w:color="000000"/>
            </w:tcBorders>
          </w:tcPr>
          <w:p>
            <w:pPr/>
          </w:p>
        </w:tc>
        <w:tc>
          <w:tcPr>
            <w:tcW w:w="1109" w:type="dxa"/>
            <w:tcBorders>
              <w:top w:val="single" w:sz="4" w:space="0" w:color="000000"/>
              <w:left w:val="single" w:sz="4" w:space="0" w:color="000000"/>
              <w:bottom w:val="single" w:sz="9" w:space="0" w:color="000000"/>
              <w:right w:val="single" w:sz="5" w:space="0" w:color="000000"/>
            </w:tcBorders>
          </w:tcPr>
          <w:p>
            <w:pPr>
              <w:pStyle w:val="TableParagraph"/>
              <w:spacing w:line="240" w:lineRule="auto" w:before="9"/>
              <w:ind w:right="68"/>
              <w:jc w:val="right"/>
              <w:rPr>
                <w:rFonts w:ascii="宋体" w:hAnsi="宋体" w:cs="宋体" w:eastAsia="宋体" w:hint="default"/>
                <w:sz w:val="11"/>
                <w:szCs w:val="11"/>
              </w:rPr>
            </w:pPr>
            <w:r>
              <w:rPr>
                <w:rFonts w:ascii="宋体"/>
                <w:sz w:val="11"/>
              </w:rPr>
              <w:t>2,378,670,889.48</w:t>
            </w:r>
          </w:p>
        </w:tc>
        <w:tc>
          <w:tcPr>
            <w:tcW w:w="1111" w:type="dxa"/>
            <w:tcBorders>
              <w:top w:val="single" w:sz="4" w:space="0" w:color="000000"/>
              <w:left w:val="single" w:sz="5" w:space="0" w:color="000000"/>
              <w:bottom w:val="single" w:sz="9" w:space="0" w:color="000000"/>
              <w:right w:val="nil" w:sz="6" w:space="0" w:color="auto"/>
            </w:tcBorders>
          </w:tcPr>
          <w:p>
            <w:pPr>
              <w:pStyle w:val="TableParagraph"/>
              <w:spacing w:line="240" w:lineRule="auto" w:before="9"/>
              <w:ind w:right="77"/>
              <w:jc w:val="right"/>
              <w:rPr>
                <w:rFonts w:ascii="宋体" w:hAnsi="宋体" w:cs="宋体" w:eastAsia="宋体" w:hint="default"/>
                <w:sz w:val="11"/>
                <w:szCs w:val="11"/>
              </w:rPr>
            </w:pPr>
            <w:r>
              <w:rPr>
                <w:rFonts w:ascii="宋体"/>
                <w:sz w:val="11"/>
              </w:rPr>
              <w:t>1,935,363,121.45</w:t>
            </w:r>
          </w:p>
        </w:tc>
      </w:tr>
    </w:tbl>
    <w:p>
      <w:pPr>
        <w:spacing w:after="0" w:line="240" w:lineRule="auto"/>
        <w:jc w:val="right"/>
        <w:rPr>
          <w:rFonts w:ascii="宋体" w:hAnsi="宋体" w:cs="宋体" w:eastAsia="宋体" w:hint="default"/>
          <w:sz w:val="11"/>
          <w:szCs w:val="11"/>
        </w:rPr>
        <w:sectPr>
          <w:type w:val="continuous"/>
          <w:pgSz w:w="11910" w:h="16840"/>
          <w:pgMar w:top="1100" w:bottom="280" w:left="1660" w:right="1640"/>
        </w:sectPr>
      </w:pPr>
    </w:p>
    <w:p>
      <w:pPr>
        <w:spacing w:line="133" w:lineRule="exact" w:before="0"/>
        <w:ind w:left="165" w:right="0" w:firstLine="0"/>
        <w:jc w:val="left"/>
        <w:rPr>
          <w:rFonts w:ascii="宋体" w:hAnsi="宋体" w:cs="宋体" w:eastAsia="宋体" w:hint="default"/>
          <w:sz w:val="11"/>
          <w:szCs w:val="11"/>
        </w:rPr>
      </w:pPr>
      <w:r>
        <w:rPr>
          <w:rFonts w:ascii="宋体" w:hAnsi="宋体" w:cs="宋体" w:eastAsia="宋体" w:hint="default"/>
          <w:sz w:val="11"/>
          <w:szCs w:val="11"/>
        </w:rPr>
        <w:t>法定代表人：徐冠巨</w:t>
      </w:r>
    </w:p>
    <w:p>
      <w:pPr>
        <w:spacing w:line="133" w:lineRule="exact" w:before="0"/>
        <w:ind w:left="165" w:right="0" w:firstLine="0"/>
        <w:jc w:val="left"/>
        <w:rPr>
          <w:rFonts w:ascii="宋体" w:hAnsi="宋体" w:cs="宋体" w:eastAsia="宋体" w:hint="default"/>
          <w:sz w:val="11"/>
          <w:szCs w:val="11"/>
        </w:rPr>
      </w:pPr>
      <w:r>
        <w:rPr/>
        <w:br w:type="column"/>
      </w:r>
      <w:r>
        <w:rPr>
          <w:rFonts w:ascii="宋体" w:hAnsi="宋体" w:cs="宋体" w:eastAsia="宋体" w:hint="default"/>
          <w:sz w:val="11"/>
          <w:szCs w:val="11"/>
        </w:rPr>
        <w:t>主管会计工作的负责人：吴建华</w:t>
      </w:r>
    </w:p>
    <w:p>
      <w:pPr>
        <w:spacing w:line="133" w:lineRule="exact" w:before="0"/>
        <w:ind w:left="165" w:right="0" w:firstLine="0"/>
        <w:jc w:val="left"/>
        <w:rPr>
          <w:rFonts w:ascii="宋体" w:hAnsi="宋体" w:cs="宋体" w:eastAsia="宋体" w:hint="default"/>
          <w:sz w:val="11"/>
          <w:szCs w:val="11"/>
        </w:rPr>
      </w:pPr>
      <w:r>
        <w:rPr/>
        <w:br w:type="column"/>
      </w:r>
      <w:r>
        <w:rPr>
          <w:rFonts w:ascii="宋体" w:hAnsi="宋体" w:cs="宋体" w:eastAsia="宋体" w:hint="default"/>
          <w:sz w:val="11"/>
          <w:szCs w:val="11"/>
        </w:rPr>
        <w:t>会计机构负责人：杨万清</w:t>
      </w:r>
    </w:p>
    <w:p>
      <w:pPr>
        <w:spacing w:after="0" w:line="133" w:lineRule="exact"/>
        <w:jc w:val="left"/>
        <w:rPr>
          <w:rFonts w:ascii="宋体" w:hAnsi="宋体" w:cs="宋体" w:eastAsia="宋体" w:hint="default"/>
          <w:sz w:val="11"/>
          <w:szCs w:val="11"/>
        </w:rPr>
        <w:sectPr>
          <w:type w:val="continuous"/>
          <w:pgSz w:w="11910" w:h="16840"/>
          <w:pgMar w:top="1100" w:bottom="280" w:left="1660" w:right="1640"/>
          <w:cols w:num="3" w:equalWidth="0">
            <w:col w:w="1178" w:space="1786"/>
            <w:col w:w="1740" w:space="1367"/>
            <w:col w:w="2539"/>
          </w:cols>
        </w:sectPr>
      </w:pPr>
    </w:p>
    <w:p>
      <w:pPr>
        <w:spacing w:line="240" w:lineRule="auto" w:before="5"/>
        <w:rPr>
          <w:rFonts w:ascii="宋体" w:hAnsi="宋体" w:cs="宋体" w:eastAsia="宋体" w:hint="default"/>
          <w:sz w:val="25"/>
          <w:szCs w:val="25"/>
        </w:rPr>
      </w:pPr>
    </w:p>
    <w:p>
      <w:pPr>
        <w:spacing w:before="53"/>
        <w:ind w:left="3321" w:right="3319" w:firstLine="0"/>
        <w:jc w:val="center"/>
        <w:rPr>
          <w:rFonts w:ascii="黑体" w:hAnsi="黑体" w:cs="黑体" w:eastAsia="黑体" w:hint="default"/>
          <w:sz w:val="16"/>
          <w:szCs w:val="16"/>
        </w:rPr>
      </w:pPr>
      <w:r>
        <w:rPr>
          <w:rFonts w:ascii="黑体" w:hAnsi="黑体" w:cs="黑体" w:eastAsia="黑体" w:hint="default"/>
          <w:b/>
          <w:bCs/>
          <w:sz w:val="16"/>
          <w:szCs w:val="16"/>
        </w:rPr>
        <w:t>母 公 司 资 产 负 债</w:t>
      </w:r>
      <w:r>
        <w:rPr>
          <w:rFonts w:ascii="黑体" w:hAnsi="黑体" w:cs="黑体" w:eastAsia="黑体" w:hint="default"/>
          <w:b/>
          <w:bCs/>
          <w:spacing w:val="53"/>
          <w:sz w:val="16"/>
          <w:szCs w:val="16"/>
        </w:rPr>
        <w:t> </w:t>
      </w:r>
      <w:r>
        <w:rPr>
          <w:rFonts w:ascii="黑体" w:hAnsi="黑体" w:cs="黑体" w:eastAsia="黑体" w:hint="default"/>
          <w:b/>
          <w:bCs/>
          <w:sz w:val="16"/>
          <w:szCs w:val="16"/>
        </w:rPr>
        <w:t>表</w:t>
      </w:r>
      <w:r>
        <w:rPr>
          <w:rFonts w:ascii="黑体" w:hAnsi="黑体" w:cs="黑体" w:eastAsia="黑体" w:hint="default"/>
          <w:sz w:val="16"/>
          <w:szCs w:val="16"/>
        </w:rPr>
      </w:r>
    </w:p>
    <w:p>
      <w:pPr>
        <w:spacing w:before="128"/>
        <w:ind w:left="3175" w:right="3319" w:firstLine="0"/>
        <w:jc w:val="center"/>
        <w:rPr>
          <w:rFonts w:ascii="宋体" w:hAnsi="宋体" w:cs="宋体" w:eastAsia="宋体" w:hint="default"/>
          <w:sz w:val="11"/>
          <w:szCs w:val="11"/>
        </w:rPr>
      </w:pPr>
      <w:r>
        <w:rPr>
          <w:rFonts w:ascii="宋体" w:hAnsi="宋体" w:cs="宋体" w:eastAsia="宋体" w:hint="default"/>
          <w:w w:val="105"/>
          <w:sz w:val="11"/>
          <w:szCs w:val="11"/>
        </w:rPr>
        <w:t>2011年12月31日</w:t>
      </w:r>
      <w:r>
        <w:rPr>
          <w:rFonts w:ascii="宋体" w:hAnsi="宋体" w:cs="宋体" w:eastAsia="宋体" w:hint="default"/>
          <w:sz w:val="11"/>
          <w:szCs w:val="11"/>
        </w:rPr>
      </w:r>
    </w:p>
    <w:p>
      <w:pPr>
        <w:spacing w:line="240" w:lineRule="auto" w:before="4"/>
        <w:rPr>
          <w:rFonts w:ascii="宋体" w:hAnsi="宋体" w:cs="宋体" w:eastAsia="宋体" w:hint="default"/>
          <w:sz w:val="11"/>
          <w:szCs w:val="11"/>
        </w:rPr>
      </w:pPr>
    </w:p>
    <w:p>
      <w:pPr>
        <w:spacing w:before="0"/>
        <w:ind w:left="0" w:right="173" w:firstLine="0"/>
        <w:jc w:val="right"/>
        <w:rPr>
          <w:rFonts w:ascii="宋体" w:hAnsi="宋体" w:cs="宋体" w:eastAsia="宋体" w:hint="default"/>
          <w:sz w:val="11"/>
          <w:szCs w:val="11"/>
        </w:rPr>
      </w:pPr>
      <w:r>
        <w:rPr>
          <w:rFonts w:ascii="宋体" w:hAnsi="宋体" w:cs="宋体" w:eastAsia="宋体" w:hint="default"/>
          <w:spacing w:val="-1"/>
          <w:w w:val="105"/>
          <w:sz w:val="11"/>
          <w:szCs w:val="11"/>
        </w:rPr>
        <w:t>会企01表</w:t>
      </w:r>
      <w:r>
        <w:rPr>
          <w:rFonts w:ascii="宋体" w:hAnsi="宋体" w:cs="宋体" w:eastAsia="宋体" w:hint="default"/>
          <w:spacing w:val="-1"/>
          <w:sz w:val="11"/>
          <w:szCs w:val="11"/>
        </w:rPr>
      </w:r>
    </w:p>
    <w:p>
      <w:pPr>
        <w:spacing w:line="240" w:lineRule="auto" w:before="1"/>
        <w:rPr>
          <w:rFonts w:ascii="宋体" w:hAnsi="宋体" w:cs="宋体" w:eastAsia="宋体" w:hint="default"/>
          <w:sz w:val="10"/>
          <w:szCs w:val="10"/>
        </w:rPr>
      </w:pPr>
    </w:p>
    <w:p>
      <w:pPr>
        <w:tabs>
          <w:tab w:pos="7654" w:val="left" w:leader="none"/>
        </w:tabs>
        <w:spacing w:before="0"/>
        <w:ind w:left="166" w:right="0" w:firstLine="0"/>
        <w:jc w:val="left"/>
        <w:rPr>
          <w:rFonts w:ascii="宋体" w:hAnsi="宋体" w:cs="宋体" w:eastAsia="宋体" w:hint="default"/>
          <w:sz w:val="11"/>
          <w:szCs w:val="11"/>
        </w:rPr>
      </w:pPr>
      <w:r>
        <w:rPr>
          <w:rFonts w:ascii="宋体" w:hAnsi="宋体" w:cs="宋体" w:eastAsia="宋体" w:hint="default"/>
          <w:spacing w:val="-1"/>
          <w:w w:val="105"/>
          <w:position w:val="1"/>
          <w:sz w:val="11"/>
          <w:szCs w:val="11"/>
        </w:rPr>
        <w:t>编制单位：浙江传化股份有限公司</w:t>
        <w:tab/>
      </w:r>
      <w:r>
        <w:rPr>
          <w:rFonts w:ascii="宋体" w:hAnsi="宋体" w:cs="宋体" w:eastAsia="宋体" w:hint="default"/>
          <w:spacing w:val="-1"/>
          <w:w w:val="105"/>
          <w:sz w:val="11"/>
          <w:szCs w:val="11"/>
        </w:rPr>
        <w:t>单位:人民币元</w:t>
      </w:r>
      <w:r>
        <w:rPr>
          <w:rFonts w:ascii="宋体" w:hAnsi="宋体" w:cs="宋体" w:eastAsia="宋体" w:hint="default"/>
          <w:spacing w:val="-1"/>
          <w:sz w:val="11"/>
          <w:szCs w:val="11"/>
        </w:rPr>
      </w:r>
    </w:p>
    <w:p>
      <w:pPr>
        <w:spacing w:line="240" w:lineRule="auto" w:before="1"/>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454"/>
        <w:gridCol w:w="358"/>
        <w:gridCol w:w="1164"/>
        <w:gridCol w:w="1163"/>
        <w:gridCol w:w="1462"/>
        <w:gridCol w:w="359"/>
        <w:gridCol w:w="1163"/>
        <w:gridCol w:w="1166"/>
      </w:tblGrid>
      <w:tr>
        <w:trPr>
          <w:trHeight w:val="312" w:hRule="exact"/>
        </w:trPr>
        <w:tc>
          <w:tcPr>
            <w:tcW w:w="1454" w:type="dxa"/>
            <w:tcBorders>
              <w:top w:val="single" w:sz="9" w:space="0" w:color="000000"/>
              <w:left w:val="nil" w:sz="6" w:space="0" w:color="auto"/>
              <w:bottom w:val="single" w:sz="5" w:space="0" w:color="000000"/>
              <w:right w:val="single" w:sz="4" w:space="0" w:color="000000"/>
            </w:tcBorders>
          </w:tcPr>
          <w:p>
            <w:pPr>
              <w:pStyle w:val="TableParagraph"/>
              <w:spacing w:line="240" w:lineRule="auto" w:before="66"/>
              <w:ind w:left="17" w:right="0"/>
              <w:jc w:val="center"/>
              <w:rPr>
                <w:rFonts w:ascii="宋体" w:hAnsi="宋体" w:cs="宋体" w:eastAsia="宋体" w:hint="default"/>
                <w:sz w:val="11"/>
                <w:szCs w:val="11"/>
              </w:rPr>
            </w:pPr>
            <w:r>
              <w:rPr>
                <w:rFonts w:ascii="宋体" w:hAnsi="宋体" w:cs="宋体" w:eastAsia="宋体" w:hint="default"/>
                <w:w w:val="105"/>
                <w:sz w:val="11"/>
                <w:szCs w:val="11"/>
              </w:rPr>
              <w:t>项 </w:t>
            </w:r>
            <w:r>
              <w:rPr>
                <w:rFonts w:ascii="宋体" w:hAnsi="宋体" w:cs="宋体" w:eastAsia="宋体" w:hint="default"/>
                <w:spacing w:val="2"/>
                <w:w w:val="105"/>
                <w:sz w:val="11"/>
                <w:szCs w:val="11"/>
              </w:rPr>
              <w:t> </w:t>
            </w:r>
            <w:r>
              <w:rPr>
                <w:rFonts w:ascii="宋体" w:hAnsi="宋体" w:cs="宋体" w:eastAsia="宋体" w:hint="default"/>
                <w:w w:val="105"/>
                <w:sz w:val="11"/>
                <w:szCs w:val="11"/>
              </w:rPr>
              <w:t>目</w:t>
            </w:r>
            <w:r>
              <w:rPr>
                <w:rFonts w:ascii="宋体" w:hAnsi="宋体" w:cs="宋体" w:eastAsia="宋体" w:hint="default"/>
                <w:sz w:val="11"/>
                <w:szCs w:val="11"/>
              </w:rPr>
            </w:r>
          </w:p>
        </w:tc>
        <w:tc>
          <w:tcPr>
            <w:tcW w:w="358" w:type="dxa"/>
            <w:tcBorders>
              <w:top w:val="single" w:sz="9" w:space="0" w:color="000000"/>
              <w:left w:val="single" w:sz="4" w:space="0" w:color="000000"/>
              <w:bottom w:val="single" w:sz="5" w:space="0" w:color="000000"/>
              <w:right w:val="single" w:sz="5" w:space="0" w:color="000000"/>
            </w:tcBorders>
          </w:tcPr>
          <w:p>
            <w:pPr>
              <w:pStyle w:val="TableParagraph"/>
              <w:spacing w:line="242" w:lineRule="auto"/>
              <w:ind w:left="121" w:right="48" w:hanging="59"/>
              <w:jc w:val="left"/>
              <w:rPr>
                <w:rFonts w:ascii="宋体" w:hAnsi="宋体" w:cs="宋体" w:eastAsia="宋体" w:hint="default"/>
                <w:sz w:val="11"/>
                <w:szCs w:val="11"/>
              </w:rPr>
            </w:pPr>
            <w:r>
              <w:rPr>
                <w:rFonts w:ascii="宋体" w:hAnsi="宋体" w:cs="宋体" w:eastAsia="宋体" w:hint="default"/>
                <w:w w:val="105"/>
                <w:sz w:val="11"/>
                <w:szCs w:val="11"/>
              </w:rPr>
              <w:t>注释</w:t>
            </w:r>
            <w:r>
              <w:rPr>
                <w:rFonts w:ascii="宋体" w:hAnsi="宋体" w:cs="宋体" w:eastAsia="宋体" w:hint="default"/>
                <w:w w:val="105"/>
                <w:sz w:val="11"/>
                <w:szCs w:val="11"/>
              </w:rPr>
              <w:t> </w:t>
            </w:r>
            <w:r>
              <w:rPr>
                <w:rFonts w:ascii="宋体" w:hAnsi="宋体" w:cs="宋体" w:eastAsia="宋体" w:hint="default"/>
                <w:w w:val="105"/>
                <w:sz w:val="11"/>
                <w:szCs w:val="11"/>
              </w:rPr>
              <w:t>号</w:t>
            </w:r>
            <w:r>
              <w:rPr>
                <w:rFonts w:ascii="宋体" w:hAnsi="宋体" w:cs="宋体" w:eastAsia="宋体" w:hint="default"/>
                <w:sz w:val="11"/>
                <w:szCs w:val="11"/>
              </w:rPr>
            </w:r>
          </w:p>
        </w:tc>
        <w:tc>
          <w:tcPr>
            <w:tcW w:w="1164" w:type="dxa"/>
            <w:tcBorders>
              <w:top w:val="single" w:sz="9" w:space="0" w:color="000000"/>
              <w:left w:val="single" w:sz="5" w:space="0" w:color="000000"/>
              <w:bottom w:val="single" w:sz="5" w:space="0" w:color="000000"/>
              <w:right w:val="single" w:sz="5" w:space="0" w:color="000000"/>
            </w:tcBorders>
          </w:tcPr>
          <w:p>
            <w:pPr>
              <w:pStyle w:val="TableParagraph"/>
              <w:spacing w:line="240" w:lineRule="auto" w:before="65"/>
              <w:ind w:left="12" w:right="0"/>
              <w:jc w:val="center"/>
              <w:rPr>
                <w:rFonts w:ascii="宋体" w:hAnsi="宋体" w:cs="宋体" w:eastAsia="宋体" w:hint="default"/>
                <w:sz w:val="11"/>
                <w:szCs w:val="11"/>
              </w:rPr>
            </w:pPr>
            <w:r>
              <w:rPr>
                <w:rFonts w:ascii="宋体" w:hAnsi="宋体" w:cs="宋体" w:eastAsia="宋体" w:hint="default"/>
                <w:w w:val="105"/>
                <w:sz w:val="11"/>
                <w:szCs w:val="11"/>
              </w:rPr>
              <w:t>期末数</w:t>
            </w:r>
            <w:r>
              <w:rPr>
                <w:rFonts w:ascii="宋体" w:hAnsi="宋体" w:cs="宋体" w:eastAsia="宋体" w:hint="default"/>
                <w:sz w:val="11"/>
                <w:szCs w:val="11"/>
              </w:rPr>
            </w:r>
          </w:p>
        </w:tc>
        <w:tc>
          <w:tcPr>
            <w:tcW w:w="1163" w:type="dxa"/>
            <w:tcBorders>
              <w:top w:val="single" w:sz="9" w:space="0" w:color="000000"/>
              <w:left w:val="single" w:sz="5" w:space="0" w:color="000000"/>
              <w:bottom w:val="single" w:sz="5" w:space="0" w:color="000000"/>
              <w:right w:val="single" w:sz="5" w:space="0" w:color="000000"/>
            </w:tcBorders>
          </w:tcPr>
          <w:p>
            <w:pPr>
              <w:pStyle w:val="TableParagraph"/>
              <w:spacing w:line="240" w:lineRule="auto" w:before="65"/>
              <w:ind w:left="12" w:right="0"/>
              <w:jc w:val="center"/>
              <w:rPr>
                <w:rFonts w:ascii="宋体" w:hAnsi="宋体" w:cs="宋体" w:eastAsia="宋体" w:hint="default"/>
                <w:sz w:val="11"/>
                <w:szCs w:val="11"/>
              </w:rPr>
            </w:pPr>
            <w:r>
              <w:rPr>
                <w:rFonts w:ascii="宋体" w:hAnsi="宋体" w:cs="宋体" w:eastAsia="宋体" w:hint="default"/>
                <w:w w:val="105"/>
                <w:sz w:val="11"/>
                <w:szCs w:val="11"/>
              </w:rPr>
              <w:t>期初数</w:t>
            </w:r>
            <w:r>
              <w:rPr>
                <w:rFonts w:ascii="宋体" w:hAnsi="宋体" w:cs="宋体" w:eastAsia="宋体" w:hint="default"/>
                <w:sz w:val="11"/>
                <w:szCs w:val="11"/>
              </w:rPr>
            </w:r>
          </w:p>
        </w:tc>
        <w:tc>
          <w:tcPr>
            <w:tcW w:w="1462" w:type="dxa"/>
            <w:tcBorders>
              <w:top w:val="single" w:sz="9" w:space="0" w:color="000000"/>
              <w:left w:val="single" w:sz="5" w:space="0" w:color="000000"/>
              <w:bottom w:val="single" w:sz="5" w:space="0" w:color="000000"/>
              <w:right w:val="single" w:sz="5" w:space="0" w:color="000000"/>
            </w:tcBorders>
          </w:tcPr>
          <w:p>
            <w:pPr>
              <w:pStyle w:val="TableParagraph"/>
              <w:spacing w:line="240" w:lineRule="auto" w:before="60"/>
              <w:ind w:left="11" w:right="0"/>
              <w:jc w:val="center"/>
              <w:rPr>
                <w:rFonts w:ascii="宋体" w:hAnsi="宋体" w:cs="宋体" w:eastAsia="宋体" w:hint="default"/>
                <w:sz w:val="11"/>
                <w:szCs w:val="11"/>
              </w:rPr>
            </w:pPr>
            <w:r>
              <w:rPr>
                <w:rFonts w:ascii="宋体" w:hAnsi="宋体" w:cs="宋体" w:eastAsia="宋体" w:hint="default"/>
                <w:w w:val="105"/>
                <w:sz w:val="11"/>
                <w:szCs w:val="11"/>
              </w:rPr>
              <w:t>项 </w:t>
            </w:r>
            <w:r>
              <w:rPr>
                <w:rFonts w:ascii="宋体" w:hAnsi="宋体" w:cs="宋体" w:eastAsia="宋体" w:hint="default"/>
                <w:spacing w:val="2"/>
                <w:w w:val="105"/>
                <w:sz w:val="11"/>
                <w:szCs w:val="11"/>
              </w:rPr>
              <w:t> </w:t>
            </w:r>
            <w:r>
              <w:rPr>
                <w:rFonts w:ascii="宋体" w:hAnsi="宋体" w:cs="宋体" w:eastAsia="宋体" w:hint="default"/>
                <w:w w:val="105"/>
                <w:sz w:val="11"/>
                <w:szCs w:val="11"/>
              </w:rPr>
              <w:t>目</w:t>
            </w:r>
            <w:r>
              <w:rPr>
                <w:rFonts w:ascii="宋体" w:hAnsi="宋体" w:cs="宋体" w:eastAsia="宋体" w:hint="default"/>
                <w:sz w:val="11"/>
                <w:szCs w:val="11"/>
              </w:rPr>
            </w:r>
          </w:p>
        </w:tc>
        <w:tc>
          <w:tcPr>
            <w:tcW w:w="359" w:type="dxa"/>
            <w:tcBorders>
              <w:top w:val="single" w:sz="9" w:space="0" w:color="000000"/>
              <w:left w:val="single" w:sz="5" w:space="0" w:color="000000"/>
              <w:bottom w:val="single" w:sz="5" w:space="0" w:color="000000"/>
              <w:right w:val="single" w:sz="5" w:space="0" w:color="000000"/>
            </w:tcBorders>
          </w:tcPr>
          <w:p>
            <w:pPr>
              <w:pStyle w:val="TableParagraph"/>
              <w:spacing w:line="242" w:lineRule="auto"/>
              <w:ind w:left="121" w:right="51" w:hanging="59"/>
              <w:jc w:val="left"/>
              <w:rPr>
                <w:rFonts w:ascii="宋体" w:hAnsi="宋体" w:cs="宋体" w:eastAsia="宋体" w:hint="default"/>
                <w:sz w:val="11"/>
                <w:szCs w:val="11"/>
              </w:rPr>
            </w:pPr>
            <w:r>
              <w:rPr>
                <w:rFonts w:ascii="宋体" w:hAnsi="宋体" w:cs="宋体" w:eastAsia="宋体" w:hint="default"/>
                <w:w w:val="105"/>
                <w:sz w:val="11"/>
                <w:szCs w:val="11"/>
              </w:rPr>
              <w:t>注释</w:t>
            </w:r>
            <w:r>
              <w:rPr>
                <w:rFonts w:ascii="宋体" w:hAnsi="宋体" w:cs="宋体" w:eastAsia="宋体" w:hint="default"/>
                <w:spacing w:val="-1"/>
                <w:w w:val="105"/>
                <w:sz w:val="11"/>
                <w:szCs w:val="11"/>
              </w:rPr>
              <w:t> </w:t>
            </w:r>
            <w:r>
              <w:rPr>
                <w:rFonts w:ascii="宋体" w:hAnsi="宋体" w:cs="宋体" w:eastAsia="宋体" w:hint="default"/>
                <w:w w:val="105"/>
                <w:sz w:val="11"/>
                <w:szCs w:val="11"/>
              </w:rPr>
              <w:t>号</w:t>
            </w:r>
            <w:r>
              <w:rPr>
                <w:rFonts w:ascii="宋体" w:hAnsi="宋体" w:cs="宋体" w:eastAsia="宋体" w:hint="default"/>
                <w:sz w:val="11"/>
                <w:szCs w:val="11"/>
              </w:rPr>
            </w:r>
          </w:p>
        </w:tc>
        <w:tc>
          <w:tcPr>
            <w:tcW w:w="1163" w:type="dxa"/>
            <w:tcBorders>
              <w:top w:val="single" w:sz="9" w:space="0" w:color="000000"/>
              <w:left w:val="single" w:sz="5" w:space="0" w:color="000000"/>
              <w:bottom w:val="single" w:sz="5" w:space="0" w:color="000000"/>
              <w:right w:val="single" w:sz="4" w:space="0" w:color="000000"/>
            </w:tcBorders>
          </w:tcPr>
          <w:p>
            <w:pPr>
              <w:pStyle w:val="TableParagraph"/>
              <w:spacing w:line="240" w:lineRule="auto" w:before="65"/>
              <w:ind w:left="10" w:right="0"/>
              <w:jc w:val="center"/>
              <w:rPr>
                <w:rFonts w:ascii="宋体" w:hAnsi="宋体" w:cs="宋体" w:eastAsia="宋体" w:hint="default"/>
                <w:sz w:val="11"/>
                <w:szCs w:val="11"/>
              </w:rPr>
            </w:pPr>
            <w:r>
              <w:rPr>
                <w:rFonts w:ascii="宋体" w:hAnsi="宋体" w:cs="宋体" w:eastAsia="宋体" w:hint="default"/>
                <w:w w:val="105"/>
                <w:sz w:val="11"/>
                <w:szCs w:val="11"/>
              </w:rPr>
              <w:t>期末数</w:t>
            </w:r>
            <w:r>
              <w:rPr>
                <w:rFonts w:ascii="宋体" w:hAnsi="宋体" w:cs="宋体" w:eastAsia="宋体" w:hint="default"/>
                <w:sz w:val="11"/>
                <w:szCs w:val="11"/>
              </w:rPr>
            </w:r>
          </w:p>
        </w:tc>
        <w:tc>
          <w:tcPr>
            <w:tcW w:w="1166" w:type="dxa"/>
            <w:tcBorders>
              <w:top w:val="single" w:sz="9" w:space="0" w:color="000000"/>
              <w:left w:val="single" w:sz="4" w:space="0" w:color="000000"/>
              <w:bottom w:val="single" w:sz="5" w:space="0" w:color="000000"/>
              <w:right w:val="nil" w:sz="6" w:space="0" w:color="auto"/>
            </w:tcBorders>
          </w:tcPr>
          <w:p>
            <w:pPr>
              <w:pStyle w:val="TableParagraph"/>
              <w:spacing w:line="240" w:lineRule="auto" w:before="65"/>
              <w:ind w:left="4" w:right="0"/>
              <w:jc w:val="center"/>
              <w:rPr>
                <w:rFonts w:ascii="宋体" w:hAnsi="宋体" w:cs="宋体" w:eastAsia="宋体" w:hint="default"/>
                <w:sz w:val="11"/>
                <w:szCs w:val="11"/>
              </w:rPr>
            </w:pPr>
            <w:r>
              <w:rPr>
                <w:rFonts w:ascii="宋体" w:hAnsi="宋体" w:cs="宋体" w:eastAsia="宋体" w:hint="default"/>
                <w:w w:val="105"/>
                <w:sz w:val="11"/>
                <w:szCs w:val="11"/>
              </w:rPr>
              <w:t>期初数</w:t>
            </w:r>
            <w:r>
              <w:rPr>
                <w:rFonts w:ascii="宋体" w:hAnsi="宋体" w:cs="宋体" w:eastAsia="宋体" w:hint="default"/>
                <w:sz w:val="11"/>
                <w:szCs w:val="11"/>
              </w:rPr>
            </w:r>
          </w:p>
        </w:tc>
      </w:tr>
      <w:tr>
        <w:trPr>
          <w:trHeight w:val="317" w:hRule="exact"/>
        </w:trPr>
        <w:tc>
          <w:tcPr>
            <w:tcW w:w="1454" w:type="dxa"/>
            <w:tcBorders>
              <w:top w:val="single" w:sz="5" w:space="0" w:color="000000"/>
              <w:left w:val="nil" w:sz="6" w:space="0" w:color="auto"/>
              <w:bottom w:val="nil" w:sz="6" w:space="0" w:color="auto"/>
              <w:right w:val="single" w:sz="4" w:space="0" w:color="000000"/>
            </w:tcBorders>
          </w:tcPr>
          <w:p>
            <w:pPr>
              <w:pStyle w:val="TableParagraph"/>
              <w:spacing w:line="240" w:lineRule="auto" w:before="70"/>
              <w:ind w:left="21" w:right="0"/>
              <w:jc w:val="left"/>
              <w:rPr>
                <w:rFonts w:ascii="宋体" w:hAnsi="宋体" w:cs="宋体" w:eastAsia="宋体" w:hint="default"/>
                <w:sz w:val="11"/>
                <w:szCs w:val="11"/>
              </w:rPr>
            </w:pPr>
            <w:r>
              <w:rPr>
                <w:rFonts w:ascii="宋体" w:hAnsi="宋体" w:cs="宋体" w:eastAsia="宋体" w:hint="default"/>
                <w:w w:val="105"/>
                <w:sz w:val="11"/>
                <w:szCs w:val="11"/>
              </w:rPr>
              <w:t>流动资产：</w:t>
            </w:r>
            <w:r>
              <w:rPr>
                <w:rFonts w:ascii="宋体" w:hAnsi="宋体" w:cs="宋体" w:eastAsia="宋体" w:hint="default"/>
                <w:sz w:val="11"/>
                <w:szCs w:val="11"/>
              </w:rPr>
            </w:r>
          </w:p>
        </w:tc>
        <w:tc>
          <w:tcPr>
            <w:tcW w:w="358" w:type="dxa"/>
            <w:tcBorders>
              <w:top w:val="single" w:sz="5" w:space="0" w:color="000000"/>
              <w:left w:val="single" w:sz="4" w:space="0" w:color="000000"/>
              <w:bottom w:val="nil" w:sz="6" w:space="0" w:color="auto"/>
              <w:right w:val="single" w:sz="5" w:space="0" w:color="000000"/>
            </w:tcBorders>
          </w:tcPr>
          <w:p>
            <w:pPr/>
          </w:p>
        </w:tc>
        <w:tc>
          <w:tcPr>
            <w:tcW w:w="1164" w:type="dxa"/>
            <w:tcBorders>
              <w:top w:val="single" w:sz="5" w:space="0" w:color="000000"/>
              <w:left w:val="single" w:sz="5" w:space="0" w:color="000000"/>
              <w:bottom w:val="nil" w:sz="6" w:space="0" w:color="auto"/>
              <w:right w:val="single" w:sz="5" w:space="0" w:color="000000"/>
            </w:tcBorders>
          </w:tcPr>
          <w:p>
            <w:pPr/>
          </w:p>
        </w:tc>
        <w:tc>
          <w:tcPr>
            <w:tcW w:w="1163" w:type="dxa"/>
            <w:tcBorders>
              <w:top w:val="single" w:sz="5" w:space="0" w:color="000000"/>
              <w:left w:val="single" w:sz="5" w:space="0" w:color="000000"/>
              <w:bottom w:val="nil" w:sz="6" w:space="0" w:color="auto"/>
              <w:right w:val="single" w:sz="5" w:space="0" w:color="000000"/>
            </w:tcBorders>
          </w:tcPr>
          <w:p>
            <w:pPr/>
          </w:p>
        </w:tc>
        <w:tc>
          <w:tcPr>
            <w:tcW w:w="1462" w:type="dxa"/>
            <w:tcBorders>
              <w:top w:val="single" w:sz="5" w:space="0" w:color="000000"/>
              <w:left w:val="single" w:sz="5" w:space="0" w:color="000000"/>
              <w:bottom w:val="nil" w:sz="6" w:space="0" w:color="auto"/>
              <w:right w:val="single" w:sz="5" w:space="0" w:color="000000"/>
            </w:tcBorders>
          </w:tcPr>
          <w:p>
            <w:pPr>
              <w:pStyle w:val="TableParagraph"/>
              <w:spacing w:line="240" w:lineRule="auto" w:before="66"/>
              <w:ind w:left="15" w:right="0"/>
              <w:jc w:val="left"/>
              <w:rPr>
                <w:rFonts w:ascii="宋体" w:hAnsi="宋体" w:cs="宋体" w:eastAsia="宋体" w:hint="default"/>
                <w:sz w:val="11"/>
                <w:szCs w:val="11"/>
              </w:rPr>
            </w:pPr>
            <w:r>
              <w:rPr>
                <w:rFonts w:ascii="宋体" w:hAnsi="宋体" w:cs="宋体" w:eastAsia="宋体" w:hint="default"/>
                <w:w w:val="105"/>
                <w:sz w:val="11"/>
                <w:szCs w:val="11"/>
              </w:rPr>
              <w:t>流动负债：</w:t>
            </w:r>
            <w:r>
              <w:rPr>
                <w:rFonts w:ascii="宋体" w:hAnsi="宋体" w:cs="宋体" w:eastAsia="宋体" w:hint="default"/>
                <w:sz w:val="11"/>
                <w:szCs w:val="11"/>
              </w:rPr>
            </w:r>
          </w:p>
        </w:tc>
        <w:tc>
          <w:tcPr>
            <w:tcW w:w="359" w:type="dxa"/>
            <w:vMerge w:val="restart"/>
            <w:tcBorders>
              <w:top w:val="single" w:sz="5" w:space="0" w:color="000000"/>
              <w:left w:val="single" w:sz="5" w:space="0" w:color="000000"/>
              <w:right w:val="single" w:sz="5" w:space="0" w:color="000000"/>
            </w:tcBorders>
          </w:tcPr>
          <w:p>
            <w:pPr/>
          </w:p>
        </w:tc>
        <w:tc>
          <w:tcPr>
            <w:tcW w:w="1163" w:type="dxa"/>
            <w:tcBorders>
              <w:top w:val="single" w:sz="5" w:space="0" w:color="000000"/>
              <w:left w:val="single" w:sz="5" w:space="0" w:color="000000"/>
              <w:bottom w:val="nil" w:sz="6" w:space="0" w:color="auto"/>
              <w:right w:val="single" w:sz="4" w:space="0" w:color="000000"/>
            </w:tcBorders>
          </w:tcPr>
          <w:p>
            <w:pPr/>
          </w:p>
        </w:tc>
        <w:tc>
          <w:tcPr>
            <w:tcW w:w="1166" w:type="dxa"/>
            <w:tcBorders>
              <w:top w:val="single" w:sz="5" w:space="0" w:color="000000"/>
              <w:left w:val="single" w:sz="4" w:space="0" w:color="000000"/>
              <w:bottom w:val="nil" w:sz="6" w:space="0" w:color="auto"/>
              <w:right w:val="nil" w:sz="6" w:space="0" w:color="auto"/>
            </w:tcBorders>
          </w:tcPr>
          <w:p>
            <w:pP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9" w:right="0"/>
              <w:jc w:val="left"/>
              <w:rPr>
                <w:rFonts w:ascii="宋体" w:hAnsi="宋体" w:cs="宋体" w:eastAsia="宋体" w:hint="default"/>
                <w:sz w:val="11"/>
                <w:szCs w:val="11"/>
              </w:rPr>
            </w:pPr>
            <w:r>
              <w:rPr>
                <w:rFonts w:ascii="宋体" w:hAnsi="宋体" w:cs="宋体" w:eastAsia="宋体" w:hint="default"/>
                <w:w w:val="105"/>
                <w:sz w:val="11"/>
                <w:szCs w:val="11"/>
              </w:rPr>
              <w:t>货币资金</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0"/>
              <w:jc w:val="right"/>
              <w:rPr>
                <w:rFonts w:ascii="宋体" w:hAnsi="宋体" w:cs="宋体" w:eastAsia="宋体" w:hint="default"/>
                <w:sz w:val="11"/>
                <w:szCs w:val="11"/>
              </w:rPr>
            </w:pPr>
            <w:r>
              <w:rPr>
                <w:rFonts w:ascii="宋体"/>
                <w:w w:val="105"/>
                <w:sz w:val="11"/>
              </w:rPr>
              <w:t>237,647,449.34</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0"/>
              <w:jc w:val="right"/>
              <w:rPr>
                <w:rFonts w:ascii="宋体" w:hAnsi="宋体" w:cs="宋体" w:eastAsia="宋体" w:hint="default"/>
                <w:sz w:val="11"/>
                <w:szCs w:val="11"/>
              </w:rPr>
            </w:pPr>
            <w:r>
              <w:rPr>
                <w:rFonts w:ascii="宋体"/>
                <w:w w:val="105"/>
                <w:sz w:val="11"/>
              </w:rPr>
              <w:t>316,444,934.40</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短期借款</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251,000,000.00</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81"/>
              <w:jc w:val="right"/>
              <w:rPr>
                <w:rFonts w:ascii="宋体" w:hAnsi="宋体" w:cs="宋体" w:eastAsia="宋体" w:hint="default"/>
                <w:sz w:val="11"/>
                <w:szCs w:val="11"/>
              </w:rPr>
            </w:pPr>
            <w:r>
              <w:rPr>
                <w:rFonts w:ascii="宋体"/>
                <w:w w:val="105"/>
                <w:sz w:val="11"/>
              </w:rPr>
              <w:t>66,227,000.00</w:t>
            </w:r>
            <w:r>
              <w:rPr>
                <w:rFonts w:ascii="宋体"/>
                <w:sz w:val="11"/>
              </w:rPr>
            </w: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8" w:right="0"/>
              <w:jc w:val="left"/>
              <w:rPr>
                <w:rFonts w:ascii="宋体" w:hAnsi="宋体" w:cs="宋体" w:eastAsia="宋体" w:hint="default"/>
                <w:sz w:val="11"/>
                <w:szCs w:val="11"/>
              </w:rPr>
            </w:pPr>
            <w:r>
              <w:rPr>
                <w:rFonts w:ascii="宋体" w:hAnsi="宋体" w:cs="宋体" w:eastAsia="宋体" w:hint="default"/>
                <w:w w:val="105"/>
                <w:sz w:val="11"/>
                <w:szCs w:val="11"/>
              </w:rPr>
              <w:t>交易性金融资产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6"/>
              <w:ind w:left="132" w:right="0"/>
              <w:jc w:val="left"/>
              <w:rPr>
                <w:rFonts w:ascii="宋体" w:hAnsi="宋体" w:cs="宋体" w:eastAsia="宋体" w:hint="default"/>
                <w:sz w:val="11"/>
                <w:szCs w:val="11"/>
              </w:rPr>
            </w:pPr>
            <w:r>
              <w:rPr>
                <w:rFonts w:ascii="宋体" w:hAnsi="宋体" w:cs="宋体" w:eastAsia="宋体" w:hint="default"/>
                <w:w w:val="105"/>
                <w:sz w:val="11"/>
                <w:szCs w:val="11"/>
              </w:rPr>
              <w:t>交易性金融负债</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9" w:right="0"/>
              <w:jc w:val="left"/>
              <w:rPr>
                <w:rFonts w:ascii="宋体" w:hAnsi="宋体" w:cs="宋体" w:eastAsia="宋体" w:hint="default"/>
                <w:sz w:val="11"/>
                <w:szCs w:val="11"/>
              </w:rPr>
            </w:pPr>
            <w:r>
              <w:rPr>
                <w:rFonts w:ascii="宋体" w:hAnsi="宋体" w:cs="宋体" w:eastAsia="宋体" w:hint="default"/>
                <w:w w:val="105"/>
                <w:sz w:val="11"/>
                <w:szCs w:val="11"/>
              </w:rPr>
              <w:t>应收票据</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1"/>
              <w:ind w:right="70"/>
              <w:jc w:val="right"/>
              <w:rPr>
                <w:rFonts w:ascii="宋体" w:hAnsi="宋体" w:cs="宋体" w:eastAsia="宋体" w:hint="default"/>
                <w:sz w:val="11"/>
                <w:szCs w:val="11"/>
              </w:rPr>
            </w:pPr>
            <w:r>
              <w:rPr>
                <w:rFonts w:ascii="宋体"/>
                <w:w w:val="105"/>
                <w:sz w:val="11"/>
              </w:rPr>
              <w:t>289,854,675.51</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1"/>
              <w:ind w:right="70"/>
              <w:jc w:val="right"/>
              <w:rPr>
                <w:rFonts w:ascii="宋体" w:hAnsi="宋体" w:cs="宋体" w:eastAsia="宋体" w:hint="default"/>
                <w:sz w:val="11"/>
                <w:szCs w:val="11"/>
              </w:rPr>
            </w:pPr>
            <w:r>
              <w:rPr>
                <w:rFonts w:ascii="宋体"/>
                <w:w w:val="105"/>
                <w:sz w:val="11"/>
              </w:rPr>
              <w:t>322,884,872.13</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应付票据</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9" w:right="0"/>
              <w:jc w:val="left"/>
              <w:rPr>
                <w:rFonts w:ascii="宋体" w:hAnsi="宋体" w:cs="宋体" w:eastAsia="宋体" w:hint="default"/>
                <w:sz w:val="11"/>
                <w:szCs w:val="11"/>
              </w:rPr>
            </w:pPr>
            <w:r>
              <w:rPr>
                <w:rFonts w:ascii="宋体" w:hAnsi="宋体" w:cs="宋体" w:eastAsia="宋体" w:hint="default"/>
                <w:w w:val="105"/>
                <w:sz w:val="11"/>
                <w:szCs w:val="11"/>
              </w:rPr>
              <w:t>应收账款</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Style w:val="TableParagraph"/>
              <w:spacing w:line="240" w:lineRule="auto" w:before="72"/>
              <w:ind w:left="12" w:right="0"/>
              <w:jc w:val="center"/>
              <w:rPr>
                <w:rFonts w:ascii="宋体" w:hAnsi="宋体" w:cs="宋体" w:eastAsia="宋体" w:hint="default"/>
                <w:sz w:val="11"/>
                <w:szCs w:val="11"/>
              </w:rPr>
            </w:pPr>
            <w:r>
              <w:rPr>
                <w:rFonts w:ascii="宋体"/>
                <w:w w:val="105"/>
                <w:sz w:val="11"/>
              </w:rPr>
              <w:t>1</w:t>
            </w:r>
            <w:r>
              <w:rPr>
                <w:rFonts w:ascii="宋体"/>
                <w:sz w:val="11"/>
              </w:rPr>
            </w: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1"/>
              <w:jc w:val="right"/>
              <w:rPr>
                <w:rFonts w:ascii="宋体" w:hAnsi="宋体" w:cs="宋体" w:eastAsia="宋体" w:hint="default"/>
                <w:sz w:val="11"/>
                <w:szCs w:val="11"/>
              </w:rPr>
            </w:pPr>
            <w:r>
              <w:rPr>
                <w:rFonts w:ascii="宋体"/>
                <w:w w:val="105"/>
                <w:sz w:val="11"/>
              </w:rPr>
              <w:t>76,243,616.67</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1"/>
              <w:jc w:val="right"/>
              <w:rPr>
                <w:rFonts w:ascii="宋体" w:hAnsi="宋体" w:cs="宋体" w:eastAsia="宋体" w:hint="default"/>
                <w:sz w:val="11"/>
                <w:szCs w:val="11"/>
              </w:rPr>
            </w:pPr>
            <w:r>
              <w:rPr>
                <w:rFonts w:ascii="宋体"/>
                <w:w w:val="105"/>
                <w:sz w:val="11"/>
              </w:rPr>
              <w:t>65,520,658.76</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应付账款</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107,266,046.48</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80"/>
              <w:jc w:val="right"/>
              <w:rPr>
                <w:rFonts w:ascii="宋体" w:hAnsi="宋体" w:cs="宋体" w:eastAsia="宋体" w:hint="default"/>
                <w:sz w:val="11"/>
                <w:szCs w:val="11"/>
              </w:rPr>
            </w:pPr>
            <w:r>
              <w:rPr>
                <w:rFonts w:ascii="宋体"/>
                <w:w w:val="105"/>
                <w:sz w:val="11"/>
              </w:rPr>
              <w:t>72,920,748.54</w:t>
            </w:r>
            <w:r>
              <w:rPr>
                <w:rFonts w:ascii="宋体"/>
                <w:sz w:val="11"/>
              </w:rPr>
            </w: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9" w:right="0"/>
              <w:jc w:val="left"/>
              <w:rPr>
                <w:rFonts w:ascii="宋体" w:hAnsi="宋体" w:cs="宋体" w:eastAsia="宋体" w:hint="default"/>
                <w:sz w:val="11"/>
                <w:szCs w:val="11"/>
              </w:rPr>
            </w:pPr>
            <w:r>
              <w:rPr>
                <w:rFonts w:ascii="宋体" w:hAnsi="宋体" w:cs="宋体" w:eastAsia="宋体" w:hint="default"/>
                <w:w w:val="105"/>
                <w:sz w:val="11"/>
                <w:szCs w:val="11"/>
              </w:rPr>
              <w:t>预付款项</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1"/>
              <w:jc w:val="right"/>
              <w:rPr>
                <w:rFonts w:ascii="宋体" w:hAnsi="宋体" w:cs="宋体" w:eastAsia="宋体" w:hint="default"/>
                <w:sz w:val="11"/>
                <w:szCs w:val="11"/>
              </w:rPr>
            </w:pPr>
            <w:r>
              <w:rPr>
                <w:rFonts w:ascii="宋体"/>
                <w:w w:val="105"/>
                <w:sz w:val="11"/>
              </w:rPr>
              <w:t>6,615,207.86</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0"/>
              <w:jc w:val="right"/>
              <w:rPr>
                <w:rFonts w:ascii="宋体" w:hAnsi="宋体" w:cs="宋体" w:eastAsia="宋体" w:hint="default"/>
                <w:sz w:val="11"/>
                <w:szCs w:val="11"/>
              </w:rPr>
            </w:pPr>
            <w:r>
              <w:rPr>
                <w:rFonts w:ascii="宋体"/>
                <w:w w:val="105"/>
                <w:sz w:val="11"/>
              </w:rPr>
              <w:t>1,641,466.87</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6"/>
              <w:ind w:left="132" w:right="0"/>
              <w:jc w:val="left"/>
              <w:rPr>
                <w:rFonts w:ascii="宋体" w:hAnsi="宋体" w:cs="宋体" w:eastAsia="宋体" w:hint="default"/>
                <w:sz w:val="11"/>
                <w:szCs w:val="11"/>
              </w:rPr>
            </w:pPr>
            <w:r>
              <w:rPr>
                <w:rFonts w:ascii="宋体" w:hAnsi="宋体" w:cs="宋体" w:eastAsia="宋体" w:hint="default"/>
                <w:w w:val="105"/>
                <w:sz w:val="11"/>
                <w:szCs w:val="11"/>
              </w:rPr>
              <w:t>预收款项</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14,939,068.10</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80"/>
              <w:jc w:val="right"/>
              <w:rPr>
                <w:rFonts w:ascii="宋体" w:hAnsi="宋体" w:cs="宋体" w:eastAsia="宋体" w:hint="default"/>
                <w:sz w:val="11"/>
                <w:szCs w:val="11"/>
              </w:rPr>
            </w:pPr>
            <w:r>
              <w:rPr>
                <w:rFonts w:ascii="宋体"/>
                <w:w w:val="105"/>
                <w:sz w:val="11"/>
              </w:rPr>
              <w:t>6,457,493.20</w:t>
            </w:r>
            <w:r>
              <w:rPr>
                <w:rFonts w:ascii="宋体"/>
                <w:sz w:val="11"/>
              </w:rPr>
            </w:r>
          </w:p>
        </w:tc>
      </w:tr>
      <w:tr>
        <w:trPr>
          <w:trHeight w:val="31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8" w:right="0"/>
              <w:jc w:val="left"/>
              <w:rPr>
                <w:rFonts w:ascii="宋体" w:hAnsi="宋体" w:cs="宋体" w:eastAsia="宋体" w:hint="default"/>
                <w:sz w:val="11"/>
                <w:szCs w:val="11"/>
              </w:rPr>
            </w:pPr>
            <w:r>
              <w:rPr>
                <w:rFonts w:ascii="宋体" w:hAnsi="宋体" w:cs="宋体" w:eastAsia="宋体" w:hint="default"/>
                <w:w w:val="105"/>
                <w:sz w:val="11"/>
                <w:szCs w:val="11"/>
              </w:rPr>
              <w:t>应收利息</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应付职工薪酬</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1"/>
              <w:ind w:right="72"/>
              <w:jc w:val="right"/>
              <w:rPr>
                <w:rFonts w:ascii="宋体" w:hAnsi="宋体" w:cs="宋体" w:eastAsia="宋体" w:hint="default"/>
                <w:sz w:val="11"/>
                <w:szCs w:val="11"/>
              </w:rPr>
            </w:pPr>
            <w:r>
              <w:rPr>
                <w:rFonts w:ascii="宋体"/>
                <w:w w:val="105"/>
                <w:sz w:val="11"/>
              </w:rPr>
              <w:t>37,179,965.68</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79"/>
              <w:jc w:val="right"/>
              <w:rPr>
                <w:rFonts w:ascii="宋体" w:hAnsi="宋体" w:cs="宋体" w:eastAsia="宋体" w:hint="default"/>
                <w:sz w:val="11"/>
                <w:szCs w:val="11"/>
              </w:rPr>
            </w:pPr>
            <w:r>
              <w:rPr>
                <w:rFonts w:ascii="宋体"/>
                <w:w w:val="105"/>
                <w:sz w:val="11"/>
              </w:rPr>
              <w:t>32,827,528.01</w:t>
            </w:r>
            <w:r>
              <w:rPr>
                <w:rFonts w:ascii="宋体"/>
                <w:sz w:val="11"/>
              </w:rPr>
            </w: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9" w:right="0"/>
              <w:jc w:val="left"/>
              <w:rPr>
                <w:rFonts w:ascii="宋体" w:hAnsi="宋体" w:cs="宋体" w:eastAsia="宋体" w:hint="default"/>
                <w:sz w:val="11"/>
                <w:szCs w:val="11"/>
              </w:rPr>
            </w:pPr>
            <w:r>
              <w:rPr>
                <w:rFonts w:ascii="宋体" w:hAnsi="宋体" w:cs="宋体" w:eastAsia="宋体" w:hint="default"/>
                <w:w w:val="105"/>
                <w:sz w:val="11"/>
                <w:szCs w:val="11"/>
              </w:rPr>
              <w:t>应收股利</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1"/>
              <w:jc w:val="right"/>
              <w:rPr>
                <w:rFonts w:ascii="宋体" w:hAnsi="宋体" w:cs="宋体" w:eastAsia="宋体" w:hint="default"/>
                <w:sz w:val="11"/>
                <w:szCs w:val="11"/>
              </w:rPr>
            </w:pPr>
            <w:r>
              <w:rPr>
                <w:rFonts w:ascii="宋体"/>
                <w:w w:val="105"/>
                <w:sz w:val="11"/>
              </w:rPr>
              <w:t>1,983,000.00</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0"/>
              <w:jc w:val="right"/>
              <w:rPr>
                <w:rFonts w:ascii="宋体" w:hAnsi="宋体" w:cs="宋体" w:eastAsia="宋体" w:hint="default"/>
                <w:sz w:val="11"/>
                <w:szCs w:val="11"/>
              </w:rPr>
            </w:pPr>
            <w:r>
              <w:rPr>
                <w:rFonts w:ascii="宋体"/>
                <w:w w:val="105"/>
                <w:sz w:val="11"/>
              </w:rPr>
              <w:t>2,845,600.00</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应交税费</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14,972,612.95</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9"/>
              <w:jc w:val="right"/>
              <w:rPr>
                <w:rFonts w:ascii="宋体" w:hAnsi="宋体" w:cs="宋体" w:eastAsia="宋体" w:hint="default"/>
                <w:sz w:val="11"/>
                <w:szCs w:val="11"/>
              </w:rPr>
            </w:pPr>
            <w:r>
              <w:rPr>
                <w:rFonts w:ascii="宋体"/>
                <w:w w:val="105"/>
                <w:sz w:val="11"/>
              </w:rPr>
              <w:t>6,706,135.34</w:t>
            </w:r>
            <w:r>
              <w:rPr>
                <w:rFonts w:ascii="宋体"/>
                <w:sz w:val="11"/>
              </w:rPr>
            </w: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9" w:right="0"/>
              <w:jc w:val="left"/>
              <w:rPr>
                <w:rFonts w:ascii="宋体" w:hAnsi="宋体" w:cs="宋体" w:eastAsia="宋体" w:hint="default"/>
                <w:sz w:val="11"/>
                <w:szCs w:val="11"/>
              </w:rPr>
            </w:pPr>
            <w:r>
              <w:rPr>
                <w:rFonts w:ascii="宋体" w:hAnsi="宋体" w:cs="宋体" w:eastAsia="宋体" w:hint="default"/>
                <w:w w:val="105"/>
                <w:sz w:val="11"/>
                <w:szCs w:val="11"/>
              </w:rPr>
              <w:t>其他应收款</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Style w:val="TableParagraph"/>
              <w:spacing w:line="240" w:lineRule="auto" w:before="72"/>
              <w:ind w:left="13" w:right="0"/>
              <w:jc w:val="center"/>
              <w:rPr>
                <w:rFonts w:ascii="宋体" w:hAnsi="宋体" w:cs="宋体" w:eastAsia="宋体" w:hint="default"/>
                <w:sz w:val="11"/>
                <w:szCs w:val="11"/>
              </w:rPr>
            </w:pPr>
            <w:r>
              <w:rPr>
                <w:rFonts w:ascii="宋体"/>
                <w:w w:val="105"/>
                <w:sz w:val="11"/>
              </w:rPr>
              <w:t>2</w:t>
            </w:r>
            <w:r>
              <w:rPr>
                <w:rFonts w:ascii="宋体"/>
                <w:sz w:val="11"/>
              </w:rPr>
            </w: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0"/>
              <w:jc w:val="right"/>
              <w:rPr>
                <w:rFonts w:ascii="宋体" w:hAnsi="宋体" w:cs="宋体" w:eastAsia="宋体" w:hint="default"/>
                <w:sz w:val="11"/>
                <w:szCs w:val="11"/>
              </w:rPr>
            </w:pPr>
            <w:r>
              <w:rPr>
                <w:rFonts w:ascii="宋体"/>
                <w:w w:val="105"/>
                <w:sz w:val="11"/>
              </w:rPr>
              <w:t>247,508,741.12</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0"/>
              <w:jc w:val="right"/>
              <w:rPr>
                <w:rFonts w:ascii="宋体" w:hAnsi="宋体" w:cs="宋体" w:eastAsia="宋体" w:hint="default"/>
                <w:sz w:val="11"/>
                <w:szCs w:val="11"/>
              </w:rPr>
            </w:pPr>
            <w:r>
              <w:rPr>
                <w:rFonts w:ascii="宋体"/>
                <w:w w:val="105"/>
                <w:sz w:val="11"/>
              </w:rPr>
              <w:t>124,747,427.66</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6"/>
              <w:ind w:left="132" w:right="0"/>
              <w:jc w:val="left"/>
              <w:rPr>
                <w:rFonts w:ascii="宋体" w:hAnsi="宋体" w:cs="宋体" w:eastAsia="宋体" w:hint="default"/>
                <w:sz w:val="11"/>
                <w:szCs w:val="11"/>
              </w:rPr>
            </w:pPr>
            <w:r>
              <w:rPr>
                <w:rFonts w:ascii="宋体" w:hAnsi="宋体" w:cs="宋体" w:eastAsia="宋体" w:hint="default"/>
                <w:w w:val="105"/>
                <w:sz w:val="11"/>
                <w:szCs w:val="11"/>
              </w:rPr>
              <w:t>应付利息</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493,983.32</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9"/>
              <w:jc w:val="right"/>
              <w:rPr>
                <w:rFonts w:ascii="宋体" w:hAnsi="宋体" w:cs="宋体" w:eastAsia="宋体" w:hint="default"/>
                <w:sz w:val="11"/>
                <w:szCs w:val="11"/>
              </w:rPr>
            </w:pPr>
            <w:r>
              <w:rPr>
                <w:rFonts w:ascii="宋体"/>
                <w:w w:val="105"/>
                <w:sz w:val="11"/>
              </w:rPr>
              <w:t>64,883.95</w:t>
            </w:r>
            <w:r>
              <w:rPr>
                <w:rFonts w:ascii="宋体"/>
                <w:sz w:val="11"/>
              </w:rPr>
            </w:r>
          </w:p>
        </w:tc>
      </w:tr>
      <w:tr>
        <w:trPr>
          <w:trHeight w:val="31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9" w:right="0"/>
              <w:jc w:val="left"/>
              <w:rPr>
                <w:rFonts w:ascii="宋体" w:hAnsi="宋体" w:cs="宋体" w:eastAsia="宋体" w:hint="default"/>
                <w:sz w:val="11"/>
                <w:szCs w:val="11"/>
              </w:rPr>
            </w:pPr>
            <w:r>
              <w:rPr>
                <w:rFonts w:ascii="宋体" w:hAnsi="宋体" w:cs="宋体" w:eastAsia="宋体" w:hint="default"/>
                <w:w w:val="105"/>
                <w:sz w:val="11"/>
                <w:szCs w:val="11"/>
              </w:rPr>
              <w:t>存货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1"/>
              <w:ind w:right="70"/>
              <w:jc w:val="right"/>
              <w:rPr>
                <w:rFonts w:ascii="宋体" w:hAnsi="宋体" w:cs="宋体" w:eastAsia="宋体" w:hint="default"/>
                <w:sz w:val="11"/>
                <w:szCs w:val="11"/>
              </w:rPr>
            </w:pPr>
            <w:r>
              <w:rPr>
                <w:rFonts w:ascii="宋体"/>
                <w:w w:val="105"/>
                <w:sz w:val="11"/>
              </w:rPr>
              <w:t>134,621,773.20</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1"/>
              <w:ind w:right="70"/>
              <w:jc w:val="right"/>
              <w:rPr>
                <w:rFonts w:ascii="宋体" w:hAnsi="宋体" w:cs="宋体" w:eastAsia="宋体" w:hint="default"/>
                <w:sz w:val="11"/>
                <w:szCs w:val="11"/>
              </w:rPr>
            </w:pPr>
            <w:r>
              <w:rPr>
                <w:rFonts w:ascii="宋体"/>
                <w:w w:val="105"/>
                <w:sz w:val="11"/>
              </w:rPr>
              <w:t>87,792,461.27</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应付股利</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8" w:right="0"/>
              <w:jc w:val="left"/>
              <w:rPr>
                <w:rFonts w:ascii="宋体" w:hAnsi="宋体" w:cs="宋体" w:eastAsia="宋体" w:hint="default"/>
                <w:sz w:val="11"/>
                <w:szCs w:val="11"/>
              </w:rPr>
            </w:pPr>
            <w:r>
              <w:rPr>
                <w:rFonts w:ascii="宋体" w:hAnsi="宋体" w:cs="宋体" w:eastAsia="宋体" w:hint="default"/>
                <w:w w:val="105"/>
                <w:sz w:val="11"/>
                <w:szCs w:val="11"/>
              </w:rPr>
              <w:t>一年内到期的非流动资产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其他应付款</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71,665,237.08</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9"/>
              <w:jc w:val="right"/>
              <w:rPr>
                <w:rFonts w:ascii="宋体" w:hAnsi="宋体" w:cs="宋体" w:eastAsia="宋体" w:hint="default"/>
                <w:sz w:val="11"/>
                <w:szCs w:val="11"/>
              </w:rPr>
            </w:pPr>
            <w:r>
              <w:rPr>
                <w:rFonts w:ascii="宋体"/>
                <w:w w:val="105"/>
                <w:sz w:val="11"/>
              </w:rPr>
              <w:t>21,490,995.02</w:t>
            </w:r>
            <w:r>
              <w:rPr>
                <w:rFonts w:ascii="宋体"/>
                <w:sz w:val="11"/>
              </w:rPr>
            </w: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8" w:right="0"/>
              <w:jc w:val="left"/>
              <w:rPr>
                <w:rFonts w:ascii="宋体" w:hAnsi="宋体" w:cs="宋体" w:eastAsia="宋体" w:hint="default"/>
                <w:sz w:val="11"/>
                <w:szCs w:val="11"/>
              </w:rPr>
            </w:pPr>
            <w:r>
              <w:rPr>
                <w:rFonts w:ascii="宋体" w:hAnsi="宋体" w:cs="宋体" w:eastAsia="宋体" w:hint="default"/>
                <w:w w:val="105"/>
                <w:sz w:val="11"/>
                <w:szCs w:val="11"/>
              </w:rPr>
              <w:t>其他流动资产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6"/>
              <w:ind w:left="132" w:right="0"/>
              <w:jc w:val="left"/>
              <w:rPr>
                <w:rFonts w:ascii="宋体" w:hAnsi="宋体" w:cs="宋体" w:eastAsia="宋体" w:hint="default"/>
                <w:sz w:val="11"/>
                <w:szCs w:val="11"/>
              </w:rPr>
            </w:pPr>
            <w:r>
              <w:rPr>
                <w:rFonts w:ascii="宋体" w:hAnsi="宋体" w:cs="宋体" w:eastAsia="宋体" w:hint="default"/>
                <w:w w:val="105"/>
                <w:sz w:val="11"/>
                <w:szCs w:val="11"/>
              </w:rPr>
              <w:t>一年内到期的非流动负债</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374" w:right="0"/>
              <w:jc w:val="left"/>
              <w:rPr>
                <w:rFonts w:ascii="宋体" w:hAnsi="宋体" w:cs="宋体" w:eastAsia="宋体" w:hint="default"/>
                <w:sz w:val="11"/>
                <w:szCs w:val="11"/>
              </w:rPr>
            </w:pPr>
            <w:r>
              <w:rPr>
                <w:rFonts w:ascii="宋体" w:hAnsi="宋体" w:cs="宋体" w:eastAsia="宋体" w:hint="default"/>
                <w:w w:val="105"/>
                <w:sz w:val="11"/>
                <w:szCs w:val="11"/>
              </w:rPr>
              <w:t>流动资产合计</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1"/>
              <w:ind w:right="70"/>
              <w:jc w:val="right"/>
              <w:rPr>
                <w:rFonts w:ascii="宋体" w:hAnsi="宋体" w:cs="宋体" w:eastAsia="宋体" w:hint="default"/>
                <w:sz w:val="11"/>
                <w:szCs w:val="11"/>
              </w:rPr>
            </w:pPr>
            <w:r>
              <w:rPr>
                <w:rFonts w:ascii="宋体"/>
                <w:w w:val="105"/>
                <w:sz w:val="11"/>
              </w:rPr>
              <w:t>994,474,463.70</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1"/>
              <w:ind w:right="70"/>
              <w:jc w:val="right"/>
              <w:rPr>
                <w:rFonts w:ascii="宋体" w:hAnsi="宋体" w:cs="宋体" w:eastAsia="宋体" w:hint="default"/>
                <w:sz w:val="11"/>
                <w:szCs w:val="11"/>
              </w:rPr>
            </w:pPr>
            <w:r>
              <w:rPr>
                <w:rFonts w:ascii="宋体"/>
                <w:w w:val="105"/>
                <w:sz w:val="11"/>
              </w:rPr>
              <w:t>921,877,421.09</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其他流动负债</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426" w:right="0"/>
              <w:jc w:val="left"/>
              <w:rPr>
                <w:rFonts w:ascii="宋体" w:hAnsi="宋体" w:cs="宋体" w:eastAsia="宋体" w:hint="default"/>
                <w:sz w:val="11"/>
                <w:szCs w:val="11"/>
              </w:rPr>
            </w:pPr>
            <w:r>
              <w:rPr>
                <w:rFonts w:ascii="宋体" w:hAnsi="宋体" w:cs="宋体" w:eastAsia="宋体" w:hint="default"/>
                <w:w w:val="105"/>
                <w:sz w:val="11"/>
                <w:szCs w:val="11"/>
              </w:rPr>
              <w:t>流动负债合计</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497,516,913.61</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9"/>
              <w:jc w:val="right"/>
              <w:rPr>
                <w:rFonts w:ascii="宋体" w:hAnsi="宋体" w:cs="宋体" w:eastAsia="宋体" w:hint="default"/>
                <w:sz w:val="11"/>
                <w:szCs w:val="11"/>
              </w:rPr>
            </w:pPr>
            <w:r>
              <w:rPr>
                <w:rFonts w:ascii="宋体"/>
                <w:w w:val="105"/>
                <w:sz w:val="11"/>
              </w:rPr>
              <w:t>206,694,784.06</w:t>
            </w:r>
            <w:r>
              <w:rPr>
                <w:rFonts w:ascii="宋体"/>
                <w:sz w:val="11"/>
              </w:rPr>
            </w: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21" w:right="0"/>
              <w:jc w:val="left"/>
              <w:rPr>
                <w:rFonts w:ascii="宋体" w:hAnsi="宋体" w:cs="宋体" w:eastAsia="宋体" w:hint="default"/>
                <w:sz w:val="11"/>
                <w:szCs w:val="11"/>
              </w:rPr>
            </w:pPr>
            <w:r>
              <w:rPr>
                <w:rFonts w:ascii="宋体" w:hAnsi="宋体" w:cs="宋体" w:eastAsia="宋体" w:hint="default"/>
                <w:w w:val="105"/>
                <w:sz w:val="11"/>
                <w:szCs w:val="11"/>
              </w:rPr>
              <w:t>非流动资产：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6"/>
              <w:ind w:left="15" w:right="0"/>
              <w:jc w:val="left"/>
              <w:rPr>
                <w:rFonts w:ascii="宋体" w:hAnsi="宋体" w:cs="宋体" w:eastAsia="宋体" w:hint="default"/>
                <w:sz w:val="11"/>
                <w:szCs w:val="11"/>
              </w:rPr>
            </w:pPr>
            <w:r>
              <w:rPr>
                <w:rFonts w:ascii="宋体" w:hAnsi="宋体" w:cs="宋体" w:eastAsia="宋体" w:hint="default"/>
                <w:w w:val="105"/>
                <w:sz w:val="11"/>
                <w:szCs w:val="11"/>
              </w:rPr>
              <w:t>非流动负债：</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8" w:right="0"/>
              <w:jc w:val="left"/>
              <w:rPr>
                <w:rFonts w:ascii="宋体" w:hAnsi="宋体" w:cs="宋体" w:eastAsia="宋体" w:hint="default"/>
                <w:sz w:val="11"/>
                <w:szCs w:val="11"/>
              </w:rPr>
            </w:pPr>
            <w:r>
              <w:rPr>
                <w:rFonts w:ascii="宋体" w:hAnsi="宋体" w:cs="宋体" w:eastAsia="宋体" w:hint="default"/>
                <w:w w:val="105"/>
                <w:sz w:val="11"/>
                <w:szCs w:val="11"/>
              </w:rPr>
              <w:t>可供出售金融资产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长期借款</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8" w:right="0"/>
              <w:jc w:val="left"/>
              <w:rPr>
                <w:rFonts w:ascii="宋体" w:hAnsi="宋体" w:cs="宋体" w:eastAsia="宋体" w:hint="default"/>
                <w:sz w:val="11"/>
                <w:szCs w:val="11"/>
              </w:rPr>
            </w:pPr>
            <w:r>
              <w:rPr>
                <w:rFonts w:ascii="宋体" w:hAnsi="宋体" w:cs="宋体" w:eastAsia="宋体" w:hint="default"/>
                <w:w w:val="105"/>
                <w:sz w:val="11"/>
                <w:szCs w:val="11"/>
              </w:rPr>
              <w:t>持有至到期投资</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应付债券</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8" w:right="0"/>
              <w:jc w:val="left"/>
              <w:rPr>
                <w:rFonts w:ascii="宋体" w:hAnsi="宋体" w:cs="宋体" w:eastAsia="宋体" w:hint="default"/>
                <w:sz w:val="11"/>
                <w:szCs w:val="11"/>
              </w:rPr>
            </w:pPr>
            <w:r>
              <w:rPr>
                <w:rFonts w:ascii="宋体" w:hAnsi="宋体" w:cs="宋体" w:eastAsia="宋体" w:hint="default"/>
                <w:w w:val="105"/>
                <w:sz w:val="11"/>
                <w:szCs w:val="11"/>
              </w:rPr>
              <w:t>长期应收款</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6"/>
              <w:ind w:left="132" w:right="0"/>
              <w:jc w:val="left"/>
              <w:rPr>
                <w:rFonts w:ascii="宋体" w:hAnsi="宋体" w:cs="宋体" w:eastAsia="宋体" w:hint="default"/>
                <w:sz w:val="11"/>
                <w:szCs w:val="11"/>
              </w:rPr>
            </w:pPr>
            <w:r>
              <w:rPr>
                <w:rFonts w:ascii="宋体" w:hAnsi="宋体" w:cs="宋体" w:eastAsia="宋体" w:hint="default"/>
                <w:w w:val="105"/>
                <w:sz w:val="11"/>
                <w:szCs w:val="11"/>
              </w:rPr>
              <w:t>长期应付款</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9" w:right="0"/>
              <w:jc w:val="left"/>
              <w:rPr>
                <w:rFonts w:ascii="宋体" w:hAnsi="宋体" w:cs="宋体" w:eastAsia="宋体" w:hint="default"/>
                <w:sz w:val="11"/>
                <w:szCs w:val="11"/>
              </w:rPr>
            </w:pPr>
            <w:r>
              <w:rPr>
                <w:rFonts w:ascii="宋体" w:hAnsi="宋体" w:cs="宋体" w:eastAsia="宋体" w:hint="default"/>
                <w:w w:val="105"/>
                <w:sz w:val="11"/>
                <w:szCs w:val="11"/>
              </w:rPr>
              <w:t>长期股权投资</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Style w:val="TableParagraph"/>
              <w:spacing w:line="240" w:lineRule="auto" w:before="71"/>
              <w:ind w:left="13" w:right="0"/>
              <w:jc w:val="center"/>
              <w:rPr>
                <w:rFonts w:ascii="宋体" w:hAnsi="宋体" w:cs="宋体" w:eastAsia="宋体" w:hint="default"/>
                <w:sz w:val="11"/>
                <w:szCs w:val="11"/>
              </w:rPr>
            </w:pPr>
            <w:r>
              <w:rPr>
                <w:rFonts w:ascii="宋体"/>
                <w:w w:val="105"/>
                <w:sz w:val="11"/>
              </w:rPr>
              <w:t>3</w:t>
            </w:r>
            <w:r>
              <w:rPr>
                <w:rFonts w:ascii="宋体"/>
                <w:sz w:val="11"/>
              </w:rPr>
            </w: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1"/>
              <w:ind w:right="70"/>
              <w:jc w:val="right"/>
              <w:rPr>
                <w:rFonts w:ascii="宋体" w:hAnsi="宋体" w:cs="宋体" w:eastAsia="宋体" w:hint="default"/>
                <w:sz w:val="11"/>
                <w:szCs w:val="11"/>
              </w:rPr>
            </w:pPr>
            <w:r>
              <w:rPr>
                <w:rFonts w:ascii="宋体"/>
                <w:w w:val="105"/>
                <w:sz w:val="11"/>
              </w:rPr>
              <w:t>619,026,031.59</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1"/>
              <w:ind w:right="70"/>
              <w:jc w:val="right"/>
              <w:rPr>
                <w:rFonts w:ascii="宋体" w:hAnsi="宋体" w:cs="宋体" w:eastAsia="宋体" w:hint="default"/>
                <w:sz w:val="11"/>
                <w:szCs w:val="11"/>
              </w:rPr>
            </w:pPr>
            <w:r>
              <w:rPr>
                <w:rFonts w:ascii="宋体"/>
                <w:w w:val="105"/>
                <w:sz w:val="11"/>
              </w:rPr>
              <w:t>335,220,504.33</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专项应付款</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8" w:right="0"/>
              <w:jc w:val="left"/>
              <w:rPr>
                <w:rFonts w:ascii="宋体" w:hAnsi="宋体" w:cs="宋体" w:eastAsia="宋体" w:hint="default"/>
                <w:sz w:val="11"/>
                <w:szCs w:val="11"/>
              </w:rPr>
            </w:pPr>
            <w:r>
              <w:rPr>
                <w:rFonts w:ascii="宋体" w:hAnsi="宋体" w:cs="宋体" w:eastAsia="宋体" w:hint="default"/>
                <w:w w:val="105"/>
                <w:sz w:val="11"/>
                <w:szCs w:val="11"/>
              </w:rPr>
              <w:t>投资性房地产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预计负债</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9" w:right="0"/>
              <w:jc w:val="left"/>
              <w:rPr>
                <w:rFonts w:ascii="宋体" w:hAnsi="宋体" w:cs="宋体" w:eastAsia="宋体" w:hint="default"/>
                <w:sz w:val="11"/>
                <w:szCs w:val="11"/>
              </w:rPr>
            </w:pPr>
            <w:r>
              <w:rPr>
                <w:rFonts w:ascii="宋体" w:hAnsi="宋体" w:cs="宋体" w:eastAsia="宋体" w:hint="default"/>
                <w:w w:val="105"/>
                <w:sz w:val="11"/>
                <w:szCs w:val="11"/>
              </w:rPr>
              <w:t>固定资产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1"/>
              <w:jc w:val="right"/>
              <w:rPr>
                <w:rFonts w:ascii="宋体" w:hAnsi="宋体" w:cs="宋体" w:eastAsia="宋体" w:hint="default"/>
                <w:sz w:val="11"/>
                <w:szCs w:val="11"/>
              </w:rPr>
            </w:pPr>
            <w:r>
              <w:rPr>
                <w:rFonts w:ascii="宋体"/>
                <w:w w:val="105"/>
                <w:sz w:val="11"/>
              </w:rPr>
              <w:t>78,764,356.95</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0"/>
              <w:jc w:val="right"/>
              <w:rPr>
                <w:rFonts w:ascii="宋体" w:hAnsi="宋体" w:cs="宋体" w:eastAsia="宋体" w:hint="default"/>
                <w:sz w:val="11"/>
                <w:szCs w:val="11"/>
              </w:rPr>
            </w:pPr>
            <w:r>
              <w:rPr>
                <w:rFonts w:ascii="宋体"/>
                <w:w w:val="105"/>
                <w:sz w:val="11"/>
              </w:rPr>
              <w:t>24,846,954.63</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6"/>
              <w:ind w:left="132" w:right="0"/>
              <w:jc w:val="left"/>
              <w:rPr>
                <w:rFonts w:ascii="宋体" w:hAnsi="宋体" w:cs="宋体" w:eastAsia="宋体" w:hint="default"/>
                <w:sz w:val="11"/>
                <w:szCs w:val="11"/>
              </w:rPr>
            </w:pPr>
            <w:r>
              <w:rPr>
                <w:rFonts w:ascii="宋体" w:hAnsi="宋体" w:cs="宋体" w:eastAsia="宋体" w:hint="default"/>
                <w:w w:val="105"/>
                <w:sz w:val="11"/>
                <w:szCs w:val="11"/>
              </w:rPr>
              <w:t>递延所得税负债</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321,425.88</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9"/>
              <w:jc w:val="right"/>
              <w:rPr>
                <w:rFonts w:ascii="宋体" w:hAnsi="宋体" w:cs="宋体" w:eastAsia="宋体" w:hint="default"/>
                <w:sz w:val="11"/>
                <w:szCs w:val="11"/>
              </w:rPr>
            </w:pPr>
            <w:r>
              <w:rPr>
                <w:rFonts w:ascii="宋体"/>
                <w:w w:val="105"/>
                <w:sz w:val="11"/>
              </w:rPr>
              <w:t>440,680.71</w:t>
            </w:r>
            <w:r>
              <w:rPr>
                <w:rFonts w:ascii="宋体"/>
                <w:sz w:val="11"/>
              </w:rPr>
            </w:r>
          </w:p>
        </w:tc>
      </w:tr>
      <w:tr>
        <w:trPr>
          <w:trHeight w:val="31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9" w:right="0"/>
              <w:jc w:val="left"/>
              <w:rPr>
                <w:rFonts w:ascii="宋体" w:hAnsi="宋体" w:cs="宋体" w:eastAsia="宋体" w:hint="default"/>
                <w:sz w:val="11"/>
                <w:szCs w:val="11"/>
              </w:rPr>
            </w:pPr>
            <w:r>
              <w:rPr>
                <w:rFonts w:ascii="宋体" w:hAnsi="宋体" w:cs="宋体" w:eastAsia="宋体" w:hint="default"/>
                <w:w w:val="105"/>
                <w:sz w:val="11"/>
                <w:szCs w:val="11"/>
              </w:rPr>
              <w:t>在建工程</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1"/>
              <w:ind w:right="71"/>
              <w:jc w:val="right"/>
              <w:rPr>
                <w:rFonts w:ascii="宋体" w:hAnsi="宋体" w:cs="宋体" w:eastAsia="宋体" w:hint="default"/>
                <w:sz w:val="11"/>
                <w:szCs w:val="11"/>
              </w:rPr>
            </w:pPr>
            <w:r>
              <w:rPr>
                <w:rFonts w:ascii="宋体"/>
                <w:w w:val="105"/>
                <w:sz w:val="11"/>
              </w:rPr>
              <w:t>7,931,235.90</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1"/>
              <w:ind w:right="70"/>
              <w:jc w:val="right"/>
              <w:rPr>
                <w:rFonts w:ascii="宋体" w:hAnsi="宋体" w:cs="宋体" w:eastAsia="宋体" w:hint="default"/>
                <w:sz w:val="11"/>
                <w:szCs w:val="11"/>
              </w:rPr>
            </w:pPr>
            <w:r>
              <w:rPr>
                <w:rFonts w:ascii="宋体"/>
                <w:w w:val="105"/>
                <w:sz w:val="11"/>
              </w:rPr>
              <w:t>42,492,381.16</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其他非流动负债</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1"/>
              <w:ind w:right="72"/>
              <w:jc w:val="right"/>
              <w:rPr>
                <w:rFonts w:ascii="宋体" w:hAnsi="宋体" w:cs="宋体" w:eastAsia="宋体" w:hint="default"/>
                <w:sz w:val="11"/>
                <w:szCs w:val="11"/>
              </w:rPr>
            </w:pPr>
            <w:r>
              <w:rPr>
                <w:rFonts w:ascii="宋体"/>
                <w:w w:val="105"/>
                <w:sz w:val="11"/>
              </w:rPr>
              <w:t>12,771,204.74</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79"/>
              <w:jc w:val="right"/>
              <w:rPr>
                <w:rFonts w:ascii="宋体" w:hAnsi="宋体" w:cs="宋体" w:eastAsia="宋体" w:hint="default"/>
                <w:sz w:val="11"/>
                <w:szCs w:val="11"/>
              </w:rPr>
            </w:pPr>
            <w:r>
              <w:rPr>
                <w:rFonts w:ascii="宋体"/>
                <w:w w:val="105"/>
                <w:sz w:val="11"/>
              </w:rPr>
              <w:t>4,500,000.00</w:t>
            </w:r>
            <w:r>
              <w:rPr>
                <w:rFonts w:ascii="宋体"/>
                <w:sz w:val="11"/>
              </w:rPr>
            </w: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8" w:right="0"/>
              <w:jc w:val="left"/>
              <w:rPr>
                <w:rFonts w:ascii="宋体" w:hAnsi="宋体" w:cs="宋体" w:eastAsia="宋体" w:hint="default"/>
                <w:sz w:val="11"/>
                <w:szCs w:val="11"/>
              </w:rPr>
            </w:pPr>
            <w:r>
              <w:rPr>
                <w:rFonts w:ascii="宋体" w:hAnsi="宋体" w:cs="宋体" w:eastAsia="宋体" w:hint="default"/>
                <w:w w:val="105"/>
                <w:sz w:val="11"/>
                <w:szCs w:val="11"/>
              </w:rPr>
              <w:t>工程物资</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367" w:right="0"/>
              <w:jc w:val="left"/>
              <w:rPr>
                <w:rFonts w:ascii="宋体" w:hAnsi="宋体" w:cs="宋体" w:eastAsia="宋体" w:hint="default"/>
                <w:sz w:val="11"/>
                <w:szCs w:val="11"/>
              </w:rPr>
            </w:pPr>
            <w:r>
              <w:rPr>
                <w:rFonts w:ascii="宋体" w:hAnsi="宋体" w:cs="宋体" w:eastAsia="宋体" w:hint="default"/>
                <w:w w:val="105"/>
                <w:sz w:val="11"/>
                <w:szCs w:val="11"/>
              </w:rPr>
              <w:t>非流动负债合计</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13,092,630.62</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9"/>
              <w:jc w:val="right"/>
              <w:rPr>
                <w:rFonts w:ascii="宋体" w:hAnsi="宋体" w:cs="宋体" w:eastAsia="宋体" w:hint="default"/>
                <w:sz w:val="11"/>
                <w:szCs w:val="11"/>
              </w:rPr>
            </w:pPr>
            <w:r>
              <w:rPr>
                <w:rFonts w:ascii="宋体"/>
                <w:w w:val="105"/>
                <w:sz w:val="11"/>
              </w:rPr>
              <w:t>4,940,680.71</w:t>
            </w:r>
            <w:r>
              <w:rPr>
                <w:rFonts w:ascii="宋体"/>
                <w:sz w:val="11"/>
              </w:rPr>
            </w: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8" w:right="0"/>
              <w:jc w:val="left"/>
              <w:rPr>
                <w:rFonts w:ascii="宋体" w:hAnsi="宋体" w:cs="宋体" w:eastAsia="宋体" w:hint="default"/>
                <w:sz w:val="11"/>
                <w:szCs w:val="11"/>
              </w:rPr>
            </w:pPr>
            <w:r>
              <w:rPr>
                <w:rFonts w:ascii="宋体" w:hAnsi="宋体" w:cs="宋体" w:eastAsia="宋体" w:hint="default"/>
                <w:w w:val="105"/>
                <w:sz w:val="11"/>
                <w:szCs w:val="11"/>
              </w:rPr>
              <w:t>固定资产清理</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6"/>
              <w:ind w:right="10"/>
              <w:jc w:val="center"/>
              <w:rPr>
                <w:rFonts w:ascii="宋体" w:hAnsi="宋体" w:cs="宋体" w:eastAsia="宋体" w:hint="default"/>
                <w:sz w:val="11"/>
                <w:szCs w:val="11"/>
              </w:rPr>
            </w:pPr>
            <w:r>
              <w:rPr>
                <w:rFonts w:ascii="宋体" w:hAnsi="宋体" w:cs="宋体" w:eastAsia="宋体" w:hint="default"/>
                <w:w w:val="105"/>
                <w:sz w:val="11"/>
                <w:szCs w:val="11"/>
              </w:rPr>
              <w:t>负债合计</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510,609,544.23</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9"/>
              <w:jc w:val="right"/>
              <w:rPr>
                <w:rFonts w:ascii="宋体" w:hAnsi="宋体" w:cs="宋体" w:eastAsia="宋体" w:hint="default"/>
                <w:sz w:val="11"/>
                <w:szCs w:val="11"/>
              </w:rPr>
            </w:pPr>
            <w:r>
              <w:rPr>
                <w:rFonts w:ascii="宋体"/>
                <w:w w:val="105"/>
                <w:sz w:val="11"/>
              </w:rPr>
              <w:t>211,635,464.77</w:t>
            </w:r>
            <w:r>
              <w:rPr>
                <w:rFonts w:ascii="宋体"/>
                <w:sz w:val="11"/>
              </w:rPr>
            </w:r>
          </w:p>
        </w:tc>
      </w:tr>
      <w:tr>
        <w:trPr>
          <w:trHeight w:val="31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8" w:right="0"/>
              <w:jc w:val="left"/>
              <w:rPr>
                <w:rFonts w:ascii="宋体" w:hAnsi="宋体" w:cs="宋体" w:eastAsia="宋体" w:hint="default"/>
                <w:sz w:val="11"/>
                <w:szCs w:val="11"/>
              </w:rPr>
            </w:pPr>
            <w:r>
              <w:rPr>
                <w:rFonts w:ascii="宋体" w:hAnsi="宋体" w:cs="宋体" w:eastAsia="宋体" w:hint="default"/>
                <w:w w:val="105"/>
                <w:sz w:val="11"/>
                <w:szCs w:val="11"/>
              </w:rPr>
              <w:t>生产性生物资产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5" w:right="0"/>
              <w:jc w:val="left"/>
              <w:rPr>
                <w:rFonts w:ascii="宋体" w:hAnsi="宋体" w:cs="宋体" w:eastAsia="宋体" w:hint="default"/>
                <w:sz w:val="11"/>
                <w:szCs w:val="11"/>
              </w:rPr>
            </w:pPr>
            <w:r>
              <w:rPr>
                <w:rFonts w:ascii="宋体" w:hAnsi="宋体" w:cs="宋体" w:eastAsia="宋体" w:hint="default"/>
                <w:w w:val="105"/>
                <w:sz w:val="11"/>
                <w:szCs w:val="11"/>
              </w:rPr>
              <w:t>所有者权益：</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8" w:right="0"/>
              <w:jc w:val="left"/>
              <w:rPr>
                <w:rFonts w:ascii="宋体" w:hAnsi="宋体" w:cs="宋体" w:eastAsia="宋体" w:hint="default"/>
                <w:sz w:val="11"/>
                <w:szCs w:val="11"/>
              </w:rPr>
            </w:pPr>
            <w:r>
              <w:rPr>
                <w:rFonts w:ascii="宋体" w:hAnsi="宋体" w:cs="宋体" w:eastAsia="宋体" w:hint="default"/>
                <w:w w:val="105"/>
                <w:sz w:val="11"/>
                <w:szCs w:val="11"/>
              </w:rPr>
              <w:t>油气资产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股本</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487,980,000.00</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9"/>
              <w:jc w:val="right"/>
              <w:rPr>
                <w:rFonts w:ascii="宋体" w:hAnsi="宋体" w:cs="宋体" w:eastAsia="宋体" w:hint="default"/>
                <w:sz w:val="11"/>
                <w:szCs w:val="11"/>
              </w:rPr>
            </w:pPr>
            <w:r>
              <w:rPr>
                <w:rFonts w:ascii="宋体"/>
                <w:w w:val="105"/>
                <w:sz w:val="11"/>
              </w:rPr>
              <w:t>243,990,000.00</w:t>
            </w:r>
            <w:r>
              <w:rPr>
                <w:rFonts w:ascii="宋体"/>
                <w:sz w:val="11"/>
              </w:rPr>
            </w: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9" w:right="0"/>
              <w:jc w:val="left"/>
              <w:rPr>
                <w:rFonts w:ascii="宋体" w:hAnsi="宋体" w:cs="宋体" w:eastAsia="宋体" w:hint="default"/>
                <w:sz w:val="11"/>
                <w:szCs w:val="11"/>
              </w:rPr>
            </w:pPr>
            <w:r>
              <w:rPr>
                <w:rFonts w:ascii="宋体" w:hAnsi="宋体" w:cs="宋体" w:eastAsia="宋体" w:hint="default"/>
                <w:w w:val="105"/>
                <w:sz w:val="11"/>
                <w:szCs w:val="11"/>
              </w:rPr>
              <w:t>无形资产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1"/>
              <w:jc w:val="right"/>
              <w:rPr>
                <w:rFonts w:ascii="宋体" w:hAnsi="宋体" w:cs="宋体" w:eastAsia="宋体" w:hint="default"/>
                <w:sz w:val="11"/>
                <w:szCs w:val="11"/>
              </w:rPr>
            </w:pPr>
            <w:r>
              <w:rPr>
                <w:rFonts w:ascii="宋体"/>
                <w:w w:val="105"/>
                <w:sz w:val="11"/>
              </w:rPr>
              <w:t>61,300,920.89</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0"/>
              <w:jc w:val="right"/>
              <w:rPr>
                <w:rFonts w:ascii="宋体" w:hAnsi="宋体" w:cs="宋体" w:eastAsia="宋体" w:hint="default"/>
                <w:sz w:val="11"/>
                <w:szCs w:val="11"/>
              </w:rPr>
            </w:pPr>
            <w:r>
              <w:rPr>
                <w:rFonts w:ascii="宋体"/>
                <w:w w:val="105"/>
                <w:sz w:val="11"/>
              </w:rPr>
              <w:t>62,582,233.37</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6"/>
              <w:ind w:left="132" w:right="0"/>
              <w:jc w:val="left"/>
              <w:rPr>
                <w:rFonts w:ascii="宋体" w:hAnsi="宋体" w:cs="宋体" w:eastAsia="宋体" w:hint="default"/>
                <w:sz w:val="11"/>
                <w:szCs w:val="11"/>
              </w:rPr>
            </w:pPr>
            <w:r>
              <w:rPr>
                <w:rFonts w:ascii="宋体" w:hAnsi="宋体" w:cs="宋体" w:eastAsia="宋体" w:hint="default"/>
                <w:w w:val="105"/>
                <w:sz w:val="11"/>
                <w:szCs w:val="11"/>
              </w:rPr>
              <w:t>资本公积</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246,713,024.99</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81"/>
              <w:jc w:val="right"/>
              <w:rPr>
                <w:rFonts w:ascii="宋体" w:hAnsi="宋体" w:cs="宋体" w:eastAsia="宋体" w:hint="default"/>
                <w:sz w:val="11"/>
                <w:szCs w:val="11"/>
              </w:rPr>
            </w:pPr>
            <w:r>
              <w:rPr>
                <w:rFonts w:ascii="宋体"/>
                <w:w w:val="105"/>
                <w:sz w:val="11"/>
              </w:rPr>
              <w:t>483,243,172.05</w:t>
            </w:r>
            <w:r>
              <w:rPr>
                <w:rFonts w:ascii="宋体"/>
                <w:sz w:val="11"/>
              </w:rPr>
            </w:r>
          </w:p>
        </w:tc>
      </w:tr>
      <w:tr>
        <w:trPr>
          <w:trHeight w:val="31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8" w:right="0"/>
              <w:jc w:val="left"/>
              <w:rPr>
                <w:rFonts w:ascii="宋体" w:hAnsi="宋体" w:cs="宋体" w:eastAsia="宋体" w:hint="default"/>
                <w:sz w:val="11"/>
                <w:szCs w:val="11"/>
              </w:rPr>
            </w:pPr>
            <w:r>
              <w:rPr>
                <w:rFonts w:ascii="宋体" w:hAnsi="宋体" w:cs="宋体" w:eastAsia="宋体" w:hint="default"/>
                <w:w w:val="105"/>
                <w:sz w:val="11"/>
                <w:szCs w:val="11"/>
              </w:rPr>
              <w:t>开发支出</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减：库存股</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8" w:right="0"/>
              <w:jc w:val="left"/>
              <w:rPr>
                <w:rFonts w:ascii="宋体" w:hAnsi="宋体" w:cs="宋体" w:eastAsia="宋体" w:hint="default"/>
                <w:sz w:val="11"/>
                <w:szCs w:val="11"/>
              </w:rPr>
            </w:pPr>
            <w:r>
              <w:rPr>
                <w:rFonts w:ascii="宋体" w:hAnsi="宋体" w:cs="宋体" w:eastAsia="宋体" w:hint="default"/>
                <w:w w:val="105"/>
                <w:sz w:val="11"/>
                <w:szCs w:val="11"/>
              </w:rPr>
              <w:t>商誉</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专项储备</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8" w:right="0"/>
              <w:jc w:val="left"/>
              <w:rPr>
                <w:rFonts w:ascii="宋体" w:hAnsi="宋体" w:cs="宋体" w:eastAsia="宋体" w:hint="default"/>
                <w:sz w:val="11"/>
                <w:szCs w:val="11"/>
              </w:rPr>
            </w:pPr>
            <w:r>
              <w:rPr>
                <w:rFonts w:ascii="宋体" w:hAnsi="宋体" w:cs="宋体" w:eastAsia="宋体" w:hint="default"/>
                <w:w w:val="105"/>
                <w:sz w:val="11"/>
                <w:szCs w:val="11"/>
              </w:rPr>
              <w:t>长期待摊费用</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盈余公积</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75,729,928.51</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2"/>
              <w:ind w:right="79"/>
              <w:jc w:val="right"/>
              <w:rPr>
                <w:rFonts w:ascii="宋体" w:hAnsi="宋体" w:cs="宋体" w:eastAsia="宋体" w:hint="default"/>
                <w:sz w:val="11"/>
                <w:szCs w:val="11"/>
              </w:rPr>
            </w:pPr>
            <w:r>
              <w:rPr>
                <w:rFonts w:ascii="宋体"/>
                <w:w w:val="105"/>
                <w:sz w:val="11"/>
              </w:rPr>
              <w:t>67,068,977.88</w:t>
            </w:r>
            <w:r>
              <w:rPr>
                <w:rFonts w:ascii="宋体"/>
                <w:sz w:val="11"/>
              </w:rPr>
            </w:r>
          </w:p>
        </w:tc>
      </w:tr>
      <w:tr>
        <w:trPr>
          <w:trHeight w:val="313"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2"/>
              <w:ind w:left="138" w:right="0"/>
              <w:jc w:val="left"/>
              <w:rPr>
                <w:rFonts w:ascii="宋体" w:hAnsi="宋体" w:cs="宋体" w:eastAsia="宋体" w:hint="default"/>
                <w:sz w:val="11"/>
                <w:szCs w:val="11"/>
              </w:rPr>
            </w:pPr>
            <w:r>
              <w:rPr>
                <w:rFonts w:ascii="宋体" w:hAnsi="宋体" w:cs="宋体" w:eastAsia="宋体" w:hint="default"/>
                <w:w w:val="105"/>
                <w:sz w:val="11"/>
                <w:szCs w:val="11"/>
              </w:rPr>
              <w:t>递延所得税资产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1"/>
              <w:jc w:val="right"/>
              <w:rPr>
                <w:rFonts w:ascii="宋体" w:hAnsi="宋体" w:cs="宋体" w:eastAsia="宋体" w:hint="default"/>
                <w:sz w:val="11"/>
                <w:szCs w:val="11"/>
              </w:rPr>
            </w:pPr>
            <w:r>
              <w:rPr>
                <w:rFonts w:ascii="宋体"/>
                <w:w w:val="105"/>
                <w:sz w:val="11"/>
              </w:rPr>
              <w:t>11,658,269.78</w:t>
            </w:r>
            <w:r>
              <w:rPr>
                <w:rFonts w:ascii="宋体"/>
                <w:sz w:val="11"/>
              </w:rPr>
            </w:r>
          </w:p>
        </w:tc>
        <w:tc>
          <w:tcPr>
            <w:tcW w:w="1163" w:type="dxa"/>
            <w:tcBorders>
              <w:top w:val="nil" w:sz="6" w:space="0" w:color="auto"/>
              <w:left w:val="single" w:sz="5" w:space="0" w:color="000000"/>
              <w:bottom w:val="nil" w:sz="6" w:space="0" w:color="auto"/>
              <w:right w:val="single" w:sz="5" w:space="0" w:color="000000"/>
            </w:tcBorders>
          </w:tcPr>
          <w:p>
            <w:pPr>
              <w:pStyle w:val="TableParagraph"/>
              <w:spacing w:line="240" w:lineRule="auto" w:before="72"/>
              <w:ind w:right="70"/>
              <w:jc w:val="right"/>
              <w:rPr>
                <w:rFonts w:ascii="宋体" w:hAnsi="宋体" w:cs="宋体" w:eastAsia="宋体" w:hint="default"/>
                <w:sz w:val="11"/>
                <w:szCs w:val="11"/>
              </w:rPr>
            </w:pPr>
            <w:r>
              <w:rPr>
                <w:rFonts w:ascii="宋体"/>
                <w:w w:val="105"/>
                <w:sz w:val="11"/>
              </w:rPr>
              <w:t>5,291,845.50</w:t>
            </w:r>
            <w:r>
              <w:rPr>
                <w:rFonts w:ascii="宋体"/>
                <w:sz w:val="11"/>
              </w:rPr>
            </w: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6"/>
              <w:ind w:left="132" w:right="0"/>
              <w:jc w:val="left"/>
              <w:rPr>
                <w:rFonts w:ascii="宋体" w:hAnsi="宋体" w:cs="宋体" w:eastAsia="宋体" w:hint="default"/>
                <w:sz w:val="11"/>
                <w:szCs w:val="11"/>
              </w:rPr>
            </w:pPr>
            <w:r>
              <w:rPr>
                <w:rFonts w:ascii="宋体" w:hAnsi="宋体" w:cs="宋体" w:eastAsia="宋体" w:hint="default"/>
                <w:w w:val="105"/>
                <w:sz w:val="11"/>
                <w:szCs w:val="11"/>
              </w:rPr>
              <w:t>一般风险准备</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454"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38" w:right="0"/>
              <w:jc w:val="left"/>
              <w:rPr>
                <w:rFonts w:ascii="宋体" w:hAnsi="宋体" w:cs="宋体" w:eastAsia="宋体" w:hint="default"/>
                <w:sz w:val="11"/>
                <w:szCs w:val="11"/>
              </w:rPr>
            </w:pPr>
            <w:r>
              <w:rPr>
                <w:rFonts w:ascii="宋体" w:hAnsi="宋体" w:cs="宋体" w:eastAsia="宋体" w:hint="default"/>
                <w:w w:val="105"/>
                <w:sz w:val="11"/>
                <w:szCs w:val="11"/>
              </w:rPr>
              <w:t>其他非流动资产</w:t>
            </w:r>
            <w:r>
              <w:rPr>
                <w:rFonts w:ascii="宋体" w:hAnsi="宋体" w:cs="宋体" w:eastAsia="宋体" w:hint="default"/>
                <w:sz w:val="11"/>
                <w:szCs w:val="11"/>
              </w:rPr>
            </w:r>
          </w:p>
        </w:tc>
        <w:tc>
          <w:tcPr>
            <w:tcW w:w="358" w:type="dxa"/>
            <w:tcBorders>
              <w:top w:val="nil" w:sz="6" w:space="0" w:color="auto"/>
              <w:left w:val="single" w:sz="4" w:space="0" w:color="000000"/>
              <w:bottom w:val="nil" w:sz="6" w:space="0" w:color="auto"/>
              <w:right w:val="single" w:sz="5" w:space="0" w:color="000000"/>
            </w:tcBorders>
          </w:tcPr>
          <w:p>
            <w:pPr/>
          </w:p>
        </w:tc>
        <w:tc>
          <w:tcPr>
            <w:tcW w:w="1164" w:type="dxa"/>
            <w:tcBorders>
              <w:top w:val="nil" w:sz="6" w:space="0" w:color="auto"/>
              <w:left w:val="single" w:sz="5" w:space="0" w:color="000000"/>
              <w:bottom w:val="nil" w:sz="6" w:space="0" w:color="auto"/>
              <w:right w:val="single" w:sz="5" w:space="0" w:color="000000"/>
            </w:tcBorders>
          </w:tcPr>
          <w:p>
            <w:pPr/>
          </w:p>
        </w:tc>
        <w:tc>
          <w:tcPr>
            <w:tcW w:w="1163" w:type="dxa"/>
            <w:tcBorders>
              <w:top w:val="nil" w:sz="6" w:space="0" w:color="auto"/>
              <w:left w:val="single" w:sz="5" w:space="0" w:color="000000"/>
              <w:bottom w:val="nil" w:sz="6" w:space="0" w:color="auto"/>
              <w:right w:val="single" w:sz="5" w:space="0" w:color="000000"/>
            </w:tcBorders>
          </w:tcPr>
          <w:p>
            <w:pPr/>
          </w:p>
        </w:tc>
        <w:tc>
          <w:tcPr>
            <w:tcW w:w="1462" w:type="dxa"/>
            <w:tcBorders>
              <w:top w:val="nil" w:sz="6" w:space="0" w:color="auto"/>
              <w:left w:val="single" w:sz="5" w:space="0" w:color="000000"/>
              <w:bottom w:val="nil" w:sz="6" w:space="0" w:color="auto"/>
              <w:right w:val="single" w:sz="5" w:space="0" w:color="000000"/>
            </w:tcBorders>
          </w:tcPr>
          <w:p>
            <w:pPr>
              <w:pStyle w:val="TableParagraph"/>
              <w:spacing w:line="240" w:lineRule="auto" w:before="67"/>
              <w:ind w:left="132" w:right="0"/>
              <w:jc w:val="left"/>
              <w:rPr>
                <w:rFonts w:ascii="宋体" w:hAnsi="宋体" w:cs="宋体" w:eastAsia="宋体" w:hint="default"/>
                <w:sz w:val="11"/>
                <w:szCs w:val="11"/>
              </w:rPr>
            </w:pPr>
            <w:r>
              <w:rPr>
                <w:rFonts w:ascii="宋体" w:hAnsi="宋体" w:cs="宋体" w:eastAsia="宋体" w:hint="default"/>
                <w:w w:val="105"/>
                <w:sz w:val="11"/>
                <w:szCs w:val="11"/>
              </w:rPr>
              <w:t>未分配利润</w:t>
            </w:r>
            <w:r>
              <w:rPr>
                <w:rFonts w:ascii="宋体" w:hAnsi="宋体" w:cs="宋体" w:eastAsia="宋体" w:hint="default"/>
                <w:sz w:val="11"/>
                <w:szCs w:val="11"/>
              </w:rPr>
            </w:r>
          </w:p>
        </w:tc>
        <w:tc>
          <w:tcPr>
            <w:tcW w:w="359" w:type="dxa"/>
            <w:vMerge/>
            <w:tcBorders>
              <w:left w:val="single" w:sz="5" w:space="0" w:color="000000"/>
              <w:right w:val="single" w:sz="5" w:space="0" w:color="000000"/>
            </w:tcBorders>
          </w:tcPr>
          <w:p>
            <w:pPr/>
          </w:p>
        </w:tc>
        <w:tc>
          <w:tcPr>
            <w:tcW w:w="1163" w:type="dxa"/>
            <w:tcBorders>
              <w:top w:val="nil" w:sz="6" w:space="0" w:color="auto"/>
              <w:left w:val="single" w:sz="5" w:space="0" w:color="000000"/>
              <w:bottom w:val="nil" w:sz="6" w:space="0" w:color="auto"/>
              <w:right w:val="single" w:sz="4" w:space="0" w:color="000000"/>
            </w:tcBorders>
          </w:tcPr>
          <w:p>
            <w:pPr>
              <w:pStyle w:val="TableParagraph"/>
              <w:spacing w:line="240" w:lineRule="auto" w:before="71"/>
              <w:ind w:right="72"/>
              <w:jc w:val="right"/>
              <w:rPr>
                <w:rFonts w:ascii="宋体" w:hAnsi="宋体" w:cs="宋体" w:eastAsia="宋体" w:hint="default"/>
                <w:sz w:val="11"/>
                <w:szCs w:val="11"/>
              </w:rPr>
            </w:pPr>
            <w:r>
              <w:rPr>
                <w:rFonts w:ascii="宋体"/>
                <w:w w:val="105"/>
                <w:sz w:val="11"/>
              </w:rPr>
              <w:t>452,122,781.08</w:t>
            </w:r>
            <w:r>
              <w:rPr>
                <w:rFonts w:ascii="宋体"/>
                <w:sz w:val="11"/>
              </w:rPr>
            </w:r>
          </w:p>
        </w:tc>
        <w:tc>
          <w:tcPr>
            <w:tcW w:w="1166"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79"/>
              <w:jc w:val="right"/>
              <w:rPr>
                <w:rFonts w:ascii="宋体" w:hAnsi="宋体" w:cs="宋体" w:eastAsia="宋体" w:hint="default"/>
                <w:sz w:val="11"/>
                <w:szCs w:val="11"/>
              </w:rPr>
            </w:pPr>
            <w:r>
              <w:rPr>
                <w:rFonts w:ascii="宋体"/>
                <w:w w:val="105"/>
                <w:sz w:val="11"/>
              </w:rPr>
              <w:t>386,373,725.38</w:t>
            </w:r>
            <w:r>
              <w:rPr>
                <w:rFonts w:ascii="宋体"/>
                <w:sz w:val="11"/>
              </w:rPr>
            </w:r>
          </w:p>
        </w:tc>
      </w:tr>
      <w:tr>
        <w:trPr>
          <w:trHeight w:val="307" w:hRule="exact"/>
        </w:trPr>
        <w:tc>
          <w:tcPr>
            <w:tcW w:w="1454" w:type="dxa"/>
            <w:tcBorders>
              <w:top w:val="nil" w:sz="6" w:space="0" w:color="auto"/>
              <w:left w:val="nil" w:sz="6" w:space="0" w:color="auto"/>
              <w:bottom w:val="single" w:sz="4" w:space="0" w:color="000000"/>
              <w:right w:val="single" w:sz="4" w:space="0" w:color="000000"/>
            </w:tcBorders>
          </w:tcPr>
          <w:p>
            <w:pPr>
              <w:pStyle w:val="TableParagraph"/>
              <w:spacing w:line="240" w:lineRule="auto" w:before="72"/>
              <w:ind w:left="315" w:right="0"/>
              <w:jc w:val="left"/>
              <w:rPr>
                <w:rFonts w:ascii="宋体" w:hAnsi="宋体" w:cs="宋体" w:eastAsia="宋体" w:hint="default"/>
                <w:sz w:val="11"/>
                <w:szCs w:val="11"/>
              </w:rPr>
            </w:pPr>
            <w:r>
              <w:rPr>
                <w:rFonts w:ascii="宋体" w:hAnsi="宋体" w:cs="宋体" w:eastAsia="宋体" w:hint="default"/>
                <w:w w:val="105"/>
                <w:sz w:val="11"/>
                <w:szCs w:val="11"/>
              </w:rPr>
              <w:t>非流动资产合计</w:t>
            </w:r>
            <w:r>
              <w:rPr>
                <w:rFonts w:ascii="宋体" w:hAnsi="宋体" w:cs="宋体" w:eastAsia="宋体" w:hint="default"/>
                <w:sz w:val="11"/>
                <w:szCs w:val="11"/>
              </w:rPr>
            </w:r>
          </w:p>
        </w:tc>
        <w:tc>
          <w:tcPr>
            <w:tcW w:w="358" w:type="dxa"/>
            <w:tcBorders>
              <w:top w:val="nil" w:sz="6" w:space="0" w:color="auto"/>
              <w:left w:val="single" w:sz="4" w:space="0" w:color="000000"/>
              <w:bottom w:val="single" w:sz="4" w:space="0" w:color="000000"/>
              <w:right w:val="single" w:sz="5" w:space="0" w:color="000000"/>
            </w:tcBorders>
          </w:tcPr>
          <w:p>
            <w:pPr/>
          </w:p>
        </w:tc>
        <w:tc>
          <w:tcPr>
            <w:tcW w:w="1164" w:type="dxa"/>
            <w:tcBorders>
              <w:top w:val="nil" w:sz="6" w:space="0" w:color="auto"/>
              <w:left w:val="single" w:sz="5" w:space="0" w:color="000000"/>
              <w:bottom w:val="single" w:sz="4" w:space="0" w:color="000000"/>
              <w:right w:val="single" w:sz="5" w:space="0" w:color="000000"/>
            </w:tcBorders>
          </w:tcPr>
          <w:p>
            <w:pPr>
              <w:pStyle w:val="TableParagraph"/>
              <w:spacing w:line="240" w:lineRule="auto" w:before="72"/>
              <w:ind w:right="70"/>
              <w:jc w:val="right"/>
              <w:rPr>
                <w:rFonts w:ascii="宋体" w:hAnsi="宋体" w:cs="宋体" w:eastAsia="宋体" w:hint="default"/>
                <w:sz w:val="11"/>
                <w:szCs w:val="11"/>
              </w:rPr>
            </w:pPr>
            <w:r>
              <w:rPr>
                <w:rFonts w:ascii="宋体"/>
                <w:w w:val="105"/>
                <w:sz w:val="11"/>
              </w:rPr>
              <w:t>778,680,815.11</w:t>
            </w:r>
            <w:r>
              <w:rPr>
                <w:rFonts w:ascii="宋体"/>
                <w:sz w:val="11"/>
              </w:rPr>
            </w:r>
          </w:p>
        </w:tc>
        <w:tc>
          <w:tcPr>
            <w:tcW w:w="1163" w:type="dxa"/>
            <w:tcBorders>
              <w:top w:val="nil" w:sz="6" w:space="0" w:color="auto"/>
              <w:left w:val="single" w:sz="5" w:space="0" w:color="000000"/>
              <w:bottom w:val="single" w:sz="4" w:space="0" w:color="000000"/>
              <w:right w:val="single" w:sz="5" w:space="0" w:color="000000"/>
            </w:tcBorders>
          </w:tcPr>
          <w:p>
            <w:pPr>
              <w:pStyle w:val="TableParagraph"/>
              <w:spacing w:line="240" w:lineRule="auto" w:before="72"/>
              <w:ind w:right="70"/>
              <w:jc w:val="right"/>
              <w:rPr>
                <w:rFonts w:ascii="宋体" w:hAnsi="宋体" w:cs="宋体" w:eastAsia="宋体" w:hint="default"/>
                <w:sz w:val="11"/>
                <w:szCs w:val="11"/>
              </w:rPr>
            </w:pPr>
            <w:r>
              <w:rPr>
                <w:rFonts w:ascii="宋体"/>
                <w:w w:val="105"/>
                <w:sz w:val="11"/>
              </w:rPr>
              <w:t>470,433,918.99</w:t>
            </w:r>
            <w:r>
              <w:rPr>
                <w:rFonts w:ascii="宋体"/>
                <w:sz w:val="11"/>
              </w:rPr>
            </w:r>
          </w:p>
        </w:tc>
        <w:tc>
          <w:tcPr>
            <w:tcW w:w="1462" w:type="dxa"/>
            <w:tcBorders>
              <w:top w:val="nil" w:sz="6" w:space="0" w:color="auto"/>
              <w:left w:val="single" w:sz="5" w:space="0" w:color="000000"/>
              <w:bottom w:val="single" w:sz="4" w:space="0" w:color="000000"/>
              <w:right w:val="single" w:sz="5" w:space="0" w:color="000000"/>
            </w:tcBorders>
          </w:tcPr>
          <w:p>
            <w:pPr>
              <w:pStyle w:val="TableParagraph"/>
              <w:spacing w:line="240" w:lineRule="auto" w:before="67"/>
              <w:ind w:left="367" w:right="0"/>
              <w:jc w:val="left"/>
              <w:rPr>
                <w:rFonts w:ascii="宋体" w:hAnsi="宋体" w:cs="宋体" w:eastAsia="宋体" w:hint="default"/>
                <w:sz w:val="11"/>
                <w:szCs w:val="11"/>
              </w:rPr>
            </w:pPr>
            <w:r>
              <w:rPr>
                <w:rFonts w:ascii="宋体" w:hAnsi="宋体" w:cs="宋体" w:eastAsia="宋体" w:hint="default"/>
                <w:w w:val="105"/>
                <w:sz w:val="11"/>
                <w:szCs w:val="11"/>
              </w:rPr>
              <w:t>所有者权益合计</w:t>
            </w:r>
            <w:r>
              <w:rPr>
                <w:rFonts w:ascii="宋体" w:hAnsi="宋体" w:cs="宋体" w:eastAsia="宋体" w:hint="default"/>
                <w:sz w:val="11"/>
                <w:szCs w:val="11"/>
              </w:rPr>
            </w:r>
          </w:p>
        </w:tc>
        <w:tc>
          <w:tcPr>
            <w:tcW w:w="359" w:type="dxa"/>
            <w:vMerge/>
            <w:tcBorders>
              <w:left w:val="single" w:sz="5" w:space="0" w:color="000000"/>
              <w:bottom w:val="single" w:sz="4" w:space="0" w:color="000000"/>
              <w:right w:val="single" w:sz="5" w:space="0" w:color="000000"/>
            </w:tcBorders>
          </w:tcPr>
          <w:p>
            <w:pPr/>
          </w:p>
        </w:tc>
        <w:tc>
          <w:tcPr>
            <w:tcW w:w="1163" w:type="dxa"/>
            <w:tcBorders>
              <w:top w:val="nil" w:sz="6" w:space="0" w:color="auto"/>
              <w:left w:val="single" w:sz="5" w:space="0" w:color="000000"/>
              <w:bottom w:val="single" w:sz="4" w:space="0" w:color="000000"/>
              <w:right w:val="single" w:sz="4" w:space="0" w:color="000000"/>
            </w:tcBorders>
          </w:tcPr>
          <w:p>
            <w:pPr>
              <w:pStyle w:val="TableParagraph"/>
              <w:spacing w:line="240" w:lineRule="auto" w:before="72"/>
              <w:ind w:right="72"/>
              <w:jc w:val="right"/>
              <w:rPr>
                <w:rFonts w:ascii="宋体" w:hAnsi="宋体" w:cs="宋体" w:eastAsia="宋体" w:hint="default"/>
                <w:sz w:val="11"/>
                <w:szCs w:val="11"/>
              </w:rPr>
            </w:pPr>
            <w:r>
              <w:rPr>
                <w:rFonts w:ascii="宋体"/>
                <w:w w:val="105"/>
                <w:sz w:val="11"/>
              </w:rPr>
              <w:t>1,262,545,734.58</w:t>
            </w:r>
            <w:r>
              <w:rPr>
                <w:rFonts w:ascii="宋体"/>
                <w:sz w:val="11"/>
              </w:rPr>
            </w:r>
          </w:p>
        </w:tc>
        <w:tc>
          <w:tcPr>
            <w:tcW w:w="1166" w:type="dxa"/>
            <w:tcBorders>
              <w:top w:val="nil" w:sz="6" w:space="0" w:color="auto"/>
              <w:left w:val="single" w:sz="4" w:space="0" w:color="000000"/>
              <w:bottom w:val="single" w:sz="4" w:space="0" w:color="000000"/>
              <w:right w:val="nil" w:sz="6" w:space="0" w:color="auto"/>
            </w:tcBorders>
          </w:tcPr>
          <w:p>
            <w:pPr>
              <w:pStyle w:val="TableParagraph"/>
              <w:spacing w:line="240" w:lineRule="auto" w:before="72"/>
              <w:ind w:right="79"/>
              <w:jc w:val="right"/>
              <w:rPr>
                <w:rFonts w:ascii="宋体" w:hAnsi="宋体" w:cs="宋体" w:eastAsia="宋体" w:hint="default"/>
                <w:sz w:val="11"/>
                <w:szCs w:val="11"/>
              </w:rPr>
            </w:pPr>
            <w:r>
              <w:rPr>
                <w:rFonts w:ascii="宋体"/>
                <w:w w:val="105"/>
                <w:sz w:val="11"/>
              </w:rPr>
              <w:t>1,180,675,875.31</w:t>
            </w:r>
            <w:r>
              <w:rPr>
                <w:rFonts w:ascii="宋体"/>
                <w:sz w:val="11"/>
              </w:rPr>
            </w:r>
          </w:p>
        </w:tc>
      </w:tr>
      <w:tr>
        <w:trPr>
          <w:trHeight w:val="313" w:hRule="exact"/>
        </w:trPr>
        <w:tc>
          <w:tcPr>
            <w:tcW w:w="1454" w:type="dxa"/>
            <w:tcBorders>
              <w:top w:val="single" w:sz="4" w:space="0" w:color="000000"/>
              <w:left w:val="nil" w:sz="6" w:space="0" w:color="auto"/>
              <w:bottom w:val="single" w:sz="9" w:space="0" w:color="000000"/>
              <w:right w:val="single" w:sz="4" w:space="0" w:color="000000"/>
            </w:tcBorders>
          </w:tcPr>
          <w:p>
            <w:pPr>
              <w:pStyle w:val="TableParagraph"/>
              <w:spacing w:line="240" w:lineRule="auto" w:before="71"/>
              <w:ind w:left="500" w:right="0"/>
              <w:jc w:val="left"/>
              <w:rPr>
                <w:rFonts w:ascii="宋体" w:hAnsi="宋体" w:cs="宋体" w:eastAsia="宋体" w:hint="default"/>
                <w:sz w:val="11"/>
                <w:szCs w:val="11"/>
              </w:rPr>
            </w:pPr>
            <w:r>
              <w:rPr>
                <w:rFonts w:ascii="宋体" w:hAnsi="宋体" w:cs="宋体" w:eastAsia="宋体" w:hint="default"/>
                <w:w w:val="105"/>
                <w:sz w:val="11"/>
                <w:szCs w:val="11"/>
              </w:rPr>
              <w:t>资产总计</w:t>
            </w:r>
            <w:r>
              <w:rPr>
                <w:rFonts w:ascii="宋体" w:hAnsi="宋体" w:cs="宋体" w:eastAsia="宋体" w:hint="default"/>
                <w:sz w:val="11"/>
                <w:szCs w:val="11"/>
              </w:rPr>
            </w:r>
          </w:p>
        </w:tc>
        <w:tc>
          <w:tcPr>
            <w:tcW w:w="358" w:type="dxa"/>
            <w:tcBorders>
              <w:top w:val="single" w:sz="4" w:space="0" w:color="000000"/>
              <w:left w:val="single" w:sz="4" w:space="0" w:color="000000"/>
              <w:bottom w:val="single" w:sz="9" w:space="0" w:color="000000"/>
              <w:right w:val="single" w:sz="5" w:space="0" w:color="000000"/>
            </w:tcBorders>
          </w:tcPr>
          <w:p>
            <w:pPr/>
          </w:p>
        </w:tc>
        <w:tc>
          <w:tcPr>
            <w:tcW w:w="1164"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71"/>
              <w:ind w:right="70"/>
              <w:jc w:val="right"/>
              <w:rPr>
                <w:rFonts w:ascii="宋体" w:hAnsi="宋体" w:cs="宋体" w:eastAsia="宋体" w:hint="default"/>
                <w:sz w:val="11"/>
                <w:szCs w:val="11"/>
              </w:rPr>
            </w:pPr>
            <w:r>
              <w:rPr>
                <w:rFonts w:ascii="宋体"/>
                <w:w w:val="105"/>
                <w:sz w:val="11"/>
              </w:rPr>
              <w:t>1,773,155,278.81</w:t>
            </w:r>
            <w:r>
              <w:rPr>
                <w:rFonts w:ascii="宋体"/>
                <w:sz w:val="11"/>
              </w:rPr>
            </w:r>
          </w:p>
        </w:tc>
        <w:tc>
          <w:tcPr>
            <w:tcW w:w="1163"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71"/>
              <w:ind w:right="69"/>
              <w:jc w:val="right"/>
              <w:rPr>
                <w:rFonts w:ascii="宋体" w:hAnsi="宋体" w:cs="宋体" w:eastAsia="宋体" w:hint="default"/>
                <w:sz w:val="11"/>
                <w:szCs w:val="11"/>
              </w:rPr>
            </w:pPr>
            <w:r>
              <w:rPr>
                <w:rFonts w:ascii="宋体"/>
                <w:w w:val="105"/>
                <w:sz w:val="11"/>
              </w:rPr>
              <w:t>1,392,311,340.08</w:t>
            </w:r>
            <w:r>
              <w:rPr>
                <w:rFonts w:ascii="宋体"/>
                <w:sz w:val="11"/>
              </w:rPr>
            </w:r>
          </w:p>
        </w:tc>
        <w:tc>
          <w:tcPr>
            <w:tcW w:w="1462" w:type="dxa"/>
            <w:tcBorders>
              <w:top w:val="single" w:sz="4" w:space="0" w:color="000000"/>
              <w:left w:val="single" w:sz="5" w:space="0" w:color="000000"/>
              <w:bottom w:val="single" w:sz="9" w:space="0" w:color="000000"/>
              <w:right w:val="single" w:sz="5" w:space="0" w:color="000000"/>
            </w:tcBorders>
          </w:tcPr>
          <w:p>
            <w:pPr>
              <w:pStyle w:val="TableParagraph"/>
              <w:spacing w:line="240" w:lineRule="auto" w:before="61"/>
              <w:ind w:left="149" w:right="0"/>
              <w:jc w:val="left"/>
              <w:rPr>
                <w:rFonts w:ascii="宋体" w:hAnsi="宋体" w:cs="宋体" w:eastAsia="宋体" w:hint="default"/>
                <w:sz w:val="11"/>
                <w:szCs w:val="11"/>
              </w:rPr>
            </w:pPr>
            <w:r>
              <w:rPr>
                <w:rFonts w:ascii="宋体" w:hAnsi="宋体" w:cs="宋体" w:eastAsia="宋体" w:hint="default"/>
                <w:w w:val="105"/>
                <w:sz w:val="11"/>
                <w:szCs w:val="11"/>
              </w:rPr>
              <w:t>负债和所有者权益总计</w:t>
            </w:r>
            <w:r>
              <w:rPr>
                <w:rFonts w:ascii="宋体" w:hAnsi="宋体" w:cs="宋体" w:eastAsia="宋体" w:hint="default"/>
                <w:sz w:val="11"/>
                <w:szCs w:val="11"/>
              </w:rPr>
            </w:r>
          </w:p>
        </w:tc>
        <w:tc>
          <w:tcPr>
            <w:tcW w:w="359" w:type="dxa"/>
            <w:tcBorders>
              <w:top w:val="single" w:sz="4" w:space="0" w:color="000000"/>
              <w:left w:val="single" w:sz="5" w:space="0" w:color="000000"/>
              <w:bottom w:val="single" w:sz="9" w:space="0" w:color="000000"/>
              <w:right w:val="single" w:sz="5" w:space="0" w:color="000000"/>
            </w:tcBorders>
          </w:tcPr>
          <w:p>
            <w:pPr/>
          </w:p>
        </w:tc>
        <w:tc>
          <w:tcPr>
            <w:tcW w:w="1163" w:type="dxa"/>
            <w:tcBorders>
              <w:top w:val="single" w:sz="4" w:space="0" w:color="000000"/>
              <w:left w:val="single" w:sz="5" w:space="0" w:color="000000"/>
              <w:bottom w:val="single" w:sz="9" w:space="0" w:color="000000"/>
              <w:right w:val="single" w:sz="4" w:space="0" w:color="000000"/>
            </w:tcBorders>
          </w:tcPr>
          <w:p>
            <w:pPr>
              <w:pStyle w:val="TableParagraph"/>
              <w:spacing w:line="240" w:lineRule="auto" w:before="71"/>
              <w:ind w:right="71"/>
              <w:jc w:val="right"/>
              <w:rPr>
                <w:rFonts w:ascii="宋体" w:hAnsi="宋体" w:cs="宋体" w:eastAsia="宋体" w:hint="default"/>
                <w:sz w:val="11"/>
                <w:szCs w:val="11"/>
              </w:rPr>
            </w:pPr>
            <w:r>
              <w:rPr>
                <w:rFonts w:ascii="宋体"/>
                <w:w w:val="105"/>
                <w:sz w:val="11"/>
              </w:rPr>
              <w:t>1,773,155,278.81</w:t>
            </w:r>
            <w:r>
              <w:rPr>
                <w:rFonts w:ascii="宋体"/>
                <w:sz w:val="11"/>
              </w:rPr>
            </w:r>
          </w:p>
        </w:tc>
        <w:tc>
          <w:tcPr>
            <w:tcW w:w="1166" w:type="dxa"/>
            <w:tcBorders>
              <w:top w:val="single" w:sz="4" w:space="0" w:color="000000"/>
              <w:left w:val="single" w:sz="4" w:space="0" w:color="000000"/>
              <w:bottom w:val="single" w:sz="9" w:space="0" w:color="000000"/>
              <w:right w:val="nil" w:sz="6" w:space="0" w:color="auto"/>
            </w:tcBorders>
          </w:tcPr>
          <w:p>
            <w:pPr>
              <w:pStyle w:val="TableParagraph"/>
              <w:spacing w:line="240" w:lineRule="auto" w:before="71"/>
              <w:ind w:right="79"/>
              <w:jc w:val="right"/>
              <w:rPr>
                <w:rFonts w:ascii="宋体" w:hAnsi="宋体" w:cs="宋体" w:eastAsia="宋体" w:hint="default"/>
                <w:sz w:val="11"/>
                <w:szCs w:val="11"/>
              </w:rPr>
            </w:pPr>
            <w:r>
              <w:rPr>
                <w:rFonts w:ascii="宋体"/>
                <w:spacing w:val="-1"/>
                <w:w w:val="105"/>
                <w:sz w:val="11"/>
              </w:rPr>
              <w:t>1,392,311,340.08</w:t>
            </w:r>
            <w:r>
              <w:rPr>
                <w:rFonts w:ascii="宋体"/>
                <w:spacing w:val="-1"/>
                <w:sz w:val="11"/>
              </w:rPr>
            </w:r>
          </w:p>
        </w:tc>
      </w:tr>
    </w:tbl>
    <w:p>
      <w:pPr>
        <w:tabs>
          <w:tab w:pos="3142" w:val="left" w:leader="none"/>
          <w:tab w:pos="6125" w:val="left" w:leader="none"/>
        </w:tabs>
        <w:spacing w:before="61"/>
        <w:ind w:left="166" w:right="0" w:firstLine="0"/>
        <w:jc w:val="left"/>
        <w:rPr>
          <w:rFonts w:ascii="宋体" w:hAnsi="宋体" w:cs="宋体" w:eastAsia="宋体" w:hint="default"/>
          <w:sz w:val="11"/>
          <w:szCs w:val="11"/>
        </w:rPr>
      </w:pPr>
      <w:r>
        <w:rPr>
          <w:rFonts w:ascii="宋体" w:hAnsi="宋体" w:cs="宋体" w:eastAsia="宋体" w:hint="default"/>
          <w:spacing w:val="-1"/>
          <w:w w:val="105"/>
          <w:sz w:val="11"/>
          <w:szCs w:val="11"/>
        </w:rPr>
        <w:t>法定代表人：徐冠巨</w:t>
        <w:tab/>
        <w:t>主管会计工作的负责人：吴建华</w:t>
        <w:tab/>
        <w:t>会计机构负责人：杨万清</w:t>
      </w:r>
      <w:r>
        <w:rPr>
          <w:rFonts w:ascii="宋体" w:hAnsi="宋体" w:cs="宋体" w:eastAsia="宋体" w:hint="default"/>
          <w:spacing w:val="-1"/>
          <w:sz w:val="11"/>
          <w:szCs w:val="11"/>
        </w:rPr>
      </w:r>
    </w:p>
    <w:p>
      <w:pPr>
        <w:spacing w:after="0"/>
        <w:jc w:val="left"/>
        <w:rPr>
          <w:rFonts w:ascii="宋体" w:hAnsi="宋体" w:cs="宋体" w:eastAsia="宋体" w:hint="default"/>
          <w:sz w:val="11"/>
          <w:szCs w:val="11"/>
        </w:rPr>
        <w:sectPr>
          <w:pgSz w:w="11910" w:h="16840"/>
          <w:pgMar w:header="877" w:footer="982" w:top="1100" w:bottom="1180" w:left="1660" w:right="16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3322" w:right="2999" w:firstLine="0"/>
        <w:jc w:val="center"/>
        <w:rPr>
          <w:rFonts w:ascii="黑体" w:hAnsi="黑体" w:cs="黑体" w:eastAsia="黑体" w:hint="default"/>
          <w:sz w:val="20"/>
          <w:szCs w:val="20"/>
        </w:rPr>
      </w:pPr>
      <w:r>
        <w:rPr>
          <w:rFonts w:ascii="黑体" w:hAnsi="黑体" w:cs="黑体" w:eastAsia="黑体" w:hint="default"/>
          <w:b/>
          <w:bCs/>
          <w:w w:val="105"/>
          <w:sz w:val="20"/>
          <w:szCs w:val="20"/>
        </w:rPr>
        <w:t>合 并 利 润</w:t>
      </w:r>
      <w:r>
        <w:rPr>
          <w:rFonts w:ascii="黑体" w:hAnsi="黑体" w:cs="黑体" w:eastAsia="黑体" w:hint="default"/>
          <w:b/>
          <w:bCs/>
          <w:spacing w:val="-6"/>
          <w:w w:val="105"/>
          <w:sz w:val="20"/>
          <w:szCs w:val="20"/>
        </w:rPr>
        <w:t> </w:t>
      </w:r>
      <w:r>
        <w:rPr>
          <w:rFonts w:ascii="黑体" w:hAnsi="黑体" w:cs="黑体" w:eastAsia="黑体" w:hint="default"/>
          <w:b/>
          <w:bCs/>
          <w:w w:val="105"/>
          <w:sz w:val="20"/>
          <w:szCs w:val="20"/>
        </w:rPr>
        <w:t>表</w:t>
      </w:r>
      <w:r>
        <w:rPr>
          <w:rFonts w:ascii="黑体" w:hAnsi="黑体" w:cs="黑体" w:eastAsia="黑体" w:hint="default"/>
          <w:sz w:val="20"/>
          <w:szCs w:val="20"/>
        </w:rPr>
      </w:r>
    </w:p>
    <w:p>
      <w:pPr>
        <w:spacing w:after="0"/>
        <w:jc w:val="center"/>
        <w:rPr>
          <w:rFonts w:ascii="黑体" w:hAnsi="黑体" w:cs="黑体" w:eastAsia="黑体" w:hint="default"/>
          <w:sz w:val="20"/>
          <w:szCs w:val="20"/>
        </w:rPr>
        <w:sectPr>
          <w:pgSz w:w="11910" w:h="16840"/>
          <w:pgMar w:header="877" w:footer="982" w:top="1100" w:bottom="1180" w:left="1660" w:right="1660"/>
        </w:sectPr>
      </w:pPr>
    </w:p>
    <w:p>
      <w:pPr>
        <w:spacing w:line="240" w:lineRule="auto" w:before="0"/>
        <w:rPr>
          <w:rFonts w:ascii="黑体" w:hAnsi="黑体" w:cs="黑体" w:eastAsia="黑体" w:hint="default"/>
          <w:b/>
          <w:bCs/>
          <w:sz w:val="14"/>
          <w:szCs w:val="14"/>
        </w:rPr>
      </w:pPr>
    </w:p>
    <w:p>
      <w:pPr>
        <w:spacing w:line="240" w:lineRule="auto" w:before="0"/>
        <w:rPr>
          <w:rFonts w:ascii="黑体" w:hAnsi="黑体" w:cs="黑体" w:eastAsia="黑体" w:hint="default"/>
          <w:b/>
          <w:bCs/>
          <w:sz w:val="14"/>
          <w:szCs w:val="14"/>
        </w:rPr>
      </w:pPr>
    </w:p>
    <w:p>
      <w:pPr>
        <w:spacing w:line="240" w:lineRule="auto" w:before="0"/>
        <w:rPr>
          <w:rFonts w:ascii="黑体" w:hAnsi="黑体" w:cs="黑体" w:eastAsia="黑体" w:hint="default"/>
          <w:b/>
          <w:bCs/>
          <w:sz w:val="14"/>
          <w:szCs w:val="14"/>
        </w:rPr>
      </w:pPr>
    </w:p>
    <w:p>
      <w:pPr>
        <w:spacing w:before="107"/>
        <w:ind w:left="173" w:right="-9" w:firstLine="0"/>
        <w:jc w:val="left"/>
        <w:rPr>
          <w:rFonts w:ascii="宋体" w:hAnsi="宋体" w:cs="宋体" w:eastAsia="宋体" w:hint="default"/>
          <w:sz w:val="14"/>
          <w:szCs w:val="14"/>
        </w:rPr>
      </w:pPr>
      <w:r>
        <w:rPr/>
        <w:pict>
          <v:shape style="position:absolute;margin-left:89.580002pt;margin-top:17.242931pt;width:416.35pt;height:573.4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06"/>
                    <w:gridCol w:w="413"/>
                    <w:gridCol w:w="1981"/>
                    <w:gridCol w:w="1983"/>
                  </w:tblGrid>
                  <w:tr>
                    <w:trPr>
                      <w:trHeight w:val="375" w:hRule="exact"/>
                    </w:trPr>
                    <w:tc>
                      <w:tcPr>
                        <w:tcW w:w="3906" w:type="dxa"/>
                        <w:tcBorders>
                          <w:top w:val="single" w:sz="11" w:space="0" w:color="000000"/>
                          <w:left w:val="nil" w:sz="6" w:space="0" w:color="auto"/>
                          <w:bottom w:val="single" w:sz="6" w:space="0" w:color="000000"/>
                          <w:right w:val="single" w:sz="6" w:space="0" w:color="000000"/>
                        </w:tcBorders>
                      </w:tcPr>
                      <w:p>
                        <w:pPr>
                          <w:pStyle w:val="TableParagraph"/>
                          <w:spacing w:line="240" w:lineRule="auto" w:before="73"/>
                          <w:ind w:left="23" w:right="0"/>
                          <w:jc w:val="center"/>
                          <w:rPr>
                            <w:rFonts w:ascii="宋体" w:hAnsi="宋体" w:cs="宋体" w:eastAsia="宋体" w:hint="default"/>
                            <w:sz w:val="14"/>
                            <w:szCs w:val="14"/>
                          </w:rPr>
                        </w:pPr>
                        <w:r>
                          <w:rPr>
                            <w:rFonts w:ascii="宋体" w:hAnsi="宋体" w:cs="宋体" w:eastAsia="宋体" w:hint="default"/>
                            <w:w w:val="105"/>
                            <w:sz w:val="14"/>
                            <w:szCs w:val="14"/>
                          </w:rPr>
                          <w:t>项 </w:t>
                        </w:r>
                        <w:r>
                          <w:rPr>
                            <w:rFonts w:ascii="宋体" w:hAnsi="宋体" w:cs="宋体" w:eastAsia="宋体" w:hint="default"/>
                            <w:spacing w:val="3"/>
                            <w:w w:val="105"/>
                            <w:sz w:val="14"/>
                            <w:szCs w:val="14"/>
                          </w:rPr>
                          <w:t> </w:t>
                        </w:r>
                        <w:r>
                          <w:rPr>
                            <w:rFonts w:ascii="宋体" w:hAnsi="宋体" w:cs="宋体" w:eastAsia="宋体" w:hint="default"/>
                            <w:w w:val="105"/>
                            <w:sz w:val="14"/>
                            <w:szCs w:val="14"/>
                          </w:rPr>
                          <w:t>目</w:t>
                        </w:r>
                        <w:r>
                          <w:rPr>
                            <w:rFonts w:ascii="宋体" w:hAnsi="宋体" w:cs="宋体" w:eastAsia="宋体" w:hint="default"/>
                            <w:sz w:val="14"/>
                            <w:szCs w:val="14"/>
                          </w:rPr>
                        </w:r>
                      </w:p>
                    </w:tc>
                    <w:tc>
                      <w:tcPr>
                        <w:tcW w:w="413" w:type="dxa"/>
                        <w:tcBorders>
                          <w:top w:val="single" w:sz="11" w:space="0" w:color="000000"/>
                          <w:left w:val="single" w:sz="6" w:space="0" w:color="000000"/>
                          <w:bottom w:val="single" w:sz="6" w:space="0" w:color="000000"/>
                          <w:right w:val="single" w:sz="6" w:space="0" w:color="000000"/>
                        </w:tcBorders>
                      </w:tcPr>
                      <w:p>
                        <w:pPr>
                          <w:pStyle w:val="TableParagraph"/>
                          <w:spacing w:line="159" w:lineRule="exact"/>
                          <w:ind w:left="130" w:right="0" w:hanging="75"/>
                          <w:jc w:val="left"/>
                          <w:rPr>
                            <w:rFonts w:ascii="宋体" w:hAnsi="宋体" w:cs="宋体" w:eastAsia="宋体" w:hint="default"/>
                            <w:sz w:val="14"/>
                            <w:szCs w:val="14"/>
                          </w:rPr>
                        </w:pPr>
                        <w:r>
                          <w:rPr>
                            <w:rFonts w:ascii="宋体" w:hAnsi="宋体" w:cs="宋体" w:eastAsia="宋体" w:hint="default"/>
                            <w:w w:val="105"/>
                            <w:sz w:val="14"/>
                            <w:szCs w:val="14"/>
                          </w:rPr>
                          <w:t>注释</w:t>
                        </w:r>
                        <w:r>
                          <w:rPr>
                            <w:rFonts w:ascii="宋体" w:hAnsi="宋体" w:cs="宋体" w:eastAsia="宋体" w:hint="default"/>
                            <w:sz w:val="14"/>
                            <w:szCs w:val="14"/>
                          </w:rPr>
                        </w:r>
                      </w:p>
                      <w:p>
                        <w:pPr>
                          <w:pStyle w:val="TableParagraph"/>
                          <w:spacing w:line="240" w:lineRule="auto"/>
                          <w:ind w:left="130" w:right="0"/>
                          <w:jc w:val="left"/>
                          <w:rPr>
                            <w:rFonts w:ascii="宋体" w:hAnsi="宋体" w:cs="宋体" w:eastAsia="宋体" w:hint="default"/>
                            <w:sz w:val="14"/>
                            <w:szCs w:val="14"/>
                          </w:rPr>
                        </w:pPr>
                        <w:r>
                          <w:rPr>
                            <w:rFonts w:ascii="宋体" w:hAnsi="宋体" w:cs="宋体" w:eastAsia="宋体" w:hint="default"/>
                            <w:w w:val="105"/>
                            <w:sz w:val="14"/>
                            <w:szCs w:val="14"/>
                          </w:rPr>
                          <w:t>号</w:t>
                        </w:r>
                        <w:r>
                          <w:rPr>
                            <w:rFonts w:ascii="宋体" w:hAnsi="宋体" w:cs="宋体" w:eastAsia="宋体" w:hint="default"/>
                            <w:sz w:val="14"/>
                            <w:szCs w:val="14"/>
                          </w:rPr>
                        </w:r>
                      </w:p>
                    </w:tc>
                    <w:tc>
                      <w:tcPr>
                        <w:tcW w:w="1981"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left="15" w:right="0"/>
                          <w:jc w:val="center"/>
                          <w:rPr>
                            <w:rFonts w:ascii="宋体" w:hAnsi="宋体" w:cs="宋体" w:eastAsia="宋体" w:hint="default"/>
                            <w:sz w:val="14"/>
                            <w:szCs w:val="14"/>
                          </w:rPr>
                        </w:pPr>
                        <w:r>
                          <w:rPr>
                            <w:rFonts w:ascii="宋体" w:hAnsi="宋体" w:cs="宋体" w:eastAsia="宋体" w:hint="default"/>
                            <w:w w:val="105"/>
                            <w:sz w:val="14"/>
                            <w:szCs w:val="14"/>
                          </w:rPr>
                          <w:t>本期数</w:t>
                        </w:r>
                        <w:r>
                          <w:rPr>
                            <w:rFonts w:ascii="宋体" w:hAnsi="宋体" w:cs="宋体" w:eastAsia="宋体" w:hint="default"/>
                            <w:sz w:val="14"/>
                            <w:szCs w:val="14"/>
                          </w:rPr>
                        </w:r>
                      </w:p>
                    </w:tc>
                    <w:tc>
                      <w:tcPr>
                        <w:tcW w:w="1983" w:type="dxa"/>
                        <w:tcBorders>
                          <w:top w:val="single" w:sz="11" w:space="0" w:color="000000"/>
                          <w:left w:val="single" w:sz="6" w:space="0" w:color="000000"/>
                          <w:bottom w:val="single" w:sz="6" w:space="0" w:color="000000"/>
                          <w:right w:val="nil" w:sz="6" w:space="0" w:color="auto"/>
                        </w:tcBorders>
                      </w:tcPr>
                      <w:p>
                        <w:pPr>
                          <w:pStyle w:val="TableParagraph"/>
                          <w:spacing w:line="240" w:lineRule="auto" w:before="73"/>
                          <w:ind w:left="621" w:right="0"/>
                          <w:jc w:val="left"/>
                          <w:rPr>
                            <w:rFonts w:ascii="宋体" w:hAnsi="宋体" w:cs="宋体" w:eastAsia="宋体" w:hint="default"/>
                            <w:sz w:val="14"/>
                            <w:szCs w:val="14"/>
                          </w:rPr>
                        </w:pPr>
                        <w:r>
                          <w:rPr>
                            <w:rFonts w:ascii="宋体" w:hAnsi="宋体" w:cs="宋体" w:eastAsia="宋体" w:hint="default"/>
                            <w:w w:val="105"/>
                            <w:sz w:val="14"/>
                            <w:szCs w:val="14"/>
                          </w:rPr>
                          <w:t>上年同期数</w:t>
                        </w:r>
                        <w:r>
                          <w:rPr>
                            <w:rFonts w:ascii="宋体" w:hAnsi="宋体" w:cs="宋体" w:eastAsia="宋体" w:hint="default"/>
                            <w:sz w:val="14"/>
                            <w:szCs w:val="14"/>
                          </w:rPr>
                        </w:r>
                      </w:p>
                    </w:tc>
                  </w:tr>
                  <w:tr>
                    <w:trPr>
                      <w:trHeight w:val="290" w:hRule="exact"/>
                    </w:trPr>
                    <w:tc>
                      <w:tcPr>
                        <w:tcW w:w="3906" w:type="dxa"/>
                        <w:tcBorders>
                          <w:top w:val="single" w:sz="6" w:space="0" w:color="000000"/>
                          <w:left w:val="nil" w:sz="6" w:space="0" w:color="auto"/>
                          <w:bottom w:val="nil" w:sz="6" w:space="0" w:color="auto"/>
                          <w:right w:val="single" w:sz="6" w:space="0" w:color="000000"/>
                        </w:tcBorders>
                      </w:tcPr>
                      <w:p>
                        <w:pPr>
                          <w:pStyle w:val="TableParagraph"/>
                          <w:spacing w:line="240" w:lineRule="auto" w:before="33"/>
                          <w:ind w:left="27" w:right="0"/>
                          <w:jc w:val="left"/>
                          <w:rPr>
                            <w:rFonts w:ascii="宋体" w:hAnsi="宋体" w:cs="宋体" w:eastAsia="宋体" w:hint="default"/>
                            <w:sz w:val="14"/>
                            <w:szCs w:val="14"/>
                          </w:rPr>
                        </w:pPr>
                        <w:r>
                          <w:rPr>
                            <w:rFonts w:ascii="宋体" w:hAnsi="宋体" w:cs="宋体" w:eastAsia="宋体" w:hint="default"/>
                            <w:w w:val="105"/>
                            <w:sz w:val="14"/>
                            <w:szCs w:val="14"/>
                          </w:rPr>
                          <w:t>一、营业总收入</w:t>
                        </w:r>
                        <w:r>
                          <w:rPr>
                            <w:rFonts w:ascii="宋体" w:hAnsi="宋体" w:cs="宋体" w:eastAsia="宋体" w:hint="default"/>
                            <w:sz w:val="14"/>
                            <w:szCs w:val="14"/>
                          </w:rPr>
                        </w:r>
                      </w:p>
                    </w:tc>
                    <w:tc>
                      <w:tcPr>
                        <w:tcW w:w="413" w:type="dxa"/>
                        <w:tcBorders>
                          <w:top w:val="single" w:sz="6" w:space="0" w:color="000000"/>
                          <w:left w:val="single" w:sz="6" w:space="0" w:color="000000"/>
                          <w:bottom w:val="nil" w:sz="6" w:space="0" w:color="auto"/>
                          <w:right w:val="single" w:sz="6" w:space="0" w:color="000000"/>
                        </w:tcBorders>
                      </w:tcPr>
                      <w:p>
                        <w:pPr/>
                      </w:p>
                    </w:tc>
                    <w:tc>
                      <w:tcPr>
                        <w:tcW w:w="198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3"/>
                          <w:ind w:right="90"/>
                          <w:jc w:val="right"/>
                          <w:rPr>
                            <w:rFonts w:ascii="宋体" w:hAnsi="宋体" w:cs="宋体" w:eastAsia="宋体" w:hint="default"/>
                            <w:sz w:val="14"/>
                            <w:szCs w:val="14"/>
                          </w:rPr>
                        </w:pPr>
                        <w:r>
                          <w:rPr>
                            <w:rFonts w:ascii="宋体"/>
                            <w:w w:val="105"/>
                            <w:sz w:val="14"/>
                          </w:rPr>
                          <w:t>2,894,378,889.20</w:t>
                        </w:r>
                        <w:r>
                          <w:rPr>
                            <w:rFonts w:ascii="宋体"/>
                            <w:sz w:val="14"/>
                          </w:rPr>
                        </w:r>
                      </w:p>
                    </w:tc>
                    <w:tc>
                      <w:tcPr>
                        <w:tcW w:w="1983" w:type="dxa"/>
                        <w:tcBorders>
                          <w:top w:val="single" w:sz="6" w:space="0" w:color="000000"/>
                          <w:left w:val="single" w:sz="6" w:space="0" w:color="000000"/>
                          <w:bottom w:val="nil" w:sz="6" w:space="0" w:color="auto"/>
                          <w:right w:val="nil" w:sz="6" w:space="0" w:color="auto"/>
                        </w:tcBorders>
                      </w:tcPr>
                      <w:p>
                        <w:pPr>
                          <w:pStyle w:val="TableParagraph"/>
                          <w:spacing w:line="240" w:lineRule="auto" w:before="33"/>
                          <w:ind w:right="100"/>
                          <w:jc w:val="right"/>
                          <w:rPr>
                            <w:rFonts w:ascii="宋体" w:hAnsi="宋体" w:cs="宋体" w:eastAsia="宋体" w:hint="default"/>
                            <w:sz w:val="14"/>
                            <w:szCs w:val="14"/>
                          </w:rPr>
                        </w:pPr>
                        <w:r>
                          <w:rPr>
                            <w:rFonts w:ascii="宋体"/>
                            <w:w w:val="105"/>
                            <w:sz w:val="14"/>
                          </w:rPr>
                          <w:t>2,281,231,592.78</w:t>
                        </w:r>
                        <w:r>
                          <w:rPr>
                            <w:rFonts w:ascii="宋体"/>
                            <w:sz w:val="14"/>
                          </w:rPr>
                        </w:r>
                      </w:p>
                    </w:tc>
                  </w:tr>
                  <w:tr>
                    <w:trPr>
                      <w:trHeight w:val="287"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4"/>
                          <w:ind w:left="177" w:right="0"/>
                          <w:jc w:val="left"/>
                          <w:rPr>
                            <w:rFonts w:ascii="宋体" w:hAnsi="宋体" w:cs="宋体" w:eastAsia="宋体" w:hint="default"/>
                            <w:sz w:val="14"/>
                            <w:szCs w:val="14"/>
                          </w:rPr>
                        </w:pPr>
                        <w:r>
                          <w:rPr>
                            <w:rFonts w:ascii="宋体" w:hAnsi="宋体" w:cs="宋体" w:eastAsia="宋体" w:hint="default"/>
                            <w:w w:val="105"/>
                            <w:sz w:val="14"/>
                            <w:szCs w:val="14"/>
                          </w:rPr>
                          <w:t>其中：营业收入</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5" w:right="0"/>
                          <w:jc w:val="center"/>
                          <w:rPr>
                            <w:rFonts w:ascii="宋体" w:hAnsi="宋体" w:cs="宋体" w:eastAsia="宋体" w:hint="default"/>
                            <w:sz w:val="14"/>
                            <w:szCs w:val="14"/>
                          </w:rPr>
                        </w:pPr>
                        <w:r>
                          <w:rPr>
                            <w:rFonts w:ascii="宋体"/>
                            <w:w w:val="105"/>
                            <w:sz w:val="14"/>
                          </w:rPr>
                          <w:t>1</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1"/>
                          <w:jc w:val="right"/>
                          <w:rPr>
                            <w:rFonts w:ascii="宋体" w:hAnsi="宋体" w:cs="宋体" w:eastAsia="宋体" w:hint="default"/>
                            <w:sz w:val="14"/>
                            <w:szCs w:val="14"/>
                          </w:rPr>
                        </w:pPr>
                        <w:r>
                          <w:rPr>
                            <w:rFonts w:ascii="宋体"/>
                            <w:w w:val="105"/>
                            <w:sz w:val="14"/>
                          </w:rPr>
                          <w:t>2,894,378,889.20</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4"/>
                          <w:ind w:right="102"/>
                          <w:jc w:val="right"/>
                          <w:rPr>
                            <w:rFonts w:ascii="宋体" w:hAnsi="宋体" w:cs="宋体" w:eastAsia="宋体" w:hint="default"/>
                            <w:sz w:val="14"/>
                            <w:szCs w:val="14"/>
                          </w:rPr>
                        </w:pPr>
                        <w:r>
                          <w:rPr>
                            <w:rFonts w:ascii="宋体"/>
                            <w:w w:val="105"/>
                            <w:sz w:val="14"/>
                          </w:rPr>
                          <w:t>2,281,231,592.78</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625" w:right="0"/>
                          <w:jc w:val="left"/>
                          <w:rPr>
                            <w:rFonts w:ascii="宋体" w:hAnsi="宋体" w:cs="宋体" w:eastAsia="宋体" w:hint="default"/>
                            <w:sz w:val="14"/>
                            <w:szCs w:val="14"/>
                          </w:rPr>
                        </w:pPr>
                        <w:r>
                          <w:rPr>
                            <w:rFonts w:ascii="宋体" w:hAnsi="宋体" w:cs="宋体" w:eastAsia="宋体" w:hint="default"/>
                            <w:w w:val="105"/>
                            <w:sz w:val="14"/>
                            <w:szCs w:val="14"/>
                          </w:rPr>
                          <w:t>利息收入</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625" w:right="0"/>
                          <w:jc w:val="left"/>
                          <w:rPr>
                            <w:rFonts w:ascii="宋体" w:hAnsi="宋体" w:cs="宋体" w:eastAsia="宋体" w:hint="default"/>
                            <w:sz w:val="14"/>
                            <w:szCs w:val="14"/>
                          </w:rPr>
                        </w:pPr>
                        <w:r>
                          <w:rPr>
                            <w:rFonts w:ascii="宋体" w:hAnsi="宋体" w:cs="宋体" w:eastAsia="宋体" w:hint="default"/>
                            <w:w w:val="105"/>
                            <w:sz w:val="14"/>
                            <w:szCs w:val="14"/>
                          </w:rPr>
                          <w:t>已赚保费</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625" w:right="0"/>
                          <w:jc w:val="left"/>
                          <w:rPr>
                            <w:rFonts w:ascii="宋体" w:hAnsi="宋体" w:cs="宋体" w:eastAsia="宋体" w:hint="default"/>
                            <w:sz w:val="14"/>
                            <w:szCs w:val="14"/>
                          </w:rPr>
                        </w:pPr>
                        <w:r>
                          <w:rPr>
                            <w:rFonts w:ascii="宋体" w:hAnsi="宋体" w:cs="宋体" w:eastAsia="宋体" w:hint="default"/>
                            <w:w w:val="105"/>
                            <w:sz w:val="14"/>
                            <w:szCs w:val="14"/>
                          </w:rPr>
                          <w:t>手续费及佣金收入</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0"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27" w:right="0"/>
                          <w:jc w:val="left"/>
                          <w:rPr>
                            <w:rFonts w:ascii="宋体" w:hAnsi="宋体" w:cs="宋体" w:eastAsia="宋体" w:hint="default"/>
                            <w:sz w:val="14"/>
                            <w:szCs w:val="14"/>
                          </w:rPr>
                        </w:pPr>
                        <w:r>
                          <w:rPr>
                            <w:rFonts w:ascii="宋体" w:hAnsi="宋体" w:cs="宋体" w:eastAsia="宋体" w:hint="default"/>
                            <w:w w:val="105"/>
                            <w:sz w:val="14"/>
                            <w:szCs w:val="14"/>
                          </w:rPr>
                          <w:t>二、营业总成本</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0"/>
                          <w:jc w:val="right"/>
                          <w:rPr>
                            <w:rFonts w:ascii="宋体" w:hAnsi="宋体" w:cs="宋体" w:eastAsia="宋体" w:hint="default"/>
                            <w:sz w:val="14"/>
                            <w:szCs w:val="14"/>
                          </w:rPr>
                        </w:pPr>
                        <w:r>
                          <w:rPr>
                            <w:rFonts w:ascii="宋体"/>
                            <w:w w:val="105"/>
                            <w:sz w:val="14"/>
                          </w:rPr>
                          <w:t>2,713,296,684.31</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0"/>
                          <w:jc w:val="right"/>
                          <w:rPr>
                            <w:rFonts w:ascii="宋体" w:hAnsi="宋体" w:cs="宋体" w:eastAsia="宋体" w:hint="default"/>
                            <w:sz w:val="14"/>
                            <w:szCs w:val="14"/>
                          </w:rPr>
                        </w:pPr>
                        <w:r>
                          <w:rPr>
                            <w:rFonts w:ascii="宋体"/>
                            <w:w w:val="105"/>
                            <w:sz w:val="14"/>
                          </w:rPr>
                          <w:t>2,082,190,419.48</w:t>
                        </w:r>
                        <w:r>
                          <w:rPr>
                            <w:rFonts w:ascii="宋体"/>
                            <w:sz w:val="14"/>
                          </w:rPr>
                        </w:r>
                      </w:p>
                    </w:tc>
                  </w:tr>
                  <w:tr>
                    <w:trPr>
                      <w:trHeight w:val="287"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4"/>
                          <w:ind w:left="177" w:right="0"/>
                          <w:jc w:val="left"/>
                          <w:rPr>
                            <w:rFonts w:ascii="宋体" w:hAnsi="宋体" w:cs="宋体" w:eastAsia="宋体" w:hint="default"/>
                            <w:sz w:val="14"/>
                            <w:szCs w:val="14"/>
                          </w:rPr>
                        </w:pPr>
                        <w:r>
                          <w:rPr>
                            <w:rFonts w:ascii="宋体" w:hAnsi="宋体" w:cs="宋体" w:eastAsia="宋体" w:hint="default"/>
                            <w:w w:val="105"/>
                            <w:sz w:val="14"/>
                            <w:szCs w:val="14"/>
                          </w:rPr>
                          <w:t>其中：营业成本</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5" w:right="0"/>
                          <w:jc w:val="center"/>
                          <w:rPr>
                            <w:rFonts w:ascii="宋体" w:hAnsi="宋体" w:cs="宋体" w:eastAsia="宋体" w:hint="default"/>
                            <w:sz w:val="14"/>
                            <w:szCs w:val="14"/>
                          </w:rPr>
                        </w:pPr>
                        <w:r>
                          <w:rPr>
                            <w:rFonts w:ascii="宋体"/>
                            <w:w w:val="105"/>
                            <w:sz w:val="14"/>
                          </w:rPr>
                          <w:t>1</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1"/>
                          <w:jc w:val="right"/>
                          <w:rPr>
                            <w:rFonts w:ascii="宋体" w:hAnsi="宋体" w:cs="宋体" w:eastAsia="宋体" w:hint="default"/>
                            <w:sz w:val="14"/>
                            <w:szCs w:val="14"/>
                          </w:rPr>
                        </w:pPr>
                        <w:r>
                          <w:rPr>
                            <w:rFonts w:ascii="宋体"/>
                            <w:w w:val="105"/>
                            <w:sz w:val="14"/>
                          </w:rPr>
                          <w:t>2,328,835,686.87</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4"/>
                          <w:ind w:right="102"/>
                          <w:jc w:val="right"/>
                          <w:rPr>
                            <w:rFonts w:ascii="宋体" w:hAnsi="宋体" w:cs="宋体" w:eastAsia="宋体" w:hint="default"/>
                            <w:sz w:val="14"/>
                            <w:szCs w:val="14"/>
                          </w:rPr>
                        </w:pPr>
                        <w:r>
                          <w:rPr>
                            <w:rFonts w:ascii="宋体"/>
                            <w:w w:val="105"/>
                            <w:sz w:val="14"/>
                          </w:rPr>
                          <w:t>1,795,054,767.05</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625" w:right="0"/>
                          <w:jc w:val="left"/>
                          <w:rPr>
                            <w:rFonts w:ascii="宋体" w:hAnsi="宋体" w:cs="宋体" w:eastAsia="宋体" w:hint="default"/>
                            <w:sz w:val="14"/>
                            <w:szCs w:val="14"/>
                          </w:rPr>
                        </w:pPr>
                        <w:r>
                          <w:rPr>
                            <w:rFonts w:ascii="宋体" w:hAnsi="宋体" w:cs="宋体" w:eastAsia="宋体" w:hint="default"/>
                            <w:w w:val="105"/>
                            <w:sz w:val="14"/>
                            <w:szCs w:val="14"/>
                          </w:rPr>
                          <w:t>利息支出</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625" w:right="0"/>
                          <w:jc w:val="left"/>
                          <w:rPr>
                            <w:rFonts w:ascii="宋体" w:hAnsi="宋体" w:cs="宋体" w:eastAsia="宋体" w:hint="default"/>
                            <w:sz w:val="14"/>
                            <w:szCs w:val="14"/>
                          </w:rPr>
                        </w:pPr>
                        <w:r>
                          <w:rPr>
                            <w:rFonts w:ascii="宋体" w:hAnsi="宋体" w:cs="宋体" w:eastAsia="宋体" w:hint="default"/>
                            <w:w w:val="105"/>
                            <w:sz w:val="14"/>
                            <w:szCs w:val="14"/>
                          </w:rPr>
                          <w:t>手续费及佣金支出</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625" w:right="0"/>
                          <w:jc w:val="left"/>
                          <w:rPr>
                            <w:rFonts w:ascii="宋体" w:hAnsi="宋体" w:cs="宋体" w:eastAsia="宋体" w:hint="default"/>
                            <w:sz w:val="14"/>
                            <w:szCs w:val="14"/>
                          </w:rPr>
                        </w:pPr>
                        <w:r>
                          <w:rPr>
                            <w:rFonts w:ascii="宋体" w:hAnsi="宋体" w:cs="宋体" w:eastAsia="宋体" w:hint="default"/>
                            <w:w w:val="105"/>
                            <w:sz w:val="14"/>
                            <w:szCs w:val="14"/>
                          </w:rPr>
                          <w:t>退保金</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625" w:right="0"/>
                          <w:jc w:val="left"/>
                          <w:rPr>
                            <w:rFonts w:ascii="宋体" w:hAnsi="宋体" w:cs="宋体" w:eastAsia="宋体" w:hint="default"/>
                            <w:sz w:val="14"/>
                            <w:szCs w:val="14"/>
                          </w:rPr>
                        </w:pPr>
                        <w:r>
                          <w:rPr>
                            <w:rFonts w:ascii="宋体" w:hAnsi="宋体" w:cs="宋体" w:eastAsia="宋体" w:hint="default"/>
                            <w:w w:val="105"/>
                            <w:sz w:val="14"/>
                            <w:szCs w:val="14"/>
                          </w:rPr>
                          <w:t>赔付支出净额</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3"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625" w:right="0"/>
                          <w:jc w:val="left"/>
                          <w:rPr>
                            <w:rFonts w:ascii="宋体" w:hAnsi="宋体" w:cs="宋体" w:eastAsia="宋体" w:hint="default"/>
                            <w:sz w:val="14"/>
                            <w:szCs w:val="14"/>
                          </w:rPr>
                        </w:pPr>
                        <w:r>
                          <w:rPr>
                            <w:rFonts w:ascii="宋体" w:hAnsi="宋体" w:cs="宋体" w:eastAsia="宋体" w:hint="default"/>
                            <w:w w:val="105"/>
                            <w:sz w:val="14"/>
                            <w:szCs w:val="14"/>
                          </w:rPr>
                          <w:t>提取保险合同准备金净额</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625" w:right="0"/>
                          <w:jc w:val="left"/>
                          <w:rPr>
                            <w:rFonts w:ascii="宋体" w:hAnsi="宋体" w:cs="宋体" w:eastAsia="宋体" w:hint="default"/>
                            <w:sz w:val="14"/>
                            <w:szCs w:val="14"/>
                          </w:rPr>
                        </w:pPr>
                        <w:r>
                          <w:rPr>
                            <w:rFonts w:ascii="宋体" w:hAnsi="宋体" w:cs="宋体" w:eastAsia="宋体" w:hint="default"/>
                            <w:w w:val="105"/>
                            <w:sz w:val="14"/>
                            <w:szCs w:val="14"/>
                          </w:rPr>
                          <w:t>保单红利支出</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0"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625" w:right="0"/>
                          <w:jc w:val="left"/>
                          <w:rPr>
                            <w:rFonts w:ascii="宋体" w:hAnsi="宋体" w:cs="宋体" w:eastAsia="宋体" w:hint="default"/>
                            <w:sz w:val="14"/>
                            <w:szCs w:val="14"/>
                          </w:rPr>
                        </w:pPr>
                        <w:r>
                          <w:rPr>
                            <w:rFonts w:ascii="宋体" w:hAnsi="宋体" w:cs="宋体" w:eastAsia="宋体" w:hint="default"/>
                            <w:w w:val="105"/>
                            <w:sz w:val="14"/>
                            <w:szCs w:val="14"/>
                          </w:rPr>
                          <w:t>分保费用</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5"/>
                          <w:ind w:left="626" w:right="0"/>
                          <w:jc w:val="left"/>
                          <w:rPr>
                            <w:rFonts w:ascii="宋体" w:hAnsi="宋体" w:cs="宋体" w:eastAsia="宋体" w:hint="default"/>
                            <w:sz w:val="14"/>
                            <w:szCs w:val="14"/>
                          </w:rPr>
                        </w:pPr>
                        <w:r>
                          <w:rPr>
                            <w:rFonts w:ascii="宋体" w:hAnsi="宋体" w:cs="宋体" w:eastAsia="宋体" w:hint="default"/>
                            <w:w w:val="105"/>
                            <w:sz w:val="14"/>
                            <w:szCs w:val="14"/>
                          </w:rPr>
                          <w:t>营业税金及附加</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5" w:right="0"/>
                          <w:jc w:val="center"/>
                          <w:rPr>
                            <w:rFonts w:ascii="宋体" w:hAnsi="宋体" w:cs="宋体" w:eastAsia="宋体" w:hint="default"/>
                            <w:sz w:val="14"/>
                            <w:szCs w:val="14"/>
                          </w:rPr>
                        </w:pPr>
                        <w:r>
                          <w:rPr>
                            <w:rFonts w:ascii="宋体"/>
                            <w:w w:val="105"/>
                            <w:sz w:val="14"/>
                          </w:rPr>
                          <w:t>2</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89"/>
                          <w:jc w:val="right"/>
                          <w:rPr>
                            <w:rFonts w:ascii="宋体" w:hAnsi="宋体" w:cs="宋体" w:eastAsia="宋体" w:hint="default"/>
                            <w:sz w:val="14"/>
                            <w:szCs w:val="14"/>
                          </w:rPr>
                        </w:pPr>
                        <w:r>
                          <w:rPr>
                            <w:rFonts w:ascii="宋体"/>
                            <w:w w:val="105"/>
                            <w:sz w:val="14"/>
                          </w:rPr>
                          <w:t>10,539,346.54</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5"/>
                          <w:ind w:right="100"/>
                          <w:jc w:val="right"/>
                          <w:rPr>
                            <w:rFonts w:ascii="宋体" w:hAnsi="宋体" w:cs="宋体" w:eastAsia="宋体" w:hint="default"/>
                            <w:sz w:val="14"/>
                            <w:szCs w:val="14"/>
                          </w:rPr>
                        </w:pPr>
                        <w:r>
                          <w:rPr>
                            <w:rFonts w:ascii="宋体"/>
                            <w:w w:val="105"/>
                            <w:sz w:val="14"/>
                          </w:rPr>
                          <w:t>6,550,392.30</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5"/>
                          <w:ind w:left="625" w:right="0"/>
                          <w:jc w:val="left"/>
                          <w:rPr>
                            <w:rFonts w:ascii="宋体" w:hAnsi="宋体" w:cs="宋体" w:eastAsia="宋体" w:hint="default"/>
                            <w:sz w:val="14"/>
                            <w:szCs w:val="14"/>
                          </w:rPr>
                        </w:pPr>
                        <w:r>
                          <w:rPr>
                            <w:rFonts w:ascii="宋体" w:hAnsi="宋体" w:cs="宋体" w:eastAsia="宋体" w:hint="default"/>
                            <w:w w:val="105"/>
                            <w:sz w:val="14"/>
                            <w:szCs w:val="14"/>
                          </w:rPr>
                          <w:t>销售费用</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5" w:right="0"/>
                          <w:jc w:val="center"/>
                          <w:rPr>
                            <w:rFonts w:ascii="宋体" w:hAnsi="宋体" w:cs="宋体" w:eastAsia="宋体" w:hint="default"/>
                            <w:sz w:val="14"/>
                            <w:szCs w:val="14"/>
                          </w:rPr>
                        </w:pPr>
                        <w:r>
                          <w:rPr>
                            <w:rFonts w:ascii="宋体"/>
                            <w:w w:val="105"/>
                            <w:sz w:val="14"/>
                          </w:rPr>
                          <w:t>3</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1"/>
                          <w:jc w:val="right"/>
                          <w:rPr>
                            <w:rFonts w:ascii="宋体" w:hAnsi="宋体" w:cs="宋体" w:eastAsia="宋体" w:hint="default"/>
                            <w:sz w:val="14"/>
                            <w:szCs w:val="14"/>
                          </w:rPr>
                        </w:pPr>
                        <w:r>
                          <w:rPr>
                            <w:rFonts w:ascii="宋体"/>
                            <w:w w:val="105"/>
                            <w:sz w:val="14"/>
                          </w:rPr>
                          <w:t>168,884,181.95</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5"/>
                          <w:ind w:right="102"/>
                          <w:jc w:val="right"/>
                          <w:rPr>
                            <w:rFonts w:ascii="宋体" w:hAnsi="宋体" w:cs="宋体" w:eastAsia="宋体" w:hint="default"/>
                            <w:sz w:val="14"/>
                            <w:szCs w:val="14"/>
                          </w:rPr>
                        </w:pPr>
                        <w:r>
                          <w:rPr>
                            <w:rFonts w:ascii="宋体"/>
                            <w:w w:val="105"/>
                            <w:sz w:val="14"/>
                          </w:rPr>
                          <w:t>146,616,196.92</w:t>
                        </w:r>
                        <w:r>
                          <w:rPr>
                            <w:rFonts w:ascii="宋体"/>
                            <w:sz w:val="14"/>
                          </w:rPr>
                        </w:r>
                      </w:p>
                    </w:tc>
                  </w:tr>
                  <w:tr>
                    <w:trPr>
                      <w:trHeight w:val="283"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5"/>
                          <w:ind w:left="625" w:right="0"/>
                          <w:jc w:val="left"/>
                          <w:rPr>
                            <w:rFonts w:ascii="宋体" w:hAnsi="宋体" w:cs="宋体" w:eastAsia="宋体" w:hint="default"/>
                            <w:sz w:val="14"/>
                            <w:szCs w:val="14"/>
                          </w:rPr>
                        </w:pPr>
                        <w:r>
                          <w:rPr>
                            <w:rFonts w:ascii="宋体" w:hAnsi="宋体" w:cs="宋体" w:eastAsia="宋体" w:hint="default"/>
                            <w:w w:val="105"/>
                            <w:sz w:val="14"/>
                            <w:szCs w:val="14"/>
                          </w:rPr>
                          <w:t>管理费用</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5" w:right="0"/>
                          <w:jc w:val="center"/>
                          <w:rPr>
                            <w:rFonts w:ascii="宋体" w:hAnsi="宋体" w:cs="宋体" w:eastAsia="宋体" w:hint="default"/>
                            <w:sz w:val="14"/>
                            <w:szCs w:val="14"/>
                          </w:rPr>
                        </w:pPr>
                        <w:r>
                          <w:rPr>
                            <w:rFonts w:ascii="宋体"/>
                            <w:w w:val="105"/>
                            <w:sz w:val="14"/>
                          </w:rPr>
                          <w:t>4</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1"/>
                          <w:jc w:val="right"/>
                          <w:rPr>
                            <w:rFonts w:ascii="宋体" w:hAnsi="宋体" w:cs="宋体" w:eastAsia="宋体" w:hint="default"/>
                            <w:sz w:val="14"/>
                            <w:szCs w:val="14"/>
                          </w:rPr>
                        </w:pPr>
                        <w:r>
                          <w:rPr>
                            <w:rFonts w:ascii="宋体"/>
                            <w:w w:val="105"/>
                            <w:sz w:val="14"/>
                          </w:rPr>
                          <w:t>174,598,748.80</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5"/>
                          <w:ind w:right="102"/>
                          <w:jc w:val="right"/>
                          <w:rPr>
                            <w:rFonts w:ascii="宋体" w:hAnsi="宋体" w:cs="宋体" w:eastAsia="宋体" w:hint="default"/>
                            <w:sz w:val="14"/>
                            <w:szCs w:val="14"/>
                          </w:rPr>
                        </w:pPr>
                        <w:r>
                          <w:rPr>
                            <w:rFonts w:ascii="宋体"/>
                            <w:w w:val="105"/>
                            <w:sz w:val="14"/>
                          </w:rPr>
                          <w:t>119,680,480.98</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5"/>
                          <w:ind w:left="625" w:right="0"/>
                          <w:jc w:val="left"/>
                          <w:rPr>
                            <w:rFonts w:ascii="宋体" w:hAnsi="宋体" w:cs="宋体" w:eastAsia="宋体" w:hint="default"/>
                            <w:sz w:val="14"/>
                            <w:szCs w:val="14"/>
                          </w:rPr>
                        </w:pPr>
                        <w:r>
                          <w:rPr>
                            <w:rFonts w:ascii="宋体" w:hAnsi="宋体" w:cs="宋体" w:eastAsia="宋体" w:hint="default"/>
                            <w:w w:val="105"/>
                            <w:sz w:val="14"/>
                            <w:szCs w:val="14"/>
                          </w:rPr>
                          <w:t>财务费用</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5" w:right="0"/>
                          <w:jc w:val="center"/>
                          <w:rPr>
                            <w:rFonts w:ascii="宋体" w:hAnsi="宋体" w:cs="宋体" w:eastAsia="宋体" w:hint="default"/>
                            <w:sz w:val="14"/>
                            <w:szCs w:val="14"/>
                          </w:rPr>
                        </w:pPr>
                        <w:r>
                          <w:rPr>
                            <w:rFonts w:ascii="宋体"/>
                            <w:w w:val="105"/>
                            <w:sz w:val="14"/>
                          </w:rPr>
                          <w:t>5</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1"/>
                          <w:jc w:val="right"/>
                          <w:rPr>
                            <w:rFonts w:ascii="宋体" w:hAnsi="宋体" w:cs="宋体" w:eastAsia="宋体" w:hint="default"/>
                            <w:sz w:val="14"/>
                            <w:szCs w:val="14"/>
                          </w:rPr>
                        </w:pPr>
                        <w:r>
                          <w:rPr>
                            <w:rFonts w:ascii="宋体"/>
                            <w:w w:val="105"/>
                            <w:sz w:val="14"/>
                          </w:rPr>
                          <w:t>19,736,009.99</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5"/>
                          <w:ind w:right="101"/>
                          <w:jc w:val="right"/>
                          <w:rPr>
                            <w:rFonts w:ascii="宋体" w:hAnsi="宋体" w:cs="宋体" w:eastAsia="宋体" w:hint="default"/>
                            <w:sz w:val="14"/>
                            <w:szCs w:val="14"/>
                          </w:rPr>
                        </w:pPr>
                        <w:r>
                          <w:rPr>
                            <w:rFonts w:ascii="宋体"/>
                            <w:w w:val="105"/>
                            <w:sz w:val="14"/>
                          </w:rPr>
                          <w:t>7,179,176.03</w:t>
                        </w:r>
                        <w:r>
                          <w:rPr>
                            <w:rFonts w:ascii="宋体"/>
                            <w:sz w:val="14"/>
                          </w:rPr>
                        </w:r>
                      </w:p>
                    </w:tc>
                  </w:tr>
                  <w:tr>
                    <w:trPr>
                      <w:trHeight w:val="288"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5"/>
                          <w:ind w:left="625" w:right="0"/>
                          <w:jc w:val="left"/>
                          <w:rPr>
                            <w:rFonts w:ascii="宋体" w:hAnsi="宋体" w:cs="宋体" w:eastAsia="宋体" w:hint="default"/>
                            <w:sz w:val="14"/>
                            <w:szCs w:val="14"/>
                          </w:rPr>
                        </w:pPr>
                        <w:r>
                          <w:rPr>
                            <w:rFonts w:ascii="宋体" w:hAnsi="宋体" w:cs="宋体" w:eastAsia="宋体" w:hint="default"/>
                            <w:w w:val="105"/>
                            <w:sz w:val="14"/>
                            <w:szCs w:val="14"/>
                          </w:rPr>
                          <w:t>资产减值损失</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5" w:right="0"/>
                          <w:jc w:val="center"/>
                          <w:rPr>
                            <w:rFonts w:ascii="宋体" w:hAnsi="宋体" w:cs="宋体" w:eastAsia="宋体" w:hint="default"/>
                            <w:sz w:val="14"/>
                            <w:szCs w:val="14"/>
                          </w:rPr>
                        </w:pPr>
                        <w:r>
                          <w:rPr>
                            <w:rFonts w:ascii="宋体"/>
                            <w:w w:val="105"/>
                            <w:sz w:val="14"/>
                          </w:rPr>
                          <w:t>6</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0"/>
                          <w:jc w:val="right"/>
                          <w:rPr>
                            <w:rFonts w:ascii="宋体" w:hAnsi="宋体" w:cs="宋体" w:eastAsia="宋体" w:hint="default"/>
                            <w:sz w:val="14"/>
                            <w:szCs w:val="14"/>
                          </w:rPr>
                        </w:pPr>
                        <w:r>
                          <w:rPr>
                            <w:rFonts w:ascii="宋体"/>
                            <w:w w:val="105"/>
                            <w:sz w:val="14"/>
                          </w:rPr>
                          <w:t>10,702,710.16</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5"/>
                          <w:ind w:right="101"/>
                          <w:jc w:val="right"/>
                          <w:rPr>
                            <w:rFonts w:ascii="宋体" w:hAnsi="宋体" w:cs="宋体" w:eastAsia="宋体" w:hint="default"/>
                            <w:sz w:val="14"/>
                            <w:szCs w:val="14"/>
                          </w:rPr>
                        </w:pPr>
                        <w:r>
                          <w:rPr>
                            <w:rFonts w:ascii="宋体"/>
                            <w:w w:val="105"/>
                            <w:sz w:val="14"/>
                          </w:rPr>
                          <w:t>7,109,406.20</w:t>
                        </w:r>
                        <w:r>
                          <w:rPr>
                            <w:rFonts w:ascii="宋体"/>
                            <w:sz w:val="14"/>
                          </w:rPr>
                        </w:r>
                      </w:p>
                    </w:tc>
                  </w:tr>
                  <w:tr>
                    <w:trPr>
                      <w:trHeight w:val="280"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177" w:right="0"/>
                          <w:jc w:val="left"/>
                          <w:rPr>
                            <w:rFonts w:ascii="宋体" w:hAnsi="宋体" w:cs="宋体" w:eastAsia="宋体" w:hint="default"/>
                            <w:sz w:val="14"/>
                            <w:szCs w:val="14"/>
                          </w:rPr>
                        </w:pPr>
                        <w:r>
                          <w:rPr>
                            <w:rFonts w:ascii="宋体" w:hAnsi="宋体" w:cs="宋体" w:eastAsia="宋体" w:hint="default"/>
                            <w:w w:val="105"/>
                            <w:sz w:val="14"/>
                            <w:szCs w:val="14"/>
                          </w:rPr>
                          <w:t>加：公允价值变动收益（损失以“-”号填列）</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7"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4"/>
                          <w:ind w:left="475" w:right="0"/>
                          <w:jc w:val="left"/>
                          <w:rPr>
                            <w:rFonts w:ascii="宋体" w:hAnsi="宋体" w:cs="宋体" w:eastAsia="宋体" w:hint="default"/>
                            <w:sz w:val="14"/>
                            <w:szCs w:val="14"/>
                          </w:rPr>
                        </w:pPr>
                        <w:r>
                          <w:rPr>
                            <w:rFonts w:ascii="宋体" w:hAnsi="宋体" w:cs="宋体" w:eastAsia="宋体" w:hint="default"/>
                            <w:w w:val="105"/>
                            <w:sz w:val="14"/>
                            <w:szCs w:val="14"/>
                          </w:rPr>
                          <w:t>投资收益（损失以“-”号填列）</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5" w:right="0"/>
                          <w:jc w:val="center"/>
                          <w:rPr>
                            <w:rFonts w:ascii="宋体" w:hAnsi="宋体" w:cs="宋体" w:eastAsia="宋体" w:hint="default"/>
                            <w:sz w:val="14"/>
                            <w:szCs w:val="14"/>
                          </w:rPr>
                        </w:pPr>
                        <w:r>
                          <w:rPr>
                            <w:rFonts w:ascii="宋体"/>
                            <w:w w:val="105"/>
                            <w:sz w:val="14"/>
                          </w:rPr>
                          <w:t>7</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89"/>
                          <w:jc w:val="right"/>
                          <w:rPr>
                            <w:rFonts w:ascii="宋体" w:hAnsi="宋体" w:cs="宋体" w:eastAsia="宋体" w:hint="default"/>
                            <w:sz w:val="14"/>
                            <w:szCs w:val="14"/>
                          </w:rPr>
                        </w:pPr>
                        <w:r>
                          <w:rPr>
                            <w:rFonts w:ascii="宋体"/>
                            <w:w w:val="105"/>
                            <w:sz w:val="14"/>
                          </w:rPr>
                          <w:t>-1,651,133.14</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4"/>
                          <w:ind w:right="101"/>
                          <w:jc w:val="right"/>
                          <w:rPr>
                            <w:rFonts w:ascii="宋体" w:hAnsi="宋体" w:cs="宋体" w:eastAsia="宋体" w:hint="default"/>
                            <w:sz w:val="14"/>
                            <w:szCs w:val="14"/>
                          </w:rPr>
                        </w:pPr>
                        <w:r>
                          <w:rPr>
                            <w:rFonts w:ascii="宋体"/>
                            <w:w w:val="105"/>
                            <w:sz w:val="14"/>
                          </w:rPr>
                          <w:t>12,217,502.05</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625" w:right="0"/>
                          <w:jc w:val="left"/>
                          <w:rPr>
                            <w:rFonts w:ascii="宋体" w:hAnsi="宋体" w:cs="宋体" w:eastAsia="宋体" w:hint="default"/>
                            <w:sz w:val="14"/>
                            <w:szCs w:val="14"/>
                          </w:rPr>
                        </w:pPr>
                        <w:r>
                          <w:rPr>
                            <w:rFonts w:ascii="宋体" w:hAnsi="宋体" w:cs="宋体" w:eastAsia="宋体" w:hint="default"/>
                            <w:w w:val="105"/>
                            <w:sz w:val="14"/>
                            <w:szCs w:val="14"/>
                          </w:rPr>
                          <w:t>其中：对联营企业和合营企业的投资收益</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89"/>
                          <w:jc w:val="right"/>
                          <w:rPr>
                            <w:rFonts w:ascii="宋体" w:hAnsi="宋体" w:cs="宋体" w:eastAsia="宋体" w:hint="default"/>
                            <w:sz w:val="14"/>
                            <w:szCs w:val="14"/>
                          </w:rPr>
                        </w:pPr>
                        <w:r>
                          <w:rPr>
                            <w:rFonts w:ascii="宋体"/>
                            <w:w w:val="105"/>
                            <w:sz w:val="14"/>
                          </w:rPr>
                          <w:t>-1,651,133.14</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1"/>
                          <w:jc w:val="right"/>
                          <w:rPr>
                            <w:rFonts w:ascii="宋体" w:hAnsi="宋体" w:cs="宋体" w:eastAsia="宋体" w:hint="default"/>
                            <w:sz w:val="14"/>
                            <w:szCs w:val="14"/>
                          </w:rPr>
                        </w:pPr>
                        <w:r>
                          <w:rPr>
                            <w:rFonts w:ascii="宋体"/>
                            <w:w w:val="105"/>
                            <w:sz w:val="14"/>
                          </w:rPr>
                          <w:t>1,519,398.28</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475" w:right="0"/>
                          <w:jc w:val="left"/>
                          <w:rPr>
                            <w:rFonts w:ascii="宋体" w:hAnsi="宋体" w:cs="宋体" w:eastAsia="宋体" w:hint="default"/>
                            <w:sz w:val="14"/>
                            <w:szCs w:val="14"/>
                          </w:rPr>
                        </w:pPr>
                        <w:r>
                          <w:rPr>
                            <w:rFonts w:ascii="宋体" w:hAnsi="宋体" w:cs="宋体" w:eastAsia="宋体" w:hint="default"/>
                            <w:w w:val="105"/>
                            <w:sz w:val="14"/>
                            <w:szCs w:val="14"/>
                          </w:rPr>
                          <w:t>汇兑收益（损失以“-”号填列）</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0"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27" w:right="0"/>
                          <w:jc w:val="left"/>
                          <w:rPr>
                            <w:rFonts w:ascii="宋体" w:hAnsi="宋体" w:cs="宋体" w:eastAsia="宋体" w:hint="default"/>
                            <w:sz w:val="14"/>
                            <w:szCs w:val="14"/>
                          </w:rPr>
                        </w:pPr>
                        <w:r>
                          <w:rPr>
                            <w:rFonts w:ascii="宋体" w:hAnsi="宋体" w:cs="宋体" w:eastAsia="宋体" w:hint="default"/>
                            <w:w w:val="105"/>
                            <w:sz w:val="14"/>
                            <w:szCs w:val="14"/>
                          </w:rPr>
                          <w:t>三、营业利润（亏损以“-”号填列）</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89"/>
                          <w:jc w:val="right"/>
                          <w:rPr>
                            <w:rFonts w:ascii="宋体" w:hAnsi="宋体" w:cs="宋体" w:eastAsia="宋体" w:hint="default"/>
                            <w:sz w:val="14"/>
                            <w:szCs w:val="14"/>
                          </w:rPr>
                        </w:pPr>
                        <w:r>
                          <w:rPr>
                            <w:rFonts w:ascii="宋体"/>
                            <w:w w:val="105"/>
                            <w:sz w:val="14"/>
                          </w:rPr>
                          <w:t>179,431,071.75</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0"/>
                          <w:jc w:val="right"/>
                          <w:rPr>
                            <w:rFonts w:ascii="宋体" w:hAnsi="宋体" w:cs="宋体" w:eastAsia="宋体" w:hint="default"/>
                            <w:sz w:val="14"/>
                            <w:szCs w:val="14"/>
                          </w:rPr>
                        </w:pPr>
                        <w:r>
                          <w:rPr>
                            <w:rFonts w:ascii="宋体"/>
                            <w:w w:val="105"/>
                            <w:sz w:val="14"/>
                          </w:rPr>
                          <w:t>211,258,675.35</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5"/>
                          <w:ind w:left="177" w:right="0"/>
                          <w:jc w:val="left"/>
                          <w:rPr>
                            <w:rFonts w:ascii="宋体" w:hAnsi="宋体" w:cs="宋体" w:eastAsia="宋体" w:hint="default"/>
                            <w:sz w:val="14"/>
                            <w:szCs w:val="14"/>
                          </w:rPr>
                        </w:pPr>
                        <w:r>
                          <w:rPr>
                            <w:rFonts w:ascii="宋体" w:hAnsi="宋体" w:cs="宋体" w:eastAsia="宋体" w:hint="default"/>
                            <w:w w:val="105"/>
                            <w:sz w:val="14"/>
                            <w:szCs w:val="14"/>
                          </w:rPr>
                          <w:t>加：营业外收入</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15" w:right="0"/>
                          <w:jc w:val="center"/>
                          <w:rPr>
                            <w:rFonts w:ascii="宋体" w:hAnsi="宋体" w:cs="宋体" w:eastAsia="宋体" w:hint="default"/>
                            <w:sz w:val="14"/>
                            <w:szCs w:val="14"/>
                          </w:rPr>
                        </w:pPr>
                        <w:r>
                          <w:rPr>
                            <w:rFonts w:ascii="宋体"/>
                            <w:w w:val="105"/>
                            <w:sz w:val="14"/>
                          </w:rPr>
                          <w:t>8</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right="90"/>
                          <w:jc w:val="right"/>
                          <w:rPr>
                            <w:rFonts w:ascii="宋体" w:hAnsi="宋体" w:cs="宋体" w:eastAsia="宋体" w:hint="default"/>
                            <w:sz w:val="14"/>
                            <w:szCs w:val="14"/>
                          </w:rPr>
                        </w:pPr>
                        <w:r>
                          <w:rPr>
                            <w:rFonts w:ascii="宋体"/>
                            <w:w w:val="105"/>
                            <w:sz w:val="14"/>
                          </w:rPr>
                          <w:t>9,552,951.93</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5"/>
                          <w:ind w:right="100"/>
                          <w:jc w:val="right"/>
                          <w:rPr>
                            <w:rFonts w:ascii="宋体" w:hAnsi="宋体" w:cs="宋体" w:eastAsia="宋体" w:hint="default"/>
                            <w:sz w:val="14"/>
                            <w:szCs w:val="14"/>
                          </w:rPr>
                        </w:pPr>
                        <w:r>
                          <w:rPr>
                            <w:rFonts w:ascii="宋体"/>
                            <w:w w:val="105"/>
                            <w:sz w:val="14"/>
                          </w:rPr>
                          <w:t>8,675,996.08</w:t>
                        </w:r>
                        <w:r>
                          <w:rPr>
                            <w:rFonts w:ascii="宋体"/>
                            <w:sz w:val="14"/>
                          </w:rPr>
                        </w:r>
                      </w:p>
                    </w:tc>
                  </w:tr>
                  <w:tr>
                    <w:trPr>
                      <w:trHeight w:val="287"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4"/>
                          <w:ind w:left="177" w:right="0"/>
                          <w:jc w:val="left"/>
                          <w:rPr>
                            <w:rFonts w:ascii="宋体" w:hAnsi="宋体" w:cs="宋体" w:eastAsia="宋体" w:hint="default"/>
                            <w:sz w:val="14"/>
                            <w:szCs w:val="14"/>
                          </w:rPr>
                        </w:pPr>
                        <w:r>
                          <w:rPr>
                            <w:rFonts w:ascii="宋体" w:hAnsi="宋体" w:cs="宋体" w:eastAsia="宋体" w:hint="default"/>
                            <w:w w:val="105"/>
                            <w:sz w:val="14"/>
                            <w:szCs w:val="14"/>
                          </w:rPr>
                          <w:t>减：营业外支出</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5" w:right="0"/>
                          <w:jc w:val="center"/>
                          <w:rPr>
                            <w:rFonts w:ascii="宋体" w:hAnsi="宋体" w:cs="宋体" w:eastAsia="宋体" w:hint="default"/>
                            <w:sz w:val="14"/>
                            <w:szCs w:val="14"/>
                          </w:rPr>
                        </w:pPr>
                        <w:r>
                          <w:rPr>
                            <w:rFonts w:ascii="宋体"/>
                            <w:w w:val="105"/>
                            <w:sz w:val="14"/>
                          </w:rPr>
                          <w:t>9</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right="90"/>
                          <w:jc w:val="right"/>
                          <w:rPr>
                            <w:rFonts w:ascii="宋体" w:hAnsi="宋体" w:cs="宋体" w:eastAsia="宋体" w:hint="default"/>
                            <w:sz w:val="14"/>
                            <w:szCs w:val="14"/>
                          </w:rPr>
                        </w:pPr>
                        <w:r>
                          <w:rPr>
                            <w:rFonts w:ascii="宋体"/>
                            <w:w w:val="105"/>
                            <w:sz w:val="14"/>
                          </w:rPr>
                          <w:t>3,071,007.12</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4"/>
                          <w:ind w:right="100"/>
                          <w:jc w:val="right"/>
                          <w:rPr>
                            <w:rFonts w:ascii="宋体" w:hAnsi="宋体" w:cs="宋体" w:eastAsia="宋体" w:hint="default"/>
                            <w:sz w:val="14"/>
                            <w:szCs w:val="14"/>
                          </w:rPr>
                        </w:pPr>
                        <w:r>
                          <w:rPr>
                            <w:rFonts w:ascii="宋体"/>
                            <w:w w:val="105"/>
                            <w:sz w:val="14"/>
                          </w:rPr>
                          <w:t>3,409,088.98</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475" w:right="0"/>
                          <w:jc w:val="left"/>
                          <w:rPr>
                            <w:rFonts w:ascii="宋体" w:hAnsi="宋体" w:cs="宋体" w:eastAsia="宋体" w:hint="default"/>
                            <w:sz w:val="14"/>
                            <w:szCs w:val="14"/>
                          </w:rPr>
                        </w:pPr>
                        <w:r>
                          <w:rPr>
                            <w:rFonts w:ascii="宋体" w:hAnsi="宋体" w:cs="宋体" w:eastAsia="宋体" w:hint="default"/>
                            <w:w w:val="105"/>
                            <w:sz w:val="14"/>
                            <w:szCs w:val="14"/>
                          </w:rPr>
                          <w:t>其中：非流动资产处置损失</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0"/>
                          <w:jc w:val="right"/>
                          <w:rPr>
                            <w:rFonts w:ascii="宋体" w:hAnsi="宋体" w:cs="宋体" w:eastAsia="宋体" w:hint="default"/>
                            <w:sz w:val="14"/>
                            <w:szCs w:val="14"/>
                          </w:rPr>
                        </w:pPr>
                        <w:r>
                          <w:rPr>
                            <w:rFonts w:ascii="宋体"/>
                            <w:w w:val="105"/>
                            <w:sz w:val="14"/>
                          </w:rPr>
                          <w:t>314,775.48</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1"/>
                          <w:jc w:val="right"/>
                          <w:rPr>
                            <w:rFonts w:ascii="宋体" w:hAnsi="宋体" w:cs="宋体" w:eastAsia="宋体" w:hint="default"/>
                            <w:sz w:val="14"/>
                            <w:szCs w:val="14"/>
                          </w:rPr>
                        </w:pPr>
                        <w:r>
                          <w:rPr>
                            <w:rFonts w:ascii="宋体"/>
                            <w:w w:val="105"/>
                            <w:sz w:val="14"/>
                          </w:rPr>
                          <w:t>279,817.28</w:t>
                        </w:r>
                        <w:r>
                          <w:rPr>
                            <w:rFonts w:ascii="宋体"/>
                            <w:sz w:val="14"/>
                          </w:rPr>
                        </w:r>
                      </w:p>
                    </w:tc>
                  </w:tr>
                  <w:tr>
                    <w:trPr>
                      <w:trHeight w:val="280"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27" w:right="0"/>
                          <w:jc w:val="left"/>
                          <w:rPr>
                            <w:rFonts w:ascii="宋体" w:hAnsi="宋体" w:cs="宋体" w:eastAsia="宋体" w:hint="default"/>
                            <w:sz w:val="14"/>
                            <w:szCs w:val="14"/>
                          </w:rPr>
                        </w:pPr>
                        <w:r>
                          <w:rPr>
                            <w:rFonts w:ascii="宋体" w:hAnsi="宋体" w:cs="宋体" w:eastAsia="宋体" w:hint="default"/>
                            <w:w w:val="105"/>
                            <w:sz w:val="14"/>
                            <w:szCs w:val="14"/>
                          </w:rPr>
                          <w:t>四、利润总额（亏损总额以“-”号填列）</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88"/>
                          <w:jc w:val="right"/>
                          <w:rPr>
                            <w:rFonts w:ascii="宋体" w:hAnsi="宋体" w:cs="宋体" w:eastAsia="宋体" w:hint="default"/>
                            <w:sz w:val="14"/>
                            <w:szCs w:val="14"/>
                          </w:rPr>
                        </w:pPr>
                        <w:r>
                          <w:rPr>
                            <w:rFonts w:ascii="宋体"/>
                            <w:w w:val="105"/>
                            <w:sz w:val="14"/>
                          </w:rPr>
                          <w:t>185,913,016.56</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0"/>
                          <w:jc w:val="right"/>
                          <w:rPr>
                            <w:rFonts w:ascii="宋体" w:hAnsi="宋体" w:cs="宋体" w:eastAsia="宋体" w:hint="default"/>
                            <w:sz w:val="14"/>
                            <w:szCs w:val="14"/>
                          </w:rPr>
                        </w:pPr>
                        <w:r>
                          <w:rPr>
                            <w:rFonts w:ascii="宋体"/>
                            <w:w w:val="105"/>
                            <w:sz w:val="14"/>
                          </w:rPr>
                          <w:t>216,525,582.45</w:t>
                        </w:r>
                        <w:r>
                          <w:rPr>
                            <w:rFonts w:ascii="宋体"/>
                            <w:sz w:val="14"/>
                          </w:rPr>
                        </w:r>
                      </w:p>
                    </w:tc>
                  </w:tr>
                  <w:tr>
                    <w:trPr>
                      <w:trHeight w:val="288"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6"/>
                          <w:ind w:left="177" w:right="0"/>
                          <w:jc w:val="left"/>
                          <w:rPr>
                            <w:rFonts w:ascii="宋体" w:hAnsi="宋体" w:cs="宋体" w:eastAsia="宋体" w:hint="default"/>
                            <w:sz w:val="14"/>
                            <w:szCs w:val="14"/>
                          </w:rPr>
                        </w:pPr>
                        <w:r>
                          <w:rPr>
                            <w:rFonts w:ascii="宋体" w:hAnsi="宋体" w:cs="宋体" w:eastAsia="宋体" w:hint="default"/>
                            <w:w w:val="105"/>
                            <w:sz w:val="14"/>
                            <w:szCs w:val="14"/>
                          </w:rPr>
                          <w:t>减：所得税费用</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27"/>
                          <w:ind w:left="16" w:right="0"/>
                          <w:jc w:val="center"/>
                          <w:rPr>
                            <w:rFonts w:ascii="宋体" w:hAnsi="宋体" w:cs="宋体" w:eastAsia="宋体" w:hint="default"/>
                            <w:sz w:val="14"/>
                            <w:szCs w:val="14"/>
                          </w:rPr>
                        </w:pPr>
                        <w:r>
                          <w:rPr>
                            <w:rFonts w:ascii="宋体"/>
                            <w:w w:val="105"/>
                            <w:sz w:val="14"/>
                          </w:rPr>
                          <w:t>10</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90"/>
                          <w:jc w:val="right"/>
                          <w:rPr>
                            <w:rFonts w:ascii="宋体" w:hAnsi="宋体" w:cs="宋体" w:eastAsia="宋体" w:hint="default"/>
                            <w:sz w:val="14"/>
                            <w:szCs w:val="14"/>
                          </w:rPr>
                        </w:pPr>
                        <w:r>
                          <w:rPr>
                            <w:rFonts w:ascii="宋体"/>
                            <w:w w:val="105"/>
                            <w:sz w:val="14"/>
                          </w:rPr>
                          <w:t>26,769,969.73</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6"/>
                          <w:ind w:right="100"/>
                          <w:jc w:val="right"/>
                          <w:rPr>
                            <w:rFonts w:ascii="宋体" w:hAnsi="宋体" w:cs="宋体" w:eastAsia="宋体" w:hint="default"/>
                            <w:sz w:val="14"/>
                            <w:szCs w:val="14"/>
                          </w:rPr>
                        </w:pPr>
                        <w:r>
                          <w:rPr>
                            <w:rFonts w:ascii="宋体"/>
                            <w:w w:val="105"/>
                            <w:sz w:val="14"/>
                          </w:rPr>
                          <w:t>40,638,463.49</w:t>
                        </w:r>
                        <w:r>
                          <w:rPr>
                            <w:rFonts w:ascii="宋体"/>
                            <w:sz w:val="14"/>
                          </w:rPr>
                        </w:r>
                      </w:p>
                    </w:tc>
                  </w:tr>
                  <w:tr>
                    <w:trPr>
                      <w:trHeight w:val="283"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27" w:right="0"/>
                          <w:jc w:val="left"/>
                          <w:rPr>
                            <w:rFonts w:ascii="宋体" w:hAnsi="宋体" w:cs="宋体" w:eastAsia="宋体" w:hint="default"/>
                            <w:sz w:val="14"/>
                            <w:szCs w:val="14"/>
                          </w:rPr>
                        </w:pPr>
                        <w:r>
                          <w:rPr>
                            <w:rFonts w:ascii="宋体" w:hAnsi="宋体" w:cs="宋体" w:eastAsia="宋体" w:hint="default"/>
                            <w:w w:val="105"/>
                            <w:sz w:val="14"/>
                            <w:szCs w:val="14"/>
                          </w:rPr>
                          <w:t>五、净利润（净亏损以“-”号填列）</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89"/>
                          <w:jc w:val="right"/>
                          <w:rPr>
                            <w:rFonts w:ascii="宋体" w:hAnsi="宋体" w:cs="宋体" w:eastAsia="宋体" w:hint="default"/>
                            <w:sz w:val="14"/>
                            <w:szCs w:val="14"/>
                          </w:rPr>
                        </w:pPr>
                        <w:r>
                          <w:rPr>
                            <w:rFonts w:ascii="宋体"/>
                            <w:w w:val="105"/>
                            <w:sz w:val="14"/>
                          </w:rPr>
                          <w:t>159,143,046.83</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0"/>
                          <w:jc w:val="right"/>
                          <w:rPr>
                            <w:rFonts w:ascii="宋体" w:hAnsi="宋体" w:cs="宋体" w:eastAsia="宋体" w:hint="default"/>
                            <w:sz w:val="14"/>
                            <w:szCs w:val="14"/>
                          </w:rPr>
                        </w:pPr>
                        <w:r>
                          <w:rPr>
                            <w:rFonts w:ascii="宋体"/>
                            <w:w w:val="105"/>
                            <w:sz w:val="14"/>
                          </w:rPr>
                          <w:t>175,887,118.96</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326" w:right="0"/>
                          <w:jc w:val="left"/>
                          <w:rPr>
                            <w:rFonts w:ascii="宋体" w:hAnsi="宋体" w:cs="宋体" w:eastAsia="宋体" w:hint="default"/>
                            <w:sz w:val="14"/>
                            <w:szCs w:val="14"/>
                          </w:rPr>
                        </w:pPr>
                        <w:r>
                          <w:rPr>
                            <w:rFonts w:ascii="宋体" w:hAnsi="宋体" w:cs="宋体" w:eastAsia="宋体" w:hint="default"/>
                            <w:w w:val="105"/>
                            <w:sz w:val="14"/>
                            <w:szCs w:val="14"/>
                          </w:rPr>
                          <w:t>归属于母公司所有者的净利润</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89"/>
                          <w:jc w:val="right"/>
                          <w:rPr>
                            <w:rFonts w:ascii="宋体" w:hAnsi="宋体" w:cs="宋体" w:eastAsia="宋体" w:hint="default"/>
                            <w:sz w:val="14"/>
                            <w:szCs w:val="14"/>
                          </w:rPr>
                        </w:pPr>
                        <w:r>
                          <w:rPr>
                            <w:rFonts w:ascii="宋体"/>
                            <w:w w:val="105"/>
                            <w:sz w:val="14"/>
                          </w:rPr>
                          <w:t>150,658,072.29</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0"/>
                          <w:jc w:val="right"/>
                          <w:rPr>
                            <w:rFonts w:ascii="宋体" w:hAnsi="宋体" w:cs="宋体" w:eastAsia="宋体" w:hint="default"/>
                            <w:sz w:val="14"/>
                            <w:szCs w:val="14"/>
                          </w:rPr>
                        </w:pPr>
                        <w:r>
                          <w:rPr>
                            <w:rFonts w:ascii="宋体"/>
                            <w:w w:val="105"/>
                            <w:sz w:val="14"/>
                          </w:rPr>
                          <w:t>143,445,769.77</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326" w:right="0"/>
                          <w:jc w:val="left"/>
                          <w:rPr>
                            <w:rFonts w:ascii="宋体" w:hAnsi="宋体" w:cs="宋体" w:eastAsia="宋体" w:hint="default"/>
                            <w:sz w:val="14"/>
                            <w:szCs w:val="14"/>
                          </w:rPr>
                        </w:pPr>
                        <w:r>
                          <w:rPr>
                            <w:rFonts w:ascii="宋体" w:hAnsi="宋体" w:cs="宋体" w:eastAsia="宋体" w:hint="default"/>
                            <w:w w:val="105"/>
                            <w:sz w:val="14"/>
                            <w:szCs w:val="14"/>
                          </w:rPr>
                          <w:t>少数股东损益</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0"/>
                          <w:jc w:val="right"/>
                          <w:rPr>
                            <w:rFonts w:ascii="宋体" w:hAnsi="宋体" w:cs="宋体" w:eastAsia="宋体" w:hint="default"/>
                            <w:sz w:val="14"/>
                            <w:szCs w:val="14"/>
                          </w:rPr>
                        </w:pPr>
                        <w:r>
                          <w:rPr>
                            <w:rFonts w:ascii="宋体"/>
                            <w:w w:val="105"/>
                            <w:sz w:val="14"/>
                          </w:rPr>
                          <w:t>8,484,974.54</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1"/>
                          <w:jc w:val="right"/>
                          <w:rPr>
                            <w:rFonts w:ascii="宋体" w:hAnsi="宋体" w:cs="宋体" w:eastAsia="宋体" w:hint="default"/>
                            <w:sz w:val="14"/>
                            <w:szCs w:val="14"/>
                          </w:rPr>
                        </w:pPr>
                        <w:r>
                          <w:rPr>
                            <w:rFonts w:ascii="宋体"/>
                            <w:w w:val="105"/>
                            <w:sz w:val="14"/>
                          </w:rPr>
                          <w:t>32,441,349.19</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27" w:right="0"/>
                          <w:jc w:val="left"/>
                          <w:rPr>
                            <w:rFonts w:ascii="宋体" w:hAnsi="宋体" w:cs="宋体" w:eastAsia="宋体" w:hint="default"/>
                            <w:sz w:val="14"/>
                            <w:szCs w:val="14"/>
                          </w:rPr>
                        </w:pPr>
                        <w:r>
                          <w:rPr>
                            <w:rFonts w:ascii="宋体" w:hAnsi="宋体" w:cs="宋体" w:eastAsia="宋体" w:hint="default"/>
                            <w:w w:val="105"/>
                            <w:sz w:val="14"/>
                            <w:szCs w:val="14"/>
                          </w:rPr>
                          <w:t>六、每股收益：</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
                    </w:tc>
                    <w:tc>
                      <w:tcPr>
                        <w:tcW w:w="1983" w:type="dxa"/>
                        <w:tcBorders>
                          <w:top w:val="nil" w:sz="6" w:space="0" w:color="auto"/>
                          <w:left w:val="single" w:sz="6" w:space="0" w:color="000000"/>
                          <w:bottom w:val="nil" w:sz="6" w:space="0" w:color="auto"/>
                          <w:right w:val="nil" w:sz="6" w:space="0" w:color="auto"/>
                        </w:tcBorders>
                      </w:tcPr>
                      <w:p>
                        <w:pP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177" w:right="0"/>
                          <w:jc w:val="left"/>
                          <w:rPr>
                            <w:rFonts w:ascii="宋体" w:hAnsi="宋体" w:cs="宋体" w:eastAsia="宋体" w:hint="default"/>
                            <w:sz w:val="14"/>
                            <w:szCs w:val="14"/>
                          </w:rPr>
                        </w:pPr>
                        <w:r>
                          <w:rPr>
                            <w:rFonts w:ascii="宋体" w:hAnsi="宋体" w:cs="宋体" w:eastAsia="宋体" w:hint="default"/>
                            <w:w w:val="105"/>
                            <w:sz w:val="14"/>
                            <w:szCs w:val="14"/>
                          </w:rPr>
                          <w:t>（一）基本每股收益</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37" w:right="0"/>
                          <w:jc w:val="center"/>
                          <w:rPr>
                            <w:rFonts w:ascii="宋体" w:hAnsi="宋体" w:cs="宋体" w:eastAsia="宋体" w:hint="default"/>
                            <w:sz w:val="14"/>
                            <w:szCs w:val="14"/>
                          </w:rPr>
                        </w:pPr>
                        <w:r>
                          <w:rPr>
                            <w:rFonts w:ascii="宋体"/>
                            <w:w w:val="105"/>
                            <w:sz w:val="14"/>
                          </w:rPr>
                          <w:t>11</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0"/>
                          <w:jc w:val="right"/>
                          <w:rPr>
                            <w:rFonts w:ascii="宋体" w:hAnsi="宋体" w:cs="宋体" w:eastAsia="宋体" w:hint="default"/>
                            <w:sz w:val="14"/>
                            <w:szCs w:val="14"/>
                          </w:rPr>
                        </w:pPr>
                        <w:r>
                          <w:rPr>
                            <w:rFonts w:ascii="宋体"/>
                            <w:w w:val="105"/>
                            <w:sz w:val="14"/>
                          </w:rPr>
                          <w:t>0.31</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1"/>
                          <w:jc w:val="right"/>
                          <w:rPr>
                            <w:rFonts w:ascii="宋体" w:hAnsi="宋体" w:cs="宋体" w:eastAsia="宋体" w:hint="default"/>
                            <w:sz w:val="14"/>
                            <w:szCs w:val="14"/>
                          </w:rPr>
                        </w:pPr>
                        <w:r>
                          <w:rPr>
                            <w:rFonts w:ascii="宋体"/>
                            <w:w w:val="105"/>
                            <w:sz w:val="14"/>
                          </w:rPr>
                          <w:t>0.32</w:t>
                        </w:r>
                        <w:r>
                          <w:rPr>
                            <w:rFonts w:ascii="宋体"/>
                            <w:sz w:val="14"/>
                          </w:rPr>
                        </w:r>
                      </w:p>
                    </w:tc>
                  </w:tr>
                  <w:tr>
                    <w:trPr>
                      <w:trHeight w:val="283"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177" w:right="0"/>
                          <w:jc w:val="left"/>
                          <w:rPr>
                            <w:rFonts w:ascii="宋体" w:hAnsi="宋体" w:cs="宋体" w:eastAsia="宋体" w:hint="default"/>
                            <w:sz w:val="14"/>
                            <w:szCs w:val="14"/>
                          </w:rPr>
                        </w:pPr>
                        <w:r>
                          <w:rPr>
                            <w:rFonts w:ascii="宋体" w:hAnsi="宋体" w:cs="宋体" w:eastAsia="宋体" w:hint="default"/>
                            <w:w w:val="105"/>
                            <w:sz w:val="14"/>
                            <w:szCs w:val="14"/>
                          </w:rPr>
                          <w:t>（二）稀释每股收益</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37" w:right="0"/>
                          <w:jc w:val="center"/>
                          <w:rPr>
                            <w:rFonts w:ascii="宋体" w:hAnsi="宋体" w:cs="宋体" w:eastAsia="宋体" w:hint="default"/>
                            <w:sz w:val="14"/>
                            <w:szCs w:val="14"/>
                          </w:rPr>
                        </w:pPr>
                        <w:r>
                          <w:rPr>
                            <w:rFonts w:ascii="宋体"/>
                            <w:w w:val="105"/>
                            <w:sz w:val="14"/>
                          </w:rPr>
                          <w:t>11</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0"/>
                          <w:jc w:val="right"/>
                          <w:rPr>
                            <w:rFonts w:ascii="宋体" w:hAnsi="宋体" w:cs="宋体" w:eastAsia="宋体" w:hint="default"/>
                            <w:sz w:val="14"/>
                            <w:szCs w:val="14"/>
                          </w:rPr>
                        </w:pPr>
                        <w:r>
                          <w:rPr>
                            <w:rFonts w:ascii="宋体"/>
                            <w:w w:val="105"/>
                            <w:sz w:val="14"/>
                          </w:rPr>
                          <w:t>0.31</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1"/>
                          <w:jc w:val="right"/>
                          <w:rPr>
                            <w:rFonts w:ascii="宋体" w:hAnsi="宋体" w:cs="宋体" w:eastAsia="宋体" w:hint="default"/>
                            <w:sz w:val="14"/>
                            <w:szCs w:val="14"/>
                          </w:rPr>
                        </w:pPr>
                        <w:r>
                          <w:rPr>
                            <w:rFonts w:ascii="宋体"/>
                            <w:w w:val="105"/>
                            <w:sz w:val="14"/>
                          </w:rPr>
                          <w:t>0.32</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27" w:right="0"/>
                          <w:jc w:val="left"/>
                          <w:rPr>
                            <w:rFonts w:ascii="宋体" w:hAnsi="宋体" w:cs="宋体" w:eastAsia="宋体" w:hint="default"/>
                            <w:sz w:val="14"/>
                            <w:szCs w:val="14"/>
                          </w:rPr>
                        </w:pPr>
                        <w:r>
                          <w:rPr>
                            <w:rFonts w:ascii="宋体" w:hAnsi="宋体" w:cs="宋体" w:eastAsia="宋体" w:hint="default"/>
                            <w:w w:val="105"/>
                            <w:sz w:val="14"/>
                            <w:szCs w:val="14"/>
                          </w:rPr>
                          <w:t>七、其他综合收益</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left="38" w:right="0"/>
                          <w:jc w:val="center"/>
                          <w:rPr>
                            <w:rFonts w:ascii="宋体" w:hAnsi="宋体" w:cs="宋体" w:eastAsia="宋体" w:hint="default"/>
                            <w:sz w:val="14"/>
                            <w:szCs w:val="14"/>
                          </w:rPr>
                        </w:pPr>
                        <w:r>
                          <w:rPr>
                            <w:rFonts w:ascii="宋体"/>
                            <w:w w:val="105"/>
                            <w:sz w:val="14"/>
                          </w:rPr>
                          <w:t>12</w:t>
                        </w:r>
                        <w:r>
                          <w:rPr>
                            <w:rFonts w:ascii="宋体"/>
                            <w:sz w:val="14"/>
                          </w:rPr>
                        </w: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0"/>
                          <w:jc w:val="right"/>
                          <w:rPr>
                            <w:rFonts w:ascii="宋体" w:hAnsi="宋体" w:cs="宋体" w:eastAsia="宋体" w:hint="default"/>
                            <w:sz w:val="14"/>
                            <w:szCs w:val="14"/>
                          </w:rPr>
                        </w:pPr>
                        <w:r>
                          <w:rPr>
                            <w:rFonts w:ascii="宋体"/>
                            <w:w w:val="105"/>
                            <w:sz w:val="14"/>
                          </w:rPr>
                          <w:t>-80,925.47</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1"/>
                          <w:jc w:val="right"/>
                          <w:rPr>
                            <w:rFonts w:ascii="宋体" w:hAnsi="宋体" w:cs="宋体" w:eastAsia="宋体" w:hint="default"/>
                            <w:sz w:val="14"/>
                            <w:szCs w:val="14"/>
                          </w:rPr>
                        </w:pPr>
                        <w:r>
                          <w:rPr>
                            <w:rFonts w:ascii="宋体"/>
                            <w:w w:val="105"/>
                            <w:sz w:val="14"/>
                          </w:rPr>
                          <w:t>0.01</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27" w:right="0"/>
                          <w:jc w:val="left"/>
                          <w:rPr>
                            <w:rFonts w:ascii="宋体" w:hAnsi="宋体" w:cs="宋体" w:eastAsia="宋体" w:hint="default"/>
                            <w:sz w:val="14"/>
                            <w:szCs w:val="14"/>
                          </w:rPr>
                        </w:pPr>
                        <w:r>
                          <w:rPr>
                            <w:rFonts w:ascii="宋体" w:hAnsi="宋体" w:cs="宋体" w:eastAsia="宋体" w:hint="default"/>
                            <w:w w:val="105"/>
                            <w:sz w:val="14"/>
                            <w:szCs w:val="14"/>
                          </w:rPr>
                          <w:t>八、综合收益总额</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0"/>
                          <w:jc w:val="right"/>
                          <w:rPr>
                            <w:rFonts w:ascii="宋体" w:hAnsi="宋体" w:cs="宋体" w:eastAsia="宋体" w:hint="default"/>
                            <w:sz w:val="14"/>
                            <w:szCs w:val="14"/>
                          </w:rPr>
                        </w:pPr>
                        <w:r>
                          <w:rPr>
                            <w:rFonts w:ascii="宋体"/>
                            <w:w w:val="105"/>
                            <w:sz w:val="14"/>
                          </w:rPr>
                          <w:t>159,062,121.36</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1"/>
                          <w:jc w:val="right"/>
                          <w:rPr>
                            <w:rFonts w:ascii="宋体" w:hAnsi="宋体" w:cs="宋体" w:eastAsia="宋体" w:hint="default"/>
                            <w:sz w:val="14"/>
                            <w:szCs w:val="14"/>
                          </w:rPr>
                        </w:pPr>
                        <w:r>
                          <w:rPr>
                            <w:rFonts w:ascii="宋体"/>
                            <w:w w:val="105"/>
                            <w:sz w:val="14"/>
                          </w:rPr>
                          <w:t>175,887,118.97</w:t>
                        </w:r>
                        <w:r>
                          <w:rPr>
                            <w:rFonts w:ascii="宋体"/>
                            <w:sz w:val="14"/>
                          </w:rPr>
                        </w:r>
                      </w:p>
                    </w:tc>
                  </w:tr>
                  <w:tr>
                    <w:trPr>
                      <w:trHeight w:val="284" w:hRule="exact"/>
                    </w:trPr>
                    <w:tc>
                      <w:tcPr>
                        <w:tcW w:w="3906" w:type="dxa"/>
                        <w:tcBorders>
                          <w:top w:val="nil" w:sz="6" w:space="0" w:color="auto"/>
                          <w:left w:val="nil" w:sz="6" w:space="0" w:color="auto"/>
                          <w:bottom w:val="nil" w:sz="6" w:space="0" w:color="auto"/>
                          <w:right w:val="single" w:sz="6" w:space="0" w:color="000000"/>
                        </w:tcBorders>
                      </w:tcPr>
                      <w:p>
                        <w:pPr>
                          <w:pStyle w:val="TableParagraph"/>
                          <w:spacing w:line="240" w:lineRule="auto" w:before="31"/>
                          <w:ind w:left="325" w:right="0"/>
                          <w:jc w:val="left"/>
                          <w:rPr>
                            <w:rFonts w:ascii="宋体" w:hAnsi="宋体" w:cs="宋体" w:eastAsia="宋体" w:hint="default"/>
                            <w:sz w:val="14"/>
                            <w:szCs w:val="14"/>
                          </w:rPr>
                        </w:pPr>
                        <w:r>
                          <w:rPr>
                            <w:rFonts w:ascii="宋体" w:hAnsi="宋体" w:cs="宋体" w:eastAsia="宋体" w:hint="default"/>
                            <w:w w:val="105"/>
                            <w:sz w:val="14"/>
                            <w:szCs w:val="14"/>
                          </w:rPr>
                          <w:t>归属于母公司所有者的综合收益总额</w:t>
                        </w:r>
                        <w:r>
                          <w:rPr>
                            <w:rFonts w:ascii="宋体" w:hAnsi="宋体" w:cs="宋体" w:eastAsia="宋体" w:hint="default"/>
                            <w:sz w:val="14"/>
                            <w:szCs w:val="14"/>
                          </w:rPr>
                        </w:r>
                      </w:p>
                    </w:tc>
                    <w:tc>
                      <w:tcPr>
                        <w:tcW w:w="413" w:type="dxa"/>
                        <w:tcBorders>
                          <w:top w:val="nil" w:sz="6" w:space="0" w:color="auto"/>
                          <w:left w:val="single" w:sz="6" w:space="0" w:color="000000"/>
                          <w:bottom w:val="nil" w:sz="6" w:space="0" w:color="auto"/>
                          <w:right w:val="single" w:sz="6" w:space="0" w:color="000000"/>
                        </w:tcBorders>
                      </w:tcPr>
                      <w:p>
                        <w:pPr/>
                      </w:p>
                    </w:tc>
                    <w:tc>
                      <w:tcPr>
                        <w:tcW w:w="1981"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89"/>
                          <w:jc w:val="right"/>
                          <w:rPr>
                            <w:rFonts w:ascii="宋体" w:hAnsi="宋体" w:cs="宋体" w:eastAsia="宋体" w:hint="default"/>
                            <w:sz w:val="14"/>
                            <w:szCs w:val="14"/>
                          </w:rPr>
                        </w:pPr>
                        <w:r>
                          <w:rPr>
                            <w:rFonts w:ascii="宋体"/>
                            <w:w w:val="105"/>
                            <w:sz w:val="14"/>
                          </w:rPr>
                          <w:t>150,577,146.82</w:t>
                        </w:r>
                        <w:r>
                          <w:rPr>
                            <w:rFonts w:ascii="宋体"/>
                            <w:sz w:val="14"/>
                          </w:rPr>
                        </w:r>
                      </w:p>
                    </w:tc>
                    <w:tc>
                      <w:tcPr>
                        <w:tcW w:w="1983" w:type="dxa"/>
                        <w:tcBorders>
                          <w:top w:val="nil" w:sz="6" w:space="0" w:color="auto"/>
                          <w:left w:val="single" w:sz="6" w:space="0" w:color="000000"/>
                          <w:bottom w:val="nil" w:sz="6" w:space="0" w:color="auto"/>
                          <w:right w:val="nil" w:sz="6" w:space="0" w:color="auto"/>
                        </w:tcBorders>
                      </w:tcPr>
                      <w:p>
                        <w:pPr>
                          <w:pStyle w:val="TableParagraph"/>
                          <w:spacing w:line="240" w:lineRule="auto" w:before="31"/>
                          <w:ind w:right="100"/>
                          <w:jc w:val="right"/>
                          <w:rPr>
                            <w:rFonts w:ascii="宋体" w:hAnsi="宋体" w:cs="宋体" w:eastAsia="宋体" w:hint="default"/>
                            <w:sz w:val="14"/>
                            <w:szCs w:val="14"/>
                          </w:rPr>
                        </w:pPr>
                        <w:r>
                          <w:rPr>
                            <w:rFonts w:ascii="宋体"/>
                            <w:w w:val="105"/>
                            <w:sz w:val="14"/>
                          </w:rPr>
                          <w:t>143,445,769.78</w:t>
                        </w:r>
                        <w:r>
                          <w:rPr>
                            <w:rFonts w:ascii="宋体"/>
                            <w:sz w:val="14"/>
                          </w:rPr>
                        </w:r>
                      </w:p>
                    </w:tc>
                  </w:tr>
                  <w:tr>
                    <w:trPr>
                      <w:trHeight w:val="272" w:hRule="exact"/>
                    </w:trPr>
                    <w:tc>
                      <w:tcPr>
                        <w:tcW w:w="3906" w:type="dxa"/>
                        <w:tcBorders>
                          <w:top w:val="nil" w:sz="6" w:space="0" w:color="auto"/>
                          <w:left w:val="nil" w:sz="6" w:space="0" w:color="auto"/>
                          <w:bottom w:val="single" w:sz="12" w:space="0" w:color="000000"/>
                          <w:right w:val="single" w:sz="6" w:space="0" w:color="000000"/>
                        </w:tcBorders>
                      </w:tcPr>
                      <w:p>
                        <w:pPr>
                          <w:pStyle w:val="TableParagraph"/>
                          <w:spacing w:line="240" w:lineRule="auto" w:before="31"/>
                          <w:ind w:left="325" w:right="0"/>
                          <w:jc w:val="left"/>
                          <w:rPr>
                            <w:rFonts w:ascii="宋体" w:hAnsi="宋体" w:cs="宋体" w:eastAsia="宋体" w:hint="default"/>
                            <w:sz w:val="14"/>
                            <w:szCs w:val="14"/>
                          </w:rPr>
                        </w:pPr>
                        <w:r>
                          <w:rPr>
                            <w:rFonts w:ascii="宋体" w:hAnsi="宋体" w:cs="宋体" w:eastAsia="宋体" w:hint="default"/>
                            <w:w w:val="105"/>
                            <w:sz w:val="14"/>
                            <w:szCs w:val="14"/>
                          </w:rPr>
                          <w:t>归属于少数股东的综合收益总额</w:t>
                        </w:r>
                        <w:r>
                          <w:rPr>
                            <w:rFonts w:ascii="宋体" w:hAnsi="宋体" w:cs="宋体" w:eastAsia="宋体" w:hint="default"/>
                            <w:sz w:val="14"/>
                            <w:szCs w:val="14"/>
                          </w:rPr>
                        </w:r>
                      </w:p>
                    </w:tc>
                    <w:tc>
                      <w:tcPr>
                        <w:tcW w:w="413" w:type="dxa"/>
                        <w:tcBorders>
                          <w:top w:val="nil" w:sz="6" w:space="0" w:color="auto"/>
                          <w:left w:val="single" w:sz="6" w:space="0" w:color="000000"/>
                          <w:bottom w:val="single" w:sz="12" w:space="0" w:color="000000"/>
                          <w:right w:val="single" w:sz="6" w:space="0" w:color="000000"/>
                        </w:tcBorders>
                      </w:tcPr>
                      <w:p>
                        <w:pPr/>
                      </w:p>
                    </w:tc>
                    <w:tc>
                      <w:tcPr>
                        <w:tcW w:w="1981"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31"/>
                          <w:ind w:right="89"/>
                          <w:jc w:val="right"/>
                          <w:rPr>
                            <w:rFonts w:ascii="宋体" w:hAnsi="宋体" w:cs="宋体" w:eastAsia="宋体" w:hint="default"/>
                            <w:sz w:val="14"/>
                            <w:szCs w:val="14"/>
                          </w:rPr>
                        </w:pPr>
                        <w:r>
                          <w:rPr>
                            <w:rFonts w:ascii="宋体"/>
                            <w:w w:val="105"/>
                            <w:sz w:val="14"/>
                          </w:rPr>
                          <w:t>8,484,974.54</w:t>
                        </w:r>
                        <w:r>
                          <w:rPr>
                            <w:rFonts w:ascii="宋体"/>
                            <w:sz w:val="14"/>
                          </w:rPr>
                        </w:r>
                      </w:p>
                    </w:tc>
                    <w:tc>
                      <w:tcPr>
                        <w:tcW w:w="1983" w:type="dxa"/>
                        <w:tcBorders>
                          <w:top w:val="nil" w:sz="6" w:space="0" w:color="auto"/>
                          <w:left w:val="single" w:sz="6" w:space="0" w:color="000000"/>
                          <w:bottom w:val="single" w:sz="12" w:space="0" w:color="000000"/>
                          <w:right w:val="nil" w:sz="6" w:space="0" w:color="auto"/>
                        </w:tcBorders>
                      </w:tcPr>
                      <w:p>
                        <w:pPr>
                          <w:pStyle w:val="TableParagraph"/>
                          <w:spacing w:line="240" w:lineRule="auto" w:before="31"/>
                          <w:ind w:right="100"/>
                          <w:jc w:val="right"/>
                          <w:rPr>
                            <w:rFonts w:ascii="宋体" w:hAnsi="宋体" w:cs="宋体" w:eastAsia="宋体" w:hint="default"/>
                            <w:sz w:val="14"/>
                            <w:szCs w:val="14"/>
                          </w:rPr>
                        </w:pPr>
                        <w:r>
                          <w:rPr>
                            <w:rFonts w:ascii="宋体"/>
                            <w:w w:val="105"/>
                            <w:sz w:val="14"/>
                          </w:rPr>
                          <w:t>32,441,349.19</w:t>
                        </w:r>
                        <w:r>
                          <w:rPr>
                            <w:rFonts w:ascii="宋体"/>
                            <w:sz w:val="14"/>
                          </w:rPr>
                        </w:r>
                      </w:p>
                    </w:tc>
                  </w:tr>
                </w:tbl>
                <w:p>
                  <w:pPr/>
                </w:p>
              </w:txbxContent>
            </v:textbox>
            <w10:wrap type="none"/>
          </v:shape>
        </w:pict>
      </w:r>
      <w:r>
        <w:rPr>
          <w:rFonts w:ascii="宋体" w:hAnsi="宋体" w:cs="宋体" w:eastAsia="宋体" w:hint="default"/>
          <w:w w:val="105"/>
          <w:sz w:val="14"/>
          <w:szCs w:val="14"/>
        </w:rPr>
        <w:t>编制单位：浙江传化股份有限公司</w:t>
      </w:r>
      <w:r>
        <w:rPr>
          <w:rFonts w:ascii="宋体" w:hAnsi="宋体" w:cs="宋体" w:eastAsia="宋体" w:hint="default"/>
          <w:sz w:val="14"/>
          <w:szCs w:val="14"/>
        </w:rPr>
      </w:r>
    </w:p>
    <w:p>
      <w:pPr>
        <w:spacing w:before="118"/>
        <w:ind w:left="173" w:right="-13" w:firstLine="0"/>
        <w:jc w:val="left"/>
        <w:rPr>
          <w:rFonts w:ascii="宋体" w:hAnsi="宋体" w:cs="宋体" w:eastAsia="宋体" w:hint="default"/>
          <w:sz w:val="14"/>
          <w:szCs w:val="14"/>
        </w:rPr>
      </w:pPr>
      <w:r>
        <w:rPr>
          <w:w w:val="105"/>
        </w:rPr>
        <w:br w:type="column"/>
      </w:r>
      <w:r>
        <w:rPr>
          <w:rFonts w:ascii="宋体" w:hAnsi="宋体" w:cs="宋体" w:eastAsia="宋体" w:hint="default"/>
          <w:w w:val="105"/>
          <w:sz w:val="14"/>
          <w:szCs w:val="14"/>
        </w:rPr>
        <w:t>2011年度</w:t>
      </w:r>
      <w:r>
        <w:rPr>
          <w:rFonts w:ascii="宋体" w:hAnsi="宋体" w:cs="宋体" w:eastAsia="宋体" w:hint="default"/>
          <w:sz w:val="14"/>
          <w:szCs w:val="14"/>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5"/>
        <w:rPr>
          <w:rFonts w:ascii="宋体" w:hAnsi="宋体" w:cs="宋体" w:eastAsia="宋体" w:hint="default"/>
          <w:sz w:val="16"/>
          <w:szCs w:val="16"/>
        </w:rPr>
      </w:pPr>
    </w:p>
    <w:p>
      <w:pPr>
        <w:spacing w:line="357" w:lineRule="auto" w:before="0"/>
        <w:ind w:left="173" w:right="168" w:firstLine="441"/>
        <w:jc w:val="left"/>
        <w:rPr>
          <w:rFonts w:ascii="宋体" w:hAnsi="宋体" w:cs="宋体" w:eastAsia="宋体" w:hint="default"/>
          <w:sz w:val="14"/>
          <w:szCs w:val="14"/>
        </w:rPr>
      </w:pPr>
      <w:r>
        <w:rPr>
          <w:rFonts w:ascii="宋体" w:hAnsi="宋体" w:cs="宋体" w:eastAsia="宋体" w:hint="default"/>
          <w:w w:val="105"/>
          <w:sz w:val="14"/>
          <w:szCs w:val="14"/>
        </w:rPr>
        <w:t>会合02表</w:t>
      </w:r>
      <w:r>
        <w:rPr>
          <w:rFonts w:ascii="宋体" w:hAnsi="宋体" w:cs="宋体" w:eastAsia="宋体" w:hint="default"/>
          <w:w w:val="105"/>
          <w:sz w:val="14"/>
          <w:szCs w:val="14"/>
        </w:rPr>
        <w:t> </w:t>
      </w:r>
      <w:r>
        <w:rPr>
          <w:rFonts w:ascii="宋体" w:hAnsi="宋体" w:cs="宋体" w:eastAsia="宋体" w:hint="default"/>
          <w:w w:val="105"/>
          <w:sz w:val="14"/>
          <w:szCs w:val="14"/>
        </w:rPr>
        <w:t>单位：人民币元</w:t>
      </w:r>
      <w:r>
        <w:rPr>
          <w:rFonts w:ascii="宋体" w:hAnsi="宋体" w:cs="宋体" w:eastAsia="宋体" w:hint="default"/>
          <w:sz w:val="14"/>
          <w:szCs w:val="14"/>
        </w:rPr>
      </w:r>
    </w:p>
    <w:p>
      <w:pPr>
        <w:spacing w:after="0" w:line="357" w:lineRule="auto"/>
        <w:jc w:val="left"/>
        <w:rPr>
          <w:rFonts w:ascii="宋体" w:hAnsi="宋体" w:cs="宋体" w:eastAsia="宋体" w:hint="default"/>
          <w:sz w:val="14"/>
          <w:szCs w:val="14"/>
        </w:rPr>
        <w:sectPr>
          <w:type w:val="continuous"/>
          <w:pgSz w:w="11910" w:h="16840"/>
          <w:pgMar w:top="1100" w:bottom="280" w:left="1660" w:right="1660"/>
          <w:cols w:num="3" w:equalWidth="0">
            <w:col w:w="2390" w:space="1489"/>
            <w:col w:w="769" w:space="2546"/>
            <w:col w:w="139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tabs>
          <w:tab w:pos="3147" w:val="left" w:leader="none"/>
          <w:tab w:pos="6262" w:val="left" w:leader="none"/>
        </w:tabs>
        <w:spacing w:before="0"/>
        <w:ind w:left="173" w:right="0" w:firstLine="0"/>
        <w:jc w:val="left"/>
        <w:rPr>
          <w:rFonts w:ascii="宋体" w:hAnsi="宋体" w:cs="宋体" w:eastAsia="宋体" w:hint="default"/>
          <w:sz w:val="14"/>
          <w:szCs w:val="14"/>
        </w:rPr>
      </w:pPr>
      <w:r>
        <w:rPr>
          <w:rFonts w:ascii="宋体" w:hAnsi="宋体" w:cs="宋体" w:eastAsia="宋体" w:hint="default"/>
          <w:w w:val="105"/>
          <w:sz w:val="14"/>
          <w:szCs w:val="14"/>
        </w:rPr>
        <w:t>法定代表人：徐冠巨</w:t>
        <w:tab/>
        <w:t>主管会计工作的负责人：吴建华</w:t>
        <w:tab/>
        <w:t>会计机构负责人：杨万清</w:t>
      </w:r>
      <w:r>
        <w:rPr>
          <w:rFonts w:ascii="宋体" w:hAnsi="宋体" w:cs="宋体" w:eastAsia="宋体" w:hint="default"/>
          <w:sz w:val="14"/>
          <w:szCs w:val="14"/>
        </w:rPr>
      </w:r>
    </w:p>
    <w:p>
      <w:pPr>
        <w:spacing w:after="0"/>
        <w:jc w:val="left"/>
        <w:rPr>
          <w:rFonts w:ascii="宋体" w:hAnsi="宋体" w:cs="宋体" w:eastAsia="宋体" w:hint="default"/>
          <w:sz w:val="14"/>
          <w:szCs w:val="14"/>
        </w:rPr>
        <w:sectPr>
          <w:type w:val="continuous"/>
          <w:pgSz w:w="11910" w:h="16840"/>
          <w:pgMar w:top="1100" w:bottom="280" w:left="1660" w:right="1660"/>
        </w:sectPr>
      </w:pPr>
    </w:p>
    <w:p>
      <w:pPr>
        <w:spacing w:line="240" w:lineRule="auto" w:before="0"/>
        <w:rPr>
          <w:rFonts w:ascii="宋体" w:hAnsi="宋体" w:cs="宋体" w:eastAsia="宋体" w:hint="default"/>
          <w:sz w:val="20"/>
          <w:szCs w:val="20"/>
        </w:rPr>
      </w:pPr>
    </w:p>
    <w:p>
      <w:pPr>
        <w:spacing w:before="187"/>
        <w:ind w:left="3322" w:right="3317" w:firstLine="0"/>
        <w:jc w:val="center"/>
        <w:rPr>
          <w:rFonts w:ascii="黑体" w:hAnsi="黑体" w:cs="黑体" w:eastAsia="黑体" w:hint="default"/>
          <w:sz w:val="22"/>
          <w:szCs w:val="22"/>
        </w:rPr>
      </w:pPr>
      <w:r>
        <w:rPr>
          <w:rFonts w:ascii="黑体" w:hAnsi="黑体" w:cs="黑体" w:eastAsia="黑体" w:hint="default"/>
          <w:b/>
          <w:bCs/>
          <w:sz w:val="22"/>
          <w:szCs w:val="22"/>
        </w:rPr>
        <w:t>母 公 司 利 润</w:t>
      </w:r>
      <w:r>
        <w:rPr>
          <w:rFonts w:ascii="黑体" w:hAnsi="黑体" w:cs="黑体" w:eastAsia="黑体" w:hint="default"/>
          <w:b/>
          <w:bCs/>
          <w:spacing w:val="21"/>
          <w:sz w:val="22"/>
          <w:szCs w:val="22"/>
        </w:rPr>
        <w:t> </w:t>
      </w:r>
      <w:r>
        <w:rPr>
          <w:rFonts w:ascii="黑体" w:hAnsi="黑体" w:cs="黑体" w:eastAsia="黑体" w:hint="default"/>
          <w:b/>
          <w:bCs/>
          <w:sz w:val="22"/>
          <w:szCs w:val="22"/>
        </w:rPr>
        <w:t>表</w:t>
      </w:r>
      <w:r>
        <w:rPr>
          <w:rFonts w:ascii="黑体" w:hAnsi="黑体" w:cs="黑体" w:eastAsia="黑体" w:hint="default"/>
          <w:sz w:val="22"/>
          <w:szCs w:val="22"/>
        </w:rPr>
      </w:r>
    </w:p>
    <w:p>
      <w:pPr>
        <w:spacing w:before="139"/>
        <w:ind w:left="3322" w:right="3314" w:firstLine="0"/>
        <w:jc w:val="center"/>
        <w:rPr>
          <w:rFonts w:ascii="宋体" w:hAnsi="宋体" w:cs="宋体" w:eastAsia="宋体" w:hint="default"/>
          <w:sz w:val="15"/>
          <w:szCs w:val="15"/>
        </w:rPr>
      </w:pPr>
      <w:r>
        <w:rPr>
          <w:rFonts w:ascii="宋体" w:hAnsi="宋体" w:cs="宋体" w:eastAsia="宋体" w:hint="default"/>
          <w:w w:val="105"/>
          <w:sz w:val="15"/>
          <w:szCs w:val="15"/>
        </w:rPr>
        <w:t>2011年度</w:t>
      </w:r>
      <w:r>
        <w:rPr>
          <w:rFonts w:ascii="宋体" w:hAnsi="宋体" w:cs="宋体" w:eastAsia="宋体" w:hint="default"/>
          <w:sz w:val="15"/>
          <w:szCs w:val="15"/>
        </w:rPr>
      </w:r>
    </w:p>
    <w:p>
      <w:pPr>
        <w:spacing w:line="240" w:lineRule="auto" w:before="7"/>
        <w:rPr>
          <w:rFonts w:ascii="宋体" w:hAnsi="宋体" w:cs="宋体" w:eastAsia="宋体" w:hint="default"/>
          <w:sz w:val="10"/>
          <w:szCs w:val="10"/>
        </w:rPr>
      </w:pPr>
    </w:p>
    <w:p>
      <w:pPr>
        <w:spacing w:before="59"/>
        <w:ind w:left="0" w:right="181" w:firstLine="0"/>
        <w:jc w:val="right"/>
        <w:rPr>
          <w:rFonts w:ascii="宋体" w:hAnsi="宋体" w:cs="宋体" w:eastAsia="宋体" w:hint="default"/>
          <w:sz w:val="15"/>
          <w:szCs w:val="15"/>
        </w:rPr>
      </w:pPr>
      <w:r>
        <w:rPr>
          <w:rFonts w:ascii="宋体" w:hAnsi="宋体" w:cs="宋体" w:eastAsia="宋体" w:hint="default"/>
          <w:spacing w:val="-1"/>
          <w:sz w:val="15"/>
          <w:szCs w:val="15"/>
        </w:rPr>
        <w:t>会企02表</w:t>
      </w:r>
    </w:p>
    <w:p>
      <w:pPr>
        <w:spacing w:line="240" w:lineRule="auto" w:before="5"/>
        <w:rPr>
          <w:rFonts w:ascii="宋体" w:hAnsi="宋体" w:cs="宋体" w:eastAsia="宋体" w:hint="default"/>
          <w:sz w:val="19"/>
          <w:szCs w:val="19"/>
        </w:rPr>
      </w:pPr>
    </w:p>
    <w:p>
      <w:pPr>
        <w:tabs>
          <w:tab w:pos="7127" w:val="left" w:leader="none"/>
        </w:tabs>
        <w:spacing w:before="0"/>
        <w:ind w:left="0" w:right="179" w:firstLine="0"/>
        <w:jc w:val="right"/>
        <w:rPr>
          <w:rFonts w:ascii="宋体" w:hAnsi="宋体" w:cs="宋体" w:eastAsia="宋体" w:hint="default"/>
          <w:sz w:val="15"/>
          <w:szCs w:val="15"/>
        </w:rPr>
      </w:pPr>
      <w:r>
        <w:rPr>
          <w:rFonts w:ascii="宋体" w:hAnsi="宋体" w:cs="宋体" w:eastAsia="宋体" w:hint="default"/>
          <w:spacing w:val="-1"/>
          <w:sz w:val="15"/>
          <w:szCs w:val="15"/>
        </w:rPr>
        <w:t>编制单位：浙江传化股份有限公司</w:t>
        <w:tab/>
        <w:t>单位：人民币元</w:t>
      </w:r>
    </w:p>
    <w:p>
      <w:pPr>
        <w:spacing w:line="240" w:lineRule="auto" w:before="4"/>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828"/>
        <w:gridCol w:w="485"/>
        <w:gridCol w:w="1985"/>
        <w:gridCol w:w="1988"/>
      </w:tblGrid>
      <w:tr>
        <w:trPr>
          <w:trHeight w:val="506" w:hRule="exact"/>
        </w:trPr>
        <w:tc>
          <w:tcPr>
            <w:tcW w:w="382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31"/>
              <w:ind w:left="21" w:right="0"/>
              <w:jc w:val="center"/>
              <w:rPr>
                <w:rFonts w:ascii="宋体" w:hAnsi="宋体" w:cs="宋体" w:eastAsia="宋体" w:hint="default"/>
                <w:sz w:val="15"/>
                <w:szCs w:val="15"/>
              </w:rPr>
            </w:pPr>
            <w:r>
              <w:rPr>
                <w:rFonts w:ascii="宋体" w:hAnsi="宋体" w:cs="宋体" w:eastAsia="宋体" w:hint="default"/>
                <w:w w:val="105"/>
                <w:sz w:val="15"/>
                <w:szCs w:val="15"/>
              </w:rPr>
              <w:t>项</w:t>
            </w:r>
            <w:r>
              <w:rPr>
                <w:rFonts w:ascii="宋体" w:hAnsi="宋体" w:cs="宋体" w:eastAsia="宋体" w:hint="default"/>
                <w:spacing w:val="77"/>
                <w:w w:val="105"/>
                <w:sz w:val="15"/>
                <w:szCs w:val="15"/>
              </w:rPr>
              <w:t> </w:t>
            </w:r>
            <w:r>
              <w:rPr>
                <w:rFonts w:ascii="宋体" w:hAnsi="宋体" w:cs="宋体" w:eastAsia="宋体" w:hint="default"/>
                <w:w w:val="105"/>
                <w:sz w:val="15"/>
                <w:szCs w:val="15"/>
              </w:rPr>
              <w:t>目</w:t>
            </w:r>
            <w:r>
              <w:rPr>
                <w:rFonts w:ascii="宋体" w:hAnsi="宋体" w:cs="宋体" w:eastAsia="宋体" w:hint="default"/>
                <w:sz w:val="15"/>
                <w:szCs w:val="15"/>
              </w:rPr>
            </w:r>
          </w:p>
        </w:tc>
        <w:tc>
          <w:tcPr>
            <w:tcW w:w="4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163" w:right="68" w:hanging="80"/>
              <w:jc w:val="left"/>
              <w:rPr>
                <w:rFonts w:ascii="宋体" w:hAnsi="宋体" w:cs="宋体" w:eastAsia="宋体" w:hint="default"/>
                <w:sz w:val="15"/>
                <w:szCs w:val="15"/>
              </w:rPr>
            </w:pPr>
            <w:r>
              <w:rPr>
                <w:rFonts w:ascii="宋体" w:hAnsi="宋体" w:cs="宋体" w:eastAsia="宋体" w:hint="default"/>
                <w:w w:val="105"/>
                <w:sz w:val="15"/>
                <w:szCs w:val="15"/>
              </w:rPr>
              <w:t>注释</w:t>
            </w:r>
            <w:r>
              <w:rPr>
                <w:rFonts w:ascii="宋体" w:hAnsi="宋体" w:cs="宋体" w:eastAsia="宋体" w:hint="default"/>
                <w:w w:val="104"/>
                <w:sz w:val="15"/>
                <w:szCs w:val="15"/>
              </w:rPr>
              <w:t> </w:t>
            </w:r>
            <w:r>
              <w:rPr>
                <w:rFonts w:ascii="宋体" w:hAnsi="宋体" w:cs="宋体" w:eastAsia="宋体" w:hint="default"/>
                <w:w w:val="105"/>
                <w:sz w:val="15"/>
                <w:szCs w:val="15"/>
              </w:rPr>
              <w:t>号</w:t>
            </w:r>
            <w:r>
              <w:rPr>
                <w:rFonts w:ascii="宋体" w:hAnsi="宋体" w:cs="宋体" w:eastAsia="宋体" w:hint="default"/>
                <w:sz w:val="15"/>
                <w:szCs w:val="15"/>
              </w:rPr>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0"/>
              <w:ind w:left="15" w:right="0"/>
              <w:jc w:val="center"/>
              <w:rPr>
                <w:rFonts w:ascii="宋体" w:hAnsi="宋体" w:cs="宋体" w:eastAsia="宋体" w:hint="default"/>
                <w:sz w:val="15"/>
                <w:szCs w:val="15"/>
              </w:rPr>
            </w:pPr>
            <w:r>
              <w:rPr>
                <w:rFonts w:ascii="宋体" w:hAnsi="宋体" w:cs="宋体" w:eastAsia="宋体" w:hint="default"/>
                <w:w w:val="105"/>
                <w:sz w:val="15"/>
                <w:szCs w:val="15"/>
              </w:rPr>
              <w:t>本期数</w:t>
            </w:r>
            <w:r>
              <w:rPr>
                <w:rFonts w:ascii="宋体" w:hAnsi="宋体" w:cs="宋体" w:eastAsia="宋体" w:hint="default"/>
                <w:sz w:val="15"/>
                <w:szCs w:val="15"/>
              </w:rPr>
            </w:r>
          </w:p>
        </w:tc>
        <w:tc>
          <w:tcPr>
            <w:tcW w:w="198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30"/>
              <w:ind w:left="599" w:right="0"/>
              <w:jc w:val="left"/>
              <w:rPr>
                <w:rFonts w:ascii="宋体" w:hAnsi="宋体" w:cs="宋体" w:eastAsia="宋体" w:hint="default"/>
                <w:sz w:val="15"/>
                <w:szCs w:val="15"/>
              </w:rPr>
            </w:pPr>
            <w:r>
              <w:rPr>
                <w:rFonts w:ascii="宋体" w:hAnsi="宋体" w:cs="宋体" w:eastAsia="宋体" w:hint="default"/>
                <w:w w:val="105"/>
                <w:sz w:val="15"/>
                <w:szCs w:val="15"/>
              </w:rPr>
              <w:t>上年同期数</w:t>
            </w:r>
            <w:r>
              <w:rPr>
                <w:rFonts w:ascii="宋体" w:hAnsi="宋体" w:cs="宋体" w:eastAsia="宋体" w:hint="default"/>
                <w:sz w:val="15"/>
                <w:szCs w:val="15"/>
              </w:rPr>
            </w:r>
          </w:p>
        </w:tc>
      </w:tr>
      <w:tr>
        <w:trPr>
          <w:trHeight w:val="493" w:hRule="exact"/>
        </w:trPr>
        <w:tc>
          <w:tcPr>
            <w:tcW w:w="3828" w:type="dxa"/>
            <w:tcBorders>
              <w:top w:val="single" w:sz="6" w:space="0" w:color="000000"/>
              <w:left w:val="nil" w:sz="6" w:space="0" w:color="auto"/>
              <w:bottom w:val="nil" w:sz="6" w:space="0" w:color="auto"/>
              <w:right w:val="single" w:sz="6" w:space="0" w:color="000000"/>
            </w:tcBorders>
          </w:tcPr>
          <w:p>
            <w:pPr>
              <w:pStyle w:val="TableParagraph"/>
              <w:spacing w:line="240" w:lineRule="auto" w:before="125"/>
              <w:ind w:left="28" w:right="0"/>
              <w:jc w:val="left"/>
              <w:rPr>
                <w:rFonts w:ascii="宋体" w:hAnsi="宋体" w:cs="宋体" w:eastAsia="宋体" w:hint="default"/>
                <w:sz w:val="15"/>
                <w:szCs w:val="15"/>
              </w:rPr>
            </w:pPr>
            <w:r>
              <w:rPr>
                <w:rFonts w:ascii="宋体" w:hAnsi="宋体" w:cs="宋体" w:eastAsia="宋体" w:hint="default"/>
                <w:w w:val="105"/>
                <w:sz w:val="15"/>
                <w:szCs w:val="15"/>
              </w:rPr>
              <w:t>一、营业收入</w:t>
            </w:r>
            <w:r>
              <w:rPr>
                <w:rFonts w:ascii="宋体" w:hAnsi="宋体" w:cs="宋体" w:eastAsia="宋体" w:hint="default"/>
                <w:sz w:val="15"/>
                <w:szCs w:val="15"/>
              </w:rPr>
            </w:r>
          </w:p>
        </w:tc>
        <w:tc>
          <w:tcPr>
            <w:tcW w:w="4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5"/>
              <w:ind w:left="15" w:right="0"/>
              <w:jc w:val="center"/>
              <w:rPr>
                <w:rFonts w:ascii="宋体" w:hAnsi="宋体" w:cs="宋体" w:eastAsia="宋体" w:hint="default"/>
                <w:sz w:val="15"/>
                <w:szCs w:val="15"/>
              </w:rPr>
            </w:pPr>
            <w:r>
              <w:rPr>
                <w:rFonts w:ascii="宋体"/>
                <w:w w:val="104"/>
                <w:sz w:val="15"/>
              </w:rPr>
              <w:t>1</w:t>
            </w:r>
            <w:r>
              <w:rPr>
                <w:rFonts w:ascii="宋体"/>
                <w:sz w:val="15"/>
              </w:rPr>
            </w:r>
          </w:p>
        </w:tc>
        <w:tc>
          <w:tcPr>
            <w:tcW w:w="19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5"/>
              <w:ind w:right="97"/>
              <w:jc w:val="right"/>
              <w:rPr>
                <w:rFonts w:ascii="宋体" w:hAnsi="宋体" w:cs="宋体" w:eastAsia="宋体" w:hint="default"/>
                <w:sz w:val="15"/>
                <w:szCs w:val="15"/>
              </w:rPr>
            </w:pPr>
            <w:r>
              <w:rPr>
                <w:rFonts w:ascii="宋体"/>
                <w:w w:val="105"/>
                <w:sz w:val="15"/>
              </w:rPr>
              <w:t>1,283,527,584.18</w:t>
            </w:r>
            <w:r>
              <w:rPr>
                <w:rFonts w:ascii="宋体"/>
                <w:sz w:val="15"/>
              </w:rPr>
            </w:r>
          </w:p>
        </w:tc>
        <w:tc>
          <w:tcPr>
            <w:tcW w:w="1988" w:type="dxa"/>
            <w:tcBorders>
              <w:top w:val="single" w:sz="6" w:space="0" w:color="000000"/>
              <w:left w:val="single" w:sz="6" w:space="0" w:color="000000"/>
              <w:bottom w:val="nil" w:sz="6" w:space="0" w:color="auto"/>
              <w:right w:val="nil" w:sz="6" w:space="0" w:color="auto"/>
            </w:tcBorders>
          </w:tcPr>
          <w:p>
            <w:pPr>
              <w:pStyle w:val="TableParagraph"/>
              <w:spacing w:line="240" w:lineRule="auto" w:before="125"/>
              <w:ind w:right="108"/>
              <w:jc w:val="right"/>
              <w:rPr>
                <w:rFonts w:ascii="宋体" w:hAnsi="宋体" w:cs="宋体" w:eastAsia="宋体" w:hint="default"/>
                <w:sz w:val="15"/>
                <w:szCs w:val="15"/>
              </w:rPr>
            </w:pPr>
            <w:r>
              <w:rPr>
                <w:rFonts w:ascii="宋体"/>
                <w:w w:val="105"/>
                <w:sz w:val="15"/>
              </w:rPr>
              <w:t>1,027,928,617.13</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346" w:right="0"/>
              <w:jc w:val="left"/>
              <w:rPr>
                <w:rFonts w:ascii="宋体" w:hAnsi="宋体" w:cs="宋体" w:eastAsia="宋体" w:hint="default"/>
                <w:sz w:val="15"/>
                <w:szCs w:val="15"/>
              </w:rPr>
            </w:pPr>
            <w:r>
              <w:rPr>
                <w:rFonts w:ascii="宋体" w:hAnsi="宋体" w:cs="宋体" w:eastAsia="宋体" w:hint="default"/>
                <w:w w:val="105"/>
                <w:sz w:val="15"/>
                <w:szCs w:val="15"/>
              </w:rPr>
              <w:t>减：营业成本</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left="15" w:right="0"/>
              <w:jc w:val="center"/>
              <w:rPr>
                <w:rFonts w:ascii="宋体" w:hAnsi="宋体" w:cs="宋体" w:eastAsia="宋体" w:hint="default"/>
                <w:sz w:val="15"/>
                <w:szCs w:val="15"/>
              </w:rPr>
            </w:pPr>
            <w:r>
              <w:rPr>
                <w:rFonts w:ascii="宋体"/>
                <w:w w:val="104"/>
                <w:sz w:val="15"/>
              </w:rPr>
              <w:t>1</w:t>
            </w:r>
            <w:r>
              <w:rPr>
                <w:rFonts w:ascii="宋体"/>
                <w:sz w:val="15"/>
              </w:rPr>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7"/>
              <w:jc w:val="right"/>
              <w:rPr>
                <w:rFonts w:ascii="宋体" w:hAnsi="宋体" w:cs="宋体" w:eastAsia="宋体" w:hint="default"/>
                <w:sz w:val="15"/>
                <w:szCs w:val="15"/>
              </w:rPr>
            </w:pPr>
            <w:r>
              <w:rPr>
                <w:rFonts w:ascii="宋体"/>
                <w:w w:val="105"/>
                <w:sz w:val="15"/>
              </w:rPr>
              <w:t>987,013,457.45</w:t>
            </w:r>
            <w:r>
              <w:rPr>
                <w:rFonts w:ascii="宋体"/>
                <w:sz w:val="15"/>
              </w:rPr>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8"/>
              <w:jc w:val="right"/>
              <w:rPr>
                <w:rFonts w:ascii="宋体" w:hAnsi="宋体" w:cs="宋体" w:eastAsia="宋体" w:hint="default"/>
                <w:sz w:val="15"/>
                <w:szCs w:val="15"/>
              </w:rPr>
            </w:pPr>
            <w:r>
              <w:rPr>
                <w:rFonts w:ascii="宋体"/>
                <w:w w:val="105"/>
                <w:sz w:val="15"/>
              </w:rPr>
              <w:t>784,148,208.56</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63" w:right="0"/>
              <w:jc w:val="left"/>
              <w:rPr>
                <w:rFonts w:ascii="宋体" w:hAnsi="宋体" w:cs="宋体" w:eastAsia="宋体" w:hint="default"/>
                <w:sz w:val="15"/>
                <w:szCs w:val="15"/>
              </w:rPr>
            </w:pPr>
            <w:r>
              <w:rPr>
                <w:rFonts w:ascii="宋体" w:hAnsi="宋体" w:cs="宋体" w:eastAsia="宋体" w:hint="default"/>
                <w:w w:val="105"/>
                <w:sz w:val="15"/>
                <w:szCs w:val="15"/>
              </w:rPr>
              <w:t>营业税金及附加</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7"/>
              <w:jc w:val="right"/>
              <w:rPr>
                <w:rFonts w:ascii="宋体" w:hAnsi="宋体" w:cs="宋体" w:eastAsia="宋体" w:hint="default"/>
                <w:sz w:val="15"/>
                <w:szCs w:val="15"/>
              </w:rPr>
            </w:pPr>
            <w:r>
              <w:rPr>
                <w:rFonts w:ascii="宋体"/>
                <w:w w:val="105"/>
                <w:sz w:val="15"/>
              </w:rPr>
              <w:t>4,591,025.32</w:t>
            </w:r>
            <w:r>
              <w:rPr>
                <w:rFonts w:ascii="宋体"/>
                <w:sz w:val="15"/>
              </w:rPr>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8"/>
              <w:jc w:val="right"/>
              <w:rPr>
                <w:rFonts w:ascii="宋体" w:hAnsi="宋体" w:cs="宋体" w:eastAsia="宋体" w:hint="default"/>
                <w:sz w:val="15"/>
                <w:szCs w:val="15"/>
              </w:rPr>
            </w:pPr>
            <w:r>
              <w:rPr>
                <w:rFonts w:ascii="宋体"/>
                <w:w w:val="105"/>
                <w:sz w:val="15"/>
              </w:rPr>
              <w:t>3,991,983.06</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1"/>
              <w:ind w:left="663" w:right="0"/>
              <w:jc w:val="left"/>
              <w:rPr>
                <w:rFonts w:ascii="宋体" w:hAnsi="宋体" w:cs="宋体" w:eastAsia="宋体" w:hint="default"/>
                <w:sz w:val="15"/>
                <w:szCs w:val="15"/>
              </w:rPr>
            </w:pPr>
            <w:r>
              <w:rPr>
                <w:rFonts w:ascii="宋体" w:hAnsi="宋体" w:cs="宋体" w:eastAsia="宋体" w:hint="default"/>
                <w:w w:val="105"/>
                <w:sz w:val="15"/>
                <w:szCs w:val="15"/>
              </w:rPr>
              <w:t>销售费用</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7"/>
              <w:jc w:val="right"/>
              <w:rPr>
                <w:rFonts w:ascii="宋体" w:hAnsi="宋体" w:cs="宋体" w:eastAsia="宋体" w:hint="default"/>
                <w:sz w:val="15"/>
                <w:szCs w:val="15"/>
              </w:rPr>
            </w:pPr>
            <w:r>
              <w:rPr>
                <w:rFonts w:ascii="宋体"/>
                <w:w w:val="105"/>
                <w:sz w:val="15"/>
              </w:rPr>
              <w:t>102,136,899.82</w:t>
            </w:r>
            <w:r>
              <w:rPr>
                <w:rFonts w:ascii="宋体"/>
                <w:sz w:val="15"/>
              </w:rPr>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1"/>
              <w:ind w:right="109"/>
              <w:jc w:val="right"/>
              <w:rPr>
                <w:rFonts w:ascii="宋体" w:hAnsi="宋体" w:cs="宋体" w:eastAsia="宋体" w:hint="default"/>
                <w:sz w:val="15"/>
                <w:szCs w:val="15"/>
              </w:rPr>
            </w:pPr>
            <w:r>
              <w:rPr>
                <w:rFonts w:ascii="宋体"/>
                <w:w w:val="105"/>
                <w:sz w:val="15"/>
              </w:rPr>
              <w:t>87,820,595.05</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63" w:right="0"/>
              <w:jc w:val="left"/>
              <w:rPr>
                <w:rFonts w:ascii="宋体" w:hAnsi="宋体" w:cs="宋体" w:eastAsia="宋体" w:hint="default"/>
                <w:sz w:val="15"/>
                <w:szCs w:val="15"/>
              </w:rPr>
            </w:pPr>
            <w:r>
              <w:rPr>
                <w:rFonts w:ascii="宋体" w:hAnsi="宋体" w:cs="宋体" w:eastAsia="宋体" w:hint="default"/>
                <w:w w:val="105"/>
                <w:sz w:val="15"/>
                <w:szCs w:val="15"/>
              </w:rPr>
              <w:t>管理费用</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7"/>
              <w:jc w:val="right"/>
              <w:rPr>
                <w:rFonts w:ascii="宋体" w:hAnsi="宋体" w:cs="宋体" w:eastAsia="宋体" w:hint="default"/>
                <w:sz w:val="15"/>
                <w:szCs w:val="15"/>
              </w:rPr>
            </w:pPr>
            <w:r>
              <w:rPr>
                <w:rFonts w:ascii="宋体"/>
                <w:w w:val="105"/>
                <w:sz w:val="15"/>
              </w:rPr>
              <w:t>104,386,512.75</w:t>
            </w:r>
            <w:r>
              <w:rPr>
                <w:rFonts w:ascii="宋体"/>
                <w:sz w:val="15"/>
              </w:rPr>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9"/>
              <w:jc w:val="right"/>
              <w:rPr>
                <w:rFonts w:ascii="宋体" w:hAnsi="宋体" w:cs="宋体" w:eastAsia="宋体" w:hint="default"/>
                <w:sz w:val="15"/>
                <w:szCs w:val="15"/>
              </w:rPr>
            </w:pPr>
            <w:r>
              <w:rPr>
                <w:rFonts w:ascii="宋体"/>
                <w:w w:val="105"/>
                <w:sz w:val="15"/>
              </w:rPr>
              <w:t>70,790,083.78</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63" w:right="0"/>
              <w:jc w:val="left"/>
              <w:rPr>
                <w:rFonts w:ascii="宋体" w:hAnsi="宋体" w:cs="宋体" w:eastAsia="宋体" w:hint="default"/>
                <w:sz w:val="15"/>
                <w:szCs w:val="15"/>
              </w:rPr>
            </w:pPr>
            <w:r>
              <w:rPr>
                <w:rFonts w:ascii="宋体" w:hAnsi="宋体" w:cs="宋体" w:eastAsia="宋体" w:hint="default"/>
                <w:w w:val="105"/>
                <w:sz w:val="15"/>
                <w:szCs w:val="15"/>
              </w:rPr>
              <w:t>财务费用</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7"/>
              <w:jc w:val="right"/>
              <w:rPr>
                <w:rFonts w:ascii="宋体" w:hAnsi="宋体" w:cs="宋体" w:eastAsia="宋体" w:hint="default"/>
                <w:sz w:val="15"/>
                <w:szCs w:val="15"/>
              </w:rPr>
            </w:pPr>
            <w:r>
              <w:rPr>
                <w:rFonts w:ascii="宋体"/>
                <w:w w:val="105"/>
                <w:sz w:val="15"/>
              </w:rPr>
              <w:t>-7,734,922.08</w:t>
            </w:r>
            <w:r>
              <w:rPr>
                <w:rFonts w:ascii="宋体"/>
                <w:sz w:val="15"/>
              </w:rPr>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8"/>
              <w:jc w:val="right"/>
              <w:rPr>
                <w:rFonts w:ascii="宋体" w:hAnsi="宋体" w:cs="宋体" w:eastAsia="宋体" w:hint="default"/>
                <w:sz w:val="15"/>
                <w:szCs w:val="15"/>
              </w:rPr>
            </w:pPr>
            <w:r>
              <w:rPr>
                <w:rFonts w:ascii="宋体"/>
                <w:w w:val="105"/>
                <w:sz w:val="15"/>
              </w:rPr>
              <w:t>-7,152,194.56</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63" w:right="0"/>
              <w:jc w:val="left"/>
              <w:rPr>
                <w:rFonts w:ascii="宋体" w:hAnsi="宋体" w:cs="宋体" w:eastAsia="宋体" w:hint="default"/>
                <w:sz w:val="15"/>
                <w:szCs w:val="15"/>
              </w:rPr>
            </w:pPr>
            <w:r>
              <w:rPr>
                <w:rFonts w:ascii="宋体" w:hAnsi="宋体" w:cs="宋体" w:eastAsia="宋体" w:hint="default"/>
                <w:w w:val="105"/>
                <w:sz w:val="15"/>
                <w:szCs w:val="15"/>
              </w:rPr>
              <w:t>资产减值损失</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7"/>
              <w:jc w:val="right"/>
              <w:rPr>
                <w:rFonts w:ascii="宋体" w:hAnsi="宋体" w:cs="宋体" w:eastAsia="宋体" w:hint="default"/>
                <w:sz w:val="15"/>
                <w:szCs w:val="15"/>
              </w:rPr>
            </w:pPr>
            <w:r>
              <w:rPr>
                <w:rFonts w:ascii="宋体"/>
                <w:w w:val="105"/>
                <w:sz w:val="15"/>
              </w:rPr>
              <w:t>11,666,697.05</w:t>
            </w:r>
            <w:r>
              <w:rPr>
                <w:rFonts w:ascii="宋体"/>
                <w:sz w:val="15"/>
              </w:rPr>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8"/>
              <w:jc w:val="right"/>
              <w:rPr>
                <w:rFonts w:ascii="宋体" w:hAnsi="宋体" w:cs="宋体" w:eastAsia="宋体" w:hint="default"/>
                <w:sz w:val="15"/>
                <w:szCs w:val="15"/>
              </w:rPr>
            </w:pPr>
            <w:r>
              <w:rPr>
                <w:rFonts w:ascii="宋体"/>
                <w:w w:val="105"/>
                <w:sz w:val="15"/>
              </w:rPr>
              <w:t>-8,025,044.05</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right="253"/>
              <w:jc w:val="right"/>
              <w:rPr>
                <w:rFonts w:ascii="宋体" w:hAnsi="宋体" w:cs="宋体" w:eastAsia="宋体" w:hint="default"/>
                <w:sz w:val="15"/>
                <w:szCs w:val="15"/>
              </w:rPr>
            </w:pPr>
            <w:r>
              <w:rPr>
                <w:rFonts w:ascii="宋体" w:hAnsi="宋体" w:cs="宋体" w:eastAsia="宋体" w:hint="default"/>
                <w:spacing w:val="-1"/>
                <w:sz w:val="15"/>
                <w:szCs w:val="15"/>
              </w:rPr>
              <w:t>加：公允价值变动收益（损失以“-”号填列）</w:t>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nil" w:sz="6" w:space="0" w:color="auto"/>
            </w:tcBorders>
          </w:tcPr>
          <w:p>
            <w:pP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1"/>
              <w:ind w:left="663" w:right="0"/>
              <w:jc w:val="left"/>
              <w:rPr>
                <w:rFonts w:ascii="宋体" w:hAnsi="宋体" w:cs="宋体" w:eastAsia="宋体" w:hint="default"/>
                <w:sz w:val="15"/>
                <w:szCs w:val="15"/>
              </w:rPr>
            </w:pPr>
            <w:r>
              <w:rPr>
                <w:rFonts w:ascii="宋体" w:hAnsi="宋体" w:cs="宋体" w:eastAsia="宋体" w:hint="default"/>
                <w:w w:val="105"/>
                <w:sz w:val="15"/>
                <w:szCs w:val="15"/>
              </w:rPr>
              <w:t>投资收益（损失以“-”号填列）</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left="15" w:right="0"/>
              <w:jc w:val="center"/>
              <w:rPr>
                <w:rFonts w:ascii="宋体" w:hAnsi="宋体" w:cs="宋体" w:eastAsia="宋体" w:hint="default"/>
                <w:sz w:val="15"/>
                <w:szCs w:val="15"/>
              </w:rPr>
            </w:pPr>
            <w:r>
              <w:rPr>
                <w:rFonts w:ascii="宋体"/>
                <w:w w:val="104"/>
                <w:sz w:val="15"/>
              </w:rPr>
              <w:t>2</w:t>
            </w:r>
            <w:r>
              <w:rPr>
                <w:rFonts w:ascii="宋体"/>
                <w:sz w:val="15"/>
              </w:rPr>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7"/>
              <w:jc w:val="right"/>
              <w:rPr>
                <w:rFonts w:ascii="宋体" w:hAnsi="宋体" w:cs="宋体" w:eastAsia="宋体" w:hint="default"/>
                <w:sz w:val="15"/>
                <w:szCs w:val="15"/>
              </w:rPr>
            </w:pPr>
            <w:r>
              <w:rPr>
                <w:rFonts w:ascii="宋体"/>
                <w:w w:val="105"/>
                <w:sz w:val="15"/>
              </w:rPr>
              <w:t>9,138,803.19</w:t>
            </w:r>
            <w:r>
              <w:rPr>
                <w:rFonts w:ascii="宋体"/>
                <w:sz w:val="15"/>
              </w:rPr>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1"/>
              <w:ind w:right="108"/>
              <w:jc w:val="right"/>
              <w:rPr>
                <w:rFonts w:ascii="宋体" w:hAnsi="宋体" w:cs="宋体" w:eastAsia="宋体" w:hint="default"/>
                <w:sz w:val="15"/>
                <w:szCs w:val="15"/>
              </w:rPr>
            </w:pPr>
            <w:r>
              <w:rPr>
                <w:rFonts w:ascii="宋体"/>
                <w:w w:val="105"/>
                <w:sz w:val="15"/>
              </w:rPr>
              <w:t>40,294,790.65</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right="327"/>
              <w:jc w:val="right"/>
              <w:rPr>
                <w:rFonts w:ascii="宋体" w:hAnsi="宋体" w:cs="宋体" w:eastAsia="宋体" w:hint="default"/>
                <w:sz w:val="15"/>
                <w:szCs w:val="15"/>
              </w:rPr>
            </w:pPr>
            <w:r>
              <w:rPr>
                <w:rFonts w:ascii="宋体" w:hAnsi="宋体" w:cs="宋体" w:eastAsia="宋体" w:hint="default"/>
                <w:spacing w:val="-1"/>
                <w:sz w:val="15"/>
                <w:szCs w:val="15"/>
              </w:rPr>
              <w:t>其中：对联营企业和合营企业的投资收益</w:t>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7"/>
              <w:jc w:val="right"/>
              <w:rPr>
                <w:rFonts w:ascii="宋体" w:hAnsi="宋体" w:cs="宋体" w:eastAsia="宋体" w:hint="default"/>
                <w:sz w:val="15"/>
                <w:szCs w:val="15"/>
              </w:rPr>
            </w:pPr>
            <w:r>
              <w:rPr>
                <w:rFonts w:ascii="宋体"/>
                <w:sz w:val="15"/>
              </w:rPr>
              <w:t>-999,387.67</w:t>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8"/>
              <w:jc w:val="right"/>
              <w:rPr>
                <w:rFonts w:ascii="宋体" w:hAnsi="宋体" w:cs="宋体" w:eastAsia="宋体" w:hint="default"/>
                <w:sz w:val="15"/>
                <w:szCs w:val="15"/>
              </w:rPr>
            </w:pPr>
            <w:r>
              <w:rPr>
                <w:rFonts w:ascii="宋体"/>
                <w:w w:val="105"/>
                <w:sz w:val="15"/>
              </w:rPr>
              <w:t>-559,068.36</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28" w:right="0"/>
              <w:jc w:val="left"/>
              <w:rPr>
                <w:rFonts w:ascii="宋体" w:hAnsi="宋体" w:cs="宋体" w:eastAsia="宋体" w:hint="default"/>
                <w:sz w:val="15"/>
                <w:szCs w:val="15"/>
              </w:rPr>
            </w:pPr>
            <w:r>
              <w:rPr>
                <w:rFonts w:ascii="宋体" w:hAnsi="宋体" w:cs="宋体" w:eastAsia="宋体" w:hint="default"/>
                <w:w w:val="105"/>
                <w:sz w:val="15"/>
                <w:szCs w:val="15"/>
              </w:rPr>
              <w:t>二、营业利润（亏损以“-”号填列）</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7"/>
              <w:jc w:val="right"/>
              <w:rPr>
                <w:rFonts w:ascii="宋体" w:hAnsi="宋体" w:cs="宋体" w:eastAsia="宋体" w:hint="default"/>
                <w:sz w:val="15"/>
                <w:szCs w:val="15"/>
              </w:rPr>
            </w:pPr>
            <w:r>
              <w:rPr>
                <w:rFonts w:ascii="宋体"/>
                <w:sz w:val="15"/>
              </w:rPr>
              <w:t>90,606,717.06</w:t>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8"/>
              <w:jc w:val="right"/>
              <w:rPr>
                <w:rFonts w:ascii="宋体" w:hAnsi="宋体" w:cs="宋体" w:eastAsia="宋体" w:hint="default"/>
                <w:sz w:val="15"/>
                <w:szCs w:val="15"/>
              </w:rPr>
            </w:pPr>
            <w:r>
              <w:rPr>
                <w:rFonts w:ascii="宋体"/>
                <w:w w:val="105"/>
                <w:sz w:val="15"/>
              </w:rPr>
              <w:t>136,649,775.94</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346" w:right="0"/>
              <w:jc w:val="left"/>
              <w:rPr>
                <w:rFonts w:ascii="宋体" w:hAnsi="宋体" w:cs="宋体" w:eastAsia="宋体" w:hint="default"/>
                <w:sz w:val="15"/>
                <w:szCs w:val="15"/>
              </w:rPr>
            </w:pPr>
            <w:r>
              <w:rPr>
                <w:rFonts w:ascii="宋体" w:hAnsi="宋体" w:cs="宋体" w:eastAsia="宋体" w:hint="default"/>
                <w:w w:val="105"/>
                <w:sz w:val="15"/>
                <w:szCs w:val="15"/>
              </w:rPr>
              <w:t>加：营业外收入</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7"/>
              <w:jc w:val="right"/>
              <w:rPr>
                <w:rFonts w:ascii="宋体" w:hAnsi="宋体" w:cs="宋体" w:eastAsia="宋体" w:hint="default"/>
                <w:sz w:val="15"/>
                <w:szCs w:val="15"/>
              </w:rPr>
            </w:pPr>
            <w:r>
              <w:rPr>
                <w:rFonts w:ascii="宋体"/>
                <w:w w:val="105"/>
                <w:sz w:val="15"/>
              </w:rPr>
              <w:t>5,518,483.73</w:t>
            </w:r>
            <w:r>
              <w:rPr>
                <w:rFonts w:ascii="宋体"/>
                <w:sz w:val="15"/>
              </w:rPr>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8"/>
              <w:jc w:val="right"/>
              <w:rPr>
                <w:rFonts w:ascii="宋体" w:hAnsi="宋体" w:cs="宋体" w:eastAsia="宋体" w:hint="default"/>
                <w:sz w:val="15"/>
                <w:szCs w:val="15"/>
              </w:rPr>
            </w:pPr>
            <w:r>
              <w:rPr>
                <w:rFonts w:ascii="宋体"/>
                <w:w w:val="105"/>
                <w:sz w:val="15"/>
              </w:rPr>
              <w:t>2,078,812.53</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1"/>
              <w:ind w:left="346" w:right="0"/>
              <w:jc w:val="left"/>
              <w:rPr>
                <w:rFonts w:ascii="宋体" w:hAnsi="宋体" w:cs="宋体" w:eastAsia="宋体" w:hint="default"/>
                <w:sz w:val="15"/>
                <w:szCs w:val="15"/>
              </w:rPr>
            </w:pPr>
            <w:r>
              <w:rPr>
                <w:rFonts w:ascii="宋体" w:hAnsi="宋体" w:cs="宋体" w:eastAsia="宋体" w:hint="default"/>
                <w:w w:val="105"/>
                <w:sz w:val="15"/>
                <w:szCs w:val="15"/>
              </w:rPr>
              <w:t>减：营业外支出</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96"/>
              <w:jc w:val="right"/>
              <w:rPr>
                <w:rFonts w:ascii="宋体" w:hAnsi="宋体" w:cs="宋体" w:eastAsia="宋体" w:hint="default"/>
                <w:sz w:val="15"/>
                <w:szCs w:val="15"/>
              </w:rPr>
            </w:pPr>
            <w:r>
              <w:rPr>
                <w:rFonts w:ascii="宋体"/>
                <w:w w:val="105"/>
                <w:sz w:val="15"/>
              </w:rPr>
              <w:t>964,396.47</w:t>
            </w:r>
            <w:r>
              <w:rPr>
                <w:rFonts w:ascii="宋体"/>
                <w:sz w:val="15"/>
              </w:rPr>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1"/>
              <w:ind w:right="108"/>
              <w:jc w:val="right"/>
              <w:rPr>
                <w:rFonts w:ascii="宋体" w:hAnsi="宋体" w:cs="宋体" w:eastAsia="宋体" w:hint="default"/>
                <w:sz w:val="15"/>
                <w:szCs w:val="15"/>
              </w:rPr>
            </w:pPr>
            <w:r>
              <w:rPr>
                <w:rFonts w:ascii="宋体"/>
                <w:w w:val="105"/>
                <w:sz w:val="15"/>
              </w:rPr>
              <w:t>1,762,318.12</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663" w:right="0"/>
              <w:jc w:val="left"/>
              <w:rPr>
                <w:rFonts w:ascii="宋体" w:hAnsi="宋体" w:cs="宋体" w:eastAsia="宋体" w:hint="default"/>
                <w:sz w:val="15"/>
                <w:szCs w:val="15"/>
              </w:rPr>
            </w:pPr>
            <w:r>
              <w:rPr>
                <w:rFonts w:ascii="宋体" w:hAnsi="宋体" w:cs="宋体" w:eastAsia="宋体" w:hint="default"/>
                <w:w w:val="105"/>
                <w:sz w:val="15"/>
                <w:szCs w:val="15"/>
              </w:rPr>
              <w:t>其中：非流动资产处置损失</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6"/>
              <w:jc w:val="right"/>
              <w:rPr>
                <w:rFonts w:ascii="宋体" w:hAnsi="宋体" w:cs="宋体" w:eastAsia="宋体" w:hint="default"/>
                <w:sz w:val="15"/>
                <w:szCs w:val="15"/>
              </w:rPr>
            </w:pPr>
            <w:r>
              <w:rPr>
                <w:rFonts w:ascii="宋体"/>
                <w:w w:val="105"/>
                <w:sz w:val="15"/>
              </w:rPr>
              <w:t>5,314.55</w:t>
            </w:r>
            <w:r>
              <w:rPr>
                <w:rFonts w:ascii="宋体"/>
                <w:sz w:val="15"/>
              </w:rPr>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7"/>
              <w:jc w:val="right"/>
              <w:rPr>
                <w:rFonts w:ascii="宋体" w:hAnsi="宋体" w:cs="宋体" w:eastAsia="宋体" w:hint="default"/>
                <w:sz w:val="15"/>
                <w:szCs w:val="15"/>
              </w:rPr>
            </w:pPr>
            <w:r>
              <w:rPr>
                <w:rFonts w:ascii="宋体"/>
                <w:w w:val="105"/>
                <w:sz w:val="15"/>
              </w:rPr>
              <w:t>148,510.19</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28" w:right="0"/>
              <w:jc w:val="left"/>
              <w:rPr>
                <w:rFonts w:ascii="宋体" w:hAnsi="宋体" w:cs="宋体" w:eastAsia="宋体" w:hint="default"/>
                <w:sz w:val="15"/>
                <w:szCs w:val="15"/>
              </w:rPr>
            </w:pPr>
            <w:r>
              <w:rPr>
                <w:rFonts w:ascii="宋体" w:hAnsi="宋体" w:cs="宋体" w:eastAsia="宋体" w:hint="default"/>
                <w:w w:val="105"/>
                <w:sz w:val="15"/>
                <w:szCs w:val="15"/>
              </w:rPr>
              <w:t>三、利润总额（亏损总额以“-”号填列）</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6"/>
              <w:jc w:val="right"/>
              <w:rPr>
                <w:rFonts w:ascii="宋体" w:hAnsi="宋体" w:cs="宋体" w:eastAsia="宋体" w:hint="default"/>
                <w:sz w:val="15"/>
                <w:szCs w:val="15"/>
              </w:rPr>
            </w:pPr>
            <w:r>
              <w:rPr>
                <w:rFonts w:ascii="宋体"/>
                <w:sz w:val="15"/>
              </w:rPr>
              <w:t>95,160,804.32</w:t>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8"/>
              <w:jc w:val="right"/>
              <w:rPr>
                <w:rFonts w:ascii="宋体" w:hAnsi="宋体" w:cs="宋体" w:eastAsia="宋体" w:hint="default"/>
                <w:sz w:val="15"/>
                <w:szCs w:val="15"/>
              </w:rPr>
            </w:pPr>
            <w:r>
              <w:rPr>
                <w:rFonts w:ascii="宋体"/>
                <w:w w:val="105"/>
                <w:sz w:val="15"/>
              </w:rPr>
              <w:t>136,966,270.35</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346" w:right="0"/>
              <w:jc w:val="left"/>
              <w:rPr>
                <w:rFonts w:ascii="宋体" w:hAnsi="宋体" w:cs="宋体" w:eastAsia="宋体" w:hint="default"/>
                <w:sz w:val="15"/>
                <w:szCs w:val="15"/>
              </w:rPr>
            </w:pPr>
            <w:r>
              <w:rPr>
                <w:rFonts w:ascii="宋体" w:hAnsi="宋体" w:cs="宋体" w:eastAsia="宋体" w:hint="default"/>
                <w:w w:val="105"/>
                <w:sz w:val="15"/>
                <w:szCs w:val="15"/>
              </w:rPr>
              <w:t>减：所得税费用</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7"/>
              <w:jc w:val="right"/>
              <w:rPr>
                <w:rFonts w:ascii="宋体" w:hAnsi="宋体" w:cs="宋体" w:eastAsia="宋体" w:hint="default"/>
                <w:sz w:val="15"/>
                <w:szCs w:val="15"/>
              </w:rPr>
            </w:pPr>
            <w:r>
              <w:rPr>
                <w:rFonts w:ascii="宋体"/>
                <w:w w:val="105"/>
                <w:sz w:val="15"/>
              </w:rPr>
              <w:t>8,551,297.99</w:t>
            </w:r>
            <w:r>
              <w:rPr>
                <w:rFonts w:ascii="宋体"/>
                <w:sz w:val="15"/>
              </w:rPr>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8"/>
              <w:jc w:val="right"/>
              <w:rPr>
                <w:rFonts w:ascii="宋体" w:hAnsi="宋体" w:cs="宋体" w:eastAsia="宋体" w:hint="default"/>
                <w:sz w:val="15"/>
                <w:szCs w:val="15"/>
              </w:rPr>
            </w:pPr>
            <w:r>
              <w:rPr>
                <w:rFonts w:ascii="宋体"/>
                <w:w w:val="105"/>
                <w:sz w:val="15"/>
              </w:rPr>
              <w:t>13,316,296.79</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28" w:right="0"/>
              <w:jc w:val="left"/>
              <w:rPr>
                <w:rFonts w:ascii="宋体" w:hAnsi="宋体" w:cs="宋体" w:eastAsia="宋体" w:hint="default"/>
                <w:sz w:val="15"/>
                <w:szCs w:val="15"/>
              </w:rPr>
            </w:pPr>
            <w:r>
              <w:rPr>
                <w:rFonts w:ascii="宋体" w:hAnsi="宋体" w:cs="宋体" w:eastAsia="宋体" w:hint="default"/>
                <w:w w:val="105"/>
                <w:sz w:val="15"/>
                <w:szCs w:val="15"/>
              </w:rPr>
              <w:t>四、净利润（净亏损以“-”号填列）</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40" w:lineRule="auto" w:before="122"/>
              <w:ind w:right="97"/>
              <w:jc w:val="right"/>
              <w:rPr>
                <w:rFonts w:ascii="宋体" w:hAnsi="宋体" w:cs="宋体" w:eastAsia="宋体" w:hint="default"/>
                <w:sz w:val="15"/>
                <w:szCs w:val="15"/>
              </w:rPr>
            </w:pPr>
            <w:r>
              <w:rPr>
                <w:rFonts w:ascii="宋体"/>
                <w:sz w:val="15"/>
              </w:rPr>
              <w:t>86,609,506.33</w:t>
            </w:r>
          </w:p>
        </w:tc>
        <w:tc>
          <w:tcPr>
            <w:tcW w:w="1988" w:type="dxa"/>
            <w:tcBorders>
              <w:top w:val="nil" w:sz="6" w:space="0" w:color="auto"/>
              <w:left w:val="single" w:sz="6" w:space="0" w:color="000000"/>
              <w:bottom w:val="nil" w:sz="6" w:space="0" w:color="auto"/>
              <w:right w:val="nil" w:sz="6" w:space="0" w:color="auto"/>
            </w:tcBorders>
          </w:tcPr>
          <w:p>
            <w:pPr>
              <w:pStyle w:val="TableParagraph"/>
              <w:spacing w:line="240" w:lineRule="auto" w:before="122"/>
              <w:ind w:right="108"/>
              <w:jc w:val="right"/>
              <w:rPr>
                <w:rFonts w:ascii="宋体" w:hAnsi="宋体" w:cs="宋体" w:eastAsia="宋体" w:hint="default"/>
                <w:sz w:val="15"/>
                <w:szCs w:val="15"/>
              </w:rPr>
            </w:pPr>
            <w:r>
              <w:rPr>
                <w:rFonts w:ascii="宋体"/>
                <w:w w:val="105"/>
                <w:sz w:val="15"/>
              </w:rPr>
              <w:t>123,649,973.56</w:t>
            </w:r>
            <w:r>
              <w:rPr>
                <w:rFonts w:ascii="宋体"/>
                <w:sz w:val="15"/>
              </w:rPr>
            </w: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1"/>
              <w:ind w:left="28" w:right="0"/>
              <w:jc w:val="left"/>
              <w:rPr>
                <w:rFonts w:ascii="宋体" w:hAnsi="宋体" w:cs="宋体" w:eastAsia="宋体" w:hint="default"/>
                <w:sz w:val="15"/>
                <w:szCs w:val="15"/>
              </w:rPr>
            </w:pPr>
            <w:r>
              <w:rPr>
                <w:rFonts w:ascii="宋体" w:hAnsi="宋体" w:cs="宋体" w:eastAsia="宋体" w:hint="default"/>
                <w:w w:val="105"/>
                <w:sz w:val="15"/>
                <w:szCs w:val="15"/>
              </w:rPr>
              <w:t>五、每股收益：</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nil" w:sz="6" w:space="0" w:color="auto"/>
            </w:tcBorders>
          </w:tcPr>
          <w:p>
            <w:pP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346" w:right="0"/>
              <w:jc w:val="left"/>
              <w:rPr>
                <w:rFonts w:ascii="宋体" w:hAnsi="宋体" w:cs="宋体" w:eastAsia="宋体" w:hint="default"/>
                <w:sz w:val="15"/>
                <w:szCs w:val="15"/>
              </w:rPr>
            </w:pPr>
            <w:r>
              <w:rPr>
                <w:rFonts w:ascii="宋体" w:hAnsi="宋体" w:cs="宋体" w:eastAsia="宋体" w:hint="default"/>
                <w:w w:val="105"/>
                <w:sz w:val="15"/>
                <w:szCs w:val="15"/>
              </w:rPr>
              <w:t>（一）基本每股收益</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nil" w:sz="6" w:space="0" w:color="auto"/>
            </w:tcBorders>
          </w:tcPr>
          <w:p>
            <w:pP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346" w:right="0"/>
              <w:jc w:val="left"/>
              <w:rPr>
                <w:rFonts w:ascii="宋体" w:hAnsi="宋体" w:cs="宋体" w:eastAsia="宋体" w:hint="default"/>
                <w:sz w:val="15"/>
                <w:szCs w:val="15"/>
              </w:rPr>
            </w:pPr>
            <w:r>
              <w:rPr>
                <w:rFonts w:ascii="宋体" w:hAnsi="宋体" w:cs="宋体" w:eastAsia="宋体" w:hint="default"/>
                <w:w w:val="105"/>
                <w:sz w:val="15"/>
                <w:szCs w:val="15"/>
              </w:rPr>
              <w:t>（二）稀释每股收益</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nil" w:sz="6" w:space="0" w:color="auto"/>
            </w:tcBorders>
          </w:tcPr>
          <w:p>
            <w:pPr/>
          </w:p>
        </w:tc>
      </w:tr>
      <w:tr>
        <w:trPr>
          <w:trHeight w:val="482" w:hRule="exact"/>
        </w:trPr>
        <w:tc>
          <w:tcPr>
            <w:tcW w:w="3828" w:type="dxa"/>
            <w:tcBorders>
              <w:top w:val="nil" w:sz="6" w:space="0" w:color="auto"/>
              <w:left w:val="nil" w:sz="6" w:space="0" w:color="auto"/>
              <w:bottom w:val="nil" w:sz="6" w:space="0" w:color="auto"/>
              <w:right w:val="single" w:sz="6" w:space="0" w:color="000000"/>
            </w:tcBorders>
          </w:tcPr>
          <w:p>
            <w:pPr>
              <w:pStyle w:val="TableParagraph"/>
              <w:spacing w:line="240" w:lineRule="auto" w:before="122"/>
              <w:ind w:left="28" w:right="0"/>
              <w:jc w:val="left"/>
              <w:rPr>
                <w:rFonts w:ascii="宋体" w:hAnsi="宋体" w:cs="宋体" w:eastAsia="宋体" w:hint="default"/>
                <w:sz w:val="15"/>
                <w:szCs w:val="15"/>
              </w:rPr>
            </w:pPr>
            <w:r>
              <w:rPr>
                <w:rFonts w:ascii="宋体" w:hAnsi="宋体" w:cs="宋体" w:eastAsia="宋体" w:hint="default"/>
                <w:w w:val="105"/>
                <w:sz w:val="15"/>
                <w:szCs w:val="15"/>
              </w:rPr>
              <w:t>六、其他综合收益</w:t>
            </w:r>
            <w:r>
              <w:rPr>
                <w:rFonts w:ascii="宋体" w:hAnsi="宋体" w:cs="宋体" w:eastAsia="宋体" w:hint="default"/>
                <w:sz w:val="15"/>
                <w:szCs w:val="15"/>
              </w:rPr>
            </w:r>
          </w:p>
        </w:tc>
        <w:tc>
          <w:tcPr>
            <w:tcW w:w="485" w:type="dxa"/>
            <w:tcBorders>
              <w:top w:val="nil" w:sz="6" w:space="0" w:color="auto"/>
              <w:left w:val="single" w:sz="6" w:space="0" w:color="000000"/>
              <w:bottom w:val="nil" w:sz="6" w:space="0" w:color="auto"/>
              <w:right w:val="single" w:sz="6" w:space="0" w:color="000000"/>
            </w:tcBorders>
          </w:tcPr>
          <w:p>
            <w:pPr/>
          </w:p>
        </w:tc>
        <w:tc>
          <w:tcPr>
            <w:tcW w:w="1985" w:type="dxa"/>
            <w:tcBorders>
              <w:top w:val="nil" w:sz="6" w:space="0" w:color="auto"/>
              <w:left w:val="single" w:sz="6" w:space="0" w:color="000000"/>
              <w:bottom w:val="nil" w:sz="6" w:space="0" w:color="auto"/>
              <w:right w:val="single" w:sz="6" w:space="0" w:color="000000"/>
            </w:tcBorders>
          </w:tcPr>
          <w:p>
            <w:pPr/>
          </w:p>
        </w:tc>
        <w:tc>
          <w:tcPr>
            <w:tcW w:w="1988" w:type="dxa"/>
            <w:tcBorders>
              <w:top w:val="nil" w:sz="6" w:space="0" w:color="auto"/>
              <w:left w:val="single" w:sz="6" w:space="0" w:color="000000"/>
              <w:bottom w:val="nil" w:sz="6" w:space="0" w:color="auto"/>
              <w:right w:val="nil" w:sz="6" w:space="0" w:color="auto"/>
            </w:tcBorders>
          </w:tcPr>
          <w:p>
            <w:pPr/>
          </w:p>
        </w:tc>
      </w:tr>
      <w:tr>
        <w:trPr>
          <w:trHeight w:val="472" w:hRule="exact"/>
        </w:trPr>
        <w:tc>
          <w:tcPr>
            <w:tcW w:w="3828" w:type="dxa"/>
            <w:tcBorders>
              <w:top w:val="nil" w:sz="6" w:space="0" w:color="auto"/>
              <w:left w:val="nil" w:sz="6" w:space="0" w:color="auto"/>
              <w:bottom w:val="single" w:sz="12" w:space="0" w:color="000000"/>
              <w:right w:val="single" w:sz="6" w:space="0" w:color="000000"/>
            </w:tcBorders>
          </w:tcPr>
          <w:p>
            <w:pPr>
              <w:pStyle w:val="TableParagraph"/>
              <w:spacing w:line="240" w:lineRule="auto" w:before="121"/>
              <w:ind w:left="28" w:right="0"/>
              <w:jc w:val="left"/>
              <w:rPr>
                <w:rFonts w:ascii="宋体" w:hAnsi="宋体" w:cs="宋体" w:eastAsia="宋体" w:hint="default"/>
                <w:sz w:val="15"/>
                <w:szCs w:val="15"/>
              </w:rPr>
            </w:pPr>
            <w:r>
              <w:rPr>
                <w:rFonts w:ascii="宋体" w:hAnsi="宋体" w:cs="宋体" w:eastAsia="宋体" w:hint="default"/>
                <w:w w:val="105"/>
                <w:sz w:val="15"/>
                <w:szCs w:val="15"/>
              </w:rPr>
              <w:t>七、综合收益总额</w:t>
            </w:r>
            <w:r>
              <w:rPr>
                <w:rFonts w:ascii="宋体" w:hAnsi="宋体" w:cs="宋体" w:eastAsia="宋体" w:hint="default"/>
                <w:sz w:val="15"/>
                <w:szCs w:val="15"/>
              </w:rPr>
            </w:r>
          </w:p>
        </w:tc>
        <w:tc>
          <w:tcPr>
            <w:tcW w:w="485" w:type="dxa"/>
            <w:tcBorders>
              <w:top w:val="nil" w:sz="6" w:space="0" w:color="auto"/>
              <w:left w:val="single" w:sz="6" w:space="0" w:color="000000"/>
              <w:bottom w:val="single" w:sz="12" w:space="0" w:color="000000"/>
              <w:right w:val="single" w:sz="6" w:space="0" w:color="000000"/>
            </w:tcBorders>
          </w:tcPr>
          <w:p>
            <w:pPr/>
          </w:p>
        </w:tc>
        <w:tc>
          <w:tcPr>
            <w:tcW w:w="1985"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1"/>
              <w:ind w:right="96"/>
              <w:jc w:val="right"/>
              <w:rPr>
                <w:rFonts w:ascii="宋体" w:hAnsi="宋体" w:cs="宋体" w:eastAsia="宋体" w:hint="default"/>
                <w:sz w:val="15"/>
                <w:szCs w:val="15"/>
              </w:rPr>
            </w:pPr>
            <w:r>
              <w:rPr>
                <w:rFonts w:ascii="宋体"/>
                <w:w w:val="105"/>
                <w:sz w:val="15"/>
              </w:rPr>
              <w:t>86,609,506.33</w:t>
            </w:r>
            <w:r>
              <w:rPr>
                <w:rFonts w:ascii="宋体"/>
                <w:sz w:val="15"/>
              </w:rPr>
            </w:r>
          </w:p>
        </w:tc>
        <w:tc>
          <w:tcPr>
            <w:tcW w:w="1988" w:type="dxa"/>
            <w:tcBorders>
              <w:top w:val="nil" w:sz="6" w:space="0" w:color="auto"/>
              <w:left w:val="single" w:sz="6" w:space="0" w:color="000000"/>
              <w:bottom w:val="single" w:sz="12" w:space="0" w:color="000000"/>
              <w:right w:val="nil" w:sz="6" w:space="0" w:color="auto"/>
            </w:tcBorders>
          </w:tcPr>
          <w:p>
            <w:pPr>
              <w:pStyle w:val="TableParagraph"/>
              <w:spacing w:line="240" w:lineRule="auto" w:before="121"/>
              <w:ind w:right="108"/>
              <w:jc w:val="right"/>
              <w:rPr>
                <w:rFonts w:ascii="宋体" w:hAnsi="宋体" w:cs="宋体" w:eastAsia="宋体" w:hint="default"/>
                <w:sz w:val="15"/>
                <w:szCs w:val="15"/>
              </w:rPr>
            </w:pPr>
            <w:r>
              <w:rPr>
                <w:rFonts w:ascii="宋体"/>
                <w:w w:val="105"/>
                <w:sz w:val="15"/>
              </w:rPr>
              <w:t>123,649,973.56</w:t>
            </w:r>
            <w:r>
              <w:rPr>
                <w:rFonts w:ascii="宋体"/>
                <w:sz w:val="15"/>
              </w:rPr>
            </w:r>
          </w:p>
        </w:tc>
      </w:tr>
    </w:tbl>
    <w:p>
      <w:pPr>
        <w:tabs>
          <w:tab w:pos="3016" w:val="left" w:leader="none"/>
          <w:tab w:pos="6326" w:val="left" w:leader="none"/>
        </w:tabs>
        <w:spacing w:before="110"/>
        <w:ind w:left="176" w:right="0" w:firstLine="0"/>
        <w:jc w:val="left"/>
        <w:rPr>
          <w:rFonts w:ascii="宋体" w:hAnsi="宋体" w:cs="宋体" w:eastAsia="宋体" w:hint="default"/>
          <w:sz w:val="15"/>
          <w:szCs w:val="15"/>
        </w:rPr>
      </w:pPr>
      <w:r>
        <w:rPr>
          <w:rFonts w:ascii="宋体" w:hAnsi="宋体" w:cs="宋体" w:eastAsia="宋体" w:hint="default"/>
          <w:spacing w:val="-1"/>
          <w:sz w:val="15"/>
          <w:szCs w:val="15"/>
        </w:rPr>
        <w:t>法定代表人：徐冠巨</w:t>
        <w:tab/>
        <w:t>主管会计工作的负责人：吴建华</w:t>
        <w:tab/>
      </w:r>
      <w:r>
        <w:rPr>
          <w:rFonts w:ascii="宋体" w:hAnsi="宋体" w:cs="宋体" w:eastAsia="宋体" w:hint="default"/>
          <w:spacing w:val="-1"/>
          <w:w w:val="105"/>
          <w:sz w:val="15"/>
          <w:szCs w:val="15"/>
        </w:rPr>
        <w:t>会计机构负责人：杨万清</w:t>
      </w:r>
      <w:r>
        <w:rPr>
          <w:rFonts w:ascii="宋体" w:hAnsi="宋体" w:cs="宋体" w:eastAsia="宋体" w:hint="default"/>
          <w:spacing w:val="-1"/>
          <w:sz w:val="15"/>
          <w:szCs w:val="15"/>
        </w:rPr>
      </w:r>
    </w:p>
    <w:p>
      <w:pPr>
        <w:spacing w:after="0"/>
        <w:jc w:val="left"/>
        <w:rPr>
          <w:rFonts w:ascii="宋体" w:hAnsi="宋体" w:cs="宋体" w:eastAsia="宋体" w:hint="default"/>
          <w:sz w:val="15"/>
          <w:szCs w:val="15"/>
        </w:rPr>
        <w:sectPr>
          <w:pgSz w:w="11910" w:h="16840"/>
          <w:pgMar w:header="877" w:footer="982" w:top="1100" w:bottom="1180" w:left="1660" w:right="166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15"/>
          <w:pgSz w:w="11910" w:h="16840"/>
          <w:pgMar w:footer="982" w:header="877" w:top="1100" w:bottom="1180" w:left="1660" w:right="1660"/>
          <w:pgNumType w:start="70"/>
        </w:sectPr>
      </w:pPr>
    </w:p>
    <w:p>
      <w:pPr>
        <w:spacing w:before="39"/>
        <w:ind w:left="3203" w:right="0" w:firstLine="0"/>
        <w:jc w:val="center"/>
        <w:rPr>
          <w:rFonts w:ascii="黑体" w:hAnsi="黑体" w:cs="黑体" w:eastAsia="黑体" w:hint="default"/>
          <w:sz w:val="21"/>
          <w:szCs w:val="21"/>
        </w:rPr>
      </w:pPr>
      <w:r>
        <w:rPr>
          <w:rFonts w:ascii="黑体" w:hAnsi="黑体" w:cs="黑体" w:eastAsia="黑体" w:hint="default"/>
          <w:b/>
          <w:bCs/>
          <w:sz w:val="21"/>
          <w:szCs w:val="21"/>
        </w:rPr>
        <w:t>合 并 现 金 流 量</w:t>
      </w:r>
      <w:r>
        <w:rPr>
          <w:rFonts w:ascii="黑体" w:hAnsi="黑体" w:cs="黑体" w:eastAsia="黑体" w:hint="default"/>
          <w:b/>
          <w:bCs/>
          <w:spacing w:val="73"/>
          <w:sz w:val="21"/>
          <w:szCs w:val="21"/>
        </w:rPr>
        <w:t> </w:t>
      </w:r>
      <w:r>
        <w:rPr>
          <w:rFonts w:ascii="黑体" w:hAnsi="黑体" w:cs="黑体" w:eastAsia="黑体" w:hint="default"/>
          <w:b/>
          <w:bCs/>
          <w:sz w:val="21"/>
          <w:szCs w:val="21"/>
        </w:rPr>
        <w:t>表</w:t>
      </w:r>
      <w:r>
        <w:rPr>
          <w:rFonts w:ascii="黑体" w:hAnsi="黑体" w:cs="黑体" w:eastAsia="黑体" w:hint="default"/>
          <w:sz w:val="21"/>
          <w:szCs w:val="21"/>
        </w:rPr>
      </w:r>
    </w:p>
    <w:p>
      <w:pPr>
        <w:spacing w:before="10"/>
        <w:ind w:left="0" w:right="780" w:firstLine="0"/>
        <w:jc w:val="right"/>
        <w:rPr>
          <w:rFonts w:ascii="宋体" w:hAnsi="宋体" w:cs="宋体" w:eastAsia="宋体" w:hint="default"/>
          <w:sz w:val="15"/>
          <w:szCs w:val="15"/>
        </w:rPr>
      </w:pPr>
      <w:r>
        <w:rPr>
          <w:rFonts w:ascii="宋体" w:hAnsi="宋体" w:cs="宋体" w:eastAsia="宋体" w:hint="default"/>
          <w:sz w:val="15"/>
          <w:szCs w:val="15"/>
        </w:rPr>
        <w:t>2011年度</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10"/>
        <w:rPr>
          <w:rFonts w:ascii="宋体" w:hAnsi="宋体" w:cs="宋体" w:eastAsia="宋体" w:hint="default"/>
          <w:sz w:val="11"/>
          <w:szCs w:val="11"/>
        </w:rPr>
      </w:pPr>
    </w:p>
    <w:p>
      <w:pPr>
        <w:spacing w:before="0"/>
        <w:ind w:left="0" w:right="173" w:firstLine="0"/>
        <w:jc w:val="right"/>
        <w:rPr>
          <w:rFonts w:ascii="宋体" w:hAnsi="宋体" w:cs="宋体" w:eastAsia="宋体" w:hint="default"/>
          <w:sz w:val="15"/>
          <w:szCs w:val="15"/>
        </w:rPr>
      </w:pPr>
      <w:r>
        <w:rPr>
          <w:rFonts w:ascii="宋体" w:hAnsi="宋体" w:cs="宋体" w:eastAsia="宋体" w:hint="default"/>
          <w:sz w:val="15"/>
          <w:szCs w:val="15"/>
        </w:rPr>
        <w:t>会合03表</w:t>
      </w:r>
    </w:p>
    <w:p>
      <w:pPr>
        <w:spacing w:after="0"/>
        <w:jc w:val="right"/>
        <w:rPr>
          <w:rFonts w:ascii="宋体" w:hAnsi="宋体" w:cs="宋体" w:eastAsia="宋体" w:hint="default"/>
          <w:sz w:val="15"/>
          <w:szCs w:val="15"/>
        </w:rPr>
        <w:sectPr>
          <w:type w:val="continuous"/>
          <w:pgSz w:w="11910" w:h="16840"/>
          <w:pgMar w:top="1100" w:bottom="280" w:left="1660" w:right="1660"/>
          <w:cols w:num="2" w:equalWidth="0">
            <w:col w:w="5391" w:space="40"/>
            <w:col w:w="3159"/>
          </w:cols>
        </w:sectPr>
      </w:pPr>
    </w:p>
    <w:p>
      <w:pPr>
        <w:tabs>
          <w:tab w:pos="7335" w:val="left" w:leader="none"/>
        </w:tabs>
        <w:spacing w:line="194" w:lineRule="exact" w:before="0"/>
        <w:ind w:left="174" w:right="0" w:firstLine="0"/>
        <w:jc w:val="left"/>
        <w:rPr>
          <w:rFonts w:ascii="宋体" w:hAnsi="宋体" w:cs="宋体" w:eastAsia="宋体" w:hint="default"/>
          <w:sz w:val="15"/>
          <w:szCs w:val="15"/>
        </w:rPr>
      </w:pPr>
      <w:r>
        <w:rPr>
          <w:rFonts w:ascii="宋体" w:hAnsi="宋体" w:cs="宋体" w:eastAsia="宋体" w:hint="default"/>
          <w:spacing w:val="-1"/>
          <w:sz w:val="15"/>
          <w:szCs w:val="15"/>
        </w:rPr>
        <w:t>编制单位：浙江传化股份有限公司</w:t>
        <w:tab/>
        <w:t>单位：人民币元</w:t>
      </w:r>
    </w:p>
    <w:tbl>
      <w:tblPr>
        <w:tblW w:w="0" w:type="auto"/>
        <w:jc w:val="left"/>
        <w:tblInd w:w="132" w:type="dxa"/>
        <w:tblLayout w:type="fixed"/>
        <w:tblCellMar>
          <w:top w:w="0" w:type="dxa"/>
          <w:left w:w="0" w:type="dxa"/>
          <w:bottom w:w="0" w:type="dxa"/>
          <w:right w:w="0" w:type="dxa"/>
        </w:tblCellMar>
        <w:tblLook w:val="01E0"/>
      </w:tblPr>
      <w:tblGrid>
        <w:gridCol w:w="4376"/>
        <w:gridCol w:w="473"/>
        <w:gridCol w:w="1720"/>
        <w:gridCol w:w="1723"/>
      </w:tblGrid>
      <w:tr>
        <w:trPr>
          <w:trHeight w:val="353" w:hRule="exact"/>
        </w:trPr>
        <w:tc>
          <w:tcPr>
            <w:tcW w:w="43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43"/>
              <w:ind w:left="21"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0"/>
                <w:sz w:val="15"/>
                <w:szCs w:val="15"/>
              </w:rPr>
              <w:t> </w:t>
            </w:r>
            <w:r>
              <w:rPr>
                <w:rFonts w:ascii="宋体" w:hAnsi="宋体" w:cs="宋体" w:eastAsia="宋体" w:hint="default"/>
                <w:sz w:val="15"/>
                <w:szCs w:val="15"/>
              </w:rPr>
              <w:t>目</w:t>
            </w:r>
          </w:p>
        </w:tc>
        <w:tc>
          <w:tcPr>
            <w:tcW w:w="473" w:type="dxa"/>
            <w:tcBorders>
              <w:top w:val="single" w:sz="12" w:space="0" w:color="000000"/>
              <w:left w:val="single" w:sz="6" w:space="0" w:color="000000"/>
              <w:bottom w:val="single" w:sz="6" w:space="0" w:color="000000"/>
              <w:right w:val="single" w:sz="6" w:space="0" w:color="000000"/>
            </w:tcBorders>
          </w:tcPr>
          <w:p>
            <w:pPr>
              <w:pStyle w:val="TableParagraph"/>
              <w:spacing w:line="151" w:lineRule="exact"/>
              <w:ind w:left="159" w:right="0" w:hanging="78"/>
              <w:jc w:val="left"/>
              <w:rPr>
                <w:rFonts w:ascii="宋体" w:hAnsi="宋体" w:cs="宋体" w:eastAsia="宋体" w:hint="default"/>
                <w:sz w:val="15"/>
                <w:szCs w:val="15"/>
              </w:rPr>
            </w:pPr>
            <w:r>
              <w:rPr>
                <w:rFonts w:ascii="宋体" w:hAnsi="宋体" w:cs="宋体" w:eastAsia="宋体" w:hint="default"/>
                <w:sz w:val="15"/>
                <w:szCs w:val="15"/>
              </w:rPr>
              <w:t>注释</w:t>
            </w:r>
          </w:p>
          <w:p>
            <w:pPr>
              <w:pStyle w:val="TableParagraph"/>
              <w:spacing w:line="194" w:lineRule="exact"/>
              <w:ind w:left="159" w:right="0"/>
              <w:jc w:val="left"/>
              <w:rPr>
                <w:rFonts w:ascii="宋体" w:hAnsi="宋体" w:cs="宋体" w:eastAsia="宋体" w:hint="default"/>
                <w:sz w:val="15"/>
                <w:szCs w:val="15"/>
              </w:rPr>
            </w:pPr>
            <w:r>
              <w:rPr>
                <w:rFonts w:ascii="宋体" w:hAnsi="宋体" w:cs="宋体" w:eastAsia="宋体" w:hint="default"/>
                <w:w w:val="101"/>
                <w:sz w:val="15"/>
                <w:szCs w:val="15"/>
              </w:rPr>
              <w:t>号</w:t>
            </w:r>
            <w:r>
              <w:rPr>
                <w:rFonts w:ascii="宋体" w:hAnsi="宋体" w:cs="宋体" w:eastAsia="宋体" w:hint="default"/>
                <w:sz w:val="15"/>
                <w:szCs w:val="15"/>
              </w:rPr>
            </w:r>
          </w:p>
        </w:tc>
        <w:tc>
          <w:tcPr>
            <w:tcW w:w="17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left="16" w:right="0"/>
              <w:jc w:val="center"/>
              <w:rPr>
                <w:rFonts w:ascii="宋体" w:hAnsi="宋体" w:cs="宋体" w:eastAsia="宋体" w:hint="default"/>
                <w:sz w:val="15"/>
                <w:szCs w:val="15"/>
              </w:rPr>
            </w:pPr>
            <w:r>
              <w:rPr>
                <w:rFonts w:ascii="宋体" w:hAnsi="宋体" w:cs="宋体" w:eastAsia="宋体" w:hint="default"/>
                <w:sz w:val="15"/>
                <w:szCs w:val="15"/>
              </w:rPr>
              <w:t>本期数</w:t>
            </w:r>
          </w:p>
        </w:tc>
        <w:tc>
          <w:tcPr>
            <w:tcW w:w="17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50"/>
              <w:ind w:left="476" w:right="0"/>
              <w:jc w:val="left"/>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191" w:hRule="exact"/>
        </w:trPr>
        <w:tc>
          <w:tcPr>
            <w:tcW w:w="4376" w:type="dxa"/>
            <w:tcBorders>
              <w:top w:val="single" w:sz="6" w:space="0" w:color="000000"/>
              <w:left w:val="nil" w:sz="6" w:space="0" w:color="auto"/>
              <w:bottom w:val="nil" w:sz="6" w:space="0" w:color="auto"/>
              <w:right w:val="single" w:sz="6" w:space="0" w:color="000000"/>
            </w:tcBorders>
          </w:tcPr>
          <w:p>
            <w:pPr>
              <w:pStyle w:val="TableParagraph"/>
              <w:spacing w:line="165" w:lineRule="exact"/>
              <w:ind w:left="27" w:right="0"/>
              <w:jc w:val="left"/>
              <w:rPr>
                <w:rFonts w:ascii="宋体" w:hAnsi="宋体" w:cs="宋体" w:eastAsia="宋体" w:hint="default"/>
                <w:sz w:val="15"/>
                <w:szCs w:val="15"/>
              </w:rPr>
            </w:pPr>
            <w:r>
              <w:rPr>
                <w:rFonts w:ascii="宋体" w:hAnsi="宋体" w:cs="宋体" w:eastAsia="宋体" w:hint="default"/>
                <w:sz w:val="15"/>
                <w:szCs w:val="15"/>
              </w:rPr>
              <w:t>一、经营活动产生的现金流量：</w:t>
            </w:r>
          </w:p>
        </w:tc>
        <w:tc>
          <w:tcPr>
            <w:tcW w:w="473" w:type="dxa"/>
            <w:tcBorders>
              <w:top w:val="single" w:sz="6" w:space="0" w:color="000000"/>
              <w:left w:val="single" w:sz="6" w:space="0" w:color="000000"/>
              <w:bottom w:val="nil" w:sz="6" w:space="0" w:color="auto"/>
              <w:right w:val="single" w:sz="6" w:space="0" w:color="000000"/>
            </w:tcBorders>
          </w:tcPr>
          <w:p>
            <w:pPr/>
          </w:p>
        </w:tc>
        <w:tc>
          <w:tcPr>
            <w:tcW w:w="1720" w:type="dxa"/>
            <w:tcBorders>
              <w:top w:val="single" w:sz="6" w:space="0" w:color="000000"/>
              <w:left w:val="single" w:sz="6" w:space="0" w:color="000000"/>
              <w:bottom w:val="nil" w:sz="6" w:space="0" w:color="auto"/>
              <w:right w:val="single" w:sz="6" w:space="0" w:color="000000"/>
            </w:tcBorders>
          </w:tcPr>
          <w:p>
            <w:pPr/>
          </w:p>
        </w:tc>
        <w:tc>
          <w:tcPr>
            <w:tcW w:w="1723" w:type="dxa"/>
            <w:tcBorders>
              <w:top w:val="single" w:sz="6" w:space="0" w:color="000000"/>
              <w:left w:val="single" w:sz="6" w:space="0" w:color="000000"/>
              <w:bottom w:val="nil" w:sz="6" w:space="0" w:color="auto"/>
              <w:right w:val="nil" w:sz="6" w:space="0" w:color="auto"/>
            </w:tcBorders>
          </w:tcPr>
          <w:p>
            <w:pPr/>
          </w:p>
        </w:tc>
      </w:tr>
      <w:tr>
        <w:trPr>
          <w:trHeight w:val="191"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7" w:lineRule="exact"/>
              <w:ind w:right="96"/>
              <w:jc w:val="right"/>
              <w:rPr>
                <w:rFonts w:ascii="宋体" w:hAnsi="宋体" w:cs="宋体" w:eastAsia="宋体" w:hint="default"/>
                <w:sz w:val="15"/>
                <w:szCs w:val="15"/>
              </w:rPr>
            </w:pPr>
            <w:r>
              <w:rPr>
                <w:rFonts w:ascii="宋体"/>
                <w:sz w:val="15"/>
              </w:rPr>
              <w:t>1,639,024,782.48</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7" w:lineRule="exact"/>
              <w:ind w:right="104"/>
              <w:jc w:val="right"/>
              <w:rPr>
                <w:rFonts w:ascii="宋体" w:hAnsi="宋体" w:cs="宋体" w:eastAsia="宋体" w:hint="default"/>
                <w:sz w:val="15"/>
                <w:szCs w:val="15"/>
              </w:rPr>
            </w:pPr>
            <w:r>
              <w:rPr>
                <w:rFonts w:ascii="宋体"/>
                <w:sz w:val="15"/>
              </w:rPr>
              <w:t>1,283,209,215.31</w:t>
            </w:r>
          </w:p>
        </w:tc>
      </w:tr>
      <w:tr>
        <w:trPr>
          <w:trHeight w:val="184"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337"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92"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8" w:lineRule="exact"/>
              <w:ind w:right="96"/>
              <w:jc w:val="right"/>
              <w:rPr>
                <w:rFonts w:ascii="宋体" w:hAnsi="宋体" w:cs="宋体" w:eastAsia="宋体" w:hint="default"/>
                <w:sz w:val="15"/>
                <w:szCs w:val="15"/>
              </w:rPr>
            </w:pPr>
            <w:r>
              <w:rPr>
                <w:rFonts w:ascii="宋体"/>
                <w:sz w:val="15"/>
              </w:rPr>
              <w:t>1,999,037.02</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8" w:lineRule="exact"/>
              <w:ind w:right="104"/>
              <w:jc w:val="right"/>
              <w:rPr>
                <w:rFonts w:ascii="宋体" w:hAnsi="宋体" w:cs="宋体" w:eastAsia="宋体" w:hint="default"/>
                <w:sz w:val="15"/>
                <w:szCs w:val="15"/>
              </w:rPr>
            </w:pPr>
            <w:r>
              <w:rPr>
                <w:rFonts w:ascii="宋体"/>
                <w:sz w:val="15"/>
              </w:rPr>
              <w:t>308,600.00</w:t>
            </w: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337"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473"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181"/>
              <w:jc w:val="right"/>
              <w:rPr>
                <w:rFonts w:ascii="宋体" w:hAnsi="宋体" w:cs="宋体" w:eastAsia="宋体" w:hint="default"/>
                <w:sz w:val="15"/>
                <w:szCs w:val="15"/>
              </w:rPr>
            </w:pPr>
            <w:r>
              <w:rPr>
                <w:rFonts w:ascii="宋体"/>
                <w:w w:val="101"/>
                <w:sz w:val="15"/>
              </w:rPr>
              <w:t>1</w:t>
            </w:r>
            <w:r>
              <w:rPr>
                <w:rFonts w:ascii="宋体"/>
                <w:sz w:val="15"/>
              </w:rPr>
            </w: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21,737,128.75</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4"/>
              <w:jc w:val="right"/>
              <w:rPr>
                <w:rFonts w:ascii="宋体" w:hAnsi="宋体" w:cs="宋体" w:eastAsia="宋体" w:hint="default"/>
                <w:sz w:val="15"/>
                <w:szCs w:val="15"/>
              </w:rPr>
            </w:pPr>
            <w:r>
              <w:rPr>
                <w:rFonts w:ascii="宋体"/>
                <w:sz w:val="15"/>
              </w:rPr>
              <w:t>37,343,879.90</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491" w:right="0"/>
              <w:jc w:val="left"/>
              <w:rPr>
                <w:rFonts w:ascii="宋体" w:hAnsi="宋体" w:cs="宋体" w:eastAsia="宋体" w:hint="default"/>
                <w:sz w:val="15"/>
                <w:szCs w:val="15"/>
              </w:rPr>
            </w:pPr>
            <w:r>
              <w:rPr>
                <w:rFonts w:ascii="宋体" w:hAnsi="宋体" w:cs="宋体" w:eastAsia="宋体" w:hint="default"/>
                <w:sz w:val="15"/>
                <w:szCs w:val="15"/>
              </w:rPr>
              <w:t>经营活动现金流入小计</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1,662,760,948.25</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4"/>
              <w:jc w:val="right"/>
              <w:rPr>
                <w:rFonts w:ascii="宋体" w:hAnsi="宋体" w:cs="宋体" w:eastAsia="宋体" w:hint="default"/>
                <w:sz w:val="15"/>
                <w:szCs w:val="15"/>
              </w:rPr>
            </w:pPr>
            <w:r>
              <w:rPr>
                <w:rFonts w:ascii="宋体"/>
                <w:sz w:val="15"/>
              </w:rPr>
              <w:t>1,320,861,695.21</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337"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4" w:lineRule="exact"/>
              <w:ind w:right="96"/>
              <w:jc w:val="right"/>
              <w:rPr>
                <w:rFonts w:ascii="宋体" w:hAnsi="宋体" w:cs="宋体" w:eastAsia="宋体" w:hint="default"/>
                <w:sz w:val="15"/>
                <w:szCs w:val="15"/>
              </w:rPr>
            </w:pPr>
            <w:r>
              <w:rPr>
                <w:rFonts w:ascii="宋体"/>
                <w:sz w:val="15"/>
              </w:rPr>
              <w:t>1,436,705,781.89</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4" w:lineRule="exact"/>
              <w:ind w:right="104"/>
              <w:jc w:val="right"/>
              <w:rPr>
                <w:rFonts w:ascii="宋体" w:hAnsi="宋体" w:cs="宋体" w:eastAsia="宋体" w:hint="default"/>
                <w:sz w:val="15"/>
                <w:szCs w:val="15"/>
              </w:rPr>
            </w:pPr>
            <w:r>
              <w:rPr>
                <w:rFonts w:ascii="宋体"/>
                <w:sz w:val="15"/>
              </w:rPr>
              <w:t>1,077,874,011.29</w:t>
            </w:r>
          </w:p>
        </w:tc>
      </w:tr>
      <w:tr>
        <w:trPr>
          <w:trHeight w:val="184"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337"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90"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6" w:lineRule="exact"/>
              <w:ind w:right="96"/>
              <w:jc w:val="right"/>
              <w:rPr>
                <w:rFonts w:ascii="宋体" w:hAnsi="宋体" w:cs="宋体" w:eastAsia="宋体" w:hint="default"/>
                <w:sz w:val="15"/>
                <w:szCs w:val="15"/>
              </w:rPr>
            </w:pPr>
            <w:r>
              <w:rPr>
                <w:rFonts w:ascii="宋体"/>
                <w:sz w:val="15"/>
              </w:rPr>
              <w:t>173,015,456.60</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6" w:lineRule="exact"/>
              <w:ind w:right="104"/>
              <w:jc w:val="right"/>
              <w:rPr>
                <w:rFonts w:ascii="宋体" w:hAnsi="宋体" w:cs="宋体" w:eastAsia="宋体" w:hint="default"/>
                <w:sz w:val="15"/>
                <w:szCs w:val="15"/>
              </w:rPr>
            </w:pPr>
            <w:r>
              <w:rPr>
                <w:rFonts w:ascii="宋体"/>
                <w:sz w:val="15"/>
              </w:rPr>
              <w:t>145,241,305.73</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337"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4" w:lineRule="exact"/>
              <w:ind w:right="96"/>
              <w:jc w:val="right"/>
              <w:rPr>
                <w:rFonts w:ascii="宋体" w:hAnsi="宋体" w:cs="宋体" w:eastAsia="宋体" w:hint="default"/>
                <w:sz w:val="15"/>
                <w:szCs w:val="15"/>
              </w:rPr>
            </w:pPr>
            <w:r>
              <w:rPr>
                <w:rFonts w:ascii="宋体"/>
                <w:sz w:val="15"/>
              </w:rPr>
              <w:t>121,222,762.09</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4" w:lineRule="exact"/>
              <w:ind w:right="104"/>
              <w:jc w:val="right"/>
              <w:rPr>
                <w:rFonts w:ascii="宋体" w:hAnsi="宋体" w:cs="宋体" w:eastAsia="宋体" w:hint="default"/>
                <w:sz w:val="15"/>
                <w:szCs w:val="15"/>
              </w:rPr>
            </w:pPr>
            <w:r>
              <w:rPr>
                <w:rFonts w:ascii="宋体"/>
                <w:sz w:val="15"/>
              </w:rPr>
              <w:t>134,134,391.71</w:t>
            </w: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337"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473"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181"/>
              <w:jc w:val="right"/>
              <w:rPr>
                <w:rFonts w:ascii="宋体" w:hAnsi="宋体" w:cs="宋体" w:eastAsia="宋体" w:hint="default"/>
                <w:sz w:val="15"/>
                <w:szCs w:val="15"/>
              </w:rPr>
            </w:pPr>
            <w:r>
              <w:rPr>
                <w:rFonts w:ascii="宋体"/>
                <w:w w:val="101"/>
                <w:sz w:val="15"/>
              </w:rPr>
              <w:t>2</w:t>
            </w:r>
            <w:r>
              <w:rPr>
                <w:rFonts w:ascii="宋体"/>
                <w:sz w:val="15"/>
              </w:rPr>
            </w: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91,169,536.43</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4"/>
              <w:jc w:val="right"/>
              <w:rPr>
                <w:rFonts w:ascii="宋体" w:hAnsi="宋体" w:cs="宋体" w:eastAsia="宋体" w:hint="default"/>
                <w:sz w:val="15"/>
                <w:szCs w:val="15"/>
              </w:rPr>
            </w:pPr>
            <w:r>
              <w:rPr>
                <w:rFonts w:ascii="宋体"/>
                <w:sz w:val="15"/>
              </w:rPr>
              <w:t>70,357,230.96</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491" w:right="0"/>
              <w:jc w:val="left"/>
              <w:rPr>
                <w:rFonts w:ascii="宋体" w:hAnsi="宋体" w:cs="宋体" w:eastAsia="宋体" w:hint="default"/>
                <w:sz w:val="15"/>
                <w:szCs w:val="15"/>
              </w:rPr>
            </w:pPr>
            <w:r>
              <w:rPr>
                <w:rFonts w:ascii="宋体" w:hAnsi="宋体" w:cs="宋体" w:eastAsia="宋体" w:hint="default"/>
                <w:sz w:val="15"/>
                <w:szCs w:val="15"/>
              </w:rPr>
              <w:t>经营活动现金流出小计</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1,822,113,537.01</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5"/>
              <w:jc w:val="right"/>
              <w:rPr>
                <w:rFonts w:ascii="宋体" w:hAnsi="宋体" w:cs="宋体" w:eastAsia="宋体" w:hint="default"/>
                <w:sz w:val="15"/>
                <w:szCs w:val="15"/>
              </w:rPr>
            </w:pPr>
            <w:r>
              <w:rPr>
                <w:rFonts w:ascii="宋体"/>
                <w:sz w:val="15"/>
              </w:rPr>
              <w:t>1,427,606,939.69</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647" w:right="0"/>
              <w:jc w:val="left"/>
              <w:rPr>
                <w:rFonts w:ascii="宋体" w:hAnsi="宋体" w:cs="宋体" w:eastAsia="宋体" w:hint="default"/>
                <w:sz w:val="15"/>
                <w:szCs w:val="15"/>
              </w:rPr>
            </w:pPr>
            <w:r>
              <w:rPr>
                <w:rFonts w:ascii="宋体" w:hAnsi="宋体" w:cs="宋体" w:eastAsia="宋体" w:hint="default"/>
                <w:sz w:val="15"/>
                <w:szCs w:val="15"/>
              </w:rPr>
              <w:t>经营活动产生的现金流量净额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-159,352,588.76</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5"/>
              <w:jc w:val="right"/>
              <w:rPr>
                <w:rFonts w:ascii="宋体" w:hAnsi="宋体" w:cs="宋体" w:eastAsia="宋体" w:hint="default"/>
                <w:sz w:val="15"/>
                <w:szCs w:val="15"/>
              </w:rPr>
            </w:pPr>
            <w:r>
              <w:rPr>
                <w:rFonts w:ascii="宋体"/>
                <w:sz w:val="15"/>
              </w:rPr>
              <w:t>-106,745,244.48</w:t>
            </w:r>
          </w:p>
        </w:tc>
      </w:tr>
      <w:tr>
        <w:trPr>
          <w:trHeight w:val="184"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27" w:right="0"/>
              <w:jc w:val="left"/>
              <w:rPr>
                <w:rFonts w:ascii="宋体" w:hAnsi="宋体" w:cs="宋体" w:eastAsia="宋体" w:hint="default"/>
                <w:sz w:val="15"/>
                <w:szCs w:val="15"/>
              </w:rPr>
            </w:pPr>
            <w:r>
              <w:rPr>
                <w:rFonts w:ascii="宋体" w:hAnsi="宋体" w:cs="宋体" w:eastAsia="宋体" w:hint="default"/>
                <w:sz w:val="15"/>
                <w:szCs w:val="15"/>
              </w:rPr>
              <w:t>二、投资活动产生的现金流量：</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91"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6"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6" w:lineRule="exact"/>
              <w:ind w:right="96"/>
              <w:jc w:val="right"/>
              <w:rPr>
                <w:rFonts w:ascii="宋体" w:hAnsi="宋体" w:cs="宋体" w:eastAsia="宋体" w:hint="default"/>
                <w:sz w:val="15"/>
                <w:szCs w:val="15"/>
              </w:rPr>
            </w:pPr>
            <w:r>
              <w:rPr>
                <w:rFonts w:ascii="宋体"/>
                <w:sz w:val="15"/>
              </w:rPr>
              <w:t>6,301,844.11</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6" w:lineRule="exact"/>
              <w:ind w:right="105"/>
              <w:jc w:val="right"/>
              <w:rPr>
                <w:rFonts w:ascii="宋体" w:hAnsi="宋体" w:cs="宋体" w:eastAsia="宋体" w:hint="default"/>
                <w:sz w:val="15"/>
                <w:szCs w:val="15"/>
              </w:rPr>
            </w:pPr>
            <w:r>
              <w:rPr>
                <w:rFonts w:ascii="宋体"/>
                <w:sz w:val="15"/>
              </w:rPr>
              <w:t>364,120.81</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336"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5"/>
              <w:jc w:val="right"/>
              <w:rPr>
                <w:rFonts w:ascii="宋体" w:hAnsi="宋体" w:cs="宋体" w:eastAsia="宋体" w:hint="default"/>
                <w:sz w:val="15"/>
                <w:szCs w:val="15"/>
              </w:rPr>
            </w:pPr>
            <w:r>
              <w:rPr>
                <w:rFonts w:ascii="宋体"/>
                <w:sz w:val="15"/>
              </w:rPr>
              <w:t>15,787,338.76</w:t>
            </w: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337"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473"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182"/>
              <w:jc w:val="right"/>
              <w:rPr>
                <w:rFonts w:ascii="宋体" w:hAnsi="宋体" w:cs="宋体" w:eastAsia="宋体" w:hint="default"/>
                <w:sz w:val="15"/>
                <w:szCs w:val="15"/>
              </w:rPr>
            </w:pPr>
            <w:r>
              <w:rPr>
                <w:rFonts w:ascii="宋体"/>
                <w:w w:val="101"/>
                <w:sz w:val="15"/>
              </w:rPr>
              <w:t>3</w:t>
            </w:r>
            <w:r>
              <w:rPr>
                <w:rFonts w:ascii="宋体"/>
                <w:sz w:val="15"/>
              </w:rPr>
            </w: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8,635,006.40</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5"/>
              <w:jc w:val="right"/>
              <w:rPr>
                <w:rFonts w:ascii="宋体" w:hAnsi="宋体" w:cs="宋体" w:eastAsia="宋体" w:hint="default"/>
                <w:sz w:val="15"/>
                <w:szCs w:val="15"/>
              </w:rPr>
            </w:pPr>
            <w:r>
              <w:rPr>
                <w:rFonts w:ascii="宋体"/>
                <w:sz w:val="15"/>
              </w:rPr>
              <w:t>8,160,000.00</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491" w:right="0"/>
              <w:jc w:val="left"/>
              <w:rPr>
                <w:rFonts w:ascii="宋体" w:hAnsi="宋体" w:cs="宋体" w:eastAsia="宋体" w:hint="default"/>
                <w:sz w:val="15"/>
                <w:szCs w:val="15"/>
              </w:rPr>
            </w:pPr>
            <w:r>
              <w:rPr>
                <w:rFonts w:ascii="宋体" w:hAnsi="宋体" w:cs="宋体" w:eastAsia="宋体" w:hint="default"/>
                <w:sz w:val="15"/>
                <w:szCs w:val="15"/>
              </w:rPr>
              <w:t>投资活动现金流入小计</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4" w:lineRule="exact"/>
              <w:ind w:right="96"/>
              <w:jc w:val="right"/>
              <w:rPr>
                <w:rFonts w:ascii="宋体" w:hAnsi="宋体" w:cs="宋体" w:eastAsia="宋体" w:hint="default"/>
                <w:sz w:val="15"/>
                <w:szCs w:val="15"/>
              </w:rPr>
            </w:pPr>
            <w:r>
              <w:rPr>
                <w:rFonts w:ascii="宋体"/>
                <w:sz w:val="15"/>
              </w:rPr>
              <w:t>14,936,850.51</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4" w:lineRule="exact"/>
              <w:ind w:right="105"/>
              <w:jc w:val="right"/>
              <w:rPr>
                <w:rFonts w:ascii="宋体" w:hAnsi="宋体" w:cs="宋体" w:eastAsia="宋体" w:hint="default"/>
                <w:sz w:val="15"/>
                <w:szCs w:val="15"/>
              </w:rPr>
            </w:pPr>
            <w:r>
              <w:rPr>
                <w:rFonts w:ascii="宋体"/>
                <w:sz w:val="15"/>
              </w:rPr>
              <w:t>24,311,459.57</w:t>
            </w: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336"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101,856,366.76</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5"/>
              <w:jc w:val="right"/>
              <w:rPr>
                <w:rFonts w:ascii="宋体" w:hAnsi="宋体" w:cs="宋体" w:eastAsia="宋体" w:hint="default"/>
                <w:sz w:val="15"/>
                <w:szCs w:val="15"/>
              </w:rPr>
            </w:pPr>
            <w:r>
              <w:rPr>
                <w:rFonts w:ascii="宋体"/>
                <w:sz w:val="15"/>
              </w:rPr>
              <w:t>66,525,846.35</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6" w:lineRule="exact"/>
              <w:ind w:left="337"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45,000,000.00</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5"/>
              <w:jc w:val="right"/>
              <w:rPr>
                <w:rFonts w:ascii="宋体" w:hAnsi="宋体" w:cs="宋体" w:eastAsia="宋体" w:hint="default"/>
                <w:sz w:val="15"/>
                <w:szCs w:val="15"/>
              </w:rPr>
            </w:pPr>
            <w:r>
              <w:rPr>
                <w:rFonts w:ascii="宋体"/>
                <w:sz w:val="15"/>
              </w:rPr>
              <w:t>12,600,000.00</w:t>
            </w:r>
          </w:p>
        </w:tc>
      </w:tr>
      <w:tr>
        <w:trPr>
          <w:trHeight w:val="185"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337"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6"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91"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491" w:right="0"/>
              <w:jc w:val="left"/>
              <w:rPr>
                <w:rFonts w:ascii="宋体" w:hAnsi="宋体" w:cs="宋体" w:eastAsia="宋体" w:hint="default"/>
                <w:sz w:val="15"/>
                <w:szCs w:val="15"/>
              </w:rPr>
            </w:pPr>
            <w:r>
              <w:rPr>
                <w:rFonts w:ascii="宋体" w:hAnsi="宋体" w:cs="宋体" w:eastAsia="宋体" w:hint="default"/>
                <w:sz w:val="15"/>
                <w:szCs w:val="15"/>
              </w:rPr>
              <w:t>投资活动现金流出小计</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6" w:lineRule="exact"/>
              <w:ind w:right="96"/>
              <w:jc w:val="right"/>
              <w:rPr>
                <w:rFonts w:ascii="宋体" w:hAnsi="宋体" w:cs="宋体" w:eastAsia="宋体" w:hint="default"/>
                <w:sz w:val="15"/>
                <w:szCs w:val="15"/>
              </w:rPr>
            </w:pPr>
            <w:r>
              <w:rPr>
                <w:rFonts w:ascii="宋体"/>
                <w:sz w:val="15"/>
              </w:rPr>
              <w:t>146,856,366.76</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6" w:lineRule="exact"/>
              <w:ind w:right="105"/>
              <w:jc w:val="right"/>
              <w:rPr>
                <w:rFonts w:ascii="宋体" w:hAnsi="宋体" w:cs="宋体" w:eastAsia="宋体" w:hint="default"/>
                <w:sz w:val="15"/>
                <w:szCs w:val="15"/>
              </w:rPr>
            </w:pPr>
            <w:r>
              <w:rPr>
                <w:rFonts w:ascii="宋体"/>
                <w:sz w:val="15"/>
              </w:rPr>
              <w:t>79,125,846.35</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647" w:right="0"/>
              <w:jc w:val="left"/>
              <w:rPr>
                <w:rFonts w:ascii="宋体" w:hAnsi="宋体" w:cs="宋体" w:eastAsia="宋体" w:hint="default"/>
                <w:sz w:val="15"/>
                <w:szCs w:val="15"/>
              </w:rPr>
            </w:pPr>
            <w:r>
              <w:rPr>
                <w:rFonts w:ascii="宋体" w:hAnsi="宋体" w:cs="宋体" w:eastAsia="宋体" w:hint="default"/>
                <w:sz w:val="15"/>
                <w:szCs w:val="15"/>
              </w:rPr>
              <w:t>投资活动产生的现金流量净额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-131,919,516.25</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5"/>
              <w:jc w:val="right"/>
              <w:rPr>
                <w:rFonts w:ascii="宋体" w:hAnsi="宋体" w:cs="宋体" w:eastAsia="宋体" w:hint="default"/>
                <w:sz w:val="15"/>
                <w:szCs w:val="15"/>
              </w:rPr>
            </w:pPr>
            <w:r>
              <w:rPr>
                <w:rFonts w:ascii="宋体"/>
                <w:sz w:val="15"/>
              </w:rPr>
              <w:t>-54,814,386.78</w:t>
            </w:r>
          </w:p>
        </w:tc>
      </w:tr>
      <w:tr>
        <w:trPr>
          <w:trHeight w:val="185"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27" w:right="0"/>
              <w:jc w:val="left"/>
              <w:rPr>
                <w:rFonts w:ascii="宋体" w:hAnsi="宋体" w:cs="宋体" w:eastAsia="宋体" w:hint="default"/>
                <w:sz w:val="15"/>
                <w:szCs w:val="15"/>
              </w:rPr>
            </w:pPr>
            <w:r>
              <w:rPr>
                <w:rFonts w:ascii="宋体" w:hAnsi="宋体" w:cs="宋体" w:eastAsia="宋体" w:hint="default"/>
                <w:sz w:val="15"/>
                <w:szCs w:val="15"/>
              </w:rPr>
              <w:t>三、筹资活动产生的现金流量：</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90"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Style w:val="TableParagraph"/>
              <w:spacing w:line="176" w:lineRule="exact"/>
              <w:ind w:right="105"/>
              <w:jc w:val="right"/>
              <w:rPr>
                <w:rFonts w:ascii="宋体" w:hAnsi="宋体" w:cs="宋体" w:eastAsia="宋体" w:hint="default"/>
                <w:sz w:val="15"/>
                <w:szCs w:val="15"/>
              </w:rPr>
            </w:pPr>
            <w:r>
              <w:rPr>
                <w:rFonts w:ascii="宋体"/>
                <w:sz w:val="15"/>
              </w:rPr>
              <w:t>503,954,310.00</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336"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Style w:val="TableParagraph"/>
              <w:spacing w:line="174" w:lineRule="exact"/>
              <w:ind w:right="105"/>
              <w:jc w:val="right"/>
              <w:rPr>
                <w:rFonts w:ascii="宋体" w:hAnsi="宋体" w:cs="宋体" w:eastAsia="宋体" w:hint="default"/>
                <w:sz w:val="15"/>
                <w:szCs w:val="15"/>
              </w:rPr>
            </w:pPr>
            <w:r>
              <w:rPr>
                <w:rFonts w:ascii="宋体"/>
                <w:sz w:val="15"/>
              </w:rPr>
              <w:t>750,000.00</w:t>
            </w: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337"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620,547,740.50</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5"/>
              <w:jc w:val="right"/>
              <w:rPr>
                <w:rFonts w:ascii="宋体" w:hAnsi="宋体" w:cs="宋体" w:eastAsia="宋体" w:hint="default"/>
                <w:sz w:val="15"/>
                <w:szCs w:val="15"/>
              </w:rPr>
            </w:pPr>
            <w:r>
              <w:rPr>
                <w:rFonts w:ascii="宋体"/>
                <w:sz w:val="15"/>
              </w:rPr>
              <w:t>173,567,000.00</w:t>
            </w:r>
          </w:p>
        </w:tc>
      </w:tr>
      <w:tr>
        <w:trPr>
          <w:trHeight w:val="185"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337"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
        </w:tc>
        <w:tc>
          <w:tcPr>
            <w:tcW w:w="1723" w:type="dxa"/>
            <w:tcBorders>
              <w:top w:val="nil" w:sz="6" w:space="0" w:color="auto"/>
              <w:left w:val="single" w:sz="6" w:space="0" w:color="000000"/>
              <w:bottom w:val="nil" w:sz="6" w:space="0" w:color="auto"/>
              <w:right w:val="nil" w:sz="6" w:space="0" w:color="auto"/>
            </w:tcBorders>
          </w:tcPr>
          <w:p>
            <w:pPr/>
          </w:p>
        </w:tc>
      </w:tr>
      <w:tr>
        <w:trPr>
          <w:trHeight w:val="191"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70" w:lineRule="exact"/>
              <w:ind w:left="337"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473" w:type="dxa"/>
            <w:tcBorders>
              <w:top w:val="nil" w:sz="6" w:space="0" w:color="auto"/>
              <w:left w:val="single" w:sz="6" w:space="0" w:color="000000"/>
              <w:bottom w:val="nil" w:sz="6" w:space="0" w:color="auto"/>
              <w:right w:val="single" w:sz="6" w:space="0" w:color="000000"/>
            </w:tcBorders>
          </w:tcPr>
          <w:p>
            <w:pPr>
              <w:pStyle w:val="TableParagraph"/>
              <w:spacing w:line="176" w:lineRule="exact"/>
              <w:ind w:right="182"/>
              <w:jc w:val="right"/>
              <w:rPr>
                <w:rFonts w:ascii="宋体" w:hAnsi="宋体" w:cs="宋体" w:eastAsia="宋体" w:hint="default"/>
                <w:sz w:val="15"/>
                <w:szCs w:val="15"/>
              </w:rPr>
            </w:pPr>
            <w:r>
              <w:rPr>
                <w:rFonts w:ascii="宋体"/>
                <w:w w:val="101"/>
                <w:sz w:val="15"/>
              </w:rPr>
              <w:t>4</w:t>
            </w:r>
            <w:r>
              <w:rPr>
                <w:rFonts w:ascii="宋体"/>
                <w:sz w:val="15"/>
              </w:rPr>
            </w: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6" w:lineRule="exact"/>
              <w:ind w:right="96"/>
              <w:jc w:val="right"/>
              <w:rPr>
                <w:rFonts w:ascii="宋体" w:hAnsi="宋体" w:cs="宋体" w:eastAsia="宋体" w:hint="default"/>
                <w:sz w:val="15"/>
                <w:szCs w:val="15"/>
              </w:rPr>
            </w:pPr>
            <w:r>
              <w:rPr>
                <w:rFonts w:ascii="宋体"/>
                <w:sz w:val="15"/>
              </w:rPr>
              <w:t>13,000,000.00</w:t>
            </w:r>
          </w:p>
        </w:tc>
        <w:tc>
          <w:tcPr>
            <w:tcW w:w="1723" w:type="dxa"/>
            <w:tcBorders>
              <w:top w:val="nil" w:sz="6" w:space="0" w:color="auto"/>
              <w:left w:val="single" w:sz="6" w:space="0" w:color="000000"/>
              <w:bottom w:val="nil" w:sz="6" w:space="0" w:color="auto"/>
              <w:right w:val="nil" w:sz="6" w:space="0" w:color="auto"/>
            </w:tcBorders>
          </w:tcPr>
          <w:p>
            <w:pP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491" w:right="0"/>
              <w:jc w:val="left"/>
              <w:rPr>
                <w:rFonts w:ascii="宋体" w:hAnsi="宋体" w:cs="宋体" w:eastAsia="宋体" w:hint="default"/>
                <w:sz w:val="15"/>
                <w:szCs w:val="15"/>
              </w:rPr>
            </w:pPr>
            <w:r>
              <w:rPr>
                <w:rFonts w:ascii="宋体" w:hAnsi="宋体" w:cs="宋体" w:eastAsia="宋体" w:hint="default"/>
                <w:sz w:val="15"/>
                <w:szCs w:val="15"/>
              </w:rPr>
              <w:t>筹资活动现金流入小计</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z w:val="15"/>
              </w:rPr>
              <w:t>633,547,740.50</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z w:val="15"/>
              </w:rPr>
              <w:t>677,521,310.00</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337"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4" w:lineRule="exact"/>
              <w:ind w:right="96"/>
              <w:jc w:val="right"/>
              <w:rPr>
                <w:rFonts w:ascii="宋体" w:hAnsi="宋体" w:cs="宋体" w:eastAsia="宋体" w:hint="default"/>
                <w:sz w:val="15"/>
                <w:szCs w:val="15"/>
              </w:rPr>
            </w:pPr>
            <w:r>
              <w:rPr>
                <w:rFonts w:ascii="宋体"/>
                <w:sz w:val="15"/>
              </w:rPr>
              <w:t>379,927,000.00</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4" w:lineRule="exact"/>
              <w:ind w:right="105"/>
              <w:jc w:val="right"/>
              <w:rPr>
                <w:rFonts w:ascii="宋体" w:hAnsi="宋体" w:cs="宋体" w:eastAsia="宋体" w:hint="default"/>
                <w:sz w:val="15"/>
                <w:szCs w:val="15"/>
              </w:rPr>
            </w:pPr>
            <w:r>
              <w:rPr>
                <w:rFonts w:ascii="宋体"/>
                <w:sz w:val="15"/>
              </w:rPr>
              <w:t>295,300,000.00</w:t>
            </w: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336"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z w:val="15"/>
              </w:rPr>
              <w:t>29,720,577.74</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z w:val="15"/>
              </w:rPr>
              <w:t>34,689,961.80</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336"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z w:val="15"/>
              </w:rPr>
              <w:t>2,706,560.00</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z w:val="15"/>
              </w:rPr>
              <w:t>7,704,552.94</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337"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473"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182"/>
              <w:jc w:val="right"/>
              <w:rPr>
                <w:rFonts w:ascii="宋体" w:hAnsi="宋体" w:cs="宋体" w:eastAsia="宋体" w:hint="default"/>
                <w:sz w:val="15"/>
                <w:szCs w:val="15"/>
              </w:rPr>
            </w:pPr>
            <w:r>
              <w:rPr>
                <w:rFonts w:ascii="宋体"/>
                <w:w w:val="101"/>
                <w:sz w:val="15"/>
              </w:rPr>
              <w:t>5</w:t>
            </w:r>
            <w:r>
              <w:rPr>
                <w:rFonts w:ascii="宋体"/>
                <w:sz w:val="15"/>
              </w:rPr>
            </w: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15,085,033.33</w:t>
            </w:r>
          </w:p>
        </w:tc>
        <w:tc>
          <w:tcPr>
            <w:tcW w:w="1723" w:type="dxa"/>
            <w:tcBorders>
              <w:top w:val="nil" w:sz="6" w:space="0" w:color="auto"/>
              <w:left w:val="single" w:sz="6" w:space="0" w:color="000000"/>
              <w:bottom w:val="nil" w:sz="6" w:space="0" w:color="auto"/>
              <w:right w:val="nil" w:sz="6" w:space="0" w:color="auto"/>
            </w:tcBorders>
          </w:tcPr>
          <w:p>
            <w:pP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491" w:right="0"/>
              <w:jc w:val="left"/>
              <w:rPr>
                <w:rFonts w:ascii="宋体" w:hAnsi="宋体" w:cs="宋体" w:eastAsia="宋体" w:hint="default"/>
                <w:sz w:val="15"/>
                <w:szCs w:val="15"/>
              </w:rPr>
            </w:pPr>
            <w:r>
              <w:rPr>
                <w:rFonts w:ascii="宋体" w:hAnsi="宋体" w:cs="宋体" w:eastAsia="宋体" w:hint="default"/>
                <w:sz w:val="15"/>
                <w:szCs w:val="15"/>
              </w:rPr>
              <w:t>筹资活动现金流出小计</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z w:val="15"/>
              </w:rPr>
              <w:t>424,732,611.07</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z w:val="15"/>
              </w:rPr>
              <w:t>329,989,961.80</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647" w:right="0"/>
              <w:jc w:val="left"/>
              <w:rPr>
                <w:rFonts w:ascii="宋体" w:hAnsi="宋体" w:cs="宋体" w:eastAsia="宋体" w:hint="default"/>
                <w:sz w:val="15"/>
                <w:szCs w:val="15"/>
              </w:rPr>
            </w:pPr>
            <w:r>
              <w:rPr>
                <w:rFonts w:ascii="宋体" w:hAnsi="宋体" w:cs="宋体" w:eastAsia="宋体" w:hint="default"/>
                <w:sz w:val="15"/>
                <w:szCs w:val="15"/>
              </w:rPr>
              <w:t>筹资活动产生的现金流量净额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4" w:lineRule="exact"/>
              <w:ind w:right="96"/>
              <w:jc w:val="right"/>
              <w:rPr>
                <w:rFonts w:ascii="宋体" w:hAnsi="宋体" w:cs="宋体" w:eastAsia="宋体" w:hint="default"/>
                <w:sz w:val="15"/>
                <w:szCs w:val="15"/>
              </w:rPr>
            </w:pPr>
            <w:r>
              <w:rPr>
                <w:rFonts w:ascii="宋体"/>
                <w:sz w:val="15"/>
              </w:rPr>
              <w:t>208,815,129.43</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4" w:lineRule="exact"/>
              <w:ind w:right="105"/>
              <w:jc w:val="right"/>
              <w:rPr>
                <w:rFonts w:ascii="宋体" w:hAnsi="宋体" w:cs="宋体" w:eastAsia="宋体" w:hint="default"/>
                <w:sz w:val="15"/>
                <w:szCs w:val="15"/>
              </w:rPr>
            </w:pPr>
            <w:r>
              <w:rPr>
                <w:rFonts w:ascii="宋体"/>
                <w:sz w:val="15"/>
              </w:rPr>
              <w:t>347,531,348.20</w:t>
            </w:r>
          </w:p>
        </w:tc>
      </w:tr>
      <w:tr>
        <w:trPr>
          <w:trHeight w:val="187"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27" w:right="0"/>
              <w:jc w:val="left"/>
              <w:rPr>
                <w:rFonts w:ascii="宋体" w:hAnsi="宋体" w:cs="宋体" w:eastAsia="宋体" w:hint="default"/>
                <w:sz w:val="15"/>
                <w:szCs w:val="15"/>
              </w:rPr>
            </w:pPr>
            <w:r>
              <w:rPr>
                <w:rFonts w:ascii="宋体" w:hAnsi="宋体" w:cs="宋体" w:eastAsia="宋体" w:hint="default"/>
                <w:sz w:val="15"/>
                <w:szCs w:val="15"/>
              </w:rPr>
              <w:t>四、汇率变动对现金及现金等价物的影响</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z w:val="15"/>
              </w:rPr>
              <w:t>-192,221.05</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z w:val="15"/>
              </w:rPr>
              <w:t>-659,487.68</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27" w:right="0"/>
              <w:jc w:val="left"/>
              <w:rPr>
                <w:rFonts w:ascii="宋体" w:hAnsi="宋体" w:cs="宋体" w:eastAsia="宋体" w:hint="default"/>
                <w:sz w:val="15"/>
                <w:szCs w:val="15"/>
              </w:rPr>
            </w:pPr>
            <w:r>
              <w:rPr>
                <w:rFonts w:ascii="宋体" w:hAnsi="宋体" w:cs="宋体" w:eastAsia="宋体" w:hint="default"/>
                <w:sz w:val="15"/>
                <w:szCs w:val="15"/>
              </w:rPr>
              <w:t>五、现金及现金等价物净增加额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z w:val="15"/>
              </w:rPr>
              <w:t>-82,649,196.63</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2" w:lineRule="exact"/>
              <w:ind w:right="105"/>
              <w:jc w:val="right"/>
              <w:rPr>
                <w:rFonts w:ascii="宋体" w:hAnsi="宋体" w:cs="宋体" w:eastAsia="宋体" w:hint="default"/>
                <w:sz w:val="15"/>
                <w:szCs w:val="15"/>
              </w:rPr>
            </w:pPr>
            <w:r>
              <w:rPr>
                <w:rFonts w:ascii="宋体"/>
                <w:sz w:val="15"/>
              </w:rPr>
              <w:t>185,312,229.26</w:t>
            </w:r>
          </w:p>
        </w:tc>
      </w:tr>
      <w:tr>
        <w:trPr>
          <w:trHeight w:val="188" w:hRule="exact"/>
        </w:trPr>
        <w:tc>
          <w:tcPr>
            <w:tcW w:w="4376" w:type="dxa"/>
            <w:tcBorders>
              <w:top w:val="nil" w:sz="6" w:space="0" w:color="auto"/>
              <w:left w:val="nil" w:sz="6" w:space="0" w:color="auto"/>
              <w:bottom w:val="nil" w:sz="6" w:space="0" w:color="auto"/>
              <w:right w:val="single" w:sz="6" w:space="0" w:color="000000"/>
            </w:tcBorders>
          </w:tcPr>
          <w:p>
            <w:pPr>
              <w:pStyle w:val="TableParagraph"/>
              <w:spacing w:line="167" w:lineRule="exact"/>
              <w:ind w:left="337"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473" w:type="dxa"/>
            <w:tcBorders>
              <w:top w:val="nil" w:sz="6" w:space="0" w:color="auto"/>
              <w:left w:val="single" w:sz="6" w:space="0" w:color="000000"/>
              <w:bottom w:val="nil" w:sz="6" w:space="0" w:color="auto"/>
              <w:right w:val="single" w:sz="6" w:space="0" w:color="000000"/>
            </w:tcBorders>
          </w:tcPr>
          <w:p>
            <w:pPr/>
          </w:p>
        </w:tc>
        <w:tc>
          <w:tcPr>
            <w:tcW w:w="1720" w:type="dxa"/>
            <w:tcBorders>
              <w:top w:val="nil" w:sz="6" w:space="0" w:color="auto"/>
              <w:left w:val="single" w:sz="6" w:space="0" w:color="000000"/>
              <w:bottom w:val="nil" w:sz="6" w:space="0" w:color="auto"/>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z w:val="15"/>
              </w:rPr>
              <w:t>356,789,226.27</w:t>
            </w:r>
          </w:p>
        </w:tc>
        <w:tc>
          <w:tcPr>
            <w:tcW w:w="1723" w:type="dxa"/>
            <w:tcBorders>
              <w:top w:val="nil" w:sz="6" w:space="0" w:color="auto"/>
              <w:left w:val="single" w:sz="6" w:space="0" w:color="000000"/>
              <w:bottom w:val="nil" w:sz="6" w:space="0" w:color="auto"/>
              <w:right w:val="nil" w:sz="6" w:space="0" w:color="auto"/>
            </w:tcBorders>
          </w:tcPr>
          <w:p>
            <w:pPr>
              <w:pStyle w:val="TableParagraph"/>
              <w:spacing w:line="173" w:lineRule="exact"/>
              <w:ind w:right="105"/>
              <w:jc w:val="right"/>
              <w:rPr>
                <w:rFonts w:ascii="宋体" w:hAnsi="宋体" w:cs="宋体" w:eastAsia="宋体" w:hint="default"/>
                <w:sz w:val="15"/>
                <w:szCs w:val="15"/>
              </w:rPr>
            </w:pPr>
            <w:r>
              <w:rPr>
                <w:rFonts w:ascii="宋体"/>
                <w:sz w:val="15"/>
              </w:rPr>
              <w:t>171,476,997.01</w:t>
            </w:r>
          </w:p>
        </w:tc>
      </w:tr>
      <w:tr>
        <w:trPr>
          <w:trHeight w:val="193" w:hRule="exact"/>
        </w:trPr>
        <w:tc>
          <w:tcPr>
            <w:tcW w:w="4376" w:type="dxa"/>
            <w:tcBorders>
              <w:top w:val="nil" w:sz="6" w:space="0" w:color="auto"/>
              <w:left w:val="nil" w:sz="6" w:space="0" w:color="auto"/>
              <w:bottom w:val="single" w:sz="12" w:space="0" w:color="000000"/>
              <w:right w:val="single" w:sz="6" w:space="0" w:color="000000"/>
            </w:tcBorders>
          </w:tcPr>
          <w:p>
            <w:pPr>
              <w:pStyle w:val="TableParagraph"/>
              <w:spacing w:line="167" w:lineRule="exact"/>
              <w:ind w:left="27" w:right="0"/>
              <w:jc w:val="left"/>
              <w:rPr>
                <w:rFonts w:ascii="宋体" w:hAnsi="宋体" w:cs="宋体" w:eastAsia="宋体" w:hint="default"/>
                <w:sz w:val="15"/>
                <w:szCs w:val="15"/>
              </w:rPr>
            </w:pPr>
            <w:r>
              <w:rPr>
                <w:rFonts w:ascii="宋体" w:hAnsi="宋体" w:cs="宋体" w:eastAsia="宋体" w:hint="default"/>
                <w:sz w:val="15"/>
                <w:szCs w:val="15"/>
              </w:rPr>
              <w:t>六、期末现金及现金等价物余额</w:t>
            </w:r>
          </w:p>
        </w:tc>
        <w:tc>
          <w:tcPr>
            <w:tcW w:w="473" w:type="dxa"/>
            <w:tcBorders>
              <w:top w:val="nil" w:sz="6" w:space="0" w:color="auto"/>
              <w:left w:val="single" w:sz="6" w:space="0" w:color="000000"/>
              <w:bottom w:val="single" w:sz="12" w:space="0" w:color="000000"/>
              <w:right w:val="single" w:sz="6" w:space="0" w:color="000000"/>
            </w:tcBorders>
          </w:tcPr>
          <w:p>
            <w:pPr/>
          </w:p>
        </w:tc>
        <w:tc>
          <w:tcPr>
            <w:tcW w:w="1720" w:type="dxa"/>
            <w:tcBorders>
              <w:top w:val="nil" w:sz="6" w:space="0" w:color="auto"/>
              <w:left w:val="single" w:sz="6" w:space="0" w:color="000000"/>
              <w:bottom w:val="single" w:sz="12" w:space="0" w:color="000000"/>
              <w:right w:val="single" w:sz="6" w:space="0" w:color="000000"/>
            </w:tcBorders>
          </w:tcPr>
          <w:p>
            <w:pPr>
              <w:pStyle w:val="TableParagraph"/>
              <w:spacing w:line="180" w:lineRule="exact"/>
              <w:ind w:right="96"/>
              <w:jc w:val="right"/>
              <w:rPr>
                <w:rFonts w:ascii="宋体" w:hAnsi="宋体" w:cs="宋体" w:eastAsia="宋体" w:hint="default"/>
                <w:sz w:val="15"/>
                <w:szCs w:val="15"/>
              </w:rPr>
            </w:pPr>
            <w:r>
              <w:rPr>
                <w:rFonts w:ascii="宋体"/>
                <w:sz w:val="15"/>
              </w:rPr>
              <w:t>274,140,029.64</w:t>
            </w:r>
          </w:p>
        </w:tc>
        <w:tc>
          <w:tcPr>
            <w:tcW w:w="1723" w:type="dxa"/>
            <w:tcBorders>
              <w:top w:val="nil" w:sz="6" w:space="0" w:color="auto"/>
              <w:left w:val="single" w:sz="6" w:space="0" w:color="000000"/>
              <w:bottom w:val="single" w:sz="12" w:space="0" w:color="000000"/>
              <w:right w:val="nil" w:sz="6" w:space="0" w:color="auto"/>
            </w:tcBorders>
          </w:tcPr>
          <w:p>
            <w:pPr>
              <w:pStyle w:val="TableParagraph"/>
              <w:spacing w:line="180" w:lineRule="exact"/>
              <w:ind w:right="105"/>
              <w:jc w:val="right"/>
              <w:rPr>
                <w:rFonts w:ascii="宋体" w:hAnsi="宋体" w:cs="宋体" w:eastAsia="宋体" w:hint="default"/>
                <w:sz w:val="15"/>
                <w:szCs w:val="15"/>
              </w:rPr>
            </w:pPr>
            <w:r>
              <w:rPr>
                <w:rFonts w:ascii="宋体"/>
                <w:sz w:val="15"/>
              </w:rPr>
              <w:t>356,789,226.27</w:t>
            </w:r>
          </w:p>
        </w:tc>
      </w:tr>
    </w:tbl>
    <w:p>
      <w:pPr>
        <w:tabs>
          <w:tab w:pos="2796" w:val="left" w:leader="none"/>
          <w:tab w:pos="6416" w:val="left" w:leader="none"/>
        </w:tabs>
        <w:spacing w:line="159" w:lineRule="exact" w:before="0"/>
        <w:ind w:left="174" w:right="0" w:firstLine="0"/>
        <w:jc w:val="left"/>
        <w:rPr>
          <w:rFonts w:ascii="宋体" w:hAnsi="宋体" w:cs="宋体" w:eastAsia="宋体" w:hint="default"/>
          <w:sz w:val="15"/>
          <w:szCs w:val="15"/>
        </w:rPr>
      </w:pPr>
      <w:r>
        <w:rPr>
          <w:rFonts w:ascii="宋体" w:hAnsi="宋体" w:cs="宋体" w:eastAsia="宋体" w:hint="default"/>
          <w:sz w:val="15"/>
          <w:szCs w:val="15"/>
        </w:rPr>
        <w:t>法定代表人：徐冠巨</w:t>
        <w:tab/>
        <w:t>主管会计工作的负责人：吴建华</w:t>
        <w:tab/>
        <w:t>会计机构负责人：杨万清</w:t>
      </w:r>
    </w:p>
    <w:p>
      <w:pPr>
        <w:spacing w:after="0" w:line="159" w:lineRule="exact"/>
        <w:jc w:val="left"/>
        <w:rPr>
          <w:rFonts w:ascii="宋体" w:hAnsi="宋体" w:cs="宋体" w:eastAsia="宋体" w:hint="default"/>
          <w:sz w:val="15"/>
          <w:szCs w:val="15"/>
        </w:rPr>
        <w:sectPr>
          <w:type w:val="continuous"/>
          <w:pgSz w:w="11910" w:h="16840"/>
          <w:pgMar w:top="1100" w:bottom="280" w:left="1660" w:right="166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1660"/>
        </w:sectPr>
      </w:pPr>
    </w:p>
    <w:p>
      <w:pPr>
        <w:spacing w:before="38"/>
        <w:ind w:left="3081" w:right="-19" w:firstLine="0"/>
        <w:jc w:val="left"/>
        <w:rPr>
          <w:rFonts w:ascii="黑体" w:hAnsi="黑体" w:cs="黑体" w:eastAsia="黑体" w:hint="default"/>
          <w:sz w:val="22"/>
          <w:szCs w:val="22"/>
        </w:rPr>
      </w:pPr>
      <w:r>
        <w:rPr>
          <w:rFonts w:ascii="黑体" w:hAnsi="黑体" w:cs="黑体" w:eastAsia="黑体" w:hint="default"/>
          <w:b/>
          <w:bCs/>
          <w:w w:val="105"/>
          <w:sz w:val="22"/>
          <w:szCs w:val="22"/>
        </w:rPr>
        <w:t>母 公 司 现 金 流 量</w:t>
      </w:r>
      <w:r>
        <w:rPr>
          <w:rFonts w:ascii="黑体" w:hAnsi="黑体" w:cs="黑体" w:eastAsia="黑体" w:hint="default"/>
          <w:b/>
          <w:bCs/>
          <w:spacing w:val="-15"/>
          <w:w w:val="105"/>
          <w:sz w:val="22"/>
          <w:szCs w:val="22"/>
        </w:rPr>
        <w:t> </w:t>
      </w:r>
      <w:r>
        <w:rPr>
          <w:rFonts w:ascii="黑体" w:hAnsi="黑体" w:cs="黑体" w:eastAsia="黑体" w:hint="default"/>
          <w:b/>
          <w:bCs/>
          <w:w w:val="105"/>
          <w:sz w:val="22"/>
          <w:szCs w:val="22"/>
        </w:rPr>
        <w:t>表</w:t>
      </w:r>
      <w:r>
        <w:rPr>
          <w:rFonts w:ascii="黑体" w:hAnsi="黑体" w:cs="黑体" w:eastAsia="黑体" w:hint="default"/>
          <w:sz w:val="22"/>
          <w:szCs w:val="22"/>
        </w:rPr>
      </w:r>
    </w:p>
    <w:p>
      <w:pPr>
        <w:spacing w:before="46"/>
        <w:ind w:left="0" w:right="869" w:firstLine="0"/>
        <w:jc w:val="right"/>
        <w:rPr>
          <w:rFonts w:ascii="宋体" w:hAnsi="宋体" w:cs="宋体" w:eastAsia="宋体" w:hint="default"/>
          <w:sz w:val="16"/>
          <w:szCs w:val="16"/>
        </w:rPr>
      </w:pPr>
      <w:r>
        <w:rPr>
          <w:rFonts w:ascii="宋体" w:hAnsi="宋体" w:cs="宋体" w:eastAsia="宋体" w:hint="default"/>
          <w:sz w:val="16"/>
          <w:szCs w:val="16"/>
        </w:rPr>
        <w:t>2011年度</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13"/>
        <w:rPr>
          <w:rFonts w:ascii="宋体" w:hAnsi="宋体" w:cs="宋体" w:eastAsia="宋体" w:hint="default"/>
          <w:sz w:val="17"/>
          <w:szCs w:val="17"/>
        </w:rPr>
      </w:pPr>
    </w:p>
    <w:p>
      <w:pPr>
        <w:spacing w:before="0"/>
        <w:ind w:left="0" w:right="187" w:firstLine="0"/>
        <w:jc w:val="right"/>
        <w:rPr>
          <w:rFonts w:ascii="宋体" w:hAnsi="宋体" w:cs="宋体" w:eastAsia="宋体" w:hint="default"/>
          <w:sz w:val="16"/>
          <w:szCs w:val="16"/>
        </w:rPr>
      </w:pPr>
      <w:r>
        <w:rPr>
          <w:rFonts w:ascii="宋体" w:hAnsi="宋体" w:cs="宋体" w:eastAsia="宋体" w:hint="default"/>
          <w:spacing w:val="-1"/>
          <w:sz w:val="16"/>
          <w:szCs w:val="16"/>
        </w:rPr>
        <w:t>会企03表</w:t>
      </w:r>
    </w:p>
    <w:p>
      <w:pPr>
        <w:spacing w:after="0"/>
        <w:jc w:val="right"/>
        <w:rPr>
          <w:rFonts w:ascii="宋体" w:hAnsi="宋体" w:cs="宋体" w:eastAsia="宋体" w:hint="default"/>
          <w:sz w:val="16"/>
          <w:szCs w:val="16"/>
        </w:rPr>
        <w:sectPr>
          <w:type w:val="continuous"/>
          <w:pgSz w:w="11910" w:h="16840"/>
          <w:pgMar w:top="1100" w:bottom="280" w:left="1660" w:right="1660"/>
          <w:cols w:num="2" w:equalWidth="0">
            <w:col w:w="5738" w:space="40"/>
            <w:col w:w="2812"/>
          </w:cols>
        </w:sectPr>
      </w:pPr>
    </w:p>
    <w:p>
      <w:pPr>
        <w:tabs>
          <w:tab w:pos="7265" w:val="left" w:leader="none"/>
        </w:tabs>
        <w:spacing w:before="64"/>
        <w:ind w:left="177" w:right="0" w:firstLine="0"/>
        <w:jc w:val="left"/>
        <w:rPr>
          <w:rFonts w:ascii="宋体" w:hAnsi="宋体" w:cs="宋体" w:eastAsia="宋体" w:hint="default"/>
          <w:sz w:val="16"/>
          <w:szCs w:val="16"/>
        </w:rPr>
      </w:pPr>
      <w:r>
        <w:rPr>
          <w:rFonts w:ascii="宋体" w:hAnsi="宋体" w:cs="宋体" w:eastAsia="宋体" w:hint="default"/>
          <w:spacing w:val="-1"/>
          <w:sz w:val="16"/>
          <w:szCs w:val="16"/>
        </w:rPr>
        <w:t>编制单位：浙江传化股份有限公司</w:t>
        <w:tab/>
        <w:t>单位：人民币元</w:t>
      </w:r>
    </w:p>
    <w:p>
      <w:pPr>
        <w:spacing w:line="240" w:lineRule="auto" w:before="3"/>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4651"/>
        <w:gridCol w:w="1814"/>
        <w:gridCol w:w="1816"/>
      </w:tblGrid>
      <w:tr>
        <w:trPr>
          <w:trHeight w:val="423" w:hRule="exact"/>
        </w:trPr>
        <w:tc>
          <w:tcPr>
            <w:tcW w:w="4651" w:type="dxa"/>
            <w:tcBorders>
              <w:top w:val="single" w:sz="12" w:space="0" w:color="000000"/>
              <w:left w:val="nil" w:sz="6" w:space="0" w:color="auto"/>
              <w:bottom w:val="single" w:sz="6" w:space="0" w:color="000000"/>
              <w:right w:val="single" w:sz="7" w:space="0" w:color="000000"/>
            </w:tcBorders>
          </w:tcPr>
          <w:p>
            <w:pPr>
              <w:pStyle w:val="TableParagraph"/>
              <w:spacing w:line="240" w:lineRule="auto" w:before="70"/>
              <w:ind w:left="22" w:right="0"/>
              <w:jc w:val="center"/>
              <w:rPr>
                <w:rFonts w:ascii="宋体" w:hAnsi="宋体" w:cs="宋体" w:eastAsia="宋体" w:hint="default"/>
                <w:sz w:val="16"/>
                <w:szCs w:val="16"/>
              </w:rPr>
            </w:pPr>
            <w:r>
              <w:rPr>
                <w:rFonts w:ascii="宋体" w:hAnsi="宋体" w:cs="宋体" w:eastAsia="宋体" w:hint="default"/>
                <w:sz w:val="16"/>
                <w:szCs w:val="16"/>
              </w:rPr>
              <w:t>项 </w:t>
            </w:r>
            <w:r>
              <w:rPr>
                <w:rFonts w:ascii="宋体" w:hAnsi="宋体" w:cs="宋体" w:eastAsia="宋体" w:hint="default"/>
                <w:spacing w:val="6"/>
                <w:sz w:val="16"/>
                <w:szCs w:val="16"/>
              </w:rPr>
              <w:t> </w:t>
            </w:r>
            <w:r>
              <w:rPr>
                <w:rFonts w:ascii="宋体" w:hAnsi="宋体" w:cs="宋体" w:eastAsia="宋体" w:hint="default"/>
                <w:sz w:val="16"/>
                <w:szCs w:val="16"/>
              </w:rPr>
              <w:t>目</w:t>
            </w:r>
          </w:p>
        </w:tc>
        <w:tc>
          <w:tcPr>
            <w:tcW w:w="1814" w:type="dxa"/>
            <w:tcBorders>
              <w:top w:val="single" w:sz="12" w:space="0" w:color="000000"/>
              <w:left w:val="single" w:sz="7" w:space="0" w:color="000000"/>
              <w:bottom w:val="single" w:sz="6" w:space="0" w:color="000000"/>
              <w:right w:val="single" w:sz="6" w:space="0" w:color="000000"/>
            </w:tcBorders>
          </w:tcPr>
          <w:p>
            <w:pPr>
              <w:pStyle w:val="TableParagraph"/>
              <w:spacing w:line="240" w:lineRule="auto" w:before="77"/>
              <w:ind w:left="17" w:right="0"/>
              <w:jc w:val="center"/>
              <w:rPr>
                <w:rFonts w:ascii="宋体" w:hAnsi="宋体" w:cs="宋体" w:eastAsia="宋体" w:hint="default"/>
                <w:sz w:val="16"/>
                <w:szCs w:val="16"/>
              </w:rPr>
            </w:pPr>
            <w:r>
              <w:rPr>
                <w:rFonts w:ascii="宋体" w:hAnsi="宋体" w:cs="宋体" w:eastAsia="宋体" w:hint="default"/>
                <w:sz w:val="16"/>
                <w:szCs w:val="16"/>
              </w:rPr>
              <w:t>本期数</w:t>
            </w:r>
          </w:p>
        </w:tc>
        <w:tc>
          <w:tcPr>
            <w:tcW w:w="18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7"/>
              <w:ind w:left="503" w:right="0"/>
              <w:jc w:val="left"/>
              <w:rPr>
                <w:rFonts w:ascii="宋体" w:hAnsi="宋体" w:cs="宋体" w:eastAsia="宋体" w:hint="default"/>
                <w:sz w:val="16"/>
                <w:szCs w:val="16"/>
              </w:rPr>
            </w:pPr>
            <w:r>
              <w:rPr>
                <w:rFonts w:ascii="宋体" w:hAnsi="宋体" w:cs="宋体" w:eastAsia="宋体" w:hint="default"/>
                <w:sz w:val="16"/>
                <w:szCs w:val="16"/>
              </w:rPr>
              <w:t>上年同期数</w:t>
            </w:r>
          </w:p>
        </w:tc>
      </w:tr>
      <w:tr>
        <w:trPr>
          <w:trHeight w:val="290" w:hRule="exact"/>
        </w:trPr>
        <w:tc>
          <w:tcPr>
            <w:tcW w:w="4651" w:type="dxa"/>
            <w:tcBorders>
              <w:top w:val="single" w:sz="6" w:space="0" w:color="000000"/>
              <w:left w:val="nil" w:sz="6" w:space="0" w:color="auto"/>
              <w:bottom w:val="nil" w:sz="6" w:space="0" w:color="auto"/>
              <w:right w:val="single" w:sz="7" w:space="0" w:color="000000"/>
            </w:tcBorders>
          </w:tcPr>
          <w:p>
            <w:pPr>
              <w:pStyle w:val="TableParagraph"/>
              <w:spacing w:line="240" w:lineRule="auto" w:before="10"/>
              <w:ind w:left="29" w:right="0"/>
              <w:jc w:val="left"/>
              <w:rPr>
                <w:rFonts w:ascii="宋体" w:hAnsi="宋体" w:cs="宋体" w:eastAsia="宋体" w:hint="default"/>
                <w:sz w:val="16"/>
                <w:szCs w:val="16"/>
              </w:rPr>
            </w:pPr>
            <w:r>
              <w:rPr>
                <w:rFonts w:ascii="宋体" w:hAnsi="宋体" w:cs="宋体" w:eastAsia="宋体" w:hint="default"/>
                <w:sz w:val="16"/>
                <w:szCs w:val="16"/>
              </w:rPr>
              <w:t>一、经营活动产生的现金流量：</w:t>
            </w:r>
          </w:p>
        </w:tc>
        <w:tc>
          <w:tcPr>
            <w:tcW w:w="1814" w:type="dxa"/>
            <w:tcBorders>
              <w:top w:val="single" w:sz="6" w:space="0" w:color="000000"/>
              <w:left w:val="single" w:sz="7" w:space="0" w:color="000000"/>
              <w:bottom w:val="nil" w:sz="6" w:space="0" w:color="auto"/>
              <w:right w:val="single" w:sz="6" w:space="0" w:color="000000"/>
            </w:tcBorders>
          </w:tcPr>
          <w:p>
            <w:pPr/>
          </w:p>
        </w:tc>
        <w:tc>
          <w:tcPr>
            <w:tcW w:w="1816" w:type="dxa"/>
            <w:tcBorders>
              <w:top w:val="single" w:sz="6" w:space="0" w:color="000000"/>
              <w:left w:val="single" w:sz="6" w:space="0" w:color="000000"/>
              <w:bottom w:val="nil" w:sz="6" w:space="0" w:color="auto"/>
              <w:right w:val="nil" w:sz="6" w:space="0" w:color="auto"/>
            </w:tcBorders>
          </w:tcPr>
          <w:p>
            <w:pPr/>
          </w:p>
        </w:tc>
      </w:tr>
      <w:tr>
        <w:trPr>
          <w:trHeight w:val="289"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4"/>
              <w:ind w:left="357"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21"/>
              <w:ind w:right="100"/>
              <w:jc w:val="right"/>
              <w:rPr>
                <w:rFonts w:ascii="宋体" w:hAnsi="宋体" w:cs="宋体" w:eastAsia="宋体" w:hint="default"/>
                <w:sz w:val="16"/>
                <w:szCs w:val="16"/>
              </w:rPr>
            </w:pPr>
            <w:r>
              <w:rPr>
                <w:rFonts w:ascii="宋体"/>
                <w:sz w:val="16"/>
              </w:rPr>
              <w:t>870,861,759.54</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111"/>
              <w:jc w:val="right"/>
              <w:rPr>
                <w:rFonts w:ascii="宋体" w:hAnsi="宋体" w:cs="宋体" w:eastAsia="宋体" w:hint="default"/>
                <w:sz w:val="16"/>
                <w:szCs w:val="16"/>
              </w:rPr>
            </w:pPr>
            <w:r>
              <w:rPr>
                <w:rFonts w:ascii="宋体"/>
                <w:sz w:val="16"/>
              </w:rPr>
              <w:t>627,343,621.42</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2"/>
              <w:jc w:val="right"/>
              <w:rPr>
                <w:rFonts w:ascii="宋体" w:hAnsi="宋体" w:cs="宋体" w:eastAsia="宋体" w:hint="default"/>
                <w:sz w:val="16"/>
                <w:szCs w:val="16"/>
              </w:rPr>
            </w:pPr>
            <w:r>
              <w:rPr>
                <w:rFonts w:ascii="宋体"/>
                <w:sz w:val="16"/>
              </w:rPr>
              <w:t>1,213,932.70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308,600.00</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93,258,125.48</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28,378,349.84</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520" w:right="0"/>
              <w:jc w:val="left"/>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965,333,817.72</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656,030,571.26</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0"/>
              <w:ind w:left="357"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431,714,126.71</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379,247,140.99</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95,082,621.32</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76,901,695.50</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47,331,558.68</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57,522,118.67</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55,806,132.74</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42,333,493.09</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0"/>
              <w:ind w:left="520" w:right="0"/>
              <w:jc w:val="left"/>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629,934,439.45</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556,004,448.25</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683"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335,399,378.27</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100,026,123.01</w:t>
            </w:r>
          </w:p>
        </w:tc>
      </w:tr>
      <w:tr>
        <w:trPr>
          <w:trHeight w:val="281"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29" w:right="0"/>
              <w:jc w:val="left"/>
              <w:rPr>
                <w:rFonts w:ascii="宋体" w:hAnsi="宋体" w:cs="宋体" w:eastAsia="宋体" w:hint="default"/>
                <w:sz w:val="16"/>
                <w:szCs w:val="16"/>
              </w:rPr>
            </w:pPr>
            <w:r>
              <w:rPr>
                <w:rFonts w:ascii="宋体" w:hAnsi="宋体" w:cs="宋体" w:eastAsia="宋体" w:hint="default"/>
                <w:sz w:val="16"/>
                <w:szCs w:val="16"/>
              </w:rPr>
              <w:t>二、投资活动产生的现金流量：</w:t>
            </w:r>
          </w:p>
        </w:tc>
        <w:tc>
          <w:tcPr>
            <w:tcW w:w="1814" w:type="dxa"/>
            <w:tcBorders>
              <w:top w:val="nil" w:sz="6" w:space="0" w:color="auto"/>
              <w:left w:val="single" w:sz="7"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
        </w:tc>
      </w:tr>
      <w:tr>
        <w:trPr>
          <w:trHeight w:val="289"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4"/>
              <w:ind w:left="357"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21"/>
              <w:ind w:right="101"/>
              <w:jc w:val="right"/>
              <w:rPr>
                <w:rFonts w:ascii="宋体" w:hAnsi="宋体" w:cs="宋体" w:eastAsia="宋体" w:hint="default"/>
                <w:sz w:val="16"/>
                <w:szCs w:val="16"/>
              </w:rPr>
            </w:pPr>
            <w:r>
              <w:rPr>
                <w:rFonts w:ascii="宋体"/>
                <w:sz w:val="16"/>
              </w:rPr>
              <w:t>2,700,000.00</w:t>
            </w:r>
          </w:p>
        </w:tc>
        <w:tc>
          <w:tcPr>
            <w:tcW w:w="1816" w:type="dxa"/>
            <w:tcBorders>
              <w:top w:val="nil" w:sz="6" w:space="0" w:color="auto"/>
              <w:left w:val="single" w:sz="6" w:space="0" w:color="000000"/>
              <w:bottom w:val="nil" w:sz="6" w:space="0" w:color="auto"/>
              <w:right w:val="nil" w:sz="6" w:space="0" w:color="auto"/>
            </w:tcBorders>
          </w:tcPr>
          <w:p>
            <w:pP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0"/>
              <w:ind w:left="357" w:right="0"/>
              <w:jc w:val="left"/>
              <w:rPr>
                <w:rFonts w:ascii="宋体" w:hAnsi="宋体" w:cs="宋体" w:eastAsia="宋体" w:hint="default"/>
                <w:sz w:val="16"/>
                <w:szCs w:val="16"/>
              </w:rPr>
            </w:pPr>
            <w:r>
              <w:rPr>
                <w:rFonts w:ascii="宋体" w:hAnsi="宋体" w:cs="宋体" w:eastAsia="宋体" w:hint="default"/>
                <w:sz w:val="16"/>
                <w:szCs w:val="16"/>
              </w:rPr>
              <w:t>取得投资收益收到的现金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14,583.35</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32,814,614.24</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处置固定资产、无形资产和其他长期资产收回的现金净额</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4,932,513.95</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247,923.60</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处置子公司及其他营业单位收到的现金净额</w:t>
            </w:r>
          </w:p>
        </w:tc>
        <w:tc>
          <w:tcPr>
            <w:tcW w:w="1814" w:type="dxa"/>
            <w:tcBorders>
              <w:top w:val="nil" w:sz="6" w:space="0" w:color="auto"/>
              <w:left w:val="single" w:sz="7"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15,787,338.76</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0"/>
              <w:ind w:left="357"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244,209,274.01</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69,333,881.85</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520" w:right="0"/>
              <w:jc w:val="left"/>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251,856,371.31</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118,183,758.45</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购建固定资产、无形资产和其他长期资产支付的现金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21,591,084.70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46,982,176.53</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260,000,000.00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19,154,755.88</w:t>
            </w:r>
          </w:p>
        </w:tc>
      </w:tr>
      <w:tr>
        <w:trPr>
          <w:trHeight w:val="281"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0"/>
              <w:ind w:left="357"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取得子公司及其他营业单位支付的现金净额</w:t>
            </w:r>
          </w:p>
        </w:tc>
        <w:tc>
          <w:tcPr>
            <w:tcW w:w="1814" w:type="dxa"/>
            <w:tcBorders>
              <w:top w:val="nil" w:sz="6" w:space="0" w:color="auto"/>
              <w:left w:val="single" w:sz="7"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
        </w:tc>
      </w:tr>
      <w:tr>
        <w:trPr>
          <w:trHeight w:val="289"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3"/>
              <w:ind w:left="357"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21"/>
              <w:ind w:right="101"/>
              <w:jc w:val="right"/>
              <w:rPr>
                <w:rFonts w:ascii="宋体" w:hAnsi="宋体" w:cs="宋体" w:eastAsia="宋体" w:hint="default"/>
                <w:sz w:val="16"/>
                <w:szCs w:val="16"/>
              </w:rPr>
            </w:pPr>
            <w:r>
              <w:rPr>
                <w:rFonts w:ascii="宋体"/>
                <w:sz w:val="16"/>
              </w:rPr>
              <w:t>548,050,000.00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111"/>
              <w:jc w:val="right"/>
              <w:rPr>
                <w:rFonts w:ascii="宋体" w:hAnsi="宋体" w:cs="宋体" w:eastAsia="宋体" w:hint="default"/>
                <w:sz w:val="16"/>
                <w:szCs w:val="16"/>
              </w:rPr>
            </w:pPr>
            <w:r>
              <w:rPr>
                <w:rFonts w:ascii="宋体"/>
                <w:sz w:val="16"/>
              </w:rPr>
              <w:t>320,204,972.81</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520" w:right="0"/>
              <w:jc w:val="left"/>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829,641,084.70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386,341,905.22</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683"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-577,784,713.39</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-268,158,146.77</w:t>
            </w:r>
          </w:p>
        </w:tc>
      </w:tr>
      <w:tr>
        <w:trPr>
          <w:trHeight w:val="281"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0"/>
              <w:ind w:left="29" w:right="0"/>
              <w:jc w:val="left"/>
              <w:rPr>
                <w:rFonts w:ascii="宋体" w:hAnsi="宋体" w:cs="宋体" w:eastAsia="宋体" w:hint="default"/>
                <w:sz w:val="16"/>
                <w:szCs w:val="16"/>
              </w:rPr>
            </w:pPr>
            <w:r>
              <w:rPr>
                <w:rFonts w:ascii="宋体" w:hAnsi="宋体" w:cs="宋体" w:eastAsia="宋体" w:hint="default"/>
                <w:sz w:val="16"/>
                <w:szCs w:val="16"/>
              </w:rPr>
              <w:t>三、筹资活动产生的现金流量：</w:t>
            </w:r>
          </w:p>
        </w:tc>
        <w:tc>
          <w:tcPr>
            <w:tcW w:w="1814" w:type="dxa"/>
            <w:tcBorders>
              <w:top w:val="nil" w:sz="6" w:space="0" w:color="auto"/>
              <w:left w:val="single" w:sz="7"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
        </w:tc>
      </w:tr>
      <w:tr>
        <w:trPr>
          <w:trHeight w:val="289"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3"/>
              <w:ind w:left="357"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1814" w:type="dxa"/>
            <w:tcBorders>
              <w:top w:val="nil" w:sz="6" w:space="0" w:color="auto"/>
              <w:left w:val="single" w:sz="7"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21"/>
              <w:ind w:right="111"/>
              <w:jc w:val="right"/>
              <w:rPr>
                <w:rFonts w:ascii="宋体" w:hAnsi="宋体" w:cs="宋体" w:eastAsia="宋体" w:hint="default"/>
                <w:sz w:val="16"/>
                <w:szCs w:val="16"/>
              </w:rPr>
            </w:pPr>
            <w:r>
              <w:rPr>
                <w:rFonts w:ascii="宋体"/>
                <w:sz w:val="16"/>
              </w:rPr>
              <w:t>503,204,310.00</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531,000,000.00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147,267,000.00</w:t>
            </w:r>
          </w:p>
        </w:tc>
      </w:tr>
      <w:tr>
        <w:trPr>
          <w:trHeight w:val="281"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1814" w:type="dxa"/>
            <w:tcBorders>
              <w:top w:val="nil" w:sz="6" w:space="0" w:color="auto"/>
              <w:left w:val="single" w:sz="7" w:space="0" w:color="000000"/>
              <w:bottom w:val="nil" w:sz="6" w:space="0" w:color="auto"/>
              <w:right w:val="single" w:sz="6" w:space="0" w:color="000000"/>
            </w:tcBorders>
          </w:tcPr>
          <w:p>
            <w:pPr/>
          </w:p>
        </w:tc>
        <w:tc>
          <w:tcPr>
            <w:tcW w:w="1816" w:type="dxa"/>
            <w:tcBorders>
              <w:top w:val="nil" w:sz="6" w:space="0" w:color="auto"/>
              <w:left w:val="single" w:sz="6" w:space="0" w:color="000000"/>
              <w:bottom w:val="nil" w:sz="6" w:space="0" w:color="auto"/>
              <w:right w:val="nil" w:sz="6" w:space="0" w:color="auto"/>
            </w:tcBorders>
          </w:tcPr>
          <w:p>
            <w:pPr/>
          </w:p>
        </w:tc>
      </w:tr>
      <w:tr>
        <w:trPr>
          <w:trHeight w:val="289"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4"/>
              <w:ind w:left="357"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21"/>
              <w:ind w:right="101"/>
              <w:jc w:val="right"/>
              <w:rPr>
                <w:rFonts w:ascii="宋体" w:hAnsi="宋体" w:cs="宋体" w:eastAsia="宋体" w:hint="default"/>
                <w:sz w:val="16"/>
                <w:szCs w:val="16"/>
              </w:rPr>
            </w:pPr>
            <w:r>
              <w:rPr>
                <w:rFonts w:ascii="宋体"/>
                <w:sz w:val="16"/>
              </w:rPr>
              <w:t>19,300,000.00</w:t>
            </w:r>
          </w:p>
        </w:tc>
        <w:tc>
          <w:tcPr>
            <w:tcW w:w="1816" w:type="dxa"/>
            <w:tcBorders>
              <w:top w:val="nil" w:sz="6" w:space="0" w:color="auto"/>
              <w:left w:val="single" w:sz="6" w:space="0" w:color="000000"/>
              <w:bottom w:val="nil" w:sz="6" w:space="0" w:color="auto"/>
              <w:right w:val="nil" w:sz="6" w:space="0" w:color="auto"/>
            </w:tcBorders>
          </w:tcPr>
          <w:p>
            <w:pP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520" w:right="0"/>
              <w:jc w:val="left"/>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550,300,000.00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650,471,310.00</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346,227,000.00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269,000,000.00</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分配股利、利润或偿付利息支付的现金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25,016,187.63</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25,657,527.77</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0"/>
              <w:ind w:left="357"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16,899,391.94</w:t>
            </w:r>
          </w:p>
        </w:tc>
        <w:tc>
          <w:tcPr>
            <w:tcW w:w="1816" w:type="dxa"/>
            <w:tcBorders>
              <w:top w:val="nil" w:sz="6" w:space="0" w:color="auto"/>
              <w:left w:val="single" w:sz="6" w:space="0" w:color="000000"/>
              <w:bottom w:val="nil" w:sz="6" w:space="0" w:color="auto"/>
              <w:right w:val="nil" w:sz="6" w:space="0" w:color="auto"/>
            </w:tcBorders>
          </w:tcPr>
          <w:p>
            <w:pP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520" w:right="0"/>
              <w:jc w:val="left"/>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388,142,579.57</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294,657,527.77</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683"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162,157,420.43</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355,813,782.23</w:t>
            </w:r>
          </w:p>
        </w:tc>
      </w:tr>
      <w:tr>
        <w:trPr>
          <w:trHeight w:val="285"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10"/>
              <w:ind w:left="29" w:right="0"/>
              <w:jc w:val="left"/>
              <w:rPr>
                <w:rFonts w:ascii="宋体" w:hAnsi="宋体" w:cs="宋体" w:eastAsia="宋体" w:hint="default"/>
                <w:sz w:val="16"/>
                <w:szCs w:val="16"/>
              </w:rPr>
            </w:pPr>
            <w:r>
              <w:rPr>
                <w:rFonts w:ascii="宋体" w:hAnsi="宋体" w:cs="宋体" w:eastAsia="宋体" w:hint="default"/>
                <w:sz w:val="16"/>
                <w:szCs w:val="16"/>
              </w:rPr>
              <w:t>四、汇率变动对现金及现金等价物的影响</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7"/>
              <w:ind w:right="101"/>
              <w:jc w:val="right"/>
              <w:rPr>
                <w:rFonts w:ascii="宋体" w:hAnsi="宋体" w:cs="宋体" w:eastAsia="宋体" w:hint="default"/>
                <w:sz w:val="16"/>
                <w:szCs w:val="16"/>
              </w:rPr>
            </w:pPr>
            <w:r>
              <w:rPr>
                <w:rFonts w:ascii="宋体"/>
                <w:sz w:val="16"/>
              </w:rPr>
              <w:t>-169,570.37</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sz w:val="16"/>
              </w:rPr>
              <w:t>-582,635.53</w:t>
            </w:r>
          </w:p>
        </w:tc>
      </w:tr>
      <w:tr>
        <w:trPr>
          <w:trHeight w:val="286"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29" w:right="0"/>
              <w:jc w:val="left"/>
              <w:rPr>
                <w:rFonts w:ascii="宋体" w:hAnsi="宋体" w:cs="宋体" w:eastAsia="宋体" w:hint="default"/>
                <w:sz w:val="16"/>
                <w:szCs w:val="16"/>
              </w:rPr>
            </w:pPr>
            <w:r>
              <w:rPr>
                <w:rFonts w:ascii="宋体" w:hAnsi="宋体" w:cs="宋体" w:eastAsia="宋体" w:hint="default"/>
                <w:sz w:val="16"/>
                <w:szCs w:val="16"/>
              </w:rPr>
              <w:t>五、现金及现金等价物净增加额</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-80,397,485.06</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187,099,122.94</w:t>
            </w:r>
          </w:p>
        </w:tc>
      </w:tr>
      <w:tr>
        <w:trPr>
          <w:trHeight w:val="281" w:hRule="exact"/>
        </w:trPr>
        <w:tc>
          <w:tcPr>
            <w:tcW w:w="4651" w:type="dxa"/>
            <w:tcBorders>
              <w:top w:val="nil" w:sz="6" w:space="0" w:color="auto"/>
              <w:left w:val="nil" w:sz="6" w:space="0" w:color="auto"/>
              <w:bottom w:val="nil" w:sz="6" w:space="0" w:color="auto"/>
              <w:right w:val="single" w:sz="7" w:space="0" w:color="000000"/>
            </w:tcBorders>
          </w:tcPr>
          <w:p>
            <w:pPr>
              <w:pStyle w:val="TableParagraph"/>
              <w:spacing w:line="240" w:lineRule="auto" w:before="9"/>
              <w:ind w:left="357" w:right="0"/>
              <w:jc w:val="left"/>
              <w:rPr>
                <w:rFonts w:ascii="宋体" w:hAnsi="宋体" w:cs="宋体" w:eastAsia="宋体" w:hint="default"/>
                <w:sz w:val="16"/>
                <w:szCs w:val="16"/>
              </w:rPr>
            </w:pPr>
            <w:r>
              <w:rPr>
                <w:rFonts w:ascii="宋体" w:hAnsi="宋体" w:cs="宋体" w:eastAsia="宋体" w:hint="default"/>
                <w:sz w:val="16"/>
                <w:szCs w:val="16"/>
              </w:rPr>
              <w:t>加：期初现金及现金等价物余额</w:t>
            </w:r>
          </w:p>
        </w:tc>
        <w:tc>
          <w:tcPr>
            <w:tcW w:w="1814" w:type="dxa"/>
            <w:tcBorders>
              <w:top w:val="nil" w:sz="6" w:space="0" w:color="auto"/>
              <w:left w:val="single" w:sz="7" w:space="0" w:color="000000"/>
              <w:bottom w:val="nil" w:sz="6" w:space="0" w:color="auto"/>
              <w:right w:val="single" w:sz="6" w:space="0" w:color="000000"/>
            </w:tcBorders>
          </w:tcPr>
          <w:p>
            <w:pPr>
              <w:pStyle w:val="TableParagraph"/>
              <w:spacing w:line="240" w:lineRule="auto" w:before="18"/>
              <w:ind w:right="101"/>
              <w:jc w:val="right"/>
              <w:rPr>
                <w:rFonts w:ascii="宋体" w:hAnsi="宋体" w:cs="宋体" w:eastAsia="宋体" w:hint="default"/>
                <w:sz w:val="16"/>
                <w:szCs w:val="16"/>
              </w:rPr>
            </w:pPr>
            <w:r>
              <w:rPr>
                <w:rFonts w:ascii="宋体"/>
                <w:sz w:val="16"/>
              </w:rPr>
              <w:t>316,444,934.40</w:t>
            </w:r>
          </w:p>
        </w:tc>
        <w:tc>
          <w:tcPr>
            <w:tcW w:w="1816" w:type="dxa"/>
            <w:tcBorders>
              <w:top w:val="nil" w:sz="6" w:space="0" w:color="auto"/>
              <w:left w:val="single" w:sz="6" w:space="0" w:color="000000"/>
              <w:bottom w:val="nil" w:sz="6" w:space="0" w:color="auto"/>
              <w:right w:val="nil" w:sz="6" w:space="0" w:color="auto"/>
            </w:tcBorders>
          </w:tcPr>
          <w:p>
            <w:pPr>
              <w:pStyle w:val="TableParagraph"/>
              <w:spacing w:line="240" w:lineRule="auto" w:before="18"/>
              <w:ind w:right="111"/>
              <w:jc w:val="right"/>
              <w:rPr>
                <w:rFonts w:ascii="宋体" w:hAnsi="宋体" w:cs="宋体" w:eastAsia="宋体" w:hint="default"/>
                <w:sz w:val="16"/>
                <w:szCs w:val="16"/>
              </w:rPr>
            </w:pPr>
            <w:r>
              <w:rPr>
                <w:rFonts w:ascii="宋体"/>
                <w:sz w:val="16"/>
              </w:rPr>
              <w:t>129,345,811.46</w:t>
            </w:r>
          </w:p>
        </w:tc>
      </w:tr>
      <w:tr>
        <w:trPr>
          <w:trHeight w:val="282" w:hRule="exact"/>
        </w:trPr>
        <w:tc>
          <w:tcPr>
            <w:tcW w:w="4651" w:type="dxa"/>
            <w:tcBorders>
              <w:top w:val="nil" w:sz="6" w:space="0" w:color="auto"/>
              <w:left w:val="nil" w:sz="6" w:space="0" w:color="auto"/>
              <w:bottom w:val="single" w:sz="12" w:space="0" w:color="000000"/>
              <w:right w:val="single" w:sz="7" w:space="0" w:color="000000"/>
            </w:tcBorders>
          </w:tcPr>
          <w:p>
            <w:pPr>
              <w:pStyle w:val="TableParagraph"/>
              <w:spacing w:line="240" w:lineRule="auto" w:before="5"/>
              <w:ind w:left="29" w:right="0"/>
              <w:jc w:val="left"/>
              <w:rPr>
                <w:rFonts w:ascii="宋体" w:hAnsi="宋体" w:cs="宋体" w:eastAsia="宋体" w:hint="default"/>
                <w:sz w:val="16"/>
                <w:szCs w:val="16"/>
              </w:rPr>
            </w:pPr>
            <w:r>
              <w:rPr>
                <w:rFonts w:ascii="宋体" w:hAnsi="宋体" w:cs="宋体" w:eastAsia="宋体" w:hint="default"/>
                <w:sz w:val="16"/>
                <w:szCs w:val="16"/>
              </w:rPr>
              <w:t>六、期末现金及现金等价物余额</w:t>
            </w:r>
          </w:p>
        </w:tc>
        <w:tc>
          <w:tcPr>
            <w:tcW w:w="1814" w:type="dxa"/>
            <w:tcBorders>
              <w:top w:val="nil" w:sz="6" w:space="0" w:color="auto"/>
              <w:left w:val="single" w:sz="7" w:space="0" w:color="000000"/>
              <w:bottom w:val="single" w:sz="12" w:space="0" w:color="000000"/>
              <w:right w:val="single" w:sz="6" w:space="0" w:color="000000"/>
            </w:tcBorders>
          </w:tcPr>
          <w:p>
            <w:pPr>
              <w:pStyle w:val="TableParagraph"/>
              <w:spacing w:line="240" w:lineRule="auto" w:before="21"/>
              <w:ind w:right="101"/>
              <w:jc w:val="right"/>
              <w:rPr>
                <w:rFonts w:ascii="宋体" w:hAnsi="宋体" w:cs="宋体" w:eastAsia="宋体" w:hint="default"/>
                <w:sz w:val="16"/>
                <w:szCs w:val="16"/>
              </w:rPr>
            </w:pPr>
            <w:r>
              <w:rPr>
                <w:rFonts w:ascii="宋体"/>
                <w:sz w:val="16"/>
              </w:rPr>
              <w:t>236,047,449.34</w:t>
            </w:r>
          </w:p>
        </w:tc>
        <w:tc>
          <w:tcPr>
            <w:tcW w:w="1816" w:type="dxa"/>
            <w:tcBorders>
              <w:top w:val="nil" w:sz="6" w:space="0" w:color="auto"/>
              <w:left w:val="single" w:sz="6" w:space="0" w:color="000000"/>
              <w:bottom w:val="single" w:sz="12" w:space="0" w:color="000000"/>
              <w:right w:val="nil" w:sz="6" w:space="0" w:color="auto"/>
            </w:tcBorders>
          </w:tcPr>
          <w:p>
            <w:pPr>
              <w:pStyle w:val="TableParagraph"/>
              <w:spacing w:line="240" w:lineRule="auto" w:before="21"/>
              <w:ind w:right="111"/>
              <w:jc w:val="right"/>
              <w:rPr>
                <w:rFonts w:ascii="宋体" w:hAnsi="宋体" w:cs="宋体" w:eastAsia="宋体" w:hint="default"/>
                <w:sz w:val="16"/>
                <w:szCs w:val="16"/>
              </w:rPr>
            </w:pPr>
            <w:r>
              <w:rPr>
                <w:rFonts w:ascii="宋体"/>
                <w:sz w:val="16"/>
              </w:rPr>
              <w:t>316,444,934.40</w:t>
            </w:r>
          </w:p>
        </w:tc>
      </w:tr>
    </w:tbl>
    <w:p>
      <w:pPr>
        <w:tabs>
          <w:tab w:pos="3104" w:val="left" w:leader="none"/>
          <w:tab w:pos="6350" w:val="left" w:leader="none"/>
        </w:tabs>
        <w:spacing w:before="1"/>
        <w:ind w:left="177" w:right="0" w:firstLine="0"/>
        <w:jc w:val="left"/>
        <w:rPr>
          <w:rFonts w:ascii="宋体" w:hAnsi="宋体" w:cs="宋体" w:eastAsia="宋体" w:hint="default"/>
          <w:sz w:val="16"/>
          <w:szCs w:val="16"/>
        </w:rPr>
      </w:pPr>
      <w:r>
        <w:rPr>
          <w:rFonts w:ascii="宋体" w:hAnsi="宋体" w:cs="宋体" w:eastAsia="宋体" w:hint="default"/>
          <w:sz w:val="16"/>
          <w:szCs w:val="16"/>
        </w:rPr>
        <w:t>法定代表人：徐冠巨</w:t>
        <w:tab/>
        <w:t>主管会计工作的负责人：吴建华</w:t>
        <w:tab/>
        <w:t>会计机构负责人：杨万清</w:t>
      </w:r>
    </w:p>
    <w:p>
      <w:pPr>
        <w:spacing w:after="0"/>
        <w:jc w:val="left"/>
        <w:rPr>
          <w:rFonts w:ascii="宋体" w:hAnsi="宋体" w:cs="宋体" w:eastAsia="宋体" w:hint="default"/>
          <w:sz w:val="16"/>
          <w:szCs w:val="16"/>
        </w:rPr>
        <w:sectPr>
          <w:type w:val="continuous"/>
          <w:pgSz w:w="11910" w:h="16840"/>
          <w:pgMar w:top="1100" w:bottom="280" w:left="16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53"/>
        <w:ind w:left="5702" w:right="5798" w:firstLine="0"/>
        <w:jc w:val="center"/>
        <w:rPr>
          <w:rFonts w:ascii="黑体" w:hAnsi="黑体" w:cs="黑体" w:eastAsia="黑体" w:hint="default"/>
          <w:sz w:val="15"/>
          <w:szCs w:val="15"/>
        </w:rPr>
      </w:pPr>
      <w:r>
        <w:rPr>
          <w:rFonts w:ascii="黑体" w:hAnsi="黑体" w:cs="黑体" w:eastAsia="黑体" w:hint="default"/>
          <w:b/>
          <w:bCs/>
          <w:sz w:val="15"/>
          <w:szCs w:val="15"/>
        </w:rPr>
        <w:t>合 并 所 有 者 权 益 变 动</w:t>
      </w:r>
      <w:r>
        <w:rPr>
          <w:rFonts w:ascii="黑体" w:hAnsi="黑体" w:cs="黑体" w:eastAsia="黑体" w:hint="default"/>
          <w:b/>
          <w:bCs/>
          <w:spacing w:val="3"/>
          <w:sz w:val="15"/>
          <w:szCs w:val="15"/>
        </w:rPr>
        <w:t> </w:t>
      </w:r>
      <w:r>
        <w:rPr>
          <w:rFonts w:ascii="黑体" w:hAnsi="黑体" w:cs="黑体" w:eastAsia="黑体" w:hint="default"/>
          <w:b/>
          <w:bCs/>
          <w:sz w:val="15"/>
          <w:szCs w:val="15"/>
        </w:rPr>
        <w:t>表</w:t>
      </w:r>
      <w:r>
        <w:rPr>
          <w:rFonts w:ascii="黑体" w:hAnsi="黑体" w:cs="黑体" w:eastAsia="黑体" w:hint="default"/>
          <w:sz w:val="15"/>
          <w:szCs w:val="15"/>
        </w:rPr>
      </w:r>
    </w:p>
    <w:p>
      <w:pPr>
        <w:spacing w:before="62"/>
        <w:ind w:left="5587" w:right="5798" w:firstLine="0"/>
        <w:jc w:val="center"/>
        <w:rPr>
          <w:rFonts w:ascii="宋体" w:hAnsi="宋体" w:cs="宋体" w:eastAsia="宋体" w:hint="default"/>
          <w:sz w:val="8"/>
          <w:szCs w:val="8"/>
        </w:rPr>
      </w:pPr>
      <w:r>
        <w:rPr>
          <w:rFonts w:ascii="宋体" w:hAnsi="宋体" w:cs="宋体" w:eastAsia="宋体" w:hint="default"/>
          <w:w w:val="105"/>
          <w:sz w:val="8"/>
          <w:szCs w:val="8"/>
        </w:rPr>
        <w:t>2011年度</w:t>
      </w:r>
      <w:r>
        <w:rPr>
          <w:rFonts w:ascii="宋体" w:hAnsi="宋体" w:cs="宋体" w:eastAsia="宋体" w:hint="default"/>
          <w:sz w:val="8"/>
          <w:szCs w:val="8"/>
        </w:rPr>
      </w:r>
    </w:p>
    <w:p>
      <w:pPr>
        <w:spacing w:line="240" w:lineRule="auto" w:before="10"/>
        <w:rPr>
          <w:rFonts w:ascii="宋体" w:hAnsi="宋体" w:cs="宋体" w:eastAsia="宋体" w:hint="default"/>
          <w:sz w:val="7"/>
          <w:szCs w:val="7"/>
        </w:rPr>
      </w:pPr>
    </w:p>
    <w:p>
      <w:pPr>
        <w:spacing w:before="0"/>
        <w:ind w:left="0" w:right="188" w:firstLine="0"/>
        <w:jc w:val="right"/>
        <w:rPr>
          <w:rFonts w:ascii="宋体" w:hAnsi="宋体" w:cs="宋体" w:eastAsia="宋体" w:hint="default"/>
          <w:sz w:val="8"/>
          <w:szCs w:val="8"/>
        </w:rPr>
      </w:pPr>
      <w:r>
        <w:rPr>
          <w:rFonts w:ascii="宋体" w:hAnsi="宋体" w:cs="宋体" w:eastAsia="宋体" w:hint="default"/>
          <w:spacing w:val="-1"/>
          <w:w w:val="105"/>
          <w:sz w:val="8"/>
          <w:szCs w:val="8"/>
        </w:rPr>
        <w:t>会合04表</w:t>
      </w:r>
      <w:r>
        <w:rPr>
          <w:rFonts w:ascii="宋体" w:hAnsi="宋体" w:cs="宋体" w:eastAsia="宋体" w:hint="default"/>
          <w:sz w:val="8"/>
          <w:szCs w:val="8"/>
        </w:rPr>
      </w:r>
    </w:p>
    <w:p>
      <w:pPr>
        <w:spacing w:line="240" w:lineRule="auto" w:before="10"/>
        <w:rPr>
          <w:rFonts w:ascii="宋体" w:hAnsi="宋体" w:cs="宋体" w:eastAsia="宋体" w:hint="default"/>
          <w:sz w:val="6"/>
          <w:szCs w:val="6"/>
        </w:rPr>
      </w:pPr>
    </w:p>
    <w:p>
      <w:pPr>
        <w:tabs>
          <w:tab w:pos="13460" w:val="left" w:leader="none"/>
        </w:tabs>
        <w:spacing w:before="0"/>
        <w:ind w:left="160" w:right="0" w:firstLine="0"/>
        <w:jc w:val="left"/>
        <w:rPr>
          <w:rFonts w:ascii="宋体" w:hAnsi="宋体" w:cs="宋体" w:eastAsia="宋体" w:hint="default"/>
          <w:sz w:val="8"/>
          <w:szCs w:val="8"/>
        </w:rPr>
      </w:pPr>
      <w:r>
        <w:rPr>
          <w:rFonts w:ascii="宋体" w:hAnsi="宋体" w:cs="宋体" w:eastAsia="宋体" w:hint="default"/>
          <w:spacing w:val="-1"/>
          <w:w w:val="105"/>
          <w:sz w:val="8"/>
          <w:szCs w:val="8"/>
        </w:rPr>
        <w:t>编制单位：浙江传化股份有限公司</w:t>
        <w:tab/>
        <w:t>单位：人民币元</w:t>
      </w:r>
      <w:r>
        <w:rPr>
          <w:rFonts w:ascii="宋体" w:hAnsi="宋体" w:cs="宋体" w:eastAsia="宋体" w:hint="default"/>
          <w:sz w:val="8"/>
          <w:szCs w:val="8"/>
        </w:rPr>
      </w:r>
    </w:p>
    <w:p>
      <w:pPr>
        <w:spacing w:line="240" w:lineRule="auto" w:before="0"/>
        <w:rPr>
          <w:rFonts w:ascii="宋体" w:hAnsi="宋体" w:cs="宋体" w:eastAsia="宋体" w:hint="default"/>
          <w:sz w:val="4"/>
          <w:szCs w:val="4"/>
        </w:rPr>
      </w:pPr>
    </w:p>
    <w:tbl>
      <w:tblPr>
        <w:tblW w:w="0" w:type="auto"/>
        <w:jc w:val="left"/>
        <w:tblInd w:w="133" w:type="dxa"/>
        <w:tblLayout w:type="fixed"/>
        <w:tblCellMar>
          <w:top w:w="0" w:type="dxa"/>
          <w:left w:w="0" w:type="dxa"/>
          <w:bottom w:w="0" w:type="dxa"/>
          <w:right w:w="0" w:type="dxa"/>
        </w:tblCellMar>
        <w:tblLook w:val="01E0"/>
      </w:tblPr>
      <w:tblGrid>
        <w:gridCol w:w="1910"/>
        <w:gridCol w:w="787"/>
        <w:gridCol w:w="780"/>
        <w:gridCol w:w="337"/>
        <w:gridCol w:w="287"/>
        <w:gridCol w:w="737"/>
        <w:gridCol w:w="379"/>
        <w:gridCol w:w="836"/>
        <w:gridCol w:w="534"/>
        <w:gridCol w:w="737"/>
        <w:gridCol w:w="787"/>
        <w:gridCol w:w="737"/>
        <w:gridCol w:w="780"/>
        <w:gridCol w:w="337"/>
        <w:gridCol w:w="287"/>
        <w:gridCol w:w="695"/>
        <w:gridCol w:w="380"/>
        <w:gridCol w:w="737"/>
        <w:gridCol w:w="295"/>
        <w:gridCol w:w="731"/>
        <w:gridCol w:w="831"/>
      </w:tblGrid>
      <w:tr>
        <w:trPr>
          <w:trHeight w:val="158" w:hRule="exact"/>
        </w:trPr>
        <w:tc>
          <w:tcPr>
            <w:tcW w:w="1910"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8"/>
                <w:szCs w:val="8"/>
              </w:rPr>
            </w:pPr>
          </w:p>
          <w:p>
            <w:pPr>
              <w:pStyle w:val="TableParagraph"/>
              <w:spacing w:line="240" w:lineRule="auto" w:before="12"/>
              <w:ind w:right="0"/>
              <w:jc w:val="left"/>
              <w:rPr>
                <w:rFonts w:ascii="宋体" w:hAnsi="宋体" w:cs="宋体" w:eastAsia="宋体" w:hint="default"/>
                <w:sz w:val="10"/>
                <w:szCs w:val="10"/>
              </w:rPr>
            </w:pPr>
          </w:p>
          <w:p>
            <w:pPr>
              <w:pStyle w:val="TableParagraph"/>
              <w:tabs>
                <w:tab w:pos="400" w:val="left" w:leader="none"/>
              </w:tabs>
              <w:spacing w:line="240" w:lineRule="auto"/>
              <w:ind w:left="17" w:right="0"/>
              <w:jc w:val="center"/>
              <w:rPr>
                <w:rFonts w:ascii="宋体" w:hAnsi="宋体" w:cs="宋体" w:eastAsia="宋体" w:hint="default"/>
                <w:sz w:val="8"/>
                <w:szCs w:val="8"/>
              </w:rPr>
            </w:pPr>
            <w:r>
              <w:rPr>
                <w:rFonts w:ascii="宋体" w:hAnsi="宋体" w:cs="宋体" w:eastAsia="宋体" w:hint="default"/>
                <w:w w:val="105"/>
                <w:sz w:val="8"/>
                <w:szCs w:val="8"/>
              </w:rPr>
              <w:t>项</w:t>
              <w:tab/>
              <w:t>目</w:t>
            </w:r>
            <w:r>
              <w:rPr>
                <w:rFonts w:ascii="宋体" w:hAnsi="宋体" w:cs="宋体" w:eastAsia="宋体" w:hint="default"/>
                <w:sz w:val="8"/>
                <w:szCs w:val="8"/>
              </w:rPr>
            </w:r>
          </w:p>
        </w:tc>
        <w:tc>
          <w:tcPr>
            <w:tcW w:w="6203" w:type="dxa"/>
            <w:gridSpan w:val="10"/>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left="11" w:right="0"/>
              <w:jc w:val="center"/>
              <w:rPr>
                <w:rFonts w:ascii="宋体" w:hAnsi="宋体" w:cs="宋体" w:eastAsia="宋体" w:hint="default"/>
                <w:sz w:val="8"/>
                <w:szCs w:val="8"/>
              </w:rPr>
            </w:pPr>
            <w:r>
              <w:rPr>
                <w:rFonts w:ascii="宋体" w:hAnsi="宋体" w:cs="宋体" w:eastAsia="宋体" w:hint="default"/>
                <w:w w:val="105"/>
                <w:sz w:val="8"/>
                <w:szCs w:val="8"/>
              </w:rPr>
              <w:t>本期数</w:t>
            </w:r>
            <w:r>
              <w:rPr>
                <w:rFonts w:ascii="宋体" w:hAnsi="宋体" w:cs="宋体" w:eastAsia="宋体" w:hint="default"/>
                <w:sz w:val="8"/>
                <w:szCs w:val="8"/>
              </w:rPr>
            </w:r>
          </w:p>
        </w:tc>
        <w:tc>
          <w:tcPr>
            <w:tcW w:w="5811" w:type="dxa"/>
            <w:gridSpan w:val="10"/>
            <w:tcBorders>
              <w:top w:val="single" w:sz="8" w:space="0" w:color="000000"/>
              <w:left w:val="single" w:sz="4" w:space="0" w:color="000000"/>
              <w:bottom w:val="single" w:sz="4" w:space="0" w:color="000000"/>
              <w:right w:val="nil" w:sz="6" w:space="0" w:color="auto"/>
            </w:tcBorders>
          </w:tcPr>
          <w:p>
            <w:pPr>
              <w:pStyle w:val="TableParagraph"/>
              <w:spacing w:line="240" w:lineRule="auto" w:before="9"/>
              <w:ind w:left="2" w:right="0"/>
              <w:jc w:val="center"/>
              <w:rPr>
                <w:rFonts w:ascii="宋体" w:hAnsi="宋体" w:cs="宋体" w:eastAsia="宋体" w:hint="default"/>
                <w:sz w:val="8"/>
                <w:szCs w:val="8"/>
              </w:rPr>
            </w:pPr>
            <w:r>
              <w:rPr>
                <w:rFonts w:ascii="宋体" w:hAnsi="宋体" w:cs="宋体" w:eastAsia="宋体" w:hint="default"/>
                <w:w w:val="105"/>
                <w:sz w:val="8"/>
                <w:szCs w:val="8"/>
              </w:rPr>
              <w:t>上年同期数</w:t>
            </w:r>
            <w:r>
              <w:rPr>
                <w:rFonts w:ascii="宋体" w:hAnsi="宋体" w:cs="宋体" w:eastAsia="宋体" w:hint="default"/>
                <w:sz w:val="8"/>
                <w:szCs w:val="8"/>
              </w:rPr>
            </w:r>
          </w:p>
        </w:tc>
      </w:tr>
      <w:tr>
        <w:trPr>
          <w:trHeight w:val="160" w:hRule="exact"/>
        </w:trPr>
        <w:tc>
          <w:tcPr>
            <w:tcW w:w="1910" w:type="dxa"/>
            <w:vMerge/>
            <w:tcBorders>
              <w:left w:val="nil" w:sz="6" w:space="0" w:color="auto"/>
              <w:right w:val="single" w:sz="4" w:space="0" w:color="000000"/>
            </w:tcBorders>
          </w:tcPr>
          <w:p>
            <w:pPr/>
          </w:p>
        </w:tc>
        <w:tc>
          <w:tcPr>
            <w:tcW w:w="46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 w:right="0"/>
              <w:jc w:val="center"/>
              <w:rPr>
                <w:rFonts w:ascii="宋体" w:hAnsi="宋体" w:cs="宋体" w:eastAsia="宋体" w:hint="default"/>
                <w:sz w:val="8"/>
                <w:szCs w:val="8"/>
              </w:rPr>
            </w:pPr>
            <w:r>
              <w:rPr>
                <w:rFonts w:ascii="宋体" w:hAnsi="宋体" w:cs="宋体" w:eastAsia="宋体" w:hint="default"/>
                <w:w w:val="105"/>
                <w:sz w:val="8"/>
                <w:szCs w:val="8"/>
              </w:rPr>
              <w:t>归属于母公司股东权益</w:t>
            </w:r>
            <w:r>
              <w:rPr>
                <w:rFonts w:ascii="宋体" w:hAnsi="宋体" w:cs="宋体" w:eastAsia="宋体" w:hint="default"/>
                <w:sz w:val="8"/>
                <w:szCs w:val="8"/>
              </w:rPr>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7"/>
                <w:szCs w:val="7"/>
              </w:rPr>
            </w:pPr>
          </w:p>
          <w:p>
            <w:pPr>
              <w:pStyle w:val="TableParagraph"/>
              <w:spacing w:line="240" w:lineRule="auto"/>
              <w:ind w:left="11" w:right="0"/>
              <w:jc w:val="center"/>
              <w:rPr>
                <w:rFonts w:ascii="宋体" w:hAnsi="宋体" w:cs="宋体" w:eastAsia="宋体" w:hint="default"/>
                <w:sz w:val="8"/>
                <w:szCs w:val="8"/>
              </w:rPr>
            </w:pPr>
            <w:r>
              <w:rPr>
                <w:rFonts w:ascii="宋体" w:hAnsi="宋体" w:cs="宋体" w:eastAsia="宋体" w:hint="default"/>
                <w:w w:val="105"/>
                <w:sz w:val="8"/>
                <w:szCs w:val="8"/>
              </w:rPr>
              <w:t>少数股东</w:t>
            </w:r>
            <w:r>
              <w:rPr>
                <w:rFonts w:ascii="宋体" w:hAnsi="宋体" w:cs="宋体" w:eastAsia="宋体" w:hint="default"/>
                <w:sz w:val="8"/>
                <w:szCs w:val="8"/>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8"/>
                <w:szCs w:val="8"/>
              </w:rPr>
            </w:pPr>
            <w:r>
              <w:rPr>
                <w:rFonts w:ascii="宋体" w:hAnsi="宋体" w:cs="宋体" w:eastAsia="宋体" w:hint="default"/>
                <w:w w:val="105"/>
                <w:sz w:val="8"/>
                <w:szCs w:val="8"/>
              </w:rPr>
              <w:t>权益</w:t>
            </w:r>
            <w:r>
              <w:rPr>
                <w:rFonts w:ascii="宋体" w:hAnsi="宋体" w:cs="宋体" w:eastAsia="宋体" w:hint="default"/>
                <w:sz w:val="8"/>
                <w:szCs w:val="8"/>
              </w:rPr>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7"/>
                <w:szCs w:val="7"/>
              </w:rPr>
            </w:pPr>
          </w:p>
          <w:p>
            <w:pPr>
              <w:pStyle w:val="TableParagraph"/>
              <w:spacing w:line="240" w:lineRule="auto"/>
              <w:ind w:left="224" w:right="0" w:firstLine="42"/>
              <w:jc w:val="left"/>
              <w:rPr>
                <w:rFonts w:ascii="宋体" w:hAnsi="宋体" w:cs="宋体" w:eastAsia="宋体" w:hint="default"/>
                <w:sz w:val="8"/>
                <w:szCs w:val="8"/>
              </w:rPr>
            </w:pPr>
            <w:r>
              <w:rPr>
                <w:rFonts w:ascii="宋体" w:hAnsi="宋体" w:cs="宋体" w:eastAsia="宋体" w:hint="default"/>
                <w:w w:val="105"/>
                <w:sz w:val="8"/>
                <w:szCs w:val="8"/>
              </w:rPr>
              <w:t>所有者</w:t>
            </w:r>
            <w:r>
              <w:rPr>
                <w:rFonts w:ascii="宋体" w:hAnsi="宋体" w:cs="宋体" w:eastAsia="宋体" w:hint="default"/>
                <w:sz w:val="8"/>
                <w:szCs w:val="8"/>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24" w:right="0"/>
              <w:jc w:val="left"/>
              <w:rPr>
                <w:rFonts w:ascii="宋体" w:hAnsi="宋体" w:cs="宋体" w:eastAsia="宋体" w:hint="default"/>
                <w:sz w:val="8"/>
                <w:szCs w:val="8"/>
              </w:rPr>
            </w:pPr>
            <w:r>
              <w:rPr>
                <w:rFonts w:ascii="宋体" w:hAnsi="宋体" w:cs="宋体" w:eastAsia="宋体" w:hint="default"/>
                <w:w w:val="105"/>
                <w:sz w:val="8"/>
                <w:szCs w:val="8"/>
              </w:rPr>
              <w:t>权益合计</w:t>
            </w:r>
            <w:r>
              <w:rPr>
                <w:rFonts w:ascii="宋体" w:hAnsi="宋体" w:cs="宋体" w:eastAsia="宋体" w:hint="default"/>
                <w:sz w:val="8"/>
                <w:szCs w:val="8"/>
              </w:rPr>
            </w:r>
          </w:p>
        </w:tc>
        <w:tc>
          <w:tcPr>
            <w:tcW w:w="424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 w:right="0"/>
              <w:jc w:val="center"/>
              <w:rPr>
                <w:rFonts w:ascii="宋体" w:hAnsi="宋体" w:cs="宋体" w:eastAsia="宋体" w:hint="default"/>
                <w:sz w:val="8"/>
                <w:szCs w:val="8"/>
              </w:rPr>
            </w:pPr>
            <w:r>
              <w:rPr>
                <w:rFonts w:ascii="宋体" w:hAnsi="宋体" w:cs="宋体" w:eastAsia="宋体" w:hint="default"/>
                <w:w w:val="105"/>
                <w:sz w:val="8"/>
                <w:szCs w:val="8"/>
              </w:rPr>
              <w:t>归属于母公司股东权益</w:t>
            </w:r>
            <w:r>
              <w:rPr>
                <w:rFonts w:ascii="宋体" w:hAnsi="宋体" w:cs="宋体" w:eastAsia="宋体" w:hint="default"/>
                <w:sz w:val="8"/>
                <w:szCs w:val="8"/>
              </w:rPr>
            </w:r>
          </w:p>
        </w:tc>
        <w:tc>
          <w:tcPr>
            <w:tcW w:w="73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7"/>
                <w:szCs w:val="7"/>
              </w:rPr>
            </w:pPr>
          </w:p>
          <w:p>
            <w:pPr>
              <w:pStyle w:val="TableParagraph"/>
              <w:spacing w:line="240" w:lineRule="auto"/>
              <w:ind w:left="8" w:right="0"/>
              <w:jc w:val="center"/>
              <w:rPr>
                <w:rFonts w:ascii="宋体" w:hAnsi="宋体" w:cs="宋体" w:eastAsia="宋体" w:hint="default"/>
                <w:sz w:val="8"/>
                <w:szCs w:val="8"/>
              </w:rPr>
            </w:pPr>
            <w:r>
              <w:rPr>
                <w:rFonts w:ascii="宋体" w:hAnsi="宋体" w:cs="宋体" w:eastAsia="宋体" w:hint="default"/>
                <w:w w:val="105"/>
                <w:sz w:val="8"/>
                <w:szCs w:val="8"/>
              </w:rPr>
              <w:t>少数股东</w:t>
            </w:r>
            <w:r>
              <w:rPr>
                <w:rFonts w:ascii="宋体" w:hAnsi="宋体" w:cs="宋体" w:eastAsia="宋体" w:hint="default"/>
                <w:sz w:val="8"/>
                <w:szCs w:val="8"/>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7" w:right="0"/>
              <w:jc w:val="center"/>
              <w:rPr>
                <w:rFonts w:ascii="宋体" w:hAnsi="宋体" w:cs="宋体" w:eastAsia="宋体" w:hint="default"/>
                <w:sz w:val="8"/>
                <w:szCs w:val="8"/>
              </w:rPr>
            </w:pPr>
            <w:r>
              <w:rPr>
                <w:rFonts w:ascii="宋体" w:hAnsi="宋体" w:cs="宋体" w:eastAsia="宋体" w:hint="default"/>
                <w:w w:val="105"/>
                <w:sz w:val="8"/>
                <w:szCs w:val="8"/>
              </w:rPr>
              <w:t>权益</w:t>
            </w:r>
            <w:r>
              <w:rPr>
                <w:rFonts w:ascii="宋体" w:hAnsi="宋体" w:cs="宋体" w:eastAsia="宋体" w:hint="default"/>
                <w:sz w:val="8"/>
                <w:szCs w:val="8"/>
              </w:rPr>
            </w:r>
          </w:p>
        </w:tc>
        <w:tc>
          <w:tcPr>
            <w:tcW w:w="831" w:type="dxa"/>
            <w:vMerge w:val="restart"/>
            <w:tcBorders>
              <w:top w:val="single" w:sz="4" w:space="0" w:color="000000"/>
              <w:left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7"/>
                <w:szCs w:val="7"/>
              </w:rPr>
            </w:pPr>
          </w:p>
          <w:p>
            <w:pPr>
              <w:pStyle w:val="TableParagraph"/>
              <w:spacing w:line="240" w:lineRule="auto"/>
              <w:ind w:left="244" w:right="0" w:firstLine="43"/>
              <w:jc w:val="left"/>
              <w:rPr>
                <w:rFonts w:ascii="宋体" w:hAnsi="宋体" w:cs="宋体" w:eastAsia="宋体" w:hint="default"/>
                <w:sz w:val="8"/>
                <w:szCs w:val="8"/>
              </w:rPr>
            </w:pPr>
            <w:r>
              <w:rPr>
                <w:rFonts w:ascii="宋体" w:hAnsi="宋体" w:cs="宋体" w:eastAsia="宋体" w:hint="default"/>
                <w:w w:val="105"/>
                <w:sz w:val="8"/>
                <w:szCs w:val="8"/>
              </w:rPr>
              <w:t>所有者</w:t>
            </w:r>
            <w:r>
              <w:rPr>
                <w:rFonts w:ascii="宋体" w:hAnsi="宋体" w:cs="宋体" w:eastAsia="宋体" w:hint="default"/>
                <w:sz w:val="8"/>
                <w:szCs w:val="8"/>
              </w:rPr>
            </w: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44" w:right="0"/>
              <w:jc w:val="left"/>
              <w:rPr>
                <w:rFonts w:ascii="宋体" w:hAnsi="宋体" w:cs="宋体" w:eastAsia="宋体" w:hint="default"/>
                <w:sz w:val="8"/>
                <w:szCs w:val="8"/>
              </w:rPr>
            </w:pPr>
            <w:r>
              <w:rPr>
                <w:rFonts w:ascii="宋体" w:hAnsi="宋体" w:cs="宋体" w:eastAsia="宋体" w:hint="default"/>
                <w:w w:val="105"/>
                <w:sz w:val="8"/>
                <w:szCs w:val="8"/>
              </w:rPr>
              <w:t>权益合计</w:t>
            </w:r>
            <w:r>
              <w:rPr>
                <w:rFonts w:ascii="宋体" w:hAnsi="宋体" w:cs="宋体" w:eastAsia="宋体" w:hint="default"/>
                <w:sz w:val="8"/>
                <w:szCs w:val="8"/>
              </w:rPr>
            </w:r>
          </w:p>
        </w:tc>
      </w:tr>
      <w:tr>
        <w:trPr>
          <w:trHeight w:val="318" w:hRule="exact"/>
        </w:trPr>
        <w:tc>
          <w:tcPr>
            <w:tcW w:w="1910" w:type="dxa"/>
            <w:vMerge/>
            <w:tcBorders>
              <w:left w:val="nil" w:sz="6" w:space="0" w:color="auto"/>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7"/>
                <w:szCs w:val="7"/>
              </w:rPr>
            </w:pPr>
          </w:p>
          <w:p>
            <w:pPr>
              <w:pStyle w:val="TableParagraph"/>
              <w:spacing w:line="240" w:lineRule="auto"/>
              <w:ind w:left="8" w:right="0"/>
              <w:jc w:val="center"/>
              <w:rPr>
                <w:rFonts w:ascii="宋体" w:hAnsi="宋体" w:cs="宋体" w:eastAsia="宋体" w:hint="default"/>
                <w:sz w:val="8"/>
                <w:szCs w:val="8"/>
              </w:rPr>
            </w:pPr>
            <w:r>
              <w:rPr>
                <w:rFonts w:ascii="宋体" w:hAnsi="宋体" w:cs="宋体" w:eastAsia="宋体" w:hint="default"/>
                <w:w w:val="105"/>
                <w:sz w:val="8"/>
                <w:szCs w:val="8"/>
              </w:rPr>
              <w:t>股本</w:t>
            </w:r>
            <w:r>
              <w:rPr>
                <w:rFonts w:ascii="宋体" w:hAnsi="宋体" w:cs="宋体" w:eastAsia="宋体" w:hint="default"/>
                <w:sz w:val="8"/>
                <w:szCs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8"/>
              <w:ind w:left="304" w:right="295"/>
              <w:jc w:val="center"/>
              <w:rPr>
                <w:rFonts w:ascii="宋体" w:hAnsi="宋体" w:cs="宋体" w:eastAsia="宋体" w:hint="default"/>
                <w:sz w:val="8"/>
                <w:szCs w:val="8"/>
              </w:rPr>
            </w:pPr>
            <w:r>
              <w:rPr>
                <w:rFonts w:ascii="宋体" w:hAnsi="宋体" w:cs="宋体" w:eastAsia="宋体" w:hint="default"/>
                <w:w w:val="105"/>
                <w:sz w:val="8"/>
                <w:szCs w:val="8"/>
              </w:rPr>
              <w:t>资本</w:t>
            </w:r>
            <w:r>
              <w:rPr>
                <w:rFonts w:ascii="宋体" w:hAnsi="宋体" w:cs="宋体" w:eastAsia="宋体" w:hint="default"/>
                <w:spacing w:val="-1"/>
                <w:w w:val="105"/>
                <w:sz w:val="8"/>
                <w:szCs w:val="8"/>
              </w:rPr>
              <w:t> </w:t>
            </w:r>
            <w:r>
              <w:rPr>
                <w:rFonts w:ascii="宋体" w:hAnsi="宋体" w:cs="宋体" w:eastAsia="宋体" w:hint="default"/>
                <w:w w:val="105"/>
                <w:sz w:val="8"/>
                <w:szCs w:val="8"/>
              </w:rPr>
              <w:t>公积</w:t>
            </w:r>
            <w:r>
              <w:rPr>
                <w:rFonts w:ascii="宋体" w:hAnsi="宋体" w:cs="宋体" w:eastAsia="宋体" w:hint="default"/>
                <w:sz w:val="8"/>
                <w:szCs w:val="8"/>
              </w:rPr>
            </w: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8"/>
              <w:ind w:left="42" w:right="31" w:firstLine="63"/>
              <w:jc w:val="left"/>
              <w:rPr>
                <w:rFonts w:ascii="宋体" w:hAnsi="宋体" w:cs="宋体" w:eastAsia="宋体" w:hint="default"/>
                <w:sz w:val="8"/>
                <w:szCs w:val="8"/>
              </w:rPr>
            </w:pPr>
            <w:r>
              <w:rPr>
                <w:rFonts w:ascii="宋体" w:hAnsi="宋体" w:cs="宋体" w:eastAsia="宋体" w:hint="default"/>
                <w:w w:val="105"/>
                <w:sz w:val="8"/>
                <w:szCs w:val="8"/>
              </w:rPr>
              <w:t>减：</w:t>
            </w:r>
            <w:r>
              <w:rPr>
                <w:rFonts w:ascii="宋体" w:hAnsi="宋体" w:cs="宋体" w:eastAsia="宋体" w:hint="default"/>
                <w:spacing w:val="-1"/>
                <w:w w:val="105"/>
                <w:sz w:val="8"/>
                <w:szCs w:val="8"/>
              </w:rPr>
              <w:t> </w:t>
            </w:r>
            <w:r>
              <w:rPr>
                <w:rFonts w:ascii="宋体" w:hAnsi="宋体" w:cs="宋体" w:eastAsia="宋体" w:hint="default"/>
                <w:w w:val="105"/>
                <w:sz w:val="8"/>
                <w:szCs w:val="8"/>
              </w:rPr>
              <w:t>库存股</w:t>
            </w:r>
            <w:r>
              <w:rPr>
                <w:rFonts w:ascii="宋体" w:hAnsi="宋体" w:cs="宋体" w:eastAsia="宋体" w:hint="default"/>
                <w:sz w:val="8"/>
                <w:szCs w:val="8"/>
              </w:rPr>
            </w:r>
          </w:p>
        </w:tc>
        <w:tc>
          <w:tcPr>
            <w:tcW w:w="287" w:type="dxa"/>
            <w:tcBorders>
              <w:top w:val="single" w:sz="4" w:space="0" w:color="000000"/>
              <w:left w:val="single" w:sz="4" w:space="0" w:color="000000"/>
              <w:bottom w:val="single" w:sz="4" w:space="0" w:color="000000"/>
              <w:right w:val="single" w:sz="3" w:space="0" w:color="000000"/>
            </w:tcBorders>
          </w:tcPr>
          <w:p>
            <w:pPr>
              <w:pStyle w:val="TableParagraph"/>
              <w:spacing w:line="362" w:lineRule="auto" w:before="18"/>
              <w:ind w:left="58" w:right="47"/>
              <w:jc w:val="left"/>
              <w:rPr>
                <w:rFonts w:ascii="宋体" w:hAnsi="宋体" w:cs="宋体" w:eastAsia="宋体" w:hint="default"/>
                <w:sz w:val="8"/>
                <w:szCs w:val="8"/>
              </w:rPr>
            </w:pPr>
            <w:r>
              <w:rPr>
                <w:rFonts w:ascii="宋体" w:hAnsi="宋体" w:cs="宋体" w:eastAsia="宋体" w:hint="default"/>
                <w:w w:val="105"/>
                <w:sz w:val="8"/>
                <w:szCs w:val="8"/>
              </w:rPr>
              <w:t>专项</w:t>
            </w:r>
            <w:r>
              <w:rPr>
                <w:rFonts w:ascii="宋体" w:hAnsi="宋体" w:cs="宋体" w:eastAsia="宋体" w:hint="default"/>
                <w:w w:val="105"/>
                <w:sz w:val="8"/>
                <w:szCs w:val="8"/>
              </w:rPr>
              <w:t> </w:t>
            </w:r>
            <w:r>
              <w:rPr>
                <w:rFonts w:ascii="宋体" w:hAnsi="宋体" w:cs="宋体" w:eastAsia="宋体" w:hint="default"/>
                <w:w w:val="105"/>
                <w:sz w:val="8"/>
                <w:szCs w:val="8"/>
              </w:rPr>
              <w:t>储备</w:t>
            </w:r>
            <w:r>
              <w:rPr>
                <w:rFonts w:ascii="宋体" w:hAnsi="宋体" w:cs="宋体" w:eastAsia="宋体" w:hint="default"/>
                <w:sz w:val="8"/>
                <w:szCs w:val="8"/>
              </w:rPr>
            </w:r>
          </w:p>
        </w:tc>
        <w:tc>
          <w:tcPr>
            <w:tcW w:w="737" w:type="dxa"/>
            <w:tcBorders>
              <w:top w:val="single" w:sz="4" w:space="0" w:color="000000"/>
              <w:left w:val="single" w:sz="3" w:space="0" w:color="000000"/>
              <w:bottom w:val="single" w:sz="4" w:space="0" w:color="000000"/>
              <w:right w:val="single" w:sz="4" w:space="0" w:color="000000"/>
            </w:tcBorders>
          </w:tcPr>
          <w:p>
            <w:pPr>
              <w:pStyle w:val="TableParagraph"/>
              <w:spacing w:line="362" w:lineRule="auto" w:before="18"/>
              <w:ind w:left="284" w:right="273"/>
              <w:jc w:val="center"/>
              <w:rPr>
                <w:rFonts w:ascii="宋体" w:hAnsi="宋体" w:cs="宋体" w:eastAsia="宋体" w:hint="default"/>
                <w:sz w:val="8"/>
                <w:szCs w:val="8"/>
              </w:rPr>
            </w:pPr>
            <w:r>
              <w:rPr>
                <w:rFonts w:ascii="宋体" w:hAnsi="宋体" w:cs="宋体" w:eastAsia="宋体" w:hint="default"/>
                <w:w w:val="105"/>
                <w:sz w:val="8"/>
                <w:szCs w:val="8"/>
              </w:rPr>
              <w:t>盈余</w:t>
            </w:r>
            <w:r>
              <w:rPr>
                <w:rFonts w:ascii="宋体" w:hAnsi="宋体" w:cs="宋体" w:eastAsia="宋体" w:hint="default"/>
                <w:spacing w:val="-1"/>
                <w:w w:val="105"/>
                <w:sz w:val="8"/>
                <w:szCs w:val="8"/>
              </w:rPr>
              <w:t> </w:t>
            </w:r>
            <w:r>
              <w:rPr>
                <w:rFonts w:ascii="宋体" w:hAnsi="宋体" w:cs="宋体" w:eastAsia="宋体" w:hint="default"/>
                <w:w w:val="105"/>
                <w:sz w:val="8"/>
                <w:szCs w:val="8"/>
              </w:rPr>
              <w:t>公积</w:t>
            </w:r>
            <w:r>
              <w:rPr>
                <w:rFonts w:ascii="宋体" w:hAnsi="宋体" w:cs="宋体" w:eastAsia="宋体" w:hint="default"/>
                <w:sz w:val="8"/>
                <w:szCs w:val="8"/>
              </w:rPr>
            </w:r>
          </w:p>
        </w:tc>
        <w:tc>
          <w:tcPr>
            <w:tcW w:w="37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8"/>
              <w:ind w:left="104" w:right="10" w:hanging="85"/>
              <w:jc w:val="left"/>
              <w:rPr>
                <w:rFonts w:ascii="宋体" w:hAnsi="宋体" w:cs="宋体" w:eastAsia="宋体" w:hint="default"/>
                <w:sz w:val="8"/>
                <w:szCs w:val="8"/>
              </w:rPr>
            </w:pPr>
            <w:r>
              <w:rPr>
                <w:rFonts w:ascii="宋体" w:hAnsi="宋体" w:cs="宋体" w:eastAsia="宋体" w:hint="default"/>
                <w:w w:val="105"/>
                <w:sz w:val="8"/>
                <w:szCs w:val="8"/>
              </w:rPr>
              <w:t>一般风险</w:t>
            </w:r>
            <w:r>
              <w:rPr>
                <w:rFonts w:ascii="宋体" w:hAnsi="宋体" w:cs="宋体" w:eastAsia="宋体" w:hint="default"/>
                <w:spacing w:val="-1"/>
                <w:w w:val="105"/>
                <w:sz w:val="8"/>
                <w:szCs w:val="8"/>
              </w:rPr>
              <w:t> </w:t>
            </w:r>
            <w:r>
              <w:rPr>
                <w:rFonts w:ascii="宋体" w:hAnsi="宋体" w:cs="宋体" w:eastAsia="宋体" w:hint="default"/>
                <w:w w:val="105"/>
                <w:sz w:val="8"/>
                <w:szCs w:val="8"/>
              </w:rPr>
              <w:t>准备</w:t>
            </w:r>
            <w:r>
              <w:rPr>
                <w:rFonts w:ascii="宋体" w:hAnsi="宋体" w:cs="宋体" w:eastAsia="宋体" w:hint="default"/>
                <w:sz w:val="8"/>
                <w:szCs w:val="8"/>
              </w:rPr>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8"/>
              <w:ind w:left="291" w:right="280"/>
              <w:jc w:val="center"/>
              <w:rPr>
                <w:rFonts w:ascii="宋体" w:hAnsi="宋体" w:cs="宋体" w:eastAsia="宋体" w:hint="default"/>
                <w:sz w:val="8"/>
                <w:szCs w:val="8"/>
              </w:rPr>
            </w:pPr>
            <w:r>
              <w:rPr>
                <w:rFonts w:ascii="宋体" w:hAnsi="宋体" w:cs="宋体" w:eastAsia="宋体" w:hint="default"/>
                <w:w w:val="105"/>
                <w:sz w:val="8"/>
                <w:szCs w:val="8"/>
              </w:rPr>
              <w:t>未分配</w:t>
            </w:r>
            <w:r>
              <w:rPr>
                <w:rFonts w:ascii="宋体" w:hAnsi="宋体" w:cs="宋体" w:eastAsia="宋体" w:hint="default"/>
                <w:spacing w:val="-1"/>
                <w:w w:val="105"/>
                <w:sz w:val="8"/>
                <w:szCs w:val="8"/>
              </w:rPr>
              <w:t> </w:t>
            </w:r>
            <w:r>
              <w:rPr>
                <w:rFonts w:ascii="宋体" w:hAnsi="宋体" w:cs="宋体" w:eastAsia="宋体" w:hint="default"/>
                <w:w w:val="105"/>
                <w:sz w:val="8"/>
                <w:szCs w:val="8"/>
              </w:rPr>
              <w:t>利润</w:t>
            </w:r>
            <w:r>
              <w:rPr>
                <w:rFonts w:ascii="宋体" w:hAnsi="宋体" w:cs="宋体" w:eastAsia="宋体" w:hint="default"/>
                <w:sz w:val="8"/>
                <w:szCs w:val="8"/>
              </w:rPr>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8"/>
              <w:ind w:left="223" w:right="214"/>
              <w:jc w:val="center"/>
              <w:rPr>
                <w:rFonts w:ascii="宋体" w:hAnsi="宋体" w:cs="宋体" w:eastAsia="宋体" w:hint="default"/>
                <w:sz w:val="8"/>
                <w:szCs w:val="8"/>
              </w:rPr>
            </w:pPr>
            <w:r>
              <w:rPr>
                <w:rFonts w:ascii="宋体" w:hAnsi="宋体" w:cs="宋体" w:eastAsia="宋体" w:hint="default"/>
                <w:w w:val="105"/>
                <w:sz w:val="8"/>
                <w:szCs w:val="8"/>
              </w:rPr>
              <w:t>其</w:t>
            </w:r>
            <w:r>
              <w:rPr>
                <w:rFonts w:ascii="宋体" w:hAnsi="宋体" w:cs="宋体" w:eastAsia="宋体" w:hint="default"/>
                <w:w w:val="105"/>
                <w:sz w:val="8"/>
                <w:szCs w:val="8"/>
              </w:rPr>
              <w:t> </w:t>
            </w:r>
            <w:r>
              <w:rPr>
                <w:rFonts w:ascii="宋体" w:hAnsi="宋体" w:cs="宋体" w:eastAsia="宋体" w:hint="default"/>
                <w:w w:val="105"/>
                <w:sz w:val="8"/>
                <w:szCs w:val="8"/>
              </w:rPr>
              <w:t>他</w:t>
            </w:r>
            <w:r>
              <w:rPr>
                <w:rFonts w:ascii="宋体" w:hAnsi="宋体" w:cs="宋体" w:eastAsia="宋体" w:hint="default"/>
                <w:sz w:val="8"/>
                <w:szCs w:val="8"/>
              </w:rPr>
            </w:r>
          </w:p>
        </w:tc>
        <w:tc>
          <w:tcPr>
            <w:tcW w:w="737"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7"/>
                <w:szCs w:val="7"/>
              </w:rPr>
            </w:pPr>
          </w:p>
          <w:p>
            <w:pPr>
              <w:pStyle w:val="TableParagraph"/>
              <w:spacing w:line="240" w:lineRule="auto"/>
              <w:ind w:left="8" w:right="0"/>
              <w:jc w:val="center"/>
              <w:rPr>
                <w:rFonts w:ascii="宋体" w:hAnsi="宋体" w:cs="宋体" w:eastAsia="宋体" w:hint="default"/>
                <w:sz w:val="8"/>
                <w:szCs w:val="8"/>
              </w:rPr>
            </w:pPr>
            <w:r>
              <w:rPr>
                <w:rFonts w:ascii="宋体" w:hAnsi="宋体" w:cs="宋体" w:eastAsia="宋体" w:hint="default"/>
                <w:w w:val="105"/>
                <w:sz w:val="8"/>
                <w:szCs w:val="8"/>
              </w:rPr>
              <w:t>股本</w:t>
            </w:r>
            <w:r>
              <w:rPr>
                <w:rFonts w:ascii="宋体" w:hAnsi="宋体" w:cs="宋体" w:eastAsia="宋体" w:hint="default"/>
                <w:sz w:val="8"/>
                <w:szCs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8"/>
              <w:ind w:left="304" w:right="295"/>
              <w:jc w:val="center"/>
              <w:rPr>
                <w:rFonts w:ascii="宋体" w:hAnsi="宋体" w:cs="宋体" w:eastAsia="宋体" w:hint="default"/>
                <w:sz w:val="8"/>
                <w:szCs w:val="8"/>
              </w:rPr>
            </w:pPr>
            <w:r>
              <w:rPr>
                <w:rFonts w:ascii="宋体" w:hAnsi="宋体" w:cs="宋体" w:eastAsia="宋体" w:hint="default"/>
                <w:w w:val="105"/>
                <w:sz w:val="8"/>
                <w:szCs w:val="8"/>
              </w:rPr>
              <w:t>资本</w:t>
            </w:r>
            <w:r>
              <w:rPr>
                <w:rFonts w:ascii="宋体" w:hAnsi="宋体" w:cs="宋体" w:eastAsia="宋体" w:hint="default"/>
                <w:spacing w:val="-1"/>
                <w:w w:val="105"/>
                <w:sz w:val="8"/>
                <w:szCs w:val="8"/>
              </w:rPr>
              <w:t> </w:t>
            </w:r>
            <w:r>
              <w:rPr>
                <w:rFonts w:ascii="宋体" w:hAnsi="宋体" w:cs="宋体" w:eastAsia="宋体" w:hint="default"/>
                <w:w w:val="105"/>
                <w:sz w:val="8"/>
                <w:szCs w:val="8"/>
              </w:rPr>
              <w:t>公积</w:t>
            </w:r>
            <w:r>
              <w:rPr>
                <w:rFonts w:ascii="宋体" w:hAnsi="宋体" w:cs="宋体" w:eastAsia="宋体" w:hint="default"/>
                <w:sz w:val="8"/>
                <w:szCs w:val="8"/>
              </w:rPr>
            </w: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8"/>
              <w:ind w:left="42" w:right="31" w:firstLine="63"/>
              <w:jc w:val="left"/>
              <w:rPr>
                <w:rFonts w:ascii="宋体" w:hAnsi="宋体" w:cs="宋体" w:eastAsia="宋体" w:hint="default"/>
                <w:sz w:val="8"/>
                <w:szCs w:val="8"/>
              </w:rPr>
            </w:pPr>
            <w:r>
              <w:rPr>
                <w:rFonts w:ascii="宋体" w:hAnsi="宋体" w:cs="宋体" w:eastAsia="宋体" w:hint="default"/>
                <w:w w:val="105"/>
                <w:sz w:val="8"/>
                <w:szCs w:val="8"/>
              </w:rPr>
              <w:t>减：</w:t>
            </w:r>
            <w:r>
              <w:rPr>
                <w:rFonts w:ascii="宋体" w:hAnsi="宋体" w:cs="宋体" w:eastAsia="宋体" w:hint="default"/>
                <w:spacing w:val="-1"/>
                <w:w w:val="105"/>
                <w:sz w:val="8"/>
                <w:szCs w:val="8"/>
              </w:rPr>
              <w:t> </w:t>
            </w:r>
            <w:r>
              <w:rPr>
                <w:rFonts w:ascii="宋体" w:hAnsi="宋体" w:cs="宋体" w:eastAsia="宋体" w:hint="default"/>
                <w:w w:val="105"/>
                <w:sz w:val="8"/>
                <w:szCs w:val="8"/>
              </w:rPr>
              <w:t>库存股</w:t>
            </w:r>
            <w:r>
              <w:rPr>
                <w:rFonts w:ascii="宋体" w:hAnsi="宋体" w:cs="宋体" w:eastAsia="宋体" w:hint="default"/>
                <w:sz w:val="8"/>
                <w:szCs w:val="8"/>
              </w:rPr>
            </w:r>
          </w:p>
        </w:tc>
        <w:tc>
          <w:tcPr>
            <w:tcW w:w="287" w:type="dxa"/>
            <w:tcBorders>
              <w:top w:val="single" w:sz="4" w:space="0" w:color="000000"/>
              <w:left w:val="single" w:sz="4" w:space="0" w:color="000000"/>
              <w:bottom w:val="single" w:sz="4" w:space="0" w:color="000000"/>
              <w:right w:val="single" w:sz="3" w:space="0" w:color="000000"/>
            </w:tcBorders>
          </w:tcPr>
          <w:p>
            <w:pPr>
              <w:pStyle w:val="TableParagraph"/>
              <w:spacing w:line="362" w:lineRule="auto" w:before="18"/>
              <w:ind w:left="58" w:right="47"/>
              <w:jc w:val="left"/>
              <w:rPr>
                <w:rFonts w:ascii="宋体" w:hAnsi="宋体" w:cs="宋体" w:eastAsia="宋体" w:hint="default"/>
                <w:sz w:val="8"/>
                <w:szCs w:val="8"/>
              </w:rPr>
            </w:pPr>
            <w:r>
              <w:rPr>
                <w:rFonts w:ascii="宋体" w:hAnsi="宋体" w:cs="宋体" w:eastAsia="宋体" w:hint="default"/>
                <w:w w:val="105"/>
                <w:sz w:val="8"/>
                <w:szCs w:val="8"/>
              </w:rPr>
              <w:t>专项</w:t>
            </w:r>
            <w:r>
              <w:rPr>
                <w:rFonts w:ascii="宋体" w:hAnsi="宋体" w:cs="宋体" w:eastAsia="宋体" w:hint="default"/>
                <w:w w:val="105"/>
                <w:sz w:val="8"/>
                <w:szCs w:val="8"/>
              </w:rPr>
              <w:t> </w:t>
            </w:r>
            <w:r>
              <w:rPr>
                <w:rFonts w:ascii="宋体" w:hAnsi="宋体" w:cs="宋体" w:eastAsia="宋体" w:hint="default"/>
                <w:w w:val="105"/>
                <w:sz w:val="8"/>
                <w:szCs w:val="8"/>
              </w:rPr>
              <w:t>储备</w:t>
            </w:r>
            <w:r>
              <w:rPr>
                <w:rFonts w:ascii="宋体" w:hAnsi="宋体" w:cs="宋体" w:eastAsia="宋体" w:hint="default"/>
                <w:sz w:val="8"/>
                <w:szCs w:val="8"/>
              </w:rPr>
            </w:r>
          </w:p>
        </w:tc>
        <w:tc>
          <w:tcPr>
            <w:tcW w:w="695" w:type="dxa"/>
            <w:tcBorders>
              <w:top w:val="single" w:sz="4" w:space="0" w:color="000000"/>
              <w:left w:val="single" w:sz="3" w:space="0" w:color="000000"/>
              <w:bottom w:val="single" w:sz="4" w:space="0" w:color="000000"/>
              <w:right w:val="single" w:sz="4" w:space="0" w:color="000000"/>
            </w:tcBorders>
          </w:tcPr>
          <w:p>
            <w:pPr>
              <w:pStyle w:val="TableParagraph"/>
              <w:spacing w:line="362" w:lineRule="auto" w:before="18"/>
              <w:ind w:left="264" w:right="251"/>
              <w:jc w:val="center"/>
              <w:rPr>
                <w:rFonts w:ascii="宋体" w:hAnsi="宋体" w:cs="宋体" w:eastAsia="宋体" w:hint="default"/>
                <w:sz w:val="8"/>
                <w:szCs w:val="8"/>
              </w:rPr>
            </w:pPr>
            <w:r>
              <w:rPr>
                <w:rFonts w:ascii="宋体" w:hAnsi="宋体" w:cs="宋体" w:eastAsia="宋体" w:hint="default"/>
                <w:w w:val="105"/>
                <w:sz w:val="8"/>
                <w:szCs w:val="8"/>
              </w:rPr>
              <w:t>盈余</w:t>
            </w:r>
            <w:r>
              <w:rPr>
                <w:rFonts w:ascii="宋体" w:hAnsi="宋体" w:cs="宋体" w:eastAsia="宋体" w:hint="default"/>
                <w:spacing w:val="-1"/>
                <w:w w:val="105"/>
                <w:sz w:val="8"/>
                <w:szCs w:val="8"/>
              </w:rPr>
              <w:t> </w:t>
            </w:r>
            <w:r>
              <w:rPr>
                <w:rFonts w:ascii="宋体" w:hAnsi="宋体" w:cs="宋体" w:eastAsia="宋体" w:hint="default"/>
                <w:w w:val="105"/>
                <w:sz w:val="8"/>
                <w:szCs w:val="8"/>
              </w:rPr>
              <w:t>公积</w:t>
            </w:r>
            <w:r>
              <w:rPr>
                <w:rFonts w:ascii="宋体" w:hAnsi="宋体" w:cs="宋体" w:eastAsia="宋体" w:hint="default"/>
                <w:sz w:val="8"/>
                <w:szCs w:val="8"/>
              </w:rPr>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8"/>
              <w:ind w:left="104" w:right="10" w:hanging="84"/>
              <w:jc w:val="left"/>
              <w:rPr>
                <w:rFonts w:ascii="宋体" w:hAnsi="宋体" w:cs="宋体" w:eastAsia="宋体" w:hint="default"/>
                <w:sz w:val="8"/>
                <w:szCs w:val="8"/>
              </w:rPr>
            </w:pPr>
            <w:r>
              <w:rPr>
                <w:rFonts w:ascii="宋体" w:hAnsi="宋体" w:cs="宋体" w:eastAsia="宋体" w:hint="default"/>
                <w:w w:val="105"/>
                <w:sz w:val="8"/>
                <w:szCs w:val="8"/>
              </w:rPr>
              <w:t>一般风险</w:t>
            </w:r>
            <w:r>
              <w:rPr>
                <w:rFonts w:ascii="宋体" w:hAnsi="宋体" w:cs="宋体" w:eastAsia="宋体" w:hint="default"/>
                <w:w w:val="105"/>
                <w:sz w:val="8"/>
                <w:szCs w:val="8"/>
              </w:rPr>
              <w:t> </w:t>
            </w:r>
            <w:r>
              <w:rPr>
                <w:rFonts w:ascii="宋体" w:hAnsi="宋体" w:cs="宋体" w:eastAsia="宋体" w:hint="default"/>
                <w:w w:val="105"/>
                <w:sz w:val="8"/>
                <w:szCs w:val="8"/>
              </w:rPr>
              <w:t>准备</w:t>
            </w:r>
            <w:r>
              <w:rPr>
                <w:rFonts w:ascii="宋体" w:hAnsi="宋体" w:cs="宋体" w:eastAsia="宋体" w:hint="default"/>
                <w:sz w:val="8"/>
                <w:szCs w:val="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8"/>
              <w:ind w:left="283" w:right="231" w:hanging="42"/>
              <w:jc w:val="left"/>
              <w:rPr>
                <w:rFonts w:ascii="宋体" w:hAnsi="宋体" w:cs="宋体" w:eastAsia="宋体" w:hint="default"/>
                <w:sz w:val="8"/>
                <w:szCs w:val="8"/>
              </w:rPr>
            </w:pPr>
            <w:r>
              <w:rPr>
                <w:rFonts w:ascii="宋体" w:hAnsi="宋体" w:cs="宋体" w:eastAsia="宋体" w:hint="default"/>
                <w:w w:val="105"/>
                <w:sz w:val="8"/>
                <w:szCs w:val="8"/>
              </w:rPr>
              <w:t>未分配</w:t>
            </w:r>
            <w:r>
              <w:rPr>
                <w:rFonts w:ascii="宋体" w:hAnsi="宋体" w:cs="宋体" w:eastAsia="宋体" w:hint="default"/>
                <w:spacing w:val="-1"/>
                <w:w w:val="105"/>
                <w:sz w:val="8"/>
                <w:szCs w:val="8"/>
              </w:rPr>
              <w:t> </w:t>
            </w:r>
            <w:r>
              <w:rPr>
                <w:rFonts w:ascii="宋体" w:hAnsi="宋体" w:cs="宋体" w:eastAsia="宋体" w:hint="default"/>
                <w:w w:val="105"/>
                <w:sz w:val="8"/>
                <w:szCs w:val="8"/>
              </w:rPr>
              <w:t>利润</w:t>
            </w:r>
            <w:r>
              <w:rPr>
                <w:rFonts w:ascii="宋体" w:hAnsi="宋体" w:cs="宋体" w:eastAsia="宋体" w:hint="default"/>
                <w:sz w:val="8"/>
                <w:szCs w:val="8"/>
              </w:rPr>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8"/>
              <w:ind w:left="104" w:right="94"/>
              <w:jc w:val="center"/>
              <w:rPr>
                <w:rFonts w:ascii="宋体" w:hAnsi="宋体" w:cs="宋体" w:eastAsia="宋体" w:hint="default"/>
                <w:sz w:val="8"/>
                <w:szCs w:val="8"/>
              </w:rPr>
            </w:pPr>
            <w:r>
              <w:rPr>
                <w:rFonts w:ascii="宋体" w:hAnsi="宋体" w:cs="宋体" w:eastAsia="宋体" w:hint="default"/>
                <w:w w:val="105"/>
                <w:sz w:val="8"/>
                <w:szCs w:val="8"/>
              </w:rPr>
              <w:t>其</w:t>
            </w:r>
            <w:r>
              <w:rPr>
                <w:rFonts w:ascii="宋体" w:hAnsi="宋体" w:cs="宋体" w:eastAsia="宋体" w:hint="default"/>
                <w:w w:val="105"/>
                <w:sz w:val="8"/>
                <w:szCs w:val="8"/>
              </w:rPr>
              <w:t> </w:t>
            </w:r>
            <w:r>
              <w:rPr>
                <w:rFonts w:ascii="宋体" w:hAnsi="宋体" w:cs="宋体" w:eastAsia="宋体" w:hint="default"/>
                <w:w w:val="105"/>
                <w:sz w:val="8"/>
                <w:szCs w:val="8"/>
              </w:rPr>
              <w:t>他</w:t>
            </w:r>
            <w:r>
              <w:rPr>
                <w:rFonts w:ascii="宋体" w:hAnsi="宋体" w:cs="宋体" w:eastAsia="宋体" w:hint="default"/>
                <w:sz w:val="8"/>
                <w:szCs w:val="8"/>
              </w:rPr>
            </w:r>
          </w:p>
        </w:tc>
        <w:tc>
          <w:tcPr>
            <w:tcW w:w="731" w:type="dxa"/>
            <w:vMerge/>
            <w:tcBorders>
              <w:left w:val="single" w:sz="4" w:space="0" w:color="000000"/>
              <w:bottom w:val="single" w:sz="4" w:space="0" w:color="000000"/>
              <w:right w:val="single" w:sz="4" w:space="0" w:color="000000"/>
            </w:tcBorders>
          </w:tcPr>
          <w:p>
            <w:pPr/>
          </w:p>
        </w:tc>
        <w:tc>
          <w:tcPr>
            <w:tcW w:w="831" w:type="dxa"/>
            <w:vMerge/>
            <w:tcBorders>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8"/>
                <w:szCs w:val="8"/>
              </w:rPr>
            </w:pPr>
            <w:r>
              <w:rPr>
                <w:rFonts w:ascii="宋体" w:hAnsi="宋体" w:cs="宋体" w:eastAsia="宋体" w:hint="default"/>
                <w:w w:val="105"/>
                <w:sz w:val="8"/>
                <w:szCs w:val="8"/>
              </w:rPr>
              <w:t>一、上年年末余额</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2" w:right="0"/>
              <w:jc w:val="center"/>
              <w:rPr>
                <w:rFonts w:ascii="宋体" w:hAnsi="宋体" w:cs="宋体" w:eastAsia="宋体" w:hint="default"/>
                <w:sz w:val="8"/>
                <w:szCs w:val="8"/>
              </w:rPr>
            </w:pPr>
            <w:r>
              <w:rPr>
                <w:rFonts w:ascii="宋体"/>
                <w:w w:val="105"/>
                <w:sz w:val="8"/>
              </w:rPr>
              <w:t>243,990,000.00</w:t>
            </w:r>
            <w:r>
              <w:rPr>
                <w:rFonts w:ascii="宋体"/>
                <w:sz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5" w:right="0"/>
              <w:jc w:val="center"/>
              <w:rPr>
                <w:rFonts w:ascii="宋体" w:hAnsi="宋体" w:cs="宋体" w:eastAsia="宋体" w:hint="default"/>
                <w:sz w:val="8"/>
                <w:szCs w:val="8"/>
              </w:rPr>
            </w:pPr>
            <w:r>
              <w:rPr>
                <w:rFonts w:ascii="宋体"/>
                <w:w w:val="105"/>
                <w:sz w:val="8"/>
              </w:rPr>
              <w:t>463,040,046.51</w:t>
            </w:r>
            <w:r>
              <w:rPr>
                <w:rFonts w:ascii="宋体"/>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right="53"/>
              <w:jc w:val="right"/>
              <w:rPr>
                <w:rFonts w:ascii="宋体" w:hAnsi="宋体" w:cs="宋体" w:eastAsia="宋体" w:hint="default"/>
                <w:sz w:val="8"/>
                <w:szCs w:val="8"/>
              </w:rPr>
            </w:pPr>
            <w:r>
              <w:rPr>
                <w:rFonts w:ascii="宋体"/>
                <w:spacing w:val="-1"/>
                <w:w w:val="105"/>
                <w:sz w:val="8"/>
              </w:rPr>
              <w:t>67,913,162.16</w:t>
            </w:r>
            <w:r>
              <w:rPr>
                <w:rFonts w:ascii="宋体"/>
                <w:spacing w:val="-1"/>
                <w:sz w:val="8"/>
              </w:rPr>
            </w: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544,006,013.55</w:t>
            </w:r>
            <w:r>
              <w:rPr>
                <w:rFonts w:ascii="宋体"/>
                <w:spacing w:val="-1"/>
                <w:sz w:val="8"/>
              </w:rPr>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0.01</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center"/>
              <w:rPr>
                <w:rFonts w:ascii="宋体" w:hAnsi="宋体" w:cs="宋体" w:eastAsia="宋体" w:hint="default"/>
                <w:sz w:val="8"/>
                <w:szCs w:val="8"/>
              </w:rPr>
            </w:pPr>
            <w:r>
              <w:rPr>
                <w:rFonts w:ascii="宋体"/>
                <w:w w:val="105"/>
                <w:sz w:val="8"/>
              </w:rPr>
              <w:t>180,856,649.82</w:t>
            </w:r>
            <w:r>
              <w:rPr>
                <w:rFonts w:ascii="宋体"/>
                <w:sz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1,499,805,872.05</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center"/>
              <w:rPr>
                <w:rFonts w:ascii="宋体" w:hAnsi="宋体" w:cs="宋体" w:eastAsia="宋体" w:hint="default"/>
                <w:sz w:val="8"/>
                <w:szCs w:val="8"/>
              </w:rPr>
            </w:pPr>
            <w:r>
              <w:rPr>
                <w:rFonts w:ascii="宋体"/>
                <w:w w:val="105"/>
                <w:sz w:val="8"/>
              </w:rPr>
              <w:t>202,800,000.00</w:t>
            </w:r>
            <w:r>
              <w:rPr>
                <w:rFonts w:ascii="宋体"/>
                <w:sz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1,025,736.51</w:t>
            </w:r>
            <w:r>
              <w:rPr>
                <w:rFonts w:ascii="宋体"/>
                <w:spacing w:val="-1"/>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left="25" w:right="0"/>
              <w:jc w:val="center"/>
              <w:rPr>
                <w:rFonts w:ascii="宋体" w:hAnsi="宋体" w:cs="宋体" w:eastAsia="宋体" w:hint="default"/>
                <w:sz w:val="8"/>
                <w:szCs w:val="8"/>
              </w:rPr>
            </w:pPr>
            <w:r>
              <w:rPr>
                <w:rFonts w:ascii="宋体"/>
                <w:w w:val="105"/>
                <w:sz w:val="8"/>
              </w:rPr>
              <w:t>55,548,164.81</w:t>
            </w:r>
            <w:r>
              <w:rPr>
                <w:rFonts w:ascii="宋体"/>
                <w:sz w:val="8"/>
              </w:rPr>
            </w: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center"/>
              <w:rPr>
                <w:rFonts w:ascii="宋体" w:hAnsi="宋体" w:cs="宋体" w:eastAsia="宋体" w:hint="default"/>
                <w:sz w:val="8"/>
                <w:szCs w:val="8"/>
              </w:rPr>
            </w:pPr>
            <w:r>
              <w:rPr>
                <w:rFonts w:ascii="宋体"/>
                <w:w w:val="105"/>
                <w:sz w:val="8"/>
              </w:rPr>
              <w:t>436,313,211.19</w:t>
            </w:r>
            <w:r>
              <w:rPr>
                <w:rFonts w:ascii="宋体"/>
                <w:sz w:val="8"/>
              </w:rPr>
            </w: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154,904,394.87</w:t>
            </w:r>
            <w:r>
              <w:rPr>
                <w:rFonts w:ascii="宋体"/>
                <w:spacing w:val="-1"/>
                <w:sz w:val="8"/>
              </w:rPr>
            </w:r>
          </w:p>
        </w:tc>
        <w:tc>
          <w:tcPr>
            <w:tcW w:w="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7"/>
              <w:jc w:val="right"/>
              <w:rPr>
                <w:rFonts w:ascii="宋体" w:hAnsi="宋体" w:cs="宋体" w:eastAsia="宋体" w:hint="default"/>
                <w:sz w:val="8"/>
                <w:szCs w:val="8"/>
              </w:rPr>
            </w:pPr>
            <w:r>
              <w:rPr>
                <w:rFonts w:ascii="宋体"/>
                <w:spacing w:val="-1"/>
                <w:w w:val="105"/>
                <w:sz w:val="8"/>
              </w:rPr>
              <w:t>850,591,507.38</w:t>
            </w:r>
            <w:r>
              <w:rPr>
                <w:rFonts w:ascii="宋体"/>
                <w:spacing w:val="-1"/>
                <w:sz w:val="8"/>
              </w:rPr>
            </w: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8"/>
                <w:szCs w:val="8"/>
              </w:rPr>
            </w:pPr>
            <w:r>
              <w:rPr>
                <w:rFonts w:ascii="宋体" w:hAnsi="宋体" w:cs="宋体" w:eastAsia="宋体" w:hint="default"/>
                <w:w w:val="105"/>
                <w:sz w:val="8"/>
                <w:szCs w:val="8"/>
              </w:rPr>
              <w:t>加：会计政策变更</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86" w:right="0"/>
              <w:jc w:val="left"/>
              <w:rPr>
                <w:rFonts w:ascii="宋体" w:hAnsi="宋体" w:cs="宋体" w:eastAsia="宋体" w:hint="default"/>
                <w:sz w:val="8"/>
                <w:szCs w:val="8"/>
              </w:rPr>
            </w:pPr>
            <w:r>
              <w:rPr>
                <w:rFonts w:ascii="宋体" w:hAnsi="宋体" w:cs="宋体" w:eastAsia="宋体" w:hint="default"/>
                <w:w w:val="105"/>
                <w:sz w:val="8"/>
                <w:szCs w:val="8"/>
              </w:rPr>
              <w:t>前期差错更正</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87" w:right="0"/>
              <w:jc w:val="left"/>
              <w:rPr>
                <w:rFonts w:ascii="宋体" w:hAnsi="宋体" w:cs="宋体" w:eastAsia="宋体" w:hint="default"/>
                <w:sz w:val="8"/>
                <w:szCs w:val="8"/>
              </w:rPr>
            </w:pPr>
            <w:r>
              <w:rPr>
                <w:rFonts w:ascii="宋体" w:hAnsi="宋体" w:cs="宋体" w:eastAsia="宋体" w:hint="default"/>
                <w:w w:val="105"/>
                <w:sz w:val="8"/>
                <w:szCs w:val="8"/>
              </w:rPr>
              <w:t>其他</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8"/>
                <w:szCs w:val="8"/>
              </w:rPr>
            </w:pPr>
            <w:r>
              <w:rPr>
                <w:rFonts w:ascii="宋体" w:hAnsi="宋体" w:cs="宋体" w:eastAsia="宋体" w:hint="default"/>
                <w:w w:val="105"/>
                <w:sz w:val="8"/>
                <w:szCs w:val="8"/>
              </w:rPr>
              <w:t>二、本年年初余额</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2" w:right="0"/>
              <w:jc w:val="center"/>
              <w:rPr>
                <w:rFonts w:ascii="宋体" w:hAnsi="宋体" w:cs="宋体" w:eastAsia="宋体" w:hint="default"/>
                <w:sz w:val="8"/>
                <w:szCs w:val="8"/>
              </w:rPr>
            </w:pPr>
            <w:r>
              <w:rPr>
                <w:rFonts w:ascii="宋体"/>
                <w:w w:val="105"/>
                <w:sz w:val="8"/>
              </w:rPr>
              <w:t>243,990,000.00</w:t>
            </w:r>
            <w:r>
              <w:rPr>
                <w:rFonts w:ascii="宋体"/>
                <w:sz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4" w:right="0"/>
              <w:jc w:val="center"/>
              <w:rPr>
                <w:rFonts w:ascii="宋体" w:hAnsi="宋体" w:cs="宋体" w:eastAsia="宋体" w:hint="default"/>
                <w:sz w:val="8"/>
                <w:szCs w:val="8"/>
              </w:rPr>
            </w:pPr>
            <w:r>
              <w:rPr>
                <w:rFonts w:ascii="宋体"/>
                <w:w w:val="105"/>
                <w:sz w:val="8"/>
              </w:rPr>
              <w:t>463,040,046.51</w:t>
            </w:r>
            <w:r>
              <w:rPr>
                <w:rFonts w:ascii="宋体"/>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right="52"/>
              <w:jc w:val="right"/>
              <w:rPr>
                <w:rFonts w:ascii="宋体" w:hAnsi="宋体" w:cs="宋体" w:eastAsia="宋体" w:hint="default"/>
                <w:sz w:val="8"/>
                <w:szCs w:val="8"/>
              </w:rPr>
            </w:pPr>
            <w:r>
              <w:rPr>
                <w:rFonts w:ascii="宋体"/>
                <w:spacing w:val="-1"/>
                <w:w w:val="105"/>
                <w:sz w:val="8"/>
              </w:rPr>
              <w:t>67,913,162.16</w:t>
            </w:r>
            <w:r>
              <w:rPr>
                <w:rFonts w:ascii="宋体"/>
                <w:spacing w:val="-1"/>
                <w:sz w:val="8"/>
              </w:rPr>
            </w: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2"/>
              <w:jc w:val="right"/>
              <w:rPr>
                <w:rFonts w:ascii="宋体" w:hAnsi="宋体" w:cs="宋体" w:eastAsia="宋体" w:hint="default"/>
                <w:sz w:val="8"/>
                <w:szCs w:val="8"/>
              </w:rPr>
            </w:pPr>
            <w:r>
              <w:rPr>
                <w:rFonts w:ascii="宋体"/>
                <w:spacing w:val="-1"/>
                <w:w w:val="105"/>
                <w:sz w:val="8"/>
              </w:rPr>
              <w:t>544,006,013.55</w:t>
            </w:r>
            <w:r>
              <w:rPr>
                <w:rFonts w:ascii="宋体"/>
                <w:spacing w:val="-1"/>
                <w:sz w:val="8"/>
              </w:rPr>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0.01</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center"/>
              <w:rPr>
                <w:rFonts w:ascii="宋体" w:hAnsi="宋体" w:cs="宋体" w:eastAsia="宋体" w:hint="default"/>
                <w:sz w:val="8"/>
                <w:szCs w:val="8"/>
              </w:rPr>
            </w:pPr>
            <w:r>
              <w:rPr>
                <w:rFonts w:ascii="宋体"/>
                <w:w w:val="105"/>
                <w:sz w:val="8"/>
              </w:rPr>
              <w:t>180,856,649.82</w:t>
            </w:r>
            <w:r>
              <w:rPr>
                <w:rFonts w:ascii="宋体"/>
                <w:sz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1,499,805,872.05</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center"/>
              <w:rPr>
                <w:rFonts w:ascii="宋体" w:hAnsi="宋体" w:cs="宋体" w:eastAsia="宋体" w:hint="default"/>
                <w:sz w:val="8"/>
                <w:szCs w:val="8"/>
              </w:rPr>
            </w:pPr>
            <w:r>
              <w:rPr>
                <w:rFonts w:ascii="宋体"/>
                <w:w w:val="105"/>
                <w:sz w:val="8"/>
              </w:rPr>
              <w:t>202,800,000.00</w:t>
            </w:r>
            <w:r>
              <w:rPr>
                <w:rFonts w:ascii="宋体"/>
                <w:sz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1,025,736.51</w:t>
            </w:r>
            <w:r>
              <w:rPr>
                <w:rFonts w:ascii="宋体"/>
                <w:spacing w:val="-1"/>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left="25" w:right="0"/>
              <w:jc w:val="center"/>
              <w:rPr>
                <w:rFonts w:ascii="宋体" w:hAnsi="宋体" w:cs="宋体" w:eastAsia="宋体" w:hint="default"/>
                <w:sz w:val="8"/>
                <w:szCs w:val="8"/>
              </w:rPr>
            </w:pPr>
            <w:r>
              <w:rPr>
                <w:rFonts w:ascii="宋体"/>
                <w:w w:val="105"/>
                <w:sz w:val="8"/>
              </w:rPr>
              <w:t>55,548,164.81</w:t>
            </w:r>
            <w:r>
              <w:rPr>
                <w:rFonts w:ascii="宋体"/>
                <w:sz w:val="8"/>
              </w:rPr>
            </w: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center"/>
              <w:rPr>
                <w:rFonts w:ascii="宋体" w:hAnsi="宋体" w:cs="宋体" w:eastAsia="宋体" w:hint="default"/>
                <w:sz w:val="8"/>
                <w:szCs w:val="8"/>
              </w:rPr>
            </w:pPr>
            <w:r>
              <w:rPr>
                <w:rFonts w:ascii="宋体"/>
                <w:w w:val="105"/>
                <w:sz w:val="8"/>
              </w:rPr>
              <w:t>436,313,211.19</w:t>
            </w:r>
            <w:r>
              <w:rPr>
                <w:rFonts w:ascii="宋体"/>
                <w:sz w:val="8"/>
              </w:rPr>
            </w: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154,904,394.87</w:t>
            </w:r>
            <w:r>
              <w:rPr>
                <w:rFonts w:ascii="宋体"/>
                <w:spacing w:val="-1"/>
                <w:sz w:val="8"/>
              </w:rPr>
            </w:r>
          </w:p>
        </w:tc>
        <w:tc>
          <w:tcPr>
            <w:tcW w:w="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6"/>
              <w:jc w:val="right"/>
              <w:rPr>
                <w:rFonts w:ascii="宋体" w:hAnsi="宋体" w:cs="宋体" w:eastAsia="宋体" w:hint="default"/>
                <w:sz w:val="8"/>
                <w:szCs w:val="8"/>
              </w:rPr>
            </w:pPr>
            <w:r>
              <w:rPr>
                <w:rFonts w:ascii="宋体"/>
                <w:spacing w:val="-1"/>
                <w:w w:val="105"/>
                <w:sz w:val="8"/>
              </w:rPr>
              <w:t>850,591,507.38</w:t>
            </w:r>
            <w:r>
              <w:rPr>
                <w:rFonts w:ascii="宋体"/>
                <w:spacing w:val="-1"/>
                <w:sz w:val="8"/>
              </w:rPr>
            </w: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8"/>
                <w:szCs w:val="8"/>
              </w:rPr>
            </w:pPr>
            <w:r>
              <w:rPr>
                <w:rFonts w:ascii="宋体" w:hAnsi="宋体" w:cs="宋体" w:eastAsia="宋体" w:hint="default"/>
                <w:w w:val="105"/>
                <w:sz w:val="8"/>
                <w:szCs w:val="8"/>
              </w:rPr>
              <w:t>三、本期增减变动金额（减少以“-”号填列）</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3" w:right="0"/>
              <w:jc w:val="center"/>
              <w:rPr>
                <w:rFonts w:ascii="宋体" w:hAnsi="宋体" w:cs="宋体" w:eastAsia="宋体" w:hint="default"/>
                <w:sz w:val="8"/>
                <w:szCs w:val="8"/>
              </w:rPr>
            </w:pPr>
            <w:r>
              <w:rPr>
                <w:rFonts w:ascii="宋体"/>
                <w:w w:val="105"/>
                <w:sz w:val="8"/>
              </w:rPr>
              <w:t>243,990,000.00</w:t>
            </w:r>
            <w:r>
              <w:rPr>
                <w:rFonts w:ascii="宋体"/>
                <w:sz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2" w:right="0"/>
              <w:jc w:val="center"/>
              <w:rPr>
                <w:rFonts w:ascii="宋体" w:hAnsi="宋体" w:cs="宋体" w:eastAsia="宋体" w:hint="default"/>
                <w:sz w:val="8"/>
                <w:szCs w:val="8"/>
              </w:rPr>
            </w:pPr>
            <w:r>
              <w:rPr>
                <w:rFonts w:ascii="宋体"/>
                <w:w w:val="105"/>
                <w:sz w:val="8"/>
              </w:rPr>
              <w:t>-236,530,147.06</w:t>
            </w:r>
            <w:r>
              <w:rPr>
                <w:rFonts w:ascii="宋体"/>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right="52"/>
              <w:jc w:val="right"/>
              <w:rPr>
                <w:rFonts w:ascii="宋体" w:hAnsi="宋体" w:cs="宋体" w:eastAsia="宋体" w:hint="default"/>
                <w:sz w:val="8"/>
                <w:szCs w:val="8"/>
              </w:rPr>
            </w:pPr>
            <w:r>
              <w:rPr>
                <w:rFonts w:ascii="宋体"/>
                <w:spacing w:val="-1"/>
                <w:w w:val="105"/>
                <w:sz w:val="8"/>
              </w:rPr>
              <w:t>8,660,950.63</w:t>
            </w:r>
            <w:r>
              <w:rPr>
                <w:rFonts w:ascii="宋体"/>
                <w:spacing w:val="-1"/>
                <w:sz w:val="8"/>
              </w:rPr>
            </w: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129,511,415.02</w:t>
            </w:r>
            <w:r>
              <w:rPr>
                <w:rFonts w:ascii="宋体"/>
                <w:spacing w:val="-1"/>
                <w:sz w:val="8"/>
              </w:rPr>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-80,925.47</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9" w:right="0"/>
              <w:jc w:val="center"/>
              <w:rPr>
                <w:rFonts w:ascii="宋体" w:hAnsi="宋体" w:cs="宋体" w:eastAsia="宋体" w:hint="default"/>
                <w:sz w:val="8"/>
                <w:szCs w:val="8"/>
              </w:rPr>
            </w:pPr>
            <w:r>
              <w:rPr>
                <w:rFonts w:ascii="宋体"/>
                <w:w w:val="105"/>
                <w:sz w:val="8"/>
              </w:rPr>
              <w:t>9,854,842.22</w:t>
            </w:r>
            <w:r>
              <w:rPr>
                <w:rFonts w:ascii="宋体"/>
                <w:sz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155,406,135.34</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6" w:right="0"/>
              <w:jc w:val="center"/>
              <w:rPr>
                <w:rFonts w:ascii="宋体" w:hAnsi="宋体" w:cs="宋体" w:eastAsia="宋体" w:hint="default"/>
                <w:sz w:val="8"/>
                <w:szCs w:val="8"/>
              </w:rPr>
            </w:pPr>
            <w:r>
              <w:rPr>
                <w:rFonts w:ascii="宋体"/>
                <w:w w:val="105"/>
                <w:sz w:val="8"/>
              </w:rPr>
              <w:t>41,190,000.00</w:t>
            </w:r>
            <w:r>
              <w:rPr>
                <w:rFonts w:ascii="宋体"/>
                <w:sz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462,014,310.00</w:t>
            </w:r>
            <w:r>
              <w:rPr>
                <w:rFonts w:ascii="宋体"/>
                <w:spacing w:val="-1"/>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left="25" w:right="0"/>
              <w:jc w:val="center"/>
              <w:rPr>
                <w:rFonts w:ascii="宋体" w:hAnsi="宋体" w:cs="宋体" w:eastAsia="宋体" w:hint="default"/>
                <w:sz w:val="8"/>
                <w:szCs w:val="8"/>
              </w:rPr>
            </w:pPr>
            <w:r>
              <w:rPr>
                <w:rFonts w:ascii="宋体"/>
                <w:w w:val="105"/>
                <w:sz w:val="8"/>
              </w:rPr>
              <w:t>12,364,997.35</w:t>
            </w:r>
            <w:r>
              <w:rPr>
                <w:rFonts w:ascii="宋体"/>
                <w:sz w:val="8"/>
              </w:rPr>
            </w: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center"/>
              <w:rPr>
                <w:rFonts w:ascii="宋体" w:hAnsi="宋体" w:cs="宋体" w:eastAsia="宋体" w:hint="default"/>
                <w:sz w:val="8"/>
                <w:szCs w:val="8"/>
              </w:rPr>
            </w:pPr>
            <w:r>
              <w:rPr>
                <w:rFonts w:ascii="宋体"/>
                <w:w w:val="105"/>
                <w:sz w:val="8"/>
              </w:rPr>
              <w:t>107,692,802.36</w:t>
            </w:r>
            <w:r>
              <w:rPr>
                <w:rFonts w:ascii="宋体"/>
                <w:sz w:val="8"/>
              </w:rPr>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 w:right="0"/>
              <w:jc w:val="center"/>
              <w:rPr>
                <w:rFonts w:ascii="宋体" w:hAnsi="宋体" w:cs="宋体" w:eastAsia="宋体" w:hint="default"/>
                <w:sz w:val="8"/>
                <w:szCs w:val="8"/>
              </w:rPr>
            </w:pPr>
            <w:r>
              <w:rPr>
                <w:rFonts w:ascii="宋体"/>
                <w:w w:val="105"/>
                <w:sz w:val="8"/>
              </w:rPr>
              <w:t>0.01</w:t>
            </w:r>
            <w:r>
              <w:rPr>
                <w:rFonts w:ascii="宋体"/>
                <w:sz w:val="8"/>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25,952,254.95</w:t>
            </w:r>
            <w:r>
              <w:rPr>
                <w:rFonts w:ascii="宋体"/>
                <w:spacing w:val="-1"/>
                <w:sz w:val="8"/>
              </w:rPr>
            </w:r>
          </w:p>
        </w:tc>
        <w:tc>
          <w:tcPr>
            <w:tcW w:w="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6"/>
              <w:jc w:val="right"/>
              <w:rPr>
                <w:rFonts w:ascii="宋体" w:hAnsi="宋体" w:cs="宋体" w:eastAsia="宋体" w:hint="default"/>
                <w:sz w:val="8"/>
                <w:szCs w:val="8"/>
              </w:rPr>
            </w:pPr>
            <w:r>
              <w:rPr>
                <w:rFonts w:ascii="宋体"/>
                <w:spacing w:val="-1"/>
                <w:w w:val="105"/>
                <w:sz w:val="8"/>
              </w:rPr>
              <w:t>649,214,364.67</w:t>
            </w:r>
            <w:r>
              <w:rPr>
                <w:rFonts w:ascii="宋体"/>
                <w:spacing w:val="-1"/>
                <w:sz w:val="8"/>
              </w:rPr>
            </w:r>
          </w:p>
        </w:tc>
      </w:tr>
      <w:tr>
        <w:trPr>
          <w:trHeight w:val="23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8"/>
                <w:szCs w:val="8"/>
              </w:rPr>
            </w:pPr>
            <w:r>
              <w:rPr>
                <w:rFonts w:ascii="宋体" w:hAnsi="宋体" w:cs="宋体" w:eastAsia="宋体" w:hint="default"/>
                <w:w w:val="105"/>
                <w:sz w:val="8"/>
                <w:szCs w:val="8"/>
              </w:rPr>
              <w:t>（一）净利润</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150,658,072.29</w:t>
            </w:r>
            <w:r>
              <w:rPr>
                <w:rFonts w:ascii="宋体"/>
                <w:spacing w:val="-1"/>
                <w:sz w:val="8"/>
              </w:rPr>
            </w: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9" w:right="0"/>
              <w:jc w:val="center"/>
              <w:rPr>
                <w:rFonts w:ascii="宋体" w:hAnsi="宋体" w:cs="宋体" w:eastAsia="宋体" w:hint="default"/>
                <w:sz w:val="8"/>
                <w:szCs w:val="8"/>
              </w:rPr>
            </w:pPr>
            <w:r>
              <w:rPr>
                <w:rFonts w:ascii="宋体"/>
                <w:w w:val="105"/>
                <w:sz w:val="8"/>
              </w:rPr>
              <w:t>8,484,974.54</w:t>
            </w:r>
            <w:r>
              <w:rPr>
                <w:rFonts w:ascii="宋体"/>
                <w:sz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159,143,046.83</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center"/>
              <w:rPr>
                <w:rFonts w:ascii="宋体" w:hAnsi="宋体" w:cs="宋体" w:eastAsia="宋体" w:hint="default"/>
                <w:sz w:val="8"/>
                <w:szCs w:val="8"/>
              </w:rPr>
            </w:pPr>
            <w:r>
              <w:rPr>
                <w:rFonts w:ascii="宋体"/>
                <w:w w:val="105"/>
                <w:sz w:val="8"/>
              </w:rPr>
              <w:t>143,445,769.77</w:t>
            </w:r>
            <w:r>
              <w:rPr>
                <w:rFonts w:ascii="宋体"/>
                <w:sz w:val="8"/>
              </w:rPr>
            </w: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32,441,349.19</w:t>
            </w:r>
            <w:r>
              <w:rPr>
                <w:rFonts w:ascii="宋体"/>
                <w:spacing w:val="-1"/>
                <w:sz w:val="8"/>
              </w:rPr>
            </w:r>
          </w:p>
        </w:tc>
        <w:tc>
          <w:tcPr>
            <w:tcW w:w="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6"/>
              <w:jc w:val="right"/>
              <w:rPr>
                <w:rFonts w:ascii="宋体" w:hAnsi="宋体" w:cs="宋体" w:eastAsia="宋体" w:hint="default"/>
                <w:sz w:val="8"/>
                <w:szCs w:val="8"/>
              </w:rPr>
            </w:pPr>
            <w:r>
              <w:rPr>
                <w:rFonts w:ascii="宋体"/>
                <w:spacing w:val="-1"/>
                <w:w w:val="105"/>
                <w:sz w:val="8"/>
              </w:rPr>
              <w:t>175,887,118.96</w:t>
            </w:r>
            <w:r>
              <w:rPr>
                <w:rFonts w:ascii="宋体"/>
                <w:spacing w:val="-1"/>
                <w:sz w:val="8"/>
              </w:rPr>
            </w: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8"/>
                <w:szCs w:val="8"/>
              </w:rPr>
            </w:pPr>
            <w:r>
              <w:rPr>
                <w:rFonts w:ascii="宋体" w:hAnsi="宋体" w:cs="宋体" w:eastAsia="宋体" w:hint="default"/>
                <w:w w:val="105"/>
                <w:sz w:val="8"/>
                <w:szCs w:val="8"/>
              </w:rPr>
              <w:t>（二）其他综合收益</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-80,925.47</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-80,925.47</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 w:right="0"/>
              <w:jc w:val="center"/>
              <w:rPr>
                <w:rFonts w:ascii="宋体" w:hAnsi="宋体" w:cs="宋体" w:eastAsia="宋体" w:hint="default"/>
                <w:sz w:val="8"/>
                <w:szCs w:val="8"/>
              </w:rPr>
            </w:pPr>
            <w:r>
              <w:rPr>
                <w:rFonts w:ascii="宋体"/>
                <w:w w:val="105"/>
                <w:sz w:val="8"/>
              </w:rPr>
              <w:t>0.01</w:t>
            </w:r>
            <w:r>
              <w:rPr>
                <w:rFonts w:ascii="宋体"/>
                <w:sz w:val="8"/>
              </w:rPr>
            </w: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6"/>
              <w:jc w:val="right"/>
              <w:rPr>
                <w:rFonts w:ascii="宋体" w:hAnsi="宋体" w:cs="宋体" w:eastAsia="宋体" w:hint="default"/>
                <w:sz w:val="8"/>
                <w:szCs w:val="8"/>
              </w:rPr>
            </w:pPr>
            <w:r>
              <w:rPr>
                <w:rFonts w:ascii="宋体"/>
                <w:spacing w:val="-1"/>
                <w:w w:val="105"/>
                <w:sz w:val="8"/>
              </w:rPr>
              <w:t>0.01</w:t>
            </w:r>
            <w:r>
              <w:rPr>
                <w:rFonts w:ascii="宋体"/>
                <w:spacing w:val="-1"/>
                <w:sz w:val="8"/>
              </w:rPr>
            </w: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8"/>
                <w:szCs w:val="8"/>
              </w:rPr>
            </w:pPr>
            <w:r>
              <w:rPr>
                <w:rFonts w:ascii="宋体" w:hAnsi="宋体" w:cs="宋体" w:eastAsia="宋体" w:hint="default"/>
                <w:w w:val="105"/>
                <w:sz w:val="8"/>
                <w:szCs w:val="8"/>
              </w:rPr>
              <w:t>上述（一）和（二）小计</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150,658,072.29</w:t>
            </w:r>
            <w:r>
              <w:rPr>
                <w:rFonts w:ascii="宋体"/>
                <w:spacing w:val="-1"/>
                <w:sz w:val="8"/>
              </w:rPr>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-80,925.47</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9" w:right="0"/>
              <w:jc w:val="center"/>
              <w:rPr>
                <w:rFonts w:ascii="宋体" w:hAnsi="宋体" w:cs="宋体" w:eastAsia="宋体" w:hint="default"/>
                <w:sz w:val="8"/>
                <w:szCs w:val="8"/>
              </w:rPr>
            </w:pPr>
            <w:r>
              <w:rPr>
                <w:rFonts w:ascii="宋体"/>
                <w:w w:val="105"/>
                <w:sz w:val="8"/>
              </w:rPr>
              <w:t>8,484,974.54</w:t>
            </w:r>
            <w:r>
              <w:rPr>
                <w:rFonts w:ascii="宋体"/>
                <w:sz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159,062,121.36</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center"/>
              <w:rPr>
                <w:rFonts w:ascii="宋体" w:hAnsi="宋体" w:cs="宋体" w:eastAsia="宋体" w:hint="default"/>
                <w:sz w:val="8"/>
                <w:szCs w:val="8"/>
              </w:rPr>
            </w:pPr>
            <w:r>
              <w:rPr>
                <w:rFonts w:ascii="宋体"/>
                <w:w w:val="105"/>
                <w:sz w:val="8"/>
              </w:rPr>
              <w:t>143,445,769.77</w:t>
            </w:r>
            <w:r>
              <w:rPr>
                <w:rFonts w:ascii="宋体"/>
                <w:sz w:val="8"/>
              </w:rPr>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 w:right="0"/>
              <w:jc w:val="center"/>
              <w:rPr>
                <w:rFonts w:ascii="宋体" w:hAnsi="宋体" w:cs="宋体" w:eastAsia="宋体" w:hint="default"/>
                <w:sz w:val="8"/>
                <w:szCs w:val="8"/>
              </w:rPr>
            </w:pPr>
            <w:r>
              <w:rPr>
                <w:rFonts w:ascii="宋体"/>
                <w:w w:val="105"/>
                <w:sz w:val="8"/>
              </w:rPr>
              <w:t>0.01</w:t>
            </w:r>
            <w:r>
              <w:rPr>
                <w:rFonts w:ascii="宋体"/>
                <w:sz w:val="8"/>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32,441,349.19</w:t>
            </w:r>
            <w:r>
              <w:rPr>
                <w:rFonts w:ascii="宋体"/>
                <w:spacing w:val="-1"/>
                <w:sz w:val="8"/>
              </w:rPr>
            </w:r>
          </w:p>
        </w:tc>
        <w:tc>
          <w:tcPr>
            <w:tcW w:w="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6"/>
              <w:jc w:val="right"/>
              <w:rPr>
                <w:rFonts w:ascii="宋体" w:hAnsi="宋体" w:cs="宋体" w:eastAsia="宋体" w:hint="default"/>
                <w:sz w:val="8"/>
                <w:szCs w:val="8"/>
              </w:rPr>
            </w:pPr>
            <w:r>
              <w:rPr>
                <w:rFonts w:ascii="宋体"/>
                <w:spacing w:val="-1"/>
                <w:w w:val="105"/>
                <w:sz w:val="8"/>
              </w:rPr>
              <w:t>175,887,118.97</w:t>
            </w:r>
            <w:r>
              <w:rPr>
                <w:rFonts w:ascii="宋体"/>
                <w:spacing w:val="-1"/>
                <w:sz w:val="8"/>
              </w:rPr>
            </w: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8"/>
                <w:szCs w:val="8"/>
              </w:rPr>
            </w:pPr>
            <w:r>
              <w:rPr>
                <w:rFonts w:ascii="宋体" w:hAnsi="宋体" w:cs="宋体" w:eastAsia="宋体" w:hint="default"/>
                <w:w w:val="105"/>
                <w:sz w:val="8"/>
                <w:szCs w:val="8"/>
              </w:rPr>
              <w:t>（三）股东投入和减少资本</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51" w:right="0"/>
              <w:jc w:val="center"/>
              <w:rPr>
                <w:rFonts w:ascii="宋体" w:hAnsi="宋体" w:cs="宋体" w:eastAsia="宋体" w:hint="default"/>
                <w:sz w:val="8"/>
                <w:szCs w:val="8"/>
              </w:rPr>
            </w:pPr>
            <w:r>
              <w:rPr>
                <w:rFonts w:ascii="宋体"/>
                <w:w w:val="105"/>
                <w:sz w:val="8"/>
              </w:rPr>
              <w:t>7,459,852.94</w:t>
            </w:r>
            <w:r>
              <w:rPr>
                <w:rFonts w:ascii="宋体"/>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9" w:right="0"/>
              <w:jc w:val="center"/>
              <w:rPr>
                <w:rFonts w:ascii="宋体" w:hAnsi="宋体" w:cs="宋体" w:eastAsia="宋体" w:hint="default"/>
                <w:sz w:val="8"/>
                <w:szCs w:val="8"/>
              </w:rPr>
            </w:pPr>
            <w:r>
              <w:rPr>
                <w:rFonts w:ascii="宋体"/>
                <w:w w:val="105"/>
                <w:sz w:val="8"/>
              </w:rPr>
              <w:t>4,700,000.00</w:t>
            </w:r>
            <w:r>
              <w:rPr>
                <w:rFonts w:ascii="宋体"/>
                <w:sz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12,159,852.94</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7" w:right="0"/>
              <w:jc w:val="center"/>
              <w:rPr>
                <w:rFonts w:ascii="宋体" w:hAnsi="宋体" w:cs="宋体" w:eastAsia="宋体" w:hint="default"/>
                <w:sz w:val="8"/>
                <w:szCs w:val="8"/>
              </w:rPr>
            </w:pPr>
            <w:r>
              <w:rPr>
                <w:rFonts w:ascii="宋体"/>
                <w:w w:val="105"/>
                <w:sz w:val="8"/>
              </w:rPr>
              <w:t>41,190,000.00</w:t>
            </w:r>
            <w:r>
              <w:rPr>
                <w:rFonts w:ascii="宋体"/>
                <w:sz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462,014,310.00</w:t>
            </w:r>
            <w:r>
              <w:rPr>
                <w:rFonts w:ascii="宋体"/>
                <w:spacing w:val="-1"/>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750,000.00</w:t>
            </w:r>
            <w:r>
              <w:rPr>
                <w:rFonts w:ascii="宋体"/>
                <w:spacing w:val="-1"/>
                <w:sz w:val="8"/>
              </w:rPr>
            </w:r>
          </w:p>
        </w:tc>
        <w:tc>
          <w:tcPr>
            <w:tcW w:w="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6"/>
              <w:jc w:val="right"/>
              <w:rPr>
                <w:rFonts w:ascii="宋体" w:hAnsi="宋体" w:cs="宋体" w:eastAsia="宋体" w:hint="default"/>
                <w:sz w:val="8"/>
                <w:szCs w:val="8"/>
              </w:rPr>
            </w:pPr>
            <w:r>
              <w:rPr>
                <w:rFonts w:ascii="宋体"/>
                <w:spacing w:val="-1"/>
                <w:w w:val="105"/>
                <w:sz w:val="8"/>
              </w:rPr>
              <w:t>503,954,310.00</w:t>
            </w:r>
            <w:r>
              <w:rPr>
                <w:rFonts w:ascii="宋体"/>
                <w:spacing w:val="-1"/>
                <w:sz w:val="8"/>
              </w:rPr>
            </w:r>
          </w:p>
        </w:tc>
      </w:tr>
      <w:tr>
        <w:trPr>
          <w:trHeight w:val="23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8"/>
                <w:szCs w:val="8"/>
              </w:rPr>
            </w:pPr>
            <w:r>
              <w:rPr>
                <w:rFonts w:ascii="宋体" w:hAnsi="宋体" w:cs="宋体" w:eastAsia="宋体" w:hint="default"/>
                <w:w w:val="105"/>
                <w:sz w:val="8"/>
                <w:szCs w:val="8"/>
              </w:rPr>
              <w:t>1. 股东投入资本</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9" w:right="0"/>
              <w:jc w:val="center"/>
              <w:rPr>
                <w:rFonts w:ascii="宋体" w:hAnsi="宋体" w:cs="宋体" w:eastAsia="宋体" w:hint="default"/>
                <w:sz w:val="8"/>
                <w:szCs w:val="8"/>
              </w:rPr>
            </w:pPr>
            <w:r>
              <w:rPr>
                <w:rFonts w:ascii="宋体"/>
                <w:w w:val="105"/>
                <w:sz w:val="8"/>
              </w:rPr>
              <w:t>4,700,000.00</w:t>
            </w:r>
            <w:r>
              <w:rPr>
                <w:rFonts w:ascii="宋体"/>
                <w:sz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4,700,000.00</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7" w:right="0"/>
              <w:jc w:val="center"/>
              <w:rPr>
                <w:rFonts w:ascii="宋体" w:hAnsi="宋体" w:cs="宋体" w:eastAsia="宋体" w:hint="default"/>
                <w:sz w:val="8"/>
                <w:szCs w:val="8"/>
              </w:rPr>
            </w:pPr>
            <w:r>
              <w:rPr>
                <w:rFonts w:ascii="宋体"/>
                <w:w w:val="105"/>
                <w:sz w:val="8"/>
              </w:rPr>
              <w:t>41,190,000.00</w:t>
            </w:r>
            <w:r>
              <w:rPr>
                <w:rFonts w:ascii="宋体"/>
                <w:sz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462,014,310.00</w:t>
            </w:r>
            <w:r>
              <w:rPr>
                <w:rFonts w:ascii="宋体"/>
                <w:spacing w:val="-1"/>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750,000.00</w:t>
            </w:r>
            <w:r>
              <w:rPr>
                <w:rFonts w:ascii="宋体"/>
                <w:spacing w:val="-1"/>
                <w:sz w:val="8"/>
              </w:rPr>
            </w:r>
          </w:p>
        </w:tc>
        <w:tc>
          <w:tcPr>
            <w:tcW w:w="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6"/>
              <w:jc w:val="right"/>
              <w:rPr>
                <w:rFonts w:ascii="宋体" w:hAnsi="宋体" w:cs="宋体" w:eastAsia="宋体" w:hint="default"/>
                <w:sz w:val="8"/>
                <w:szCs w:val="8"/>
              </w:rPr>
            </w:pPr>
            <w:r>
              <w:rPr>
                <w:rFonts w:ascii="宋体"/>
                <w:spacing w:val="-1"/>
                <w:w w:val="105"/>
                <w:sz w:val="8"/>
              </w:rPr>
              <w:t>503,954,310.00</w:t>
            </w:r>
            <w:r>
              <w:rPr>
                <w:rFonts w:ascii="宋体"/>
                <w:spacing w:val="-1"/>
                <w:sz w:val="8"/>
              </w:rPr>
            </w: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2．股份支付计入所有者权益的金额</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51" w:right="0"/>
              <w:jc w:val="center"/>
              <w:rPr>
                <w:rFonts w:ascii="宋体" w:hAnsi="宋体" w:cs="宋体" w:eastAsia="宋体" w:hint="default"/>
                <w:sz w:val="8"/>
                <w:szCs w:val="8"/>
              </w:rPr>
            </w:pPr>
            <w:r>
              <w:rPr>
                <w:rFonts w:ascii="宋体"/>
                <w:w w:val="105"/>
                <w:sz w:val="8"/>
              </w:rPr>
              <w:t>7,459,852.94</w:t>
            </w:r>
            <w:r>
              <w:rPr>
                <w:rFonts w:ascii="宋体"/>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7,459,852.94</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3．其他</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（四）利润分配</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8,660,950.63</w:t>
            </w:r>
            <w:r>
              <w:rPr>
                <w:rFonts w:ascii="宋体"/>
                <w:spacing w:val="-1"/>
                <w:sz w:val="8"/>
              </w:rPr>
            </w: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9"/>
              <w:jc w:val="right"/>
              <w:rPr>
                <w:rFonts w:ascii="宋体" w:hAnsi="宋体" w:cs="宋体" w:eastAsia="宋体" w:hint="default"/>
                <w:sz w:val="8"/>
                <w:szCs w:val="8"/>
              </w:rPr>
            </w:pPr>
            <w:r>
              <w:rPr>
                <w:rFonts w:ascii="宋体"/>
                <w:spacing w:val="-1"/>
                <w:w w:val="105"/>
                <w:sz w:val="8"/>
              </w:rPr>
              <w:t>-21,146,657.27</w:t>
            </w:r>
            <w:r>
              <w:rPr>
                <w:rFonts w:ascii="宋体"/>
                <w:spacing w:val="-1"/>
                <w:sz w:val="8"/>
              </w:rPr>
            </w: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6" w:right="0"/>
              <w:jc w:val="center"/>
              <w:rPr>
                <w:rFonts w:ascii="宋体" w:hAnsi="宋体" w:cs="宋体" w:eastAsia="宋体" w:hint="default"/>
                <w:sz w:val="8"/>
                <w:szCs w:val="8"/>
              </w:rPr>
            </w:pPr>
            <w:r>
              <w:rPr>
                <w:rFonts w:ascii="宋体"/>
                <w:w w:val="105"/>
                <w:sz w:val="8"/>
              </w:rPr>
              <w:t>-3,330,132.32</w:t>
            </w:r>
            <w:r>
              <w:rPr>
                <w:rFonts w:ascii="宋体"/>
                <w:sz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-15,815,838.96</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left="25" w:right="0"/>
              <w:jc w:val="center"/>
              <w:rPr>
                <w:rFonts w:ascii="宋体" w:hAnsi="宋体" w:cs="宋体" w:eastAsia="宋体" w:hint="default"/>
                <w:sz w:val="8"/>
                <w:szCs w:val="8"/>
              </w:rPr>
            </w:pPr>
            <w:r>
              <w:rPr>
                <w:rFonts w:ascii="宋体"/>
                <w:w w:val="105"/>
                <w:sz w:val="8"/>
              </w:rPr>
              <w:t>12,364,997.35</w:t>
            </w:r>
            <w:r>
              <w:rPr>
                <w:rFonts w:ascii="宋体"/>
                <w:sz w:val="8"/>
              </w:rPr>
            </w: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center"/>
              <w:rPr>
                <w:rFonts w:ascii="宋体" w:hAnsi="宋体" w:cs="宋体" w:eastAsia="宋体" w:hint="default"/>
                <w:sz w:val="8"/>
                <w:szCs w:val="8"/>
              </w:rPr>
            </w:pPr>
            <w:r>
              <w:rPr>
                <w:rFonts w:ascii="宋体"/>
                <w:w w:val="105"/>
                <w:sz w:val="8"/>
              </w:rPr>
              <w:t>-35,752,967.41</w:t>
            </w:r>
            <w:r>
              <w:rPr>
                <w:rFonts w:ascii="宋体"/>
                <w:sz w:val="8"/>
              </w:rPr>
            </w: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-7,239,094.24</w:t>
            </w:r>
            <w:r>
              <w:rPr>
                <w:rFonts w:ascii="宋体"/>
                <w:spacing w:val="-1"/>
                <w:sz w:val="8"/>
              </w:rPr>
            </w:r>
          </w:p>
        </w:tc>
        <w:tc>
          <w:tcPr>
            <w:tcW w:w="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6"/>
              <w:jc w:val="right"/>
              <w:rPr>
                <w:rFonts w:ascii="宋体" w:hAnsi="宋体" w:cs="宋体" w:eastAsia="宋体" w:hint="default"/>
                <w:sz w:val="8"/>
                <w:szCs w:val="8"/>
              </w:rPr>
            </w:pPr>
            <w:r>
              <w:rPr>
                <w:rFonts w:ascii="宋体"/>
                <w:spacing w:val="-1"/>
                <w:w w:val="105"/>
                <w:sz w:val="8"/>
              </w:rPr>
              <w:t>-30,627,064.30</w:t>
            </w:r>
            <w:r>
              <w:rPr>
                <w:rFonts w:ascii="宋体"/>
                <w:spacing w:val="-1"/>
                <w:sz w:val="8"/>
              </w:rPr>
            </w:r>
          </w:p>
        </w:tc>
      </w:tr>
      <w:tr>
        <w:trPr>
          <w:trHeight w:val="23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1. 提取盈余公积</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8,660,950.63</w:t>
            </w:r>
            <w:r>
              <w:rPr>
                <w:rFonts w:ascii="宋体"/>
                <w:spacing w:val="-1"/>
                <w:sz w:val="8"/>
              </w:rPr>
            </w: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9"/>
              <w:jc w:val="right"/>
              <w:rPr>
                <w:rFonts w:ascii="宋体" w:hAnsi="宋体" w:cs="宋体" w:eastAsia="宋体" w:hint="default"/>
                <w:sz w:val="8"/>
                <w:szCs w:val="8"/>
              </w:rPr>
            </w:pPr>
            <w:r>
              <w:rPr>
                <w:rFonts w:ascii="宋体"/>
                <w:spacing w:val="-1"/>
                <w:w w:val="105"/>
                <w:sz w:val="8"/>
              </w:rPr>
              <w:t>-8,660,950.63</w:t>
            </w:r>
            <w:r>
              <w:rPr>
                <w:rFonts w:ascii="宋体"/>
                <w:spacing w:val="-1"/>
                <w:sz w:val="8"/>
              </w:rPr>
            </w: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4"/>
              <w:ind w:left="25" w:right="0"/>
              <w:jc w:val="center"/>
              <w:rPr>
                <w:rFonts w:ascii="宋体" w:hAnsi="宋体" w:cs="宋体" w:eastAsia="宋体" w:hint="default"/>
                <w:sz w:val="8"/>
                <w:szCs w:val="8"/>
              </w:rPr>
            </w:pPr>
            <w:r>
              <w:rPr>
                <w:rFonts w:ascii="宋体"/>
                <w:w w:val="105"/>
                <w:sz w:val="8"/>
              </w:rPr>
              <w:t>12,364,997.35</w:t>
            </w:r>
            <w:r>
              <w:rPr>
                <w:rFonts w:ascii="宋体"/>
                <w:sz w:val="8"/>
              </w:rPr>
            </w: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center"/>
              <w:rPr>
                <w:rFonts w:ascii="宋体" w:hAnsi="宋体" w:cs="宋体" w:eastAsia="宋体" w:hint="default"/>
                <w:sz w:val="8"/>
                <w:szCs w:val="8"/>
              </w:rPr>
            </w:pPr>
            <w:r>
              <w:rPr>
                <w:rFonts w:ascii="宋体"/>
                <w:w w:val="105"/>
                <w:sz w:val="8"/>
              </w:rPr>
              <w:t>-12,364,997.35</w:t>
            </w:r>
            <w:r>
              <w:rPr>
                <w:rFonts w:ascii="宋体"/>
                <w:sz w:val="8"/>
              </w:rPr>
            </w: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2.</w:t>
            </w:r>
            <w:r>
              <w:rPr>
                <w:rFonts w:ascii="宋体" w:hAnsi="宋体" w:cs="宋体" w:eastAsia="宋体" w:hint="default"/>
                <w:spacing w:val="1"/>
                <w:w w:val="105"/>
                <w:sz w:val="8"/>
                <w:szCs w:val="8"/>
              </w:rPr>
              <w:t> </w:t>
            </w:r>
            <w:r>
              <w:rPr>
                <w:rFonts w:ascii="宋体" w:hAnsi="宋体" w:cs="宋体" w:eastAsia="宋体" w:hint="default"/>
                <w:w w:val="105"/>
                <w:sz w:val="8"/>
                <w:szCs w:val="8"/>
              </w:rPr>
              <w:t>提取一般风险准备金</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3．对股东的分配</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9"/>
              <w:jc w:val="right"/>
              <w:rPr>
                <w:rFonts w:ascii="宋体" w:hAnsi="宋体" w:cs="宋体" w:eastAsia="宋体" w:hint="default"/>
                <w:sz w:val="8"/>
                <w:szCs w:val="8"/>
              </w:rPr>
            </w:pPr>
            <w:r>
              <w:rPr>
                <w:rFonts w:ascii="宋体"/>
                <w:spacing w:val="-1"/>
                <w:w w:val="105"/>
                <w:sz w:val="8"/>
              </w:rPr>
              <w:t>-12,199,500.00</w:t>
            </w:r>
            <w:r>
              <w:rPr>
                <w:rFonts w:ascii="宋体"/>
                <w:spacing w:val="-1"/>
                <w:sz w:val="8"/>
              </w:rPr>
            </w: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6" w:right="0"/>
              <w:jc w:val="center"/>
              <w:rPr>
                <w:rFonts w:ascii="宋体" w:hAnsi="宋体" w:cs="宋体" w:eastAsia="宋体" w:hint="default"/>
                <w:sz w:val="8"/>
                <w:szCs w:val="8"/>
              </w:rPr>
            </w:pPr>
            <w:r>
              <w:rPr>
                <w:rFonts w:ascii="宋体"/>
                <w:w w:val="105"/>
                <w:sz w:val="8"/>
              </w:rPr>
              <w:t>-3,330,132.32</w:t>
            </w:r>
            <w:r>
              <w:rPr>
                <w:rFonts w:ascii="宋体"/>
                <w:sz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-15,529,632.32</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center"/>
              <w:rPr>
                <w:rFonts w:ascii="宋体" w:hAnsi="宋体" w:cs="宋体" w:eastAsia="宋体" w:hint="default"/>
                <w:sz w:val="8"/>
                <w:szCs w:val="8"/>
              </w:rPr>
            </w:pPr>
            <w:r>
              <w:rPr>
                <w:rFonts w:ascii="宋体"/>
                <w:w w:val="105"/>
                <w:sz w:val="8"/>
              </w:rPr>
              <w:t>-20,280,000.00</w:t>
            </w:r>
            <w:r>
              <w:rPr>
                <w:rFonts w:ascii="宋体"/>
                <w:sz w:val="8"/>
              </w:rPr>
            </w: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-7,239,094.24</w:t>
            </w:r>
            <w:r>
              <w:rPr>
                <w:rFonts w:ascii="宋体"/>
                <w:spacing w:val="-1"/>
                <w:sz w:val="8"/>
              </w:rPr>
            </w:r>
          </w:p>
        </w:tc>
        <w:tc>
          <w:tcPr>
            <w:tcW w:w="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6"/>
              <w:jc w:val="right"/>
              <w:rPr>
                <w:rFonts w:ascii="宋体" w:hAnsi="宋体" w:cs="宋体" w:eastAsia="宋体" w:hint="default"/>
                <w:sz w:val="8"/>
                <w:szCs w:val="8"/>
              </w:rPr>
            </w:pPr>
            <w:r>
              <w:rPr>
                <w:rFonts w:ascii="宋体"/>
                <w:spacing w:val="-1"/>
                <w:w w:val="105"/>
                <w:sz w:val="8"/>
              </w:rPr>
              <w:t>-27,519,094.24</w:t>
            </w:r>
            <w:r>
              <w:rPr>
                <w:rFonts w:ascii="宋体"/>
                <w:spacing w:val="-1"/>
                <w:sz w:val="8"/>
              </w:rPr>
            </w: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4．其他</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9"/>
              <w:jc w:val="right"/>
              <w:rPr>
                <w:rFonts w:ascii="宋体" w:hAnsi="宋体" w:cs="宋体" w:eastAsia="宋体" w:hint="default"/>
                <w:sz w:val="8"/>
                <w:szCs w:val="8"/>
              </w:rPr>
            </w:pPr>
            <w:r>
              <w:rPr>
                <w:rFonts w:ascii="宋体"/>
                <w:spacing w:val="-1"/>
                <w:w w:val="105"/>
                <w:sz w:val="8"/>
              </w:rPr>
              <w:t>-286,206.64</w:t>
            </w:r>
            <w:r>
              <w:rPr>
                <w:rFonts w:ascii="宋体"/>
                <w:spacing w:val="-1"/>
                <w:sz w:val="8"/>
              </w:rPr>
            </w: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0"/>
              <w:jc w:val="right"/>
              <w:rPr>
                <w:rFonts w:ascii="宋体" w:hAnsi="宋体" w:cs="宋体" w:eastAsia="宋体" w:hint="default"/>
                <w:sz w:val="8"/>
                <w:szCs w:val="8"/>
              </w:rPr>
            </w:pPr>
            <w:r>
              <w:rPr>
                <w:rFonts w:ascii="宋体"/>
                <w:spacing w:val="-1"/>
                <w:w w:val="105"/>
                <w:sz w:val="8"/>
              </w:rPr>
              <w:t>-286,206.64</w:t>
            </w:r>
            <w:r>
              <w:rPr>
                <w:rFonts w:ascii="宋体"/>
                <w:spacing w:val="-1"/>
                <w:sz w:val="8"/>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7" w:right="0"/>
              <w:jc w:val="center"/>
              <w:rPr>
                <w:rFonts w:ascii="宋体" w:hAnsi="宋体" w:cs="宋体" w:eastAsia="宋体" w:hint="default"/>
                <w:sz w:val="8"/>
                <w:szCs w:val="8"/>
              </w:rPr>
            </w:pPr>
            <w:r>
              <w:rPr>
                <w:rFonts w:ascii="宋体"/>
                <w:w w:val="105"/>
                <w:sz w:val="8"/>
              </w:rPr>
              <w:t>-3,107,970.06</w:t>
            </w:r>
            <w:r>
              <w:rPr>
                <w:rFonts w:ascii="宋体"/>
                <w:sz w:val="8"/>
              </w:rPr>
            </w: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56"/>
              <w:jc w:val="right"/>
              <w:rPr>
                <w:rFonts w:ascii="宋体" w:hAnsi="宋体" w:cs="宋体" w:eastAsia="宋体" w:hint="default"/>
                <w:sz w:val="8"/>
                <w:szCs w:val="8"/>
              </w:rPr>
            </w:pPr>
            <w:r>
              <w:rPr>
                <w:rFonts w:ascii="宋体"/>
                <w:spacing w:val="-1"/>
                <w:w w:val="105"/>
                <w:sz w:val="8"/>
              </w:rPr>
              <w:t>-3,107,970.06</w:t>
            </w:r>
            <w:r>
              <w:rPr>
                <w:rFonts w:ascii="宋体"/>
                <w:spacing w:val="-1"/>
                <w:sz w:val="8"/>
              </w:rPr>
            </w:r>
          </w:p>
        </w:tc>
      </w:tr>
      <w:tr>
        <w:trPr>
          <w:trHeight w:val="23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（五）股东权益内部结转</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4" w:right="0"/>
              <w:jc w:val="center"/>
              <w:rPr>
                <w:rFonts w:ascii="宋体" w:hAnsi="宋体" w:cs="宋体" w:eastAsia="宋体" w:hint="default"/>
                <w:sz w:val="8"/>
                <w:szCs w:val="8"/>
              </w:rPr>
            </w:pPr>
            <w:r>
              <w:rPr>
                <w:rFonts w:ascii="宋体"/>
                <w:w w:val="105"/>
                <w:sz w:val="8"/>
              </w:rPr>
              <w:t>243,990,000.00</w:t>
            </w:r>
            <w:r>
              <w:rPr>
                <w:rFonts w:ascii="宋体"/>
                <w:sz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center"/>
              <w:rPr>
                <w:rFonts w:ascii="宋体" w:hAnsi="宋体" w:cs="宋体" w:eastAsia="宋体" w:hint="default"/>
                <w:sz w:val="8"/>
                <w:szCs w:val="8"/>
              </w:rPr>
            </w:pPr>
            <w:r>
              <w:rPr>
                <w:rFonts w:ascii="宋体"/>
                <w:w w:val="105"/>
                <w:sz w:val="8"/>
              </w:rPr>
              <w:t>-243,990,000.00</w:t>
            </w:r>
            <w:r>
              <w:rPr>
                <w:rFonts w:ascii="宋体"/>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1．资本公积转增股本</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3" w:right="0"/>
              <w:jc w:val="center"/>
              <w:rPr>
                <w:rFonts w:ascii="宋体" w:hAnsi="宋体" w:cs="宋体" w:eastAsia="宋体" w:hint="default"/>
                <w:sz w:val="8"/>
                <w:szCs w:val="8"/>
              </w:rPr>
            </w:pPr>
            <w:r>
              <w:rPr>
                <w:rFonts w:ascii="宋体"/>
                <w:w w:val="105"/>
                <w:sz w:val="8"/>
              </w:rPr>
              <w:t>243,990,000.00</w:t>
            </w:r>
            <w:r>
              <w:rPr>
                <w:rFonts w:ascii="宋体"/>
                <w:sz w:val="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center"/>
              <w:rPr>
                <w:rFonts w:ascii="宋体" w:hAnsi="宋体" w:cs="宋体" w:eastAsia="宋体" w:hint="default"/>
                <w:sz w:val="8"/>
                <w:szCs w:val="8"/>
              </w:rPr>
            </w:pPr>
            <w:r>
              <w:rPr>
                <w:rFonts w:ascii="宋体"/>
                <w:w w:val="105"/>
                <w:sz w:val="8"/>
              </w:rPr>
              <w:t>-243,990,000.00</w:t>
            </w:r>
            <w:r>
              <w:rPr>
                <w:rFonts w:ascii="宋体"/>
                <w:sz w:val="8"/>
              </w:rPr>
            </w: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2．盈余公积转增股本</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7" w:right="0"/>
              <w:jc w:val="left"/>
              <w:rPr>
                <w:rFonts w:ascii="宋体" w:hAnsi="宋体" w:cs="宋体" w:eastAsia="宋体" w:hint="default"/>
                <w:sz w:val="8"/>
                <w:szCs w:val="8"/>
              </w:rPr>
            </w:pPr>
            <w:r>
              <w:rPr>
                <w:rFonts w:ascii="宋体" w:hAnsi="宋体" w:cs="宋体" w:eastAsia="宋体" w:hint="default"/>
                <w:w w:val="105"/>
                <w:sz w:val="8"/>
                <w:szCs w:val="8"/>
              </w:rPr>
              <w:t>3．盈余公积弥补亏损</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7" w:right="0"/>
              <w:jc w:val="left"/>
              <w:rPr>
                <w:rFonts w:ascii="宋体" w:hAnsi="宋体" w:cs="宋体" w:eastAsia="宋体" w:hint="default"/>
                <w:sz w:val="8"/>
                <w:szCs w:val="8"/>
              </w:rPr>
            </w:pPr>
            <w:r>
              <w:rPr>
                <w:rFonts w:ascii="宋体" w:hAnsi="宋体" w:cs="宋体" w:eastAsia="宋体" w:hint="default"/>
                <w:w w:val="105"/>
                <w:sz w:val="8"/>
                <w:szCs w:val="8"/>
              </w:rPr>
              <w:t>4．其他</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（六）专项储备</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8"/>
                <w:szCs w:val="8"/>
              </w:rPr>
            </w:pPr>
            <w:r>
              <w:rPr>
                <w:rFonts w:ascii="宋体" w:hAnsi="宋体" w:cs="宋体" w:eastAsia="宋体" w:hint="default"/>
                <w:w w:val="105"/>
                <w:sz w:val="8"/>
                <w:szCs w:val="8"/>
              </w:rPr>
              <w:t>1. 本期提取</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2"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7" w:right="0"/>
              <w:jc w:val="left"/>
              <w:rPr>
                <w:rFonts w:ascii="宋体" w:hAnsi="宋体" w:cs="宋体" w:eastAsia="宋体" w:hint="default"/>
                <w:sz w:val="8"/>
                <w:szCs w:val="8"/>
              </w:rPr>
            </w:pPr>
            <w:r>
              <w:rPr>
                <w:rFonts w:ascii="宋体" w:hAnsi="宋体" w:cs="宋体" w:eastAsia="宋体" w:hint="default"/>
                <w:w w:val="105"/>
                <w:sz w:val="8"/>
                <w:szCs w:val="8"/>
              </w:rPr>
              <w:t>2. 本期使用</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0" w:hRule="exact"/>
        </w:trPr>
        <w:tc>
          <w:tcPr>
            <w:tcW w:w="1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17" w:right="0"/>
              <w:jc w:val="left"/>
              <w:rPr>
                <w:rFonts w:ascii="宋体" w:hAnsi="宋体" w:cs="宋体" w:eastAsia="宋体" w:hint="default"/>
                <w:sz w:val="8"/>
                <w:szCs w:val="8"/>
              </w:rPr>
            </w:pPr>
            <w:r>
              <w:rPr>
                <w:rFonts w:ascii="宋体" w:hAnsi="宋体" w:cs="宋体" w:eastAsia="宋体" w:hint="default"/>
                <w:w w:val="105"/>
                <w:sz w:val="8"/>
                <w:szCs w:val="8"/>
              </w:rPr>
              <w:t>（七）其他</w:t>
            </w:r>
            <w:r>
              <w:rPr>
                <w:rFonts w:ascii="宋体" w:hAnsi="宋体" w:cs="宋体" w:eastAsia="宋体" w:hint="default"/>
                <w:sz w:val="8"/>
                <w:szCs w:val="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737" w:type="dxa"/>
            <w:tcBorders>
              <w:top w:val="single" w:sz="4" w:space="0" w:color="000000"/>
              <w:left w:val="single" w:sz="3" w:space="0" w:color="000000"/>
              <w:bottom w:val="single" w:sz="4" w:space="0" w:color="000000"/>
              <w:right w:val="single" w:sz="4" w:space="0" w:color="000000"/>
            </w:tcBorders>
          </w:tcPr>
          <w:p>
            <w:pPr/>
          </w:p>
        </w:tc>
        <w:tc>
          <w:tcPr>
            <w:tcW w:w="37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5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337"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3" w:space="0" w:color="000000"/>
            </w:tcBorders>
          </w:tcPr>
          <w:p>
            <w:pPr/>
          </w:p>
        </w:tc>
        <w:tc>
          <w:tcPr>
            <w:tcW w:w="695" w:type="dxa"/>
            <w:tcBorders>
              <w:top w:val="single" w:sz="4" w:space="0" w:color="000000"/>
              <w:left w:val="single" w:sz="3"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831" w:type="dxa"/>
            <w:tcBorders>
              <w:top w:val="single" w:sz="4" w:space="0" w:color="000000"/>
              <w:left w:val="single" w:sz="4" w:space="0" w:color="000000"/>
              <w:bottom w:val="single" w:sz="4" w:space="0" w:color="000000"/>
              <w:right w:val="nil" w:sz="6" w:space="0" w:color="auto"/>
            </w:tcBorders>
          </w:tcPr>
          <w:p>
            <w:pPr/>
          </w:p>
        </w:tc>
      </w:tr>
      <w:tr>
        <w:trPr>
          <w:trHeight w:val="233" w:hRule="exact"/>
        </w:trPr>
        <w:tc>
          <w:tcPr>
            <w:tcW w:w="1910" w:type="dxa"/>
            <w:tcBorders>
              <w:top w:val="single" w:sz="4" w:space="0" w:color="000000"/>
              <w:left w:val="nil" w:sz="6" w:space="0" w:color="auto"/>
              <w:bottom w:val="single" w:sz="7" w:space="0" w:color="000000"/>
              <w:right w:val="single" w:sz="4" w:space="0" w:color="000000"/>
            </w:tcBorders>
          </w:tcPr>
          <w:p>
            <w:pPr>
              <w:pStyle w:val="TableParagraph"/>
              <w:spacing w:line="240" w:lineRule="auto" w:before="56"/>
              <w:ind w:left="17" w:right="0"/>
              <w:jc w:val="left"/>
              <w:rPr>
                <w:rFonts w:ascii="宋体" w:hAnsi="宋体" w:cs="宋体" w:eastAsia="宋体" w:hint="default"/>
                <w:sz w:val="8"/>
                <w:szCs w:val="8"/>
              </w:rPr>
            </w:pPr>
            <w:r>
              <w:rPr>
                <w:rFonts w:ascii="宋体" w:hAnsi="宋体" w:cs="宋体" w:eastAsia="宋体" w:hint="default"/>
                <w:w w:val="105"/>
                <w:sz w:val="8"/>
                <w:szCs w:val="8"/>
              </w:rPr>
              <w:t>四、本期期末余额</w:t>
            </w:r>
            <w:r>
              <w:rPr>
                <w:rFonts w:ascii="宋体" w:hAnsi="宋体" w:cs="宋体" w:eastAsia="宋体" w:hint="default"/>
                <w:sz w:val="8"/>
                <w:szCs w:val="8"/>
              </w:rPr>
            </w:r>
          </w:p>
        </w:tc>
        <w:tc>
          <w:tcPr>
            <w:tcW w:w="787"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6"/>
              <w:ind w:left="73" w:right="0"/>
              <w:jc w:val="center"/>
              <w:rPr>
                <w:rFonts w:ascii="宋体" w:hAnsi="宋体" w:cs="宋体" w:eastAsia="宋体" w:hint="default"/>
                <w:sz w:val="8"/>
                <w:szCs w:val="8"/>
              </w:rPr>
            </w:pPr>
            <w:r>
              <w:rPr>
                <w:rFonts w:ascii="宋体"/>
                <w:w w:val="105"/>
                <w:sz w:val="8"/>
              </w:rPr>
              <w:t>487,980,000.00</w:t>
            </w:r>
            <w:r>
              <w:rPr>
                <w:rFonts w:ascii="宋体"/>
                <w:sz w:val="8"/>
              </w:rPr>
            </w:r>
          </w:p>
        </w:tc>
        <w:tc>
          <w:tcPr>
            <w:tcW w:w="780"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6"/>
              <w:ind w:left="65" w:right="0"/>
              <w:jc w:val="center"/>
              <w:rPr>
                <w:rFonts w:ascii="宋体" w:hAnsi="宋体" w:cs="宋体" w:eastAsia="宋体" w:hint="default"/>
                <w:sz w:val="8"/>
                <w:szCs w:val="8"/>
              </w:rPr>
            </w:pPr>
            <w:r>
              <w:rPr>
                <w:rFonts w:ascii="宋体"/>
                <w:w w:val="105"/>
                <w:sz w:val="8"/>
              </w:rPr>
              <w:t>226,509,899.45</w:t>
            </w:r>
            <w:r>
              <w:rPr>
                <w:rFonts w:ascii="宋体"/>
                <w:sz w:val="8"/>
              </w:rPr>
            </w:r>
          </w:p>
        </w:tc>
        <w:tc>
          <w:tcPr>
            <w:tcW w:w="337" w:type="dxa"/>
            <w:tcBorders>
              <w:top w:val="single" w:sz="4" w:space="0" w:color="000000"/>
              <w:left w:val="single" w:sz="4" w:space="0" w:color="000000"/>
              <w:bottom w:val="single" w:sz="7" w:space="0" w:color="000000"/>
              <w:right w:val="single" w:sz="4" w:space="0" w:color="000000"/>
            </w:tcBorders>
          </w:tcPr>
          <w:p>
            <w:pPr/>
          </w:p>
        </w:tc>
        <w:tc>
          <w:tcPr>
            <w:tcW w:w="287" w:type="dxa"/>
            <w:tcBorders>
              <w:top w:val="single" w:sz="4" w:space="0" w:color="000000"/>
              <w:left w:val="single" w:sz="4" w:space="0" w:color="000000"/>
              <w:bottom w:val="single" w:sz="7" w:space="0" w:color="000000"/>
              <w:right w:val="single" w:sz="3" w:space="0" w:color="000000"/>
            </w:tcBorders>
          </w:tcPr>
          <w:p>
            <w:pPr/>
          </w:p>
        </w:tc>
        <w:tc>
          <w:tcPr>
            <w:tcW w:w="737" w:type="dxa"/>
            <w:tcBorders>
              <w:top w:val="single" w:sz="4" w:space="0" w:color="000000"/>
              <w:left w:val="single" w:sz="3" w:space="0" w:color="000000"/>
              <w:bottom w:val="single" w:sz="7" w:space="0" w:color="000000"/>
              <w:right w:val="single" w:sz="4" w:space="0" w:color="000000"/>
            </w:tcBorders>
          </w:tcPr>
          <w:p>
            <w:pPr>
              <w:pStyle w:val="TableParagraph"/>
              <w:spacing w:line="240" w:lineRule="auto" w:before="56"/>
              <w:ind w:right="52"/>
              <w:jc w:val="right"/>
              <w:rPr>
                <w:rFonts w:ascii="宋体" w:hAnsi="宋体" w:cs="宋体" w:eastAsia="宋体" w:hint="default"/>
                <w:sz w:val="8"/>
                <w:szCs w:val="8"/>
              </w:rPr>
            </w:pPr>
            <w:r>
              <w:rPr>
                <w:rFonts w:ascii="宋体"/>
                <w:spacing w:val="-1"/>
                <w:w w:val="105"/>
                <w:sz w:val="8"/>
              </w:rPr>
              <w:t>76,574,112.79</w:t>
            </w:r>
            <w:r>
              <w:rPr>
                <w:rFonts w:ascii="宋体"/>
                <w:spacing w:val="-1"/>
                <w:sz w:val="8"/>
              </w:rPr>
            </w:r>
          </w:p>
        </w:tc>
        <w:tc>
          <w:tcPr>
            <w:tcW w:w="379" w:type="dxa"/>
            <w:tcBorders>
              <w:top w:val="single" w:sz="4" w:space="0" w:color="000000"/>
              <w:left w:val="single" w:sz="4" w:space="0" w:color="000000"/>
              <w:bottom w:val="single" w:sz="7" w:space="0" w:color="000000"/>
              <w:right w:val="single" w:sz="4" w:space="0" w:color="000000"/>
            </w:tcBorders>
          </w:tcPr>
          <w:p>
            <w:pPr/>
          </w:p>
        </w:tc>
        <w:tc>
          <w:tcPr>
            <w:tcW w:w="836"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6"/>
              <w:ind w:right="52"/>
              <w:jc w:val="right"/>
              <w:rPr>
                <w:rFonts w:ascii="宋体" w:hAnsi="宋体" w:cs="宋体" w:eastAsia="宋体" w:hint="default"/>
                <w:sz w:val="8"/>
                <w:szCs w:val="8"/>
              </w:rPr>
            </w:pPr>
            <w:r>
              <w:rPr>
                <w:rFonts w:ascii="宋体"/>
                <w:spacing w:val="-1"/>
                <w:w w:val="105"/>
                <w:sz w:val="8"/>
              </w:rPr>
              <w:t>673,517,428.57</w:t>
            </w:r>
            <w:r>
              <w:rPr>
                <w:rFonts w:ascii="宋体"/>
                <w:spacing w:val="-1"/>
                <w:sz w:val="8"/>
              </w:rPr>
            </w:r>
          </w:p>
        </w:tc>
        <w:tc>
          <w:tcPr>
            <w:tcW w:w="534"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6"/>
              <w:ind w:right="50"/>
              <w:jc w:val="right"/>
              <w:rPr>
                <w:rFonts w:ascii="宋体" w:hAnsi="宋体" w:cs="宋体" w:eastAsia="宋体" w:hint="default"/>
                <w:sz w:val="8"/>
                <w:szCs w:val="8"/>
              </w:rPr>
            </w:pPr>
            <w:r>
              <w:rPr>
                <w:rFonts w:ascii="宋体"/>
                <w:spacing w:val="-1"/>
                <w:w w:val="105"/>
                <w:sz w:val="8"/>
              </w:rPr>
              <w:t>-80,925.46</w:t>
            </w:r>
            <w:r>
              <w:rPr>
                <w:rFonts w:ascii="宋体"/>
                <w:spacing w:val="-1"/>
                <w:sz w:val="8"/>
              </w:rPr>
            </w:r>
          </w:p>
        </w:tc>
        <w:tc>
          <w:tcPr>
            <w:tcW w:w="737"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6"/>
              <w:ind w:left="24" w:right="0"/>
              <w:jc w:val="center"/>
              <w:rPr>
                <w:rFonts w:ascii="宋体" w:hAnsi="宋体" w:cs="宋体" w:eastAsia="宋体" w:hint="default"/>
                <w:sz w:val="8"/>
                <w:szCs w:val="8"/>
              </w:rPr>
            </w:pPr>
            <w:r>
              <w:rPr>
                <w:rFonts w:ascii="宋体"/>
                <w:w w:val="105"/>
                <w:sz w:val="8"/>
              </w:rPr>
              <w:t>190,711,492.04</w:t>
            </w:r>
            <w:r>
              <w:rPr>
                <w:rFonts w:ascii="宋体"/>
                <w:sz w:val="8"/>
              </w:rPr>
            </w:r>
          </w:p>
        </w:tc>
        <w:tc>
          <w:tcPr>
            <w:tcW w:w="787"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6"/>
              <w:ind w:right="49"/>
              <w:jc w:val="right"/>
              <w:rPr>
                <w:rFonts w:ascii="宋体" w:hAnsi="宋体" w:cs="宋体" w:eastAsia="宋体" w:hint="default"/>
                <w:sz w:val="8"/>
                <w:szCs w:val="8"/>
              </w:rPr>
            </w:pPr>
            <w:r>
              <w:rPr>
                <w:rFonts w:ascii="宋体"/>
                <w:spacing w:val="-1"/>
                <w:w w:val="105"/>
                <w:sz w:val="8"/>
              </w:rPr>
              <w:t>1,655,212,007.39</w:t>
            </w:r>
            <w:r>
              <w:rPr>
                <w:rFonts w:ascii="宋体"/>
                <w:spacing w:val="-1"/>
                <w:sz w:val="8"/>
              </w:rPr>
            </w:r>
          </w:p>
        </w:tc>
        <w:tc>
          <w:tcPr>
            <w:tcW w:w="737"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6"/>
              <w:ind w:left="24" w:right="0"/>
              <w:jc w:val="center"/>
              <w:rPr>
                <w:rFonts w:ascii="宋体" w:hAnsi="宋体" w:cs="宋体" w:eastAsia="宋体" w:hint="default"/>
                <w:sz w:val="8"/>
                <w:szCs w:val="8"/>
              </w:rPr>
            </w:pPr>
            <w:r>
              <w:rPr>
                <w:rFonts w:ascii="宋体"/>
                <w:w w:val="105"/>
                <w:sz w:val="8"/>
              </w:rPr>
              <w:t>243,990,000.00</w:t>
            </w:r>
            <w:r>
              <w:rPr>
                <w:rFonts w:ascii="宋体"/>
                <w:sz w:val="8"/>
              </w:rPr>
            </w:r>
          </w:p>
        </w:tc>
        <w:tc>
          <w:tcPr>
            <w:tcW w:w="780"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6"/>
              <w:ind w:right="50"/>
              <w:jc w:val="right"/>
              <w:rPr>
                <w:rFonts w:ascii="宋体" w:hAnsi="宋体" w:cs="宋体" w:eastAsia="宋体" w:hint="default"/>
                <w:sz w:val="8"/>
                <w:szCs w:val="8"/>
              </w:rPr>
            </w:pPr>
            <w:r>
              <w:rPr>
                <w:rFonts w:ascii="宋体"/>
                <w:spacing w:val="-1"/>
                <w:w w:val="105"/>
                <w:sz w:val="8"/>
              </w:rPr>
              <w:t>463,040,046.51</w:t>
            </w:r>
            <w:r>
              <w:rPr>
                <w:rFonts w:ascii="宋体"/>
                <w:spacing w:val="-1"/>
                <w:sz w:val="8"/>
              </w:rPr>
            </w:r>
          </w:p>
        </w:tc>
        <w:tc>
          <w:tcPr>
            <w:tcW w:w="337" w:type="dxa"/>
            <w:tcBorders>
              <w:top w:val="single" w:sz="4" w:space="0" w:color="000000"/>
              <w:left w:val="single" w:sz="4" w:space="0" w:color="000000"/>
              <w:bottom w:val="single" w:sz="7" w:space="0" w:color="000000"/>
              <w:right w:val="single" w:sz="4" w:space="0" w:color="000000"/>
            </w:tcBorders>
          </w:tcPr>
          <w:p>
            <w:pPr/>
          </w:p>
        </w:tc>
        <w:tc>
          <w:tcPr>
            <w:tcW w:w="287" w:type="dxa"/>
            <w:tcBorders>
              <w:top w:val="single" w:sz="4" w:space="0" w:color="000000"/>
              <w:left w:val="single" w:sz="4" w:space="0" w:color="000000"/>
              <w:bottom w:val="single" w:sz="7" w:space="0" w:color="000000"/>
              <w:right w:val="single" w:sz="3" w:space="0" w:color="000000"/>
            </w:tcBorders>
          </w:tcPr>
          <w:p>
            <w:pPr/>
          </w:p>
        </w:tc>
        <w:tc>
          <w:tcPr>
            <w:tcW w:w="695" w:type="dxa"/>
            <w:tcBorders>
              <w:top w:val="single" w:sz="4" w:space="0" w:color="000000"/>
              <w:left w:val="single" w:sz="3" w:space="0" w:color="000000"/>
              <w:bottom w:val="single" w:sz="7" w:space="0" w:color="000000"/>
              <w:right w:val="single" w:sz="4" w:space="0" w:color="000000"/>
            </w:tcBorders>
          </w:tcPr>
          <w:p>
            <w:pPr>
              <w:pStyle w:val="TableParagraph"/>
              <w:spacing w:line="240" w:lineRule="auto" w:before="56"/>
              <w:ind w:left="25" w:right="0"/>
              <w:jc w:val="center"/>
              <w:rPr>
                <w:rFonts w:ascii="宋体" w:hAnsi="宋体" w:cs="宋体" w:eastAsia="宋体" w:hint="default"/>
                <w:sz w:val="8"/>
                <w:szCs w:val="8"/>
              </w:rPr>
            </w:pPr>
            <w:r>
              <w:rPr>
                <w:rFonts w:ascii="宋体"/>
                <w:w w:val="105"/>
                <w:sz w:val="8"/>
              </w:rPr>
              <w:t>67,913,162.16</w:t>
            </w:r>
            <w:r>
              <w:rPr>
                <w:rFonts w:ascii="宋体"/>
                <w:sz w:val="8"/>
              </w:rPr>
            </w:r>
          </w:p>
        </w:tc>
        <w:tc>
          <w:tcPr>
            <w:tcW w:w="380" w:type="dxa"/>
            <w:tcBorders>
              <w:top w:val="single" w:sz="4" w:space="0" w:color="000000"/>
              <w:left w:val="single" w:sz="4" w:space="0" w:color="000000"/>
              <w:bottom w:val="single" w:sz="7" w:space="0" w:color="000000"/>
              <w:right w:val="single" w:sz="4" w:space="0" w:color="000000"/>
            </w:tcBorders>
          </w:tcPr>
          <w:p>
            <w:pPr/>
          </w:p>
        </w:tc>
        <w:tc>
          <w:tcPr>
            <w:tcW w:w="737"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6"/>
              <w:ind w:left="24" w:right="0"/>
              <w:jc w:val="center"/>
              <w:rPr>
                <w:rFonts w:ascii="宋体" w:hAnsi="宋体" w:cs="宋体" w:eastAsia="宋体" w:hint="default"/>
                <w:sz w:val="8"/>
                <w:szCs w:val="8"/>
              </w:rPr>
            </w:pPr>
            <w:r>
              <w:rPr>
                <w:rFonts w:ascii="宋体"/>
                <w:w w:val="105"/>
                <w:sz w:val="8"/>
              </w:rPr>
              <w:t>544,006,013.55</w:t>
            </w:r>
            <w:r>
              <w:rPr>
                <w:rFonts w:ascii="宋体"/>
                <w:sz w:val="8"/>
              </w:rPr>
            </w:r>
          </w:p>
        </w:tc>
        <w:tc>
          <w:tcPr>
            <w:tcW w:w="295"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6"/>
              <w:ind w:left="9" w:right="0"/>
              <w:jc w:val="center"/>
              <w:rPr>
                <w:rFonts w:ascii="宋体" w:hAnsi="宋体" w:cs="宋体" w:eastAsia="宋体" w:hint="default"/>
                <w:sz w:val="8"/>
                <w:szCs w:val="8"/>
              </w:rPr>
            </w:pPr>
            <w:r>
              <w:rPr>
                <w:rFonts w:ascii="宋体"/>
                <w:w w:val="105"/>
                <w:sz w:val="8"/>
              </w:rPr>
              <w:t>0.01</w:t>
            </w:r>
            <w:r>
              <w:rPr>
                <w:rFonts w:ascii="宋体"/>
                <w:sz w:val="8"/>
              </w:rPr>
            </w:r>
          </w:p>
        </w:tc>
        <w:tc>
          <w:tcPr>
            <w:tcW w:w="731" w:type="dxa"/>
            <w:tcBorders>
              <w:top w:val="single" w:sz="4" w:space="0" w:color="000000"/>
              <w:left w:val="single" w:sz="4" w:space="0" w:color="000000"/>
              <w:bottom w:val="single" w:sz="7" w:space="0" w:color="000000"/>
              <w:right w:val="single" w:sz="4" w:space="0" w:color="000000"/>
            </w:tcBorders>
          </w:tcPr>
          <w:p>
            <w:pPr>
              <w:pStyle w:val="TableParagraph"/>
              <w:spacing w:line="240" w:lineRule="auto" w:before="56"/>
              <w:ind w:right="49"/>
              <w:jc w:val="right"/>
              <w:rPr>
                <w:rFonts w:ascii="宋体" w:hAnsi="宋体" w:cs="宋体" w:eastAsia="宋体" w:hint="default"/>
                <w:sz w:val="8"/>
                <w:szCs w:val="8"/>
              </w:rPr>
            </w:pPr>
            <w:r>
              <w:rPr>
                <w:rFonts w:ascii="宋体"/>
                <w:spacing w:val="-1"/>
                <w:w w:val="105"/>
                <w:sz w:val="8"/>
              </w:rPr>
              <w:t>180,856,649.82</w:t>
            </w:r>
            <w:r>
              <w:rPr>
                <w:rFonts w:ascii="宋体"/>
                <w:spacing w:val="-1"/>
                <w:sz w:val="8"/>
              </w:rPr>
            </w:r>
          </w:p>
        </w:tc>
        <w:tc>
          <w:tcPr>
            <w:tcW w:w="831" w:type="dxa"/>
            <w:tcBorders>
              <w:top w:val="single" w:sz="4" w:space="0" w:color="000000"/>
              <w:left w:val="single" w:sz="4" w:space="0" w:color="000000"/>
              <w:bottom w:val="single" w:sz="7" w:space="0" w:color="000000"/>
              <w:right w:val="nil" w:sz="6" w:space="0" w:color="auto"/>
            </w:tcBorders>
          </w:tcPr>
          <w:p>
            <w:pPr>
              <w:pStyle w:val="TableParagraph"/>
              <w:spacing w:line="240" w:lineRule="auto" w:before="56"/>
              <w:ind w:right="57"/>
              <w:jc w:val="right"/>
              <w:rPr>
                <w:rFonts w:ascii="宋体" w:hAnsi="宋体" w:cs="宋体" w:eastAsia="宋体" w:hint="default"/>
                <w:sz w:val="8"/>
                <w:szCs w:val="8"/>
              </w:rPr>
            </w:pPr>
            <w:r>
              <w:rPr>
                <w:rFonts w:ascii="宋体"/>
                <w:spacing w:val="-1"/>
                <w:w w:val="105"/>
                <w:sz w:val="8"/>
              </w:rPr>
              <w:t>1,499,805,872.05</w:t>
            </w:r>
            <w:r>
              <w:rPr>
                <w:rFonts w:ascii="宋体"/>
                <w:spacing w:val="-1"/>
                <w:sz w:val="8"/>
              </w:rPr>
            </w:r>
          </w:p>
        </w:tc>
      </w:tr>
    </w:tbl>
    <w:p>
      <w:pPr>
        <w:tabs>
          <w:tab w:pos="5464" w:val="left" w:leader="none"/>
          <w:tab w:pos="11575" w:val="left" w:leader="none"/>
        </w:tabs>
        <w:spacing w:before="50"/>
        <w:ind w:left="160" w:right="0" w:firstLine="0"/>
        <w:jc w:val="left"/>
        <w:rPr>
          <w:rFonts w:ascii="宋体" w:hAnsi="宋体" w:cs="宋体" w:eastAsia="宋体" w:hint="default"/>
          <w:sz w:val="8"/>
          <w:szCs w:val="8"/>
        </w:rPr>
      </w:pPr>
      <w:r>
        <w:rPr>
          <w:rFonts w:ascii="宋体" w:hAnsi="宋体" w:cs="宋体" w:eastAsia="宋体" w:hint="default"/>
          <w:spacing w:val="-1"/>
          <w:w w:val="105"/>
          <w:sz w:val="8"/>
          <w:szCs w:val="8"/>
        </w:rPr>
        <w:t>法定代表人：徐冠巨</w:t>
        <w:tab/>
        <w:t>主管会计工作的负责人：吴建华</w:t>
        <w:tab/>
        <w:t>会计机构负责人：杨万清</w:t>
      </w:r>
      <w:r>
        <w:rPr>
          <w:rFonts w:ascii="宋体" w:hAnsi="宋体" w:cs="宋体" w:eastAsia="宋体" w:hint="default"/>
          <w:spacing w:val="-1"/>
          <w:sz w:val="8"/>
          <w:szCs w:val="8"/>
        </w:rPr>
      </w:r>
    </w:p>
    <w:p>
      <w:pPr>
        <w:spacing w:after="0"/>
        <w:jc w:val="left"/>
        <w:rPr>
          <w:rFonts w:ascii="宋体" w:hAnsi="宋体" w:cs="宋体" w:eastAsia="宋体" w:hint="default"/>
          <w:sz w:val="8"/>
          <w:szCs w:val="8"/>
        </w:rPr>
        <w:sectPr>
          <w:headerReference w:type="default" r:id="rId16"/>
          <w:footerReference w:type="default" r:id="rId17"/>
          <w:pgSz w:w="16840" w:h="11910" w:orient="landscape"/>
          <w:pgMar w:header="877" w:footer="978" w:top="1100" w:bottom="1160" w:left="1300" w:right="1300"/>
          <w:pgNumType w:start="7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5918" w:right="5798" w:firstLine="0"/>
        <w:jc w:val="center"/>
        <w:rPr>
          <w:rFonts w:ascii="黑体" w:hAnsi="黑体" w:cs="黑体" w:eastAsia="黑体" w:hint="default"/>
          <w:sz w:val="15"/>
          <w:szCs w:val="15"/>
        </w:rPr>
      </w:pPr>
      <w:r>
        <w:rPr>
          <w:rFonts w:ascii="黑体" w:hAnsi="黑体" w:cs="黑体" w:eastAsia="黑体" w:hint="default"/>
          <w:b/>
          <w:bCs/>
          <w:sz w:val="15"/>
          <w:szCs w:val="15"/>
        </w:rPr>
        <w:t>母 公 司 所 有 者 权 益 变 动</w:t>
      </w:r>
      <w:r>
        <w:rPr>
          <w:rFonts w:ascii="黑体" w:hAnsi="黑体" w:cs="黑体" w:eastAsia="黑体" w:hint="default"/>
          <w:b/>
          <w:bCs/>
          <w:spacing w:val="71"/>
          <w:sz w:val="15"/>
          <w:szCs w:val="15"/>
        </w:rPr>
        <w:t> </w:t>
      </w:r>
      <w:r>
        <w:rPr>
          <w:rFonts w:ascii="黑体" w:hAnsi="黑体" w:cs="黑体" w:eastAsia="黑体" w:hint="default"/>
          <w:b/>
          <w:bCs/>
          <w:sz w:val="15"/>
          <w:szCs w:val="15"/>
        </w:rPr>
        <w:t>表</w:t>
      </w:r>
      <w:r>
        <w:rPr>
          <w:rFonts w:ascii="黑体" w:hAnsi="黑体" w:cs="黑体" w:eastAsia="黑体" w:hint="default"/>
          <w:sz w:val="15"/>
          <w:szCs w:val="15"/>
        </w:rPr>
      </w:r>
    </w:p>
    <w:p>
      <w:pPr>
        <w:spacing w:before="57"/>
        <w:ind w:left="5605" w:right="5798" w:firstLine="0"/>
        <w:jc w:val="center"/>
        <w:rPr>
          <w:rFonts w:ascii="宋体" w:hAnsi="宋体" w:cs="宋体" w:eastAsia="宋体" w:hint="default"/>
          <w:sz w:val="10"/>
          <w:szCs w:val="10"/>
        </w:rPr>
      </w:pPr>
      <w:r>
        <w:rPr>
          <w:rFonts w:ascii="宋体" w:hAnsi="宋体" w:cs="宋体" w:eastAsia="宋体" w:hint="default"/>
          <w:sz w:val="10"/>
          <w:szCs w:val="10"/>
        </w:rPr>
        <w:t>2011年度</w:t>
      </w:r>
    </w:p>
    <w:p>
      <w:pPr>
        <w:spacing w:after="0"/>
        <w:jc w:val="center"/>
        <w:rPr>
          <w:rFonts w:ascii="宋体" w:hAnsi="宋体" w:cs="宋体" w:eastAsia="宋体" w:hint="default"/>
          <w:sz w:val="10"/>
          <w:szCs w:val="10"/>
        </w:rPr>
        <w:sectPr>
          <w:pgSz w:w="16840" w:h="11910" w:orient="landscape"/>
          <w:pgMar w:header="877" w:footer="978" w:top="1100" w:bottom="1160" w:left="1300" w:right="1300"/>
        </w:sectPr>
      </w:pPr>
    </w:p>
    <w:p>
      <w:pPr>
        <w:spacing w:line="240" w:lineRule="auto" w:before="0"/>
        <w:rPr>
          <w:rFonts w:ascii="宋体" w:hAnsi="宋体" w:cs="宋体" w:eastAsia="宋体" w:hint="default"/>
          <w:sz w:val="10"/>
          <w:szCs w:val="10"/>
        </w:rPr>
      </w:pPr>
    </w:p>
    <w:p>
      <w:pPr>
        <w:spacing w:line="240" w:lineRule="auto" w:before="8"/>
        <w:rPr>
          <w:rFonts w:ascii="宋体" w:hAnsi="宋体" w:cs="宋体" w:eastAsia="宋体" w:hint="default"/>
          <w:sz w:val="12"/>
          <w:szCs w:val="12"/>
        </w:rPr>
      </w:pPr>
    </w:p>
    <w:p>
      <w:pPr>
        <w:spacing w:before="0"/>
        <w:ind w:left="163" w:right="-15" w:firstLine="0"/>
        <w:jc w:val="left"/>
        <w:rPr>
          <w:rFonts w:ascii="宋体" w:hAnsi="宋体" w:cs="宋体" w:eastAsia="宋体" w:hint="default"/>
          <w:sz w:val="10"/>
          <w:szCs w:val="10"/>
        </w:rPr>
      </w:pPr>
      <w:r>
        <w:rPr>
          <w:rFonts w:ascii="宋体" w:hAnsi="宋体" w:cs="宋体" w:eastAsia="宋体" w:hint="default"/>
          <w:spacing w:val="-2"/>
          <w:sz w:val="10"/>
          <w:szCs w:val="10"/>
        </w:rPr>
        <w:t>编制单位：浙江传化股份有限公司</w:t>
      </w:r>
      <w:r>
        <w:rPr>
          <w:rFonts w:ascii="宋体" w:hAnsi="宋体" w:cs="宋体" w:eastAsia="宋体" w:hint="default"/>
          <w:sz w:val="10"/>
          <w:szCs w:val="10"/>
        </w:rPr>
      </w:r>
    </w:p>
    <w:p>
      <w:pPr>
        <w:spacing w:line="374" w:lineRule="auto" w:before="80"/>
        <w:ind w:left="163" w:right="348" w:firstLine="292"/>
        <w:jc w:val="left"/>
        <w:rPr>
          <w:rFonts w:ascii="宋体" w:hAnsi="宋体" w:cs="宋体" w:eastAsia="宋体" w:hint="default"/>
          <w:sz w:val="10"/>
          <w:szCs w:val="10"/>
        </w:rPr>
      </w:pPr>
      <w:r>
        <w:rPr>
          <w:w w:val="95"/>
        </w:rPr>
        <w:br w:type="column"/>
      </w:r>
      <w:r>
        <w:rPr>
          <w:rFonts w:ascii="宋体" w:hAnsi="宋体" w:cs="宋体" w:eastAsia="宋体" w:hint="default"/>
          <w:w w:val="95"/>
          <w:sz w:val="10"/>
          <w:szCs w:val="10"/>
        </w:rPr>
        <w:t>会企04表</w:t>
      </w:r>
      <w:r>
        <w:rPr>
          <w:rFonts w:ascii="宋体" w:hAnsi="宋体" w:cs="宋体" w:eastAsia="宋体" w:hint="default"/>
          <w:w w:val="98"/>
          <w:sz w:val="10"/>
          <w:szCs w:val="10"/>
        </w:rPr>
        <w:t> </w:t>
      </w:r>
      <w:r>
        <w:rPr>
          <w:rFonts w:ascii="宋体" w:hAnsi="宋体" w:cs="宋体" w:eastAsia="宋体" w:hint="default"/>
          <w:spacing w:val="-2"/>
          <w:sz w:val="10"/>
          <w:szCs w:val="10"/>
        </w:rPr>
        <w:t>单位：人民币元</w:t>
      </w:r>
      <w:r>
        <w:rPr>
          <w:rFonts w:ascii="宋体" w:hAnsi="宋体" w:cs="宋体" w:eastAsia="宋体" w:hint="default"/>
          <w:sz w:val="10"/>
          <w:szCs w:val="10"/>
        </w:rPr>
      </w:r>
    </w:p>
    <w:p>
      <w:pPr>
        <w:spacing w:after="0" w:line="374" w:lineRule="auto"/>
        <w:jc w:val="left"/>
        <w:rPr>
          <w:rFonts w:ascii="宋体" w:hAnsi="宋体" w:cs="宋体" w:eastAsia="宋体" w:hint="default"/>
          <w:sz w:val="10"/>
          <w:szCs w:val="10"/>
        </w:rPr>
        <w:sectPr>
          <w:type w:val="continuous"/>
          <w:pgSz w:w="16840" w:h="11910" w:orient="landscape"/>
          <w:pgMar w:top="1100" w:bottom="280" w:left="1300" w:right="1300"/>
          <w:cols w:num="2" w:equalWidth="0">
            <w:col w:w="1639" w:space="11383"/>
            <w:col w:w="1218"/>
          </w:cols>
        </w:sectPr>
      </w:pPr>
    </w:p>
    <w:tbl>
      <w:tblPr>
        <w:tblW w:w="0" w:type="auto"/>
        <w:jc w:val="left"/>
        <w:tblInd w:w="134" w:type="dxa"/>
        <w:tblLayout w:type="fixed"/>
        <w:tblCellMar>
          <w:top w:w="0" w:type="dxa"/>
          <w:left w:w="0" w:type="dxa"/>
          <w:bottom w:w="0" w:type="dxa"/>
          <w:right w:w="0" w:type="dxa"/>
        </w:tblCellMar>
        <w:tblLook w:val="01E0"/>
      </w:tblPr>
      <w:tblGrid>
        <w:gridCol w:w="2212"/>
        <w:gridCol w:w="910"/>
        <w:gridCol w:w="910"/>
        <w:gridCol w:w="368"/>
        <w:gridCol w:w="303"/>
        <w:gridCol w:w="852"/>
        <w:gridCol w:w="851"/>
        <w:gridCol w:w="910"/>
        <w:gridCol w:w="910"/>
        <w:gridCol w:w="910"/>
        <w:gridCol w:w="910"/>
        <w:gridCol w:w="368"/>
        <w:gridCol w:w="303"/>
        <w:gridCol w:w="803"/>
        <w:gridCol w:w="467"/>
        <w:gridCol w:w="852"/>
        <w:gridCol w:w="912"/>
      </w:tblGrid>
      <w:tr>
        <w:trPr>
          <w:trHeight w:val="210" w:hRule="exact"/>
        </w:trPr>
        <w:tc>
          <w:tcPr>
            <w:tcW w:w="2212" w:type="dxa"/>
            <w:vMerge w:val="restart"/>
            <w:tcBorders>
              <w:top w:val="single" w:sz="8" w:space="0" w:color="000000"/>
              <w:left w:val="nil" w:sz="6" w:space="0" w:color="auto"/>
              <w:right w:val="single" w:sz="5" w:space="0" w:color="000000"/>
            </w:tcBorders>
          </w:tcPr>
          <w:p>
            <w:pPr>
              <w:pStyle w:val="TableParagraph"/>
              <w:spacing w:line="240" w:lineRule="auto"/>
              <w:ind w:right="0"/>
              <w:jc w:val="left"/>
              <w:rPr>
                <w:rFonts w:ascii="宋体" w:hAnsi="宋体" w:cs="宋体" w:eastAsia="宋体" w:hint="default"/>
                <w:sz w:val="10"/>
                <w:szCs w:val="10"/>
              </w:rPr>
            </w:pPr>
          </w:p>
          <w:p>
            <w:pPr>
              <w:pStyle w:val="TableParagraph"/>
              <w:tabs>
                <w:tab w:pos="465" w:val="left" w:leader="none"/>
              </w:tabs>
              <w:spacing w:line="240" w:lineRule="auto" w:before="88"/>
              <w:ind w:left="17" w:right="0"/>
              <w:jc w:val="center"/>
              <w:rPr>
                <w:rFonts w:ascii="宋体" w:hAnsi="宋体" w:cs="宋体" w:eastAsia="宋体" w:hint="default"/>
                <w:sz w:val="10"/>
                <w:szCs w:val="10"/>
              </w:rPr>
            </w:pPr>
            <w:r>
              <w:rPr>
                <w:rFonts w:ascii="宋体" w:hAnsi="宋体" w:cs="宋体" w:eastAsia="宋体" w:hint="default"/>
                <w:w w:val="95"/>
                <w:sz w:val="10"/>
                <w:szCs w:val="10"/>
              </w:rPr>
              <w:t>项</w:t>
              <w:tab/>
            </w:r>
            <w:r>
              <w:rPr>
                <w:rFonts w:ascii="宋体" w:hAnsi="宋体" w:cs="宋体" w:eastAsia="宋体" w:hint="default"/>
                <w:sz w:val="10"/>
                <w:szCs w:val="10"/>
              </w:rPr>
              <w:t>目</w:t>
            </w:r>
          </w:p>
        </w:tc>
        <w:tc>
          <w:tcPr>
            <w:tcW w:w="6013" w:type="dxa"/>
            <w:gridSpan w:val="8"/>
            <w:tcBorders>
              <w:top w:val="single" w:sz="8" w:space="0" w:color="000000"/>
              <w:left w:val="single" w:sz="5" w:space="0" w:color="000000"/>
              <w:bottom w:val="single" w:sz="4" w:space="0" w:color="000000"/>
              <w:right w:val="single" w:sz="5" w:space="0" w:color="000000"/>
            </w:tcBorders>
          </w:tcPr>
          <w:p>
            <w:pPr>
              <w:pStyle w:val="TableParagraph"/>
              <w:spacing w:line="240" w:lineRule="auto" w:before="8"/>
              <w:ind w:left="11" w:right="0"/>
              <w:jc w:val="center"/>
              <w:rPr>
                <w:rFonts w:ascii="宋体" w:hAnsi="宋体" w:cs="宋体" w:eastAsia="宋体" w:hint="default"/>
                <w:sz w:val="10"/>
                <w:szCs w:val="10"/>
              </w:rPr>
            </w:pPr>
            <w:r>
              <w:rPr>
                <w:rFonts w:ascii="宋体" w:hAnsi="宋体" w:cs="宋体" w:eastAsia="宋体" w:hint="default"/>
                <w:sz w:val="10"/>
                <w:szCs w:val="10"/>
              </w:rPr>
              <w:t>本期数</w:t>
            </w:r>
          </w:p>
        </w:tc>
        <w:tc>
          <w:tcPr>
            <w:tcW w:w="5524" w:type="dxa"/>
            <w:gridSpan w:val="8"/>
            <w:tcBorders>
              <w:top w:val="single" w:sz="8" w:space="0" w:color="000000"/>
              <w:left w:val="single" w:sz="5" w:space="0" w:color="000000"/>
              <w:bottom w:val="single" w:sz="4" w:space="0" w:color="000000"/>
              <w:right w:val="nil" w:sz="6" w:space="0" w:color="auto"/>
            </w:tcBorders>
          </w:tcPr>
          <w:p>
            <w:pPr>
              <w:pStyle w:val="TableParagraph"/>
              <w:spacing w:line="240" w:lineRule="auto" w:before="8"/>
              <w:ind w:left="3" w:right="0"/>
              <w:jc w:val="center"/>
              <w:rPr>
                <w:rFonts w:ascii="宋体" w:hAnsi="宋体" w:cs="宋体" w:eastAsia="宋体" w:hint="default"/>
                <w:sz w:val="10"/>
                <w:szCs w:val="10"/>
              </w:rPr>
            </w:pPr>
            <w:r>
              <w:rPr>
                <w:rFonts w:ascii="宋体" w:hAnsi="宋体" w:cs="宋体" w:eastAsia="宋体" w:hint="default"/>
                <w:sz w:val="10"/>
                <w:szCs w:val="10"/>
              </w:rPr>
              <w:t>上年同期数</w:t>
            </w:r>
          </w:p>
        </w:tc>
      </w:tr>
      <w:tr>
        <w:trPr>
          <w:trHeight w:val="421" w:hRule="exact"/>
        </w:trPr>
        <w:tc>
          <w:tcPr>
            <w:tcW w:w="2212" w:type="dxa"/>
            <w:vMerge/>
            <w:tcBorders>
              <w:left w:val="nil" w:sz="6" w:space="0" w:color="auto"/>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8" w:right="0"/>
              <w:jc w:val="center"/>
              <w:rPr>
                <w:rFonts w:ascii="宋体" w:hAnsi="宋体" w:cs="宋体" w:eastAsia="宋体" w:hint="default"/>
                <w:sz w:val="10"/>
                <w:szCs w:val="10"/>
              </w:rPr>
            </w:pPr>
            <w:r>
              <w:rPr>
                <w:rFonts w:ascii="宋体" w:hAnsi="宋体" w:cs="宋体" w:eastAsia="宋体" w:hint="default"/>
                <w:sz w:val="10"/>
                <w:szCs w:val="10"/>
              </w:rPr>
              <w:t>股本</w:t>
            </w:r>
          </w:p>
        </w:tc>
        <w:tc>
          <w:tcPr>
            <w:tcW w:w="910" w:type="dxa"/>
            <w:tcBorders>
              <w:top w:val="single" w:sz="4" w:space="0" w:color="000000"/>
              <w:left w:val="single" w:sz="5" w:space="0" w:color="000000"/>
              <w:bottom w:val="single" w:sz="4" w:space="0" w:color="000000"/>
              <w:right w:val="single" w:sz="5" w:space="0" w:color="000000"/>
            </w:tcBorders>
          </w:tcPr>
          <w:p>
            <w:pPr>
              <w:pStyle w:val="TableParagraph"/>
              <w:spacing w:line="386" w:lineRule="auto" w:before="19"/>
              <w:ind w:left="355" w:right="344"/>
              <w:jc w:val="center"/>
              <w:rPr>
                <w:rFonts w:ascii="宋体" w:hAnsi="宋体" w:cs="宋体" w:eastAsia="宋体" w:hint="default"/>
                <w:sz w:val="10"/>
                <w:szCs w:val="10"/>
              </w:rPr>
            </w:pPr>
            <w:r>
              <w:rPr>
                <w:rFonts w:ascii="宋体" w:hAnsi="宋体" w:cs="宋体" w:eastAsia="宋体" w:hint="default"/>
                <w:sz w:val="10"/>
                <w:szCs w:val="10"/>
              </w:rPr>
              <w:t>资本</w:t>
            </w:r>
            <w:r>
              <w:rPr>
                <w:rFonts w:ascii="宋体" w:hAnsi="宋体" w:cs="宋体" w:eastAsia="宋体" w:hint="default"/>
                <w:spacing w:val="-1"/>
                <w:w w:val="98"/>
                <w:sz w:val="10"/>
                <w:szCs w:val="10"/>
              </w:rPr>
              <w:t> </w:t>
            </w:r>
            <w:r>
              <w:rPr>
                <w:rFonts w:ascii="宋体" w:hAnsi="宋体" w:cs="宋体" w:eastAsia="宋体" w:hint="default"/>
                <w:sz w:val="10"/>
                <w:szCs w:val="10"/>
              </w:rPr>
              <w:t>公积</w:t>
            </w:r>
          </w:p>
        </w:tc>
        <w:tc>
          <w:tcPr>
            <w:tcW w:w="368" w:type="dxa"/>
            <w:tcBorders>
              <w:top w:val="single" w:sz="4" w:space="0" w:color="000000"/>
              <w:left w:val="single" w:sz="5" w:space="0" w:color="000000"/>
              <w:bottom w:val="single" w:sz="4" w:space="0" w:color="000000"/>
              <w:right w:val="single" w:sz="5" w:space="0" w:color="000000"/>
            </w:tcBorders>
          </w:tcPr>
          <w:p>
            <w:pPr>
              <w:pStyle w:val="TableParagraph"/>
              <w:spacing w:line="386" w:lineRule="auto" w:before="19"/>
              <w:ind w:left="37" w:right="22" w:firstLine="73"/>
              <w:jc w:val="left"/>
              <w:rPr>
                <w:rFonts w:ascii="宋体" w:hAnsi="宋体" w:cs="宋体" w:eastAsia="宋体" w:hint="default"/>
                <w:sz w:val="10"/>
                <w:szCs w:val="10"/>
              </w:rPr>
            </w:pPr>
            <w:r>
              <w:rPr>
                <w:rFonts w:ascii="宋体" w:hAnsi="宋体" w:cs="宋体" w:eastAsia="宋体" w:hint="default"/>
                <w:sz w:val="10"/>
                <w:szCs w:val="10"/>
              </w:rPr>
              <w:t>减：</w:t>
            </w:r>
            <w:r>
              <w:rPr>
                <w:rFonts w:ascii="宋体" w:hAnsi="宋体" w:cs="宋体" w:eastAsia="宋体" w:hint="default"/>
                <w:spacing w:val="-1"/>
                <w:w w:val="98"/>
                <w:sz w:val="10"/>
                <w:szCs w:val="10"/>
              </w:rPr>
              <w:t> </w:t>
            </w:r>
            <w:r>
              <w:rPr>
                <w:rFonts w:ascii="宋体" w:hAnsi="宋体" w:cs="宋体" w:eastAsia="宋体" w:hint="default"/>
                <w:sz w:val="10"/>
                <w:szCs w:val="10"/>
              </w:rPr>
              <w:t>库存股</w:t>
            </w:r>
          </w:p>
        </w:tc>
        <w:tc>
          <w:tcPr>
            <w:tcW w:w="303" w:type="dxa"/>
            <w:tcBorders>
              <w:top w:val="single" w:sz="4" w:space="0" w:color="000000"/>
              <w:left w:val="single" w:sz="5" w:space="0" w:color="000000"/>
              <w:bottom w:val="single" w:sz="4" w:space="0" w:color="000000"/>
              <w:right w:val="single" w:sz="5" w:space="0" w:color="000000"/>
            </w:tcBorders>
          </w:tcPr>
          <w:p>
            <w:pPr>
              <w:pStyle w:val="TableParagraph"/>
              <w:spacing w:line="386" w:lineRule="auto" w:before="19"/>
              <w:ind w:left="52" w:right="39" w:hanging="1"/>
              <w:jc w:val="left"/>
              <w:rPr>
                <w:rFonts w:ascii="宋体" w:hAnsi="宋体" w:cs="宋体" w:eastAsia="宋体" w:hint="default"/>
                <w:sz w:val="10"/>
                <w:szCs w:val="10"/>
              </w:rPr>
            </w:pPr>
            <w:r>
              <w:rPr>
                <w:rFonts w:ascii="宋体" w:hAnsi="宋体" w:cs="宋体" w:eastAsia="宋体" w:hint="default"/>
                <w:sz w:val="10"/>
                <w:szCs w:val="10"/>
              </w:rPr>
              <w:t>专项</w:t>
            </w:r>
            <w:r>
              <w:rPr>
                <w:rFonts w:ascii="宋体" w:hAnsi="宋体" w:cs="宋体" w:eastAsia="宋体" w:hint="default"/>
                <w:spacing w:val="-1"/>
                <w:w w:val="98"/>
                <w:sz w:val="10"/>
                <w:szCs w:val="10"/>
              </w:rPr>
              <w:t> </w:t>
            </w:r>
            <w:r>
              <w:rPr>
                <w:rFonts w:ascii="宋体" w:hAnsi="宋体" w:cs="宋体" w:eastAsia="宋体" w:hint="default"/>
                <w:sz w:val="10"/>
                <w:szCs w:val="10"/>
              </w:rPr>
              <w:t>储备</w:t>
            </w:r>
          </w:p>
        </w:tc>
        <w:tc>
          <w:tcPr>
            <w:tcW w:w="852" w:type="dxa"/>
            <w:tcBorders>
              <w:top w:val="single" w:sz="4" w:space="0" w:color="000000"/>
              <w:left w:val="single" w:sz="5" w:space="0" w:color="000000"/>
              <w:bottom w:val="single" w:sz="4" w:space="0" w:color="000000"/>
              <w:right w:val="single" w:sz="5" w:space="0" w:color="000000"/>
            </w:tcBorders>
          </w:tcPr>
          <w:p>
            <w:pPr>
              <w:pStyle w:val="TableParagraph"/>
              <w:spacing w:line="386" w:lineRule="auto" w:before="19"/>
              <w:ind w:left="326" w:right="315" w:hanging="1"/>
              <w:jc w:val="center"/>
              <w:rPr>
                <w:rFonts w:ascii="宋体" w:hAnsi="宋体" w:cs="宋体" w:eastAsia="宋体" w:hint="default"/>
                <w:sz w:val="10"/>
                <w:szCs w:val="10"/>
              </w:rPr>
            </w:pPr>
            <w:r>
              <w:rPr>
                <w:rFonts w:ascii="宋体" w:hAnsi="宋体" w:cs="宋体" w:eastAsia="宋体" w:hint="default"/>
                <w:sz w:val="10"/>
                <w:szCs w:val="10"/>
              </w:rPr>
              <w:t>盈余</w:t>
            </w:r>
            <w:r>
              <w:rPr>
                <w:rFonts w:ascii="宋体" w:hAnsi="宋体" w:cs="宋体" w:eastAsia="宋体" w:hint="default"/>
                <w:w w:val="98"/>
                <w:sz w:val="10"/>
                <w:szCs w:val="10"/>
              </w:rPr>
              <w:t> </w:t>
            </w:r>
            <w:r>
              <w:rPr>
                <w:rFonts w:ascii="宋体" w:hAnsi="宋体" w:cs="宋体" w:eastAsia="宋体" w:hint="default"/>
                <w:sz w:val="10"/>
                <w:szCs w:val="10"/>
              </w:rPr>
              <w:t>公积</w:t>
            </w:r>
          </w:p>
        </w:tc>
        <w:tc>
          <w:tcPr>
            <w:tcW w:w="851" w:type="dxa"/>
            <w:tcBorders>
              <w:top w:val="single" w:sz="4" w:space="0" w:color="000000"/>
              <w:left w:val="single" w:sz="5" w:space="0" w:color="000000"/>
              <w:bottom w:val="single" w:sz="4" w:space="0" w:color="000000"/>
              <w:right w:val="single" w:sz="5" w:space="0" w:color="000000"/>
            </w:tcBorders>
          </w:tcPr>
          <w:p>
            <w:pPr>
              <w:pStyle w:val="TableParagraph"/>
              <w:spacing w:line="386" w:lineRule="auto" w:before="19"/>
              <w:ind w:left="325" w:right="216" w:hanging="98"/>
              <w:jc w:val="left"/>
              <w:rPr>
                <w:rFonts w:ascii="宋体" w:hAnsi="宋体" w:cs="宋体" w:eastAsia="宋体" w:hint="default"/>
                <w:sz w:val="10"/>
                <w:szCs w:val="10"/>
              </w:rPr>
            </w:pPr>
            <w:r>
              <w:rPr>
                <w:rFonts w:ascii="宋体" w:hAnsi="宋体" w:cs="宋体" w:eastAsia="宋体" w:hint="default"/>
                <w:sz w:val="10"/>
                <w:szCs w:val="10"/>
              </w:rPr>
              <w:t>一般风险</w:t>
            </w:r>
            <w:r>
              <w:rPr>
                <w:rFonts w:ascii="宋体" w:hAnsi="宋体" w:cs="宋体" w:eastAsia="宋体" w:hint="default"/>
                <w:spacing w:val="-1"/>
                <w:w w:val="98"/>
                <w:sz w:val="10"/>
                <w:szCs w:val="10"/>
              </w:rPr>
              <w:t> </w:t>
            </w:r>
            <w:r>
              <w:rPr>
                <w:rFonts w:ascii="宋体" w:hAnsi="宋体" w:cs="宋体" w:eastAsia="宋体" w:hint="default"/>
                <w:sz w:val="10"/>
                <w:szCs w:val="10"/>
              </w:rPr>
              <w:t>准备</w:t>
            </w:r>
          </w:p>
        </w:tc>
        <w:tc>
          <w:tcPr>
            <w:tcW w:w="910" w:type="dxa"/>
            <w:tcBorders>
              <w:top w:val="single" w:sz="4" w:space="0" w:color="000000"/>
              <w:left w:val="single" w:sz="5" w:space="0" w:color="000000"/>
              <w:bottom w:val="single" w:sz="4" w:space="0" w:color="000000"/>
              <w:right w:val="single" w:sz="5" w:space="0" w:color="000000"/>
            </w:tcBorders>
          </w:tcPr>
          <w:p>
            <w:pPr>
              <w:pStyle w:val="TableParagraph"/>
              <w:spacing w:line="386" w:lineRule="auto" w:before="19"/>
              <w:ind w:left="355" w:right="293" w:hanging="48"/>
              <w:jc w:val="left"/>
              <w:rPr>
                <w:rFonts w:ascii="宋体" w:hAnsi="宋体" w:cs="宋体" w:eastAsia="宋体" w:hint="default"/>
                <w:sz w:val="10"/>
                <w:szCs w:val="10"/>
              </w:rPr>
            </w:pPr>
            <w:r>
              <w:rPr>
                <w:rFonts w:ascii="宋体" w:hAnsi="宋体" w:cs="宋体" w:eastAsia="宋体" w:hint="default"/>
                <w:sz w:val="10"/>
                <w:szCs w:val="10"/>
              </w:rPr>
              <w:t>未分配</w:t>
            </w:r>
            <w:r>
              <w:rPr>
                <w:rFonts w:ascii="宋体" w:hAnsi="宋体" w:cs="宋体" w:eastAsia="宋体" w:hint="default"/>
                <w:spacing w:val="-1"/>
                <w:w w:val="98"/>
                <w:sz w:val="10"/>
                <w:szCs w:val="10"/>
              </w:rPr>
              <w:t> </w:t>
            </w:r>
            <w:r>
              <w:rPr>
                <w:rFonts w:ascii="宋体" w:hAnsi="宋体" w:cs="宋体" w:eastAsia="宋体" w:hint="default"/>
                <w:sz w:val="10"/>
                <w:szCs w:val="10"/>
              </w:rPr>
              <w:t>利润</w:t>
            </w:r>
          </w:p>
        </w:tc>
        <w:tc>
          <w:tcPr>
            <w:tcW w:w="910" w:type="dxa"/>
            <w:tcBorders>
              <w:top w:val="single" w:sz="4" w:space="0" w:color="000000"/>
              <w:left w:val="single" w:sz="5" w:space="0" w:color="000000"/>
              <w:bottom w:val="single" w:sz="4" w:space="0" w:color="000000"/>
              <w:right w:val="single" w:sz="5" w:space="0" w:color="000000"/>
            </w:tcBorders>
          </w:tcPr>
          <w:p>
            <w:pPr>
              <w:pStyle w:val="TableParagraph"/>
              <w:spacing w:line="386" w:lineRule="auto" w:before="19"/>
              <w:ind w:left="258" w:right="245" w:firstLine="49"/>
              <w:jc w:val="left"/>
              <w:rPr>
                <w:rFonts w:ascii="宋体" w:hAnsi="宋体" w:cs="宋体" w:eastAsia="宋体" w:hint="default"/>
                <w:sz w:val="10"/>
                <w:szCs w:val="10"/>
              </w:rPr>
            </w:pPr>
            <w:r>
              <w:rPr>
                <w:rFonts w:ascii="宋体" w:hAnsi="宋体" w:cs="宋体" w:eastAsia="宋体" w:hint="default"/>
                <w:sz w:val="10"/>
                <w:szCs w:val="10"/>
              </w:rPr>
              <w:t>所有者</w:t>
            </w:r>
            <w:r>
              <w:rPr>
                <w:rFonts w:ascii="宋体" w:hAnsi="宋体" w:cs="宋体" w:eastAsia="宋体" w:hint="default"/>
                <w:spacing w:val="-1"/>
                <w:w w:val="98"/>
                <w:sz w:val="10"/>
                <w:szCs w:val="10"/>
              </w:rPr>
              <w:t> </w:t>
            </w:r>
            <w:r>
              <w:rPr>
                <w:rFonts w:ascii="宋体" w:hAnsi="宋体" w:cs="宋体" w:eastAsia="宋体" w:hint="default"/>
                <w:sz w:val="10"/>
                <w:szCs w:val="10"/>
              </w:rPr>
              <w:t>权益合计</w:t>
            </w:r>
          </w:p>
        </w:tc>
        <w:tc>
          <w:tcPr>
            <w:tcW w:w="91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8" w:right="0"/>
              <w:jc w:val="center"/>
              <w:rPr>
                <w:rFonts w:ascii="宋体" w:hAnsi="宋体" w:cs="宋体" w:eastAsia="宋体" w:hint="default"/>
                <w:sz w:val="10"/>
                <w:szCs w:val="10"/>
              </w:rPr>
            </w:pPr>
            <w:r>
              <w:rPr>
                <w:rFonts w:ascii="宋体" w:hAnsi="宋体" w:cs="宋体" w:eastAsia="宋体" w:hint="default"/>
                <w:sz w:val="10"/>
                <w:szCs w:val="10"/>
              </w:rPr>
              <w:t>股本</w:t>
            </w:r>
          </w:p>
        </w:tc>
        <w:tc>
          <w:tcPr>
            <w:tcW w:w="910" w:type="dxa"/>
            <w:tcBorders>
              <w:top w:val="single" w:sz="4" w:space="0" w:color="000000"/>
              <w:left w:val="single" w:sz="5" w:space="0" w:color="000000"/>
              <w:bottom w:val="single" w:sz="4" w:space="0" w:color="000000"/>
              <w:right w:val="single" w:sz="5" w:space="0" w:color="000000"/>
            </w:tcBorders>
          </w:tcPr>
          <w:p>
            <w:pPr>
              <w:pStyle w:val="TableParagraph"/>
              <w:spacing w:line="386" w:lineRule="auto" w:before="19"/>
              <w:ind w:left="355" w:right="343"/>
              <w:jc w:val="center"/>
              <w:rPr>
                <w:rFonts w:ascii="宋体" w:hAnsi="宋体" w:cs="宋体" w:eastAsia="宋体" w:hint="default"/>
                <w:sz w:val="10"/>
                <w:szCs w:val="10"/>
              </w:rPr>
            </w:pPr>
            <w:r>
              <w:rPr>
                <w:rFonts w:ascii="宋体" w:hAnsi="宋体" w:cs="宋体" w:eastAsia="宋体" w:hint="default"/>
                <w:sz w:val="10"/>
                <w:szCs w:val="10"/>
              </w:rPr>
              <w:t>资本</w:t>
            </w:r>
            <w:r>
              <w:rPr>
                <w:rFonts w:ascii="宋体" w:hAnsi="宋体" w:cs="宋体" w:eastAsia="宋体" w:hint="default"/>
                <w:spacing w:val="-1"/>
                <w:w w:val="98"/>
                <w:sz w:val="10"/>
                <w:szCs w:val="10"/>
              </w:rPr>
              <w:t> </w:t>
            </w:r>
            <w:r>
              <w:rPr>
                <w:rFonts w:ascii="宋体" w:hAnsi="宋体" w:cs="宋体" w:eastAsia="宋体" w:hint="default"/>
                <w:sz w:val="10"/>
                <w:szCs w:val="10"/>
              </w:rPr>
              <w:t>公积</w:t>
            </w:r>
          </w:p>
        </w:tc>
        <w:tc>
          <w:tcPr>
            <w:tcW w:w="368" w:type="dxa"/>
            <w:tcBorders>
              <w:top w:val="single" w:sz="4" w:space="0" w:color="000000"/>
              <w:left w:val="single" w:sz="5" w:space="0" w:color="000000"/>
              <w:bottom w:val="single" w:sz="4" w:space="0" w:color="000000"/>
              <w:right w:val="single" w:sz="5" w:space="0" w:color="000000"/>
            </w:tcBorders>
          </w:tcPr>
          <w:p>
            <w:pPr>
              <w:pStyle w:val="TableParagraph"/>
              <w:spacing w:line="386" w:lineRule="auto" w:before="19"/>
              <w:ind w:left="37" w:right="22" w:firstLine="73"/>
              <w:jc w:val="left"/>
              <w:rPr>
                <w:rFonts w:ascii="宋体" w:hAnsi="宋体" w:cs="宋体" w:eastAsia="宋体" w:hint="default"/>
                <w:sz w:val="10"/>
                <w:szCs w:val="10"/>
              </w:rPr>
            </w:pPr>
            <w:r>
              <w:rPr>
                <w:rFonts w:ascii="宋体" w:hAnsi="宋体" w:cs="宋体" w:eastAsia="宋体" w:hint="default"/>
                <w:sz w:val="10"/>
                <w:szCs w:val="10"/>
              </w:rPr>
              <w:t>减：</w:t>
            </w:r>
            <w:r>
              <w:rPr>
                <w:rFonts w:ascii="宋体" w:hAnsi="宋体" w:cs="宋体" w:eastAsia="宋体" w:hint="default"/>
                <w:spacing w:val="-1"/>
                <w:w w:val="98"/>
                <w:sz w:val="10"/>
                <w:szCs w:val="10"/>
              </w:rPr>
              <w:t> </w:t>
            </w:r>
            <w:r>
              <w:rPr>
                <w:rFonts w:ascii="宋体" w:hAnsi="宋体" w:cs="宋体" w:eastAsia="宋体" w:hint="default"/>
                <w:sz w:val="10"/>
                <w:szCs w:val="10"/>
              </w:rPr>
              <w:t>库存股</w:t>
            </w:r>
          </w:p>
        </w:tc>
        <w:tc>
          <w:tcPr>
            <w:tcW w:w="303" w:type="dxa"/>
            <w:tcBorders>
              <w:top w:val="single" w:sz="4" w:space="0" w:color="000000"/>
              <w:left w:val="single" w:sz="5" w:space="0" w:color="000000"/>
              <w:bottom w:val="single" w:sz="4" w:space="0" w:color="000000"/>
              <w:right w:val="single" w:sz="5" w:space="0" w:color="000000"/>
            </w:tcBorders>
          </w:tcPr>
          <w:p>
            <w:pPr>
              <w:pStyle w:val="TableParagraph"/>
              <w:spacing w:line="386" w:lineRule="auto" w:before="19"/>
              <w:ind w:left="52" w:right="39"/>
              <w:jc w:val="left"/>
              <w:rPr>
                <w:rFonts w:ascii="宋体" w:hAnsi="宋体" w:cs="宋体" w:eastAsia="宋体" w:hint="default"/>
                <w:sz w:val="10"/>
                <w:szCs w:val="10"/>
              </w:rPr>
            </w:pPr>
            <w:r>
              <w:rPr>
                <w:rFonts w:ascii="宋体" w:hAnsi="宋体" w:cs="宋体" w:eastAsia="宋体" w:hint="default"/>
                <w:sz w:val="10"/>
                <w:szCs w:val="10"/>
              </w:rPr>
              <w:t>专项</w:t>
            </w:r>
            <w:r>
              <w:rPr>
                <w:rFonts w:ascii="宋体" w:hAnsi="宋体" w:cs="宋体" w:eastAsia="宋体" w:hint="default"/>
                <w:spacing w:val="-1"/>
                <w:w w:val="98"/>
                <w:sz w:val="10"/>
                <w:szCs w:val="10"/>
              </w:rPr>
              <w:t> </w:t>
            </w:r>
            <w:r>
              <w:rPr>
                <w:rFonts w:ascii="宋体" w:hAnsi="宋体" w:cs="宋体" w:eastAsia="宋体" w:hint="default"/>
                <w:sz w:val="10"/>
                <w:szCs w:val="10"/>
              </w:rPr>
              <w:t>储备</w:t>
            </w:r>
          </w:p>
        </w:tc>
        <w:tc>
          <w:tcPr>
            <w:tcW w:w="803" w:type="dxa"/>
            <w:tcBorders>
              <w:top w:val="single" w:sz="4" w:space="0" w:color="000000"/>
              <w:left w:val="single" w:sz="5" w:space="0" w:color="000000"/>
              <w:bottom w:val="single" w:sz="4" w:space="0" w:color="000000"/>
              <w:right w:val="single" w:sz="4" w:space="0" w:color="000000"/>
            </w:tcBorders>
          </w:tcPr>
          <w:p>
            <w:pPr>
              <w:pStyle w:val="TableParagraph"/>
              <w:spacing w:line="386" w:lineRule="auto" w:before="19"/>
              <w:ind w:left="302" w:right="290"/>
              <w:jc w:val="center"/>
              <w:rPr>
                <w:rFonts w:ascii="宋体" w:hAnsi="宋体" w:cs="宋体" w:eastAsia="宋体" w:hint="default"/>
                <w:sz w:val="10"/>
                <w:szCs w:val="10"/>
              </w:rPr>
            </w:pPr>
            <w:r>
              <w:rPr>
                <w:rFonts w:ascii="宋体" w:hAnsi="宋体" w:cs="宋体" w:eastAsia="宋体" w:hint="default"/>
                <w:sz w:val="10"/>
                <w:szCs w:val="10"/>
              </w:rPr>
              <w:t>盈余</w:t>
            </w:r>
            <w:r>
              <w:rPr>
                <w:rFonts w:ascii="宋体" w:hAnsi="宋体" w:cs="宋体" w:eastAsia="宋体" w:hint="default"/>
                <w:spacing w:val="-1"/>
                <w:w w:val="98"/>
                <w:sz w:val="10"/>
                <w:szCs w:val="10"/>
              </w:rPr>
              <w:t> </w:t>
            </w:r>
            <w:r>
              <w:rPr>
                <w:rFonts w:ascii="宋体" w:hAnsi="宋体" w:cs="宋体" w:eastAsia="宋体" w:hint="default"/>
                <w:sz w:val="10"/>
                <w:szCs w:val="10"/>
              </w:rPr>
              <w:t>公积</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9"/>
              <w:ind w:left="134" w:right="24" w:hanging="99"/>
              <w:jc w:val="left"/>
              <w:rPr>
                <w:rFonts w:ascii="宋体" w:hAnsi="宋体" w:cs="宋体" w:eastAsia="宋体" w:hint="default"/>
                <w:sz w:val="10"/>
                <w:szCs w:val="10"/>
              </w:rPr>
            </w:pPr>
            <w:r>
              <w:rPr>
                <w:rFonts w:ascii="宋体" w:hAnsi="宋体" w:cs="宋体" w:eastAsia="宋体" w:hint="default"/>
                <w:sz w:val="10"/>
                <w:szCs w:val="10"/>
              </w:rPr>
              <w:t>一般风险</w:t>
            </w:r>
            <w:r>
              <w:rPr>
                <w:rFonts w:ascii="宋体" w:hAnsi="宋体" w:cs="宋体" w:eastAsia="宋体" w:hint="default"/>
                <w:spacing w:val="-1"/>
                <w:w w:val="98"/>
                <w:sz w:val="10"/>
                <w:szCs w:val="10"/>
              </w:rPr>
              <w:t> </w:t>
            </w:r>
            <w:r>
              <w:rPr>
                <w:rFonts w:ascii="宋体" w:hAnsi="宋体" w:cs="宋体" w:eastAsia="宋体" w:hint="default"/>
                <w:sz w:val="10"/>
                <w:szCs w:val="10"/>
              </w:rPr>
              <w:t>准备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86" w:lineRule="auto" w:before="19"/>
              <w:ind w:left="326" w:right="266" w:hanging="48"/>
              <w:jc w:val="left"/>
              <w:rPr>
                <w:rFonts w:ascii="宋体" w:hAnsi="宋体" w:cs="宋体" w:eastAsia="宋体" w:hint="default"/>
                <w:sz w:val="10"/>
                <w:szCs w:val="10"/>
              </w:rPr>
            </w:pPr>
            <w:r>
              <w:rPr>
                <w:rFonts w:ascii="宋体" w:hAnsi="宋体" w:cs="宋体" w:eastAsia="宋体" w:hint="default"/>
                <w:sz w:val="10"/>
                <w:szCs w:val="10"/>
              </w:rPr>
              <w:t>未分配</w:t>
            </w:r>
            <w:r>
              <w:rPr>
                <w:rFonts w:ascii="宋体" w:hAnsi="宋体" w:cs="宋体" w:eastAsia="宋体" w:hint="default"/>
                <w:spacing w:val="-1"/>
                <w:w w:val="98"/>
                <w:sz w:val="10"/>
                <w:szCs w:val="10"/>
              </w:rPr>
              <w:t> </w:t>
            </w:r>
            <w:r>
              <w:rPr>
                <w:rFonts w:ascii="宋体" w:hAnsi="宋体" w:cs="宋体" w:eastAsia="宋体" w:hint="default"/>
                <w:sz w:val="10"/>
                <w:szCs w:val="10"/>
              </w:rPr>
              <w:t>利润</w:t>
            </w: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386" w:lineRule="auto" w:before="19"/>
              <w:ind w:left="257" w:right="253" w:firstLine="49"/>
              <w:jc w:val="left"/>
              <w:rPr>
                <w:rFonts w:ascii="宋体" w:hAnsi="宋体" w:cs="宋体" w:eastAsia="宋体" w:hint="default"/>
                <w:sz w:val="10"/>
                <w:szCs w:val="10"/>
              </w:rPr>
            </w:pPr>
            <w:r>
              <w:rPr>
                <w:rFonts w:ascii="宋体" w:hAnsi="宋体" w:cs="宋体" w:eastAsia="宋体" w:hint="default"/>
                <w:sz w:val="10"/>
                <w:szCs w:val="10"/>
              </w:rPr>
              <w:t>所有者</w:t>
            </w:r>
            <w:r>
              <w:rPr>
                <w:rFonts w:ascii="宋体" w:hAnsi="宋体" w:cs="宋体" w:eastAsia="宋体" w:hint="default"/>
                <w:spacing w:val="-1"/>
                <w:w w:val="98"/>
                <w:sz w:val="10"/>
                <w:szCs w:val="10"/>
              </w:rPr>
              <w:t> </w:t>
            </w:r>
            <w:r>
              <w:rPr>
                <w:rFonts w:ascii="宋体" w:hAnsi="宋体" w:cs="宋体" w:eastAsia="宋体" w:hint="default"/>
                <w:w w:val="95"/>
                <w:sz w:val="10"/>
                <w:szCs w:val="10"/>
              </w:rPr>
              <w:t>权益合计</w:t>
            </w:r>
            <w:r>
              <w:rPr>
                <w:rFonts w:ascii="宋体" w:hAnsi="宋体" w:cs="宋体" w:eastAsia="宋体" w:hint="default"/>
                <w:sz w:val="10"/>
                <w:szCs w:val="10"/>
              </w:rPr>
            </w:r>
          </w:p>
        </w:tc>
      </w:tr>
      <w:tr>
        <w:trPr>
          <w:trHeight w:val="235" w:hRule="exact"/>
        </w:trPr>
        <w:tc>
          <w:tcPr>
            <w:tcW w:w="2212" w:type="dxa"/>
            <w:tcBorders>
              <w:top w:val="single" w:sz="4" w:space="0" w:color="000000"/>
              <w:left w:val="nil" w:sz="6" w:space="0" w:color="auto"/>
              <w:bottom w:val="single" w:sz="5" w:space="0" w:color="000000"/>
              <w:right w:val="single" w:sz="5" w:space="0" w:color="000000"/>
            </w:tcBorders>
          </w:tcPr>
          <w:p>
            <w:pPr>
              <w:pStyle w:val="TableParagraph"/>
              <w:spacing w:line="240" w:lineRule="auto" w:before="31"/>
              <w:ind w:left="19" w:right="0"/>
              <w:jc w:val="left"/>
              <w:rPr>
                <w:rFonts w:ascii="宋体" w:hAnsi="宋体" w:cs="宋体" w:eastAsia="宋体" w:hint="default"/>
                <w:sz w:val="10"/>
                <w:szCs w:val="10"/>
              </w:rPr>
            </w:pPr>
            <w:r>
              <w:rPr>
                <w:rFonts w:ascii="宋体" w:hAnsi="宋体" w:cs="宋体" w:eastAsia="宋体" w:hint="default"/>
                <w:sz w:val="10"/>
                <w:szCs w:val="10"/>
              </w:rPr>
              <w:t>一、上年年末余额</w:t>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left="77" w:right="0"/>
              <w:jc w:val="center"/>
              <w:rPr>
                <w:rFonts w:ascii="宋体" w:hAnsi="宋体" w:cs="宋体" w:eastAsia="宋体" w:hint="default"/>
                <w:sz w:val="10"/>
                <w:szCs w:val="10"/>
              </w:rPr>
            </w:pPr>
            <w:r>
              <w:rPr>
                <w:rFonts w:ascii="宋体"/>
                <w:sz w:val="10"/>
              </w:rPr>
              <w:t>243,990,000.00</w:t>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60"/>
              <w:jc w:val="right"/>
              <w:rPr>
                <w:rFonts w:ascii="宋体" w:hAnsi="宋体" w:cs="宋体" w:eastAsia="宋体" w:hint="default"/>
                <w:sz w:val="10"/>
                <w:szCs w:val="10"/>
              </w:rPr>
            </w:pPr>
            <w:r>
              <w:rPr>
                <w:rFonts w:ascii="宋体"/>
                <w:w w:val="95"/>
                <w:sz w:val="10"/>
              </w:rPr>
              <w:t>483,243,172.05</w:t>
            </w:r>
            <w:r>
              <w:rPr>
                <w:rFonts w:ascii="宋体"/>
                <w:sz w:val="10"/>
              </w:rPr>
            </w: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52"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60"/>
              <w:jc w:val="right"/>
              <w:rPr>
                <w:rFonts w:ascii="宋体" w:hAnsi="宋体" w:cs="宋体" w:eastAsia="宋体" w:hint="default"/>
                <w:sz w:val="10"/>
                <w:szCs w:val="10"/>
              </w:rPr>
            </w:pPr>
            <w:r>
              <w:rPr>
                <w:rFonts w:ascii="宋体"/>
                <w:w w:val="95"/>
                <w:sz w:val="10"/>
              </w:rPr>
              <w:t>67,068,977.88</w:t>
            </w:r>
            <w:r>
              <w:rPr>
                <w:rFonts w:ascii="宋体"/>
                <w:sz w:val="10"/>
              </w:rPr>
            </w:r>
          </w:p>
        </w:tc>
        <w:tc>
          <w:tcPr>
            <w:tcW w:w="851"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386,373,725.38</w:t>
            </w:r>
            <w:r>
              <w:rPr>
                <w:rFonts w:ascii="宋体"/>
                <w:sz w:val="10"/>
              </w:rPr>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1,180,675,875.31</w:t>
            </w:r>
            <w:r>
              <w:rPr>
                <w:rFonts w:ascii="宋体"/>
                <w:sz w:val="10"/>
              </w:rPr>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left="79" w:right="0"/>
              <w:jc w:val="center"/>
              <w:rPr>
                <w:rFonts w:ascii="宋体" w:hAnsi="宋体" w:cs="宋体" w:eastAsia="宋体" w:hint="default"/>
                <w:sz w:val="10"/>
                <w:szCs w:val="10"/>
              </w:rPr>
            </w:pPr>
            <w:r>
              <w:rPr>
                <w:rFonts w:ascii="宋体"/>
                <w:sz w:val="10"/>
              </w:rPr>
              <w:t>202,800,000.00</w:t>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9"/>
              <w:jc w:val="right"/>
              <w:rPr>
                <w:rFonts w:ascii="宋体" w:hAnsi="宋体" w:cs="宋体" w:eastAsia="宋体" w:hint="default"/>
                <w:sz w:val="10"/>
                <w:szCs w:val="10"/>
              </w:rPr>
            </w:pPr>
            <w:r>
              <w:rPr>
                <w:rFonts w:ascii="宋体"/>
                <w:w w:val="95"/>
                <w:sz w:val="10"/>
              </w:rPr>
              <w:t>21,228,862.05</w:t>
            </w:r>
            <w:r>
              <w:rPr>
                <w:rFonts w:ascii="宋体"/>
                <w:sz w:val="10"/>
              </w:rPr>
            </w: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03"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31"/>
              <w:ind w:left="20" w:right="0"/>
              <w:jc w:val="center"/>
              <w:rPr>
                <w:rFonts w:ascii="宋体" w:hAnsi="宋体" w:cs="宋体" w:eastAsia="宋体" w:hint="default"/>
                <w:sz w:val="10"/>
                <w:szCs w:val="10"/>
              </w:rPr>
            </w:pPr>
            <w:r>
              <w:rPr>
                <w:rFonts w:ascii="宋体"/>
                <w:sz w:val="10"/>
              </w:rPr>
              <w:t>54,703,980.53</w:t>
            </w:r>
          </w:p>
        </w:tc>
        <w:tc>
          <w:tcPr>
            <w:tcW w:w="467" w:type="dxa"/>
            <w:tcBorders>
              <w:top w:val="single" w:sz="4" w:space="0" w:color="000000"/>
              <w:left w:val="single" w:sz="4" w:space="0" w:color="000000"/>
              <w:bottom w:val="single" w:sz="5" w:space="0" w:color="000000"/>
              <w:right w:val="single" w:sz="4" w:space="0" w:color="000000"/>
            </w:tcBorders>
          </w:tcPr>
          <w:p>
            <w:pPr/>
          </w:p>
        </w:tc>
        <w:tc>
          <w:tcPr>
            <w:tcW w:w="852"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1"/>
              <w:ind w:left="18" w:right="0"/>
              <w:jc w:val="center"/>
              <w:rPr>
                <w:rFonts w:ascii="宋体" w:hAnsi="宋体" w:cs="宋体" w:eastAsia="宋体" w:hint="default"/>
                <w:sz w:val="10"/>
                <w:szCs w:val="10"/>
              </w:rPr>
            </w:pPr>
            <w:r>
              <w:rPr>
                <w:rFonts w:ascii="宋体"/>
                <w:sz w:val="10"/>
              </w:rPr>
              <w:t>295,368,749.17</w:t>
            </w:r>
          </w:p>
        </w:tc>
        <w:tc>
          <w:tcPr>
            <w:tcW w:w="912" w:type="dxa"/>
            <w:tcBorders>
              <w:top w:val="single" w:sz="4" w:space="0" w:color="000000"/>
              <w:left w:val="single" w:sz="4" w:space="0" w:color="000000"/>
              <w:bottom w:val="single" w:sz="5" w:space="0" w:color="000000"/>
              <w:right w:val="nil" w:sz="6" w:space="0" w:color="auto"/>
            </w:tcBorders>
          </w:tcPr>
          <w:p>
            <w:pPr>
              <w:pStyle w:val="TableParagraph"/>
              <w:spacing w:line="240" w:lineRule="auto" w:before="31"/>
              <w:ind w:right="69"/>
              <w:jc w:val="right"/>
              <w:rPr>
                <w:rFonts w:ascii="宋体" w:hAnsi="宋体" w:cs="宋体" w:eastAsia="宋体" w:hint="default"/>
                <w:sz w:val="10"/>
                <w:szCs w:val="10"/>
              </w:rPr>
            </w:pPr>
            <w:r>
              <w:rPr>
                <w:rFonts w:ascii="宋体"/>
                <w:spacing w:val="-1"/>
                <w:sz w:val="10"/>
              </w:rPr>
              <w:t>574,101,591.75</w:t>
            </w:r>
            <w:r>
              <w:rPr>
                <w:rFonts w:ascii="宋体"/>
                <w:sz w:val="10"/>
              </w:rPr>
            </w:r>
          </w:p>
        </w:tc>
      </w:tr>
      <w:tr>
        <w:trPr>
          <w:trHeight w:val="236" w:hRule="exact"/>
        </w:trPr>
        <w:tc>
          <w:tcPr>
            <w:tcW w:w="2212"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32"/>
              <w:ind w:left="19" w:right="0"/>
              <w:jc w:val="left"/>
              <w:rPr>
                <w:rFonts w:ascii="宋体" w:hAnsi="宋体" w:cs="宋体" w:eastAsia="宋体" w:hint="default"/>
                <w:sz w:val="10"/>
                <w:szCs w:val="10"/>
              </w:rPr>
            </w:pPr>
            <w:r>
              <w:rPr>
                <w:rFonts w:ascii="宋体" w:hAnsi="宋体" w:cs="宋体" w:eastAsia="宋体" w:hint="default"/>
                <w:sz w:val="10"/>
                <w:szCs w:val="10"/>
              </w:rPr>
              <w:t>加：会计政策变更</w:t>
            </w: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368" w:type="dxa"/>
            <w:tcBorders>
              <w:top w:val="single" w:sz="5" w:space="0" w:color="000000"/>
              <w:left w:val="single" w:sz="5" w:space="0" w:color="000000"/>
              <w:bottom w:val="single" w:sz="5" w:space="0" w:color="000000"/>
              <w:right w:val="single" w:sz="5" w:space="0" w:color="000000"/>
            </w:tcBorders>
          </w:tcPr>
          <w:p>
            <w:pPr/>
          </w:p>
        </w:tc>
        <w:tc>
          <w:tcPr>
            <w:tcW w:w="303" w:type="dxa"/>
            <w:tcBorders>
              <w:top w:val="single" w:sz="5" w:space="0" w:color="000000"/>
              <w:left w:val="single" w:sz="5" w:space="0" w:color="000000"/>
              <w:bottom w:val="single" w:sz="5" w:space="0" w:color="000000"/>
              <w:right w:val="single" w:sz="5" w:space="0" w:color="000000"/>
            </w:tcBorders>
          </w:tcPr>
          <w:p>
            <w:pPr/>
          </w:p>
        </w:tc>
        <w:tc>
          <w:tcPr>
            <w:tcW w:w="852" w:type="dxa"/>
            <w:tcBorders>
              <w:top w:val="single" w:sz="5" w:space="0" w:color="000000"/>
              <w:left w:val="single" w:sz="5" w:space="0" w:color="000000"/>
              <w:bottom w:val="single" w:sz="5" w:space="0" w:color="000000"/>
              <w:right w:val="single" w:sz="5" w:space="0" w:color="000000"/>
            </w:tcBorders>
          </w:tcPr>
          <w:p>
            <w:pPr/>
          </w:p>
        </w:tc>
        <w:tc>
          <w:tcPr>
            <w:tcW w:w="851"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368" w:type="dxa"/>
            <w:tcBorders>
              <w:top w:val="single" w:sz="5" w:space="0" w:color="000000"/>
              <w:left w:val="single" w:sz="5" w:space="0" w:color="000000"/>
              <w:bottom w:val="single" w:sz="5" w:space="0" w:color="000000"/>
              <w:right w:val="single" w:sz="5" w:space="0" w:color="000000"/>
            </w:tcBorders>
          </w:tcPr>
          <w:p>
            <w:pPr/>
          </w:p>
        </w:tc>
        <w:tc>
          <w:tcPr>
            <w:tcW w:w="303" w:type="dxa"/>
            <w:tcBorders>
              <w:top w:val="single" w:sz="5" w:space="0" w:color="000000"/>
              <w:left w:val="single" w:sz="5" w:space="0" w:color="000000"/>
              <w:bottom w:val="single" w:sz="5" w:space="0" w:color="000000"/>
              <w:right w:val="single" w:sz="5" w:space="0" w:color="000000"/>
            </w:tcBorders>
          </w:tcPr>
          <w:p>
            <w:pPr/>
          </w:p>
        </w:tc>
        <w:tc>
          <w:tcPr>
            <w:tcW w:w="803" w:type="dxa"/>
            <w:tcBorders>
              <w:top w:val="single" w:sz="5" w:space="0" w:color="000000"/>
              <w:left w:val="single" w:sz="5" w:space="0" w:color="000000"/>
              <w:bottom w:val="single" w:sz="5" w:space="0" w:color="000000"/>
              <w:right w:val="single" w:sz="4" w:space="0" w:color="000000"/>
            </w:tcBorders>
          </w:tcPr>
          <w:p>
            <w:pPr/>
          </w:p>
        </w:tc>
        <w:tc>
          <w:tcPr>
            <w:tcW w:w="467" w:type="dxa"/>
            <w:tcBorders>
              <w:top w:val="single" w:sz="5" w:space="0" w:color="000000"/>
              <w:left w:val="single" w:sz="4" w:space="0" w:color="000000"/>
              <w:bottom w:val="single" w:sz="5" w:space="0" w:color="000000"/>
              <w:right w:val="single" w:sz="4" w:space="0" w:color="000000"/>
            </w:tcBorders>
          </w:tcPr>
          <w:p>
            <w:pPr/>
          </w:p>
        </w:tc>
        <w:tc>
          <w:tcPr>
            <w:tcW w:w="852" w:type="dxa"/>
            <w:tcBorders>
              <w:top w:val="single" w:sz="5" w:space="0" w:color="000000"/>
              <w:left w:val="single" w:sz="4" w:space="0" w:color="000000"/>
              <w:bottom w:val="single" w:sz="5" w:space="0" w:color="000000"/>
              <w:right w:val="single" w:sz="4" w:space="0" w:color="000000"/>
            </w:tcBorders>
          </w:tcPr>
          <w:p>
            <w:pPr/>
          </w:p>
        </w:tc>
        <w:tc>
          <w:tcPr>
            <w:tcW w:w="912" w:type="dxa"/>
            <w:tcBorders>
              <w:top w:val="single" w:sz="5" w:space="0" w:color="000000"/>
              <w:left w:val="single" w:sz="4" w:space="0" w:color="000000"/>
              <w:bottom w:val="single" w:sz="5" w:space="0" w:color="000000"/>
              <w:right w:val="nil" w:sz="6" w:space="0" w:color="auto"/>
            </w:tcBorders>
          </w:tcPr>
          <w:p>
            <w:pPr/>
          </w:p>
        </w:tc>
      </w:tr>
      <w:tr>
        <w:trPr>
          <w:trHeight w:val="236" w:hRule="exact"/>
        </w:trPr>
        <w:tc>
          <w:tcPr>
            <w:tcW w:w="2212" w:type="dxa"/>
            <w:tcBorders>
              <w:top w:val="single" w:sz="5" w:space="0" w:color="000000"/>
              <w:left w:val="nil" w:sz="6" w:space="0" w:color="auto"/>
              <w:bottom w:val="single" w:sz="4" w:space="0" w:color="000000"/>
              <w:right w:val="single" w:sz="5" w:space="0" w:color="000000"/>
            </w:tcBorders>
          </w:tcPr>
          <w:p>
            <w:pPr>
              <w:pStyle w:val="TableParagraph"/>
              <w:spacing w:line="240" w:lineRule="auto" w:before="31"/>
              <w:ind w:left="218" w:right="0"/>
              <w:jc w:val="left"/>
              <w:rPr>
                <w:rFonts w:ascii="宋体" w:hAnsi="宋体" w:cs="宋体" w:eastAsia="宋体" w:hint="default"/>
                <w:sz w:val="10"/>
                <w:szCs w:val="10"/>
              </w:rPr>
            </w:pPr>
            <w:r>
              <w:rPr>
                <w:rFonts w:ascii="宋体" w:hAnsi="宋体" w:cs="宋体" w:eastAsia="宋体" w:hint="default"/>
                <w:sz w:val="10"/>
                <w:szCs w:val="10"/>
              </w:rPr>
              <w:t>前期差错更正</w:t>
            </w: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52" w:type="dxa"/>
            <w:tcBorders>
              <w:top w:val="single" w:sz="5" w:space="0" w:color="000000"/>
              <w:left w:val="single" w:sz="5" w:space="0" w:color="000000"/>
              <w:bottom w:val="single" w:sz="4" w:space="0" w:color="000000"/>
              <w:right w:val="single" w:sz="5" w:space="0" w:color="000000"/>
            </w:tcBorders>
          </w:tcPr>
          <w:p>
            <w:pPr/>
          </w:p>
        </w:tc>
        <w:tc>
          <w:tcPr>
            <w:tcW w:w="851"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03" w:type="dxa"/>
            <w:tcBorders>
              <w:top w:val="single" w:sz="5" w:space="0" w:color="000000"/>
              <w:left w:val="single" w:sz="5" w:space="0" w:color="000000"/>
              <w:bottom w:val="single" w:sz="4" w:space="0" w:color="000000"/>
              <w:right w:val="single" w:sz="4" w:space="0" w:color="000000"/>
            </w:tcBorders>
          </w:tcPr>
          <w:p>
            <w:pPr/>
          </w:p>
        </w:tc>
        <w:tc>
          <w:tcPr>
            <w:tcW w:w="467" w:type="dxa"/>
            <w:tcBorders>
              <w:top w:val="single" w:sz="5" w:space="0" w:color="000000"/>
              <w:left w:val="single" w:sz="4" w:space="0" w:color="000000"/>
              <w:bottom w:val="single" w:sz="4" w:space="0" w:color="000000"/>
              <w:right w:val="single" w:sz="4" w:space="0" w:color="000000"/>
            </w:tcBorders>
          </w:tcPr>
          <w:p>
            <w:pPr/>
          </w:p>
        </w:tc>
        <w:tc>
          <w:tcPr>
            <w:tcW w:w="852" w:type="dxa"/>
            <w:tcBorders>
              <w:top w:val="single" w:sz="5" w:space="0" w:color="000000"/>
              <w:left w:val="single" w:sz="4" w:space="0" w:color="000000"/>
              <w:bottom w:val="single" w:sz="4" w:space="0" w:color="000000"/>
              <w:right w:val="single" w:sz="4" w:space="0" w:color="000000"/>
            </w:tcBorders>
          </w:tcPr>
          <w:p>
            <w:pPr/>
          </w:p>
        </w:tc>
        <w:tc>
          <w:tcPr>
            <w:tcW w:w="912" w:type="dxa"/>
            <w:tcBorders>
              <w:top w:val="single" w:sz="5" w:space="0" w:color="000000"/>
              <w:left w:val="single" w:sz="4" w:space="0" w:color="000000"/>
              <w:bottom w:val="single" w:sz="4" w:space="0" w:color="000000"/>
              <w:right w:val="nil" w:sz="6" w:space="0" w:color="auto"/>
            </w:tcBorders>
          </w:tcPr>
          <w:p>
            <w:pPr/>
          </w:p>
        </w:tc>
      </w:tr>
      <w:tr>
        <w:trPr>
          <w:trHeight w:val="235" w:hRule="exact"/>
        </w:trPr>
        <w:tc>
          <w:tcPr>
            <w:tcW w:w="2212" w:type="dxa"/>
            <w:tcBorders>
              <w:top w:val="single" w:sz="4" w:space="0" w:color="000000"/>
              <w:left w:val="nil" w:sz="6" w:space="0" w:color="auto"/>
              <w:bottom w:val="single" w:sz="4" w:space="0" w:color="000000"/>
              <w:right w:val="single" w:sz="5" w:space="0" w:color="000000"/>
            </w:tcBorders>
          </w:tcPr>
          <w:p>
            <w:pPr>
              <w:pStyle w:val="TableParagraph"/>
              <w:spacing w:line="240" w:lineRule="auto" w:before="31"/>
              <w:ind w:left="218" w:right="0"/>
              <w:jc w:val="left"/>
              <w:rPr>
                <w:rFonts w:ascii="宋体" w:hAnsi="宋体" w:cs="宋体" w:eastAsia="宋体" w:hint="default"/>
                <w:sz w:val="10"/>
                <w:szCs w:val="10"/>
              </w:rPr>
            </w:pPr>
            <w:r>
              <w:rPr>
                <w:rFonts w:ascii="宋体" w:hAnsi="宋体" w:cs="宋体" w:eastAsia="宋体" w:hint="default"/>
                <w:sz w:val="10"/>
                <w:szCs w:val="10"/>
              </w:rPr>
              <w:t>其他</w:t>
            </w: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52" w:type="dxa"/>
            <w:tcBorders>
              <w:top w:val="single" w:sz="4" w:space="0" w:color="000000"/>
              <w:left w:val="single" w:sz="5" w:space="0" w:color="000000"/>
              <w:bottom w:val="single" w:sz="4" w:space="0" w:color="000000"/>
              <w:right w:val="single" w:sz="5" w:space="0" w:color="000000"/>
            </w:tcBorders>
          </w:tcPr>
          <w:p>
            <w:pPr/>
          </w:p>
        </w:tc>
        <w:tc>
          <w:tcPr>
            <w:tcW w:w="851"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03" w:type="dxa"/>
            <w:tcBorders>
              <w:top w:val="single" w:sz="4" w:space="0" w:color="000000"/>
              <w:left w:val="single" w:sz="5"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2212" w:type="dxa"/>
            <w:tcBorders>
              <w:top w:val="single" w:sz="4" w:space="0" w:color="000000"/>
              <w:left w:val="nil" w:sz="6" w:space="0" w:color="auto"/>
              <w:bottom w:val="single" w:sz="5" w:space="0" w:color="000000"/>
              <w:right w:val="single" w:sz="5" w:space="0" w:color="000000"/>
            </w:tcBorders>
          </w:tcPr>
          <w:p>
            <w:pPr>
              <w:pStyle w:val="TableParagraph"/>
              <w:spacing w:line="240" w:lineRule="auto" w:before="31"/>
              <w:ind w:left="19" w:right="0"/>
              <w:jc w:val="left"/>
              <w:rPr>
                <w:rFonts w:ascii="宋体" w:hAnsi="宋体" w:cs="宋体" w:eastAsia="宋体" w:hint="default"/>
                <w:sz w:val="10"/>
                <w:szCs w:val="10"/>
              </w:rPr>
            </w:pPr>
            <w:r>
              <w:rPr>
                <w:rFonts w:ascii="宋体" w:hAnsi="宋体" w:cs="宋体" w:eastAsia="宋体" w:hint="default"/>
                <w:sz w:val="10"/>
                <w:szCs w:val="10"/>
              </w:rPr>
              <w:t>二、本年年初余额</w:t>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left="78" w:right="0"/>
              <w:jc w:val="center"/>
              <w:rPr>
                <w:rFonts w:ascii="宋体" w:hAnsi="宋体" w:cs="宋体" w:eastAsia="宋体" w:hint="default"/>
                <w:sz w:val="10"/>
                <w:szCs w:val="10"/>
              </w:rPr>
            </w:pPr>
            <w:r>
              <w:rPr>
                <w:rFonts w:ascii="宋体"/>
                <w:sz w:val="10"/>
              </w:rPr>
              <w:t>243,990,000.00</w:t>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483,243,172.05</w:t>
            </w:r>
            <w:r>
              <w:rPr>
                <w:rFonts w:ascii="宋体"/>
                <w:sz w:val="10"/>
              </w:rPr>
            </w: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52"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67,068,977.88</w:t>
            </w:r>
            <w:r>
              <w:rPr>
                <w:rFonts w:ascii="宋体"/>
                <w:sz w:val="10"/>
              </w:rPr>
            </w:r>
          </w:p>
        </w:tc>
        <w:tc>
          <w:tcPr>
            <w:tcW w:w="851"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386,373,725.38</w:t>
            </w:r>
            <w:r>
              <w:rPr>
                <w:rFonts w:ascii="宋体"/>
                <w:sz w:val="10"/>
              </w:rPr>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1,180,675,875.31</w:t>
            </w:r>
            <w:r>
              <w:rPr>
                <w:rFonts w:ascii="宋体"/>
                <w:sz w:val="10"/>
              </w:rPr>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left="79" w:right="0"/>
              <w:jc w:val="center"/>
              <w:rPr>
                <w:rFonts w:ascii="宋体" w:hAnsi="宋体" w:cs="宋体" w:eastAsia="宋体" w:hint="default"/>
                <w:sz w:val="10"/>
                <w:szCs w:val="10"/>
              </w:rPr>
            </w:pPr>
            <w:r>
              <w:rPr>
                <w:rFonts w:ascii="宋体"/>
                <w:sz w:val="10"/>
              </w:rPr>
              <w:t>202,800,000.00</w:t>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21,228,862.05</w:t>
            </w:r>
            <w:r>
              <w:rPr>
                <w:rFonts w:ascii="宋体"/>
                <w:sz w:val="10"/>
              </w:rPr>
            </w: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03" w:type="dxa"/>
            <w:tcBorders>
              <w:top w:val="single" w:sz="4" w:space="0" w:color="000000"/>
              <w:left w:val="single" w:sz="5" w:space="0" w:color="000000"/>
              <w:bottom w:val="single" w:sz="5" w:space="0" w:color="000000"/>
              <w:right w:val="single" w:sz="4" w:space="0" w:color="000000"/>
            </w:tcBorders>
          </w:tcPr>
          <w:p>
            <w:pPr>
              <w:pStyle w:val="TableParagraph"/>
              <w:spacing w:line="240" w:lineRule="auto" w:before="31"/>
              <w:ind w:left="21" w:right="0"/>
              <w:jc w:val="center"/>
              <w:rPr>
                <w:rFonts w:ascii="宋体" w:hAnsi="宋体" w:cs="宋体" w:eastAsia="宋体" w:hint="default"/>
                <w:sz w:val="10"/>
                <w:szCs w:val="10"/>
              </w:rPr>
            </w:pPr>
            <w:r>
              <w:rPr>
                <w:rFonts w:ascii="宋体"/>
                <w:sz w:val="10"/>
              </w:rPr>
              <w:t>54,703,980.53</w:t>
            </w:r>
          </w:p>
        </w:tc>
        <w:tc>
          <w:tcPr>
            <w:tcW w:w="467" w:type="dxa"/>
            <w:tcBorders>
              <w:top w:val="single" w:sz="4" w:space="0" w:color="000000"/>
              <w:left w:val="single" w:sz="4" w:space="0" w:color="000000"/>
              <w:bottom w:val="single" w:sz="5" w:space="0" w:color="000000"/>
              <w:right w:val="single" w:sz="4" w:space="0" w:color="000000"/>
            </w:tcBorders>
          </w:tcPr>
          <w:p>
            <w:pPr/>
          </w:p>
        </w:tc>
        <w:tc>
          <w:tcPr>
            <w:tcW w:w="852"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1"/>
              <w:ind w:left="19" w:right="0"/>
              <w:jc w:val="center"/>
              <w:rPr>
                <w:rFonts w:ascii="宋体" w:hAnsi="宋体" w:cs="宋体" w:eastAsia="宋体" w:hint="default"/>
                <w:sz w:val="10"/>
                <w:szCs w:val="10"/>
              </w:rPr>
            </w:pPr>
            <w:r>
              <w:rPr>
                <w:rFonts w:ascii="宋体"/>
                <w:sz w:val="10"/>
              </w:rPr>
              <w:t>295,368,749.17</w:t>
            </w:r>
          </w:p>
        </w:tc>
        <w:tc>
          <w:tcPr>
            <w:tcW w:w="912" w:type="dxa"/>
            <w:tcBorders>
              <w:top w:val="single" w:sz="4" w:space="0" w:color="000000"/>
              <w:left w:val="single" w:sz="4" w:space="0" w:color="000000"/>
              <w:bottom w:val="single" w:sz="5" w:space="0" w:color="000000"/>
              <w:right w:val="nil" w:sz="6" w:space="0" w:color="auto"/>
            </w:tcBorders>
          </w:tcPr>
          <w:p>
            <w:pPr>
              <w:pStyle w:val="TableParagraph"/>
              <w:spacing w:line="240" w:lineRule="auto" w:before="31"/>
              <w:ind w:right="68"/>
              <w:jc w:val="right"/>
              <w:rPr>
                <w:rFonts w:ascii="宋体" w:hAnsi="宋体" w:cs="宋体" w:eastAsia="宋体" w:hint="default"/>
                <w:sz w:val="10"/>
                <w:szCs w:val="10"/>
              </w:rPr>
            </w:pPr>
            <w:r>
              <w:rPr>
                <w:rFonts w:ascii="宋体"/>
                <w:spacing w:val="-1"/>
                <w:sz w:val="10"/>
              </w:rPr>
              <w:t>574,101,591.75</w:t>
            </w:r>
          </w:p>
        </w:tc>
      </w:tr>
      <w:tr>
        <w:trPr>
          <w:trHeight w:val="236" w:hRule="exact"/>
        </w:trPr>
        <w:tc>
          <w:tcPr>
            <w:tcW w:w="2212"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32"/>
              <w:ind w:left="19" w:right="0"/>
              <w:jc w:val="left"/>
              <w:rPr>
                <w:rFonts w:ascii="宋体" w:hAnsi="宋体" w:cs="宋体" w:eastAsia="宋体" w:hint="default"/>
                <w:sz w:val="10"/>
                <w:szCs w:val="10"/>
              </w:rPr>
            </w:pPr>
            <w:r>
              <w:rPr>
                <w:rFonts w:ascii="宋体" w:hAnsi="宋体" w:cs="宋体" w:eastAsia="宋体" w:hint="default"/>
                <w:sz w:val="10"/>
                <w:szCs w:val="10"/>
              </w:rPr>
              <w:t>三、本期增减变动金额（减少以“-”号填列）</w:t>
            </w:r>
          </w:p>
        </w:tc>
        <w:tc>
          <w:tcPr>
            <w:tcW w:w="9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78" w:right="0"/>
              <w:jc w:val="center"/>
              <w:rPr>
                <w:rFonts w:ascii="宋体" w:hAnsi="宋体" w:cs="宋体" w:eastAsia="宋体" w:hint="default"/>
                <w:sz w:val="10"/>
                <w:szCs w:val="10"/>
              </w:rPr>
            </w:pPr>
            <w:r>
              <w:rPr>
                <w:rFonts w:ascii="宋体"/>
                <w:sz w:val="10"/>
              </w:rPr>
              <w:t>243,990,000.00</w:t>
            </w:r>
          </w:p>
        </w:tc>
        <w:tc>
          <w:tcPr>
            <w:tcW w:w="9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宋体" w:hAnsi="宋体" w:cs="宋体" w:eastAsia="宋体" w:hint="default"/>
                <w:sz w:val="10"/>
                <w:szCs w:val="10"/>
              </w:rPr>
            </w:pPr>
            <w:r>
              <w:rPr>
                <w:rFonts w:ascii="宋体"/>
                <w:w w:val="95"/>
                <w:sz w:val="10"/>
              </w:rPr>
              <w:t>-236,530,147.06</w:t>
            </w:r>
            <w:r>
              <w:rPr>
                <w:rFonts w:ascii="宋体"/>
                <w:sz w:val="10"/>
              </w:rPr>
            </w:r>
          </w:p>
        </w:tc>
        <w:tc>
          <w:tcPr>
            <w:tcW w:w="368" w:type="dxa"/>
            <w:tcBorders>
              <w:top w:val="single" w:sz="5" w:space="0" w:color="000000"/>
              <w:left w:val="single" w:sz="5" w:space="0" w:color="000000"/>
              <w:bottom w:val="single" w:sz="5" w:space="0" w:color="000000"/>
              <w:right w:val="single" w:sz="5" w:space="0" w:color="000000"/>
            </w:tcBorders>
          </w:tcPr>
          <w:p>
            <w:pPr/>
          </w:p>
        </w:tc>
        <w:tc>
          <w:tcPr>
            <w:tcW w:w="303" w:type="dxa"/>
            <w:tcBorders>
              <w:top w:val="single" w:sz="5" w:space="0" w:color="000000"/>
              <w:left w:val="single" w:sz="5" w:space="0" w:color="000000"/>
              <w:bottom w:val="single" w:sz="5" w:space="0" w:color="000000"/>
              <w:right w:val="single" w:sz="5" w:space="0" w:color="000000"/>
            </w:tcBorders>
          </w:tcPr>
          <w:p>
            <w:pPr/>
          </w:p>
        </w:tc>
        <w:tc>
          <w:tcPr>
            <w:tcW w:w="852"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9"/>
              <w:jc w:val="right"/>
              <w:rPr>
                <w:rFonts w:ascii="宋体" w:hAnsi="宋体" w:cs="宋体" w:eastAsia="宋体" w:hint="default"/>
                <w:sz w:val="10"/>
                <w:szCs w:val="10"/>
              </w:rPr>
            </w:pPr>
            <w:r>
              <w:rPr>
                <w:rFonts w:ascii="宋体"/>
                <w:w w:val="95"/>
                <w:sz w:val="10"/>
              </w:rPr>
              <w:t>8,660,950.63</w:t>
            </w:r>
            <w:r>
              <w:rPr>
                <w:rFonts w:ascii="宋体"/>
                <w:sz w:val="10"/>
              </w:rPr>
            </w:r>
          </w:p>
        </w:tc>
        <w:tc>
          <w:tcPr>
            <w:tcW w:w="851"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8"/>
              <w:jc w:val="right"/>
              <w:rPr>
                <w:rFonts w:ascii="宋体" w:hAnsi="宋体" w:cs="宋体" w:eastAsia="宋体" w:hint="default"/>
                <w:sz w:val="10"/>
                <w:szCs w:val="10"/>
              </w:rPr>
            </w:pPr>
            <w:r>
              <w:rPr>
                <w:rFonts w:ascii="宋体"/>
                <w:w w:val="95"/>
                <w:sz w:val="10"/>
              </w:rPr>
              <w:t>65,749,055.70</w:t>
            </w:r>
            <w:r>
              <w:rPr>
                <w:rFonts w:ascii="宋体"/>
                <w:sz w:val="10"/>
              </w:rPr>
            </w:r>
          </w:p>
        </w:tc>
        <w:tc>
          <w:tcPr>
            <w:tcW w:w="9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8"/>
              <w:jc w:val="right"/>
              <w:rPr>
                <w:rFonts w:ascii="宋体" w:hAnsi="宋体" w:cs="宋体" w:eastAsia="宋体" w:hint="default"/>
                <w:sz w:val="10"/>
                <w:szCs w:val="10"/>
              </w:rPr>
            </w:pPr>
            <w:r>
              <w:rPr>
                <w:rFonts w:ascii="宋体"/>
                <w:w w:val="95"/>
                <w:sz w:val="10"/>
              </w:rPr>
              <w:t>81,869,859.27</w:t>
            </w:r>
            <w:r>
              <w:rPr>
                <w:rFonts w:ascii="宋体"/>
                <w:sz w:val="10"/>
              </w:rPr>
            </w:r>
          </w:p>
        </w:tc>
        <w:tc>
          <w:tcPr>
            <w:tcW w:w="9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left="129" w:right="0"/>
              <w:jc w:val="center"/>
              <w:rPr>
                <w:rFonts w:ascii="宋体" w:hAnsi="宋体" w:cs="宋体" w:eastAsia="宋体" w:hint="default"/>
                <w:sz w:val="10"/>
                <w:szCs w:val="10"/>
              </w:rPr>
            </w:pPr>
            <w:r>
              <w:rPr>
                <w:rFonts w:ascii="宋体"/>
                <w:sz w:val="10"/>
              </w:rPr>
              <w:t>41,190,000.00</w:t>
            </w:r>
          </w:p>
        </w:tc>
        <w:tc>
          <w:tcPr>
            <w:tcW w:w="9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2"/>
              <w:ind w:right="58"/>
              <w:jc w:val="right"/>
              <w:rPr>
                <w:rFonts w:ascii="宋体" w:hAnsi="宋体" w:cs="宋体" w:eastAsia="宋体" w:hint="default"/>
                <w:sz w:val="10"/>
                <w:szCs w:val="10"/>
              </w:rPr>
            </w:pPr>
            <w:r>
              <w:rPr>
                <w:rFonts w:ascii="宋体"/>
                <w:w w:val="95"/>
                <w:sz w:val="10"/>
              </w:rPr>
              <w:t>462,014,310.00</w:t>
            </w:r>
            <w:r>
              <w:rPr>
                <w:rFonts w:ascii="宋体"/>
                <w:sz w:val="10"/>
              </w:rPr>
            </w:r>
          </w:p>
        </w:tc>
        <w:tc>
          <w:tcPr>
            <w:tcW w:w="368" w:type="dxa"/>
            <w:tcBorders>
              <w:top w:val="single" w:sz="5" w:space="0" w:color="000000"/>
              <w:left w:val="single" w:sz="5" w:space="0" w:color="000000"/>
              <w:bottom w:val="single" w:sz="5" w:space="0" w:color="000000"/>
              <w:right w:val="single" w:sz="5" w:space="0" w:color="000000"/>
            </w:tcBorders>
          </w:tcPr>
          <w:p>
            <w:pPr/>
          </w:p>
        </w:tc>
        <w:tc>
          <w:tcPr>
            <w:tcW w:w="303" w:type="dxa"/>
            <w:tcBorders>
              <w:top w:val="single" w:sz="5" w:space="0" w:color="000000"/>
              <w:left w:val="single" w:sz="5" w:space="0" w:color="000000"/>
              <w:bottom w:val="single" w:sz="5" w:space="0" w:color="000000"/>
              <w:right w:val="single" w:sz="5" w:space="0" w:color="000000"/>
            </w:tcBorders>
          </w:tcPr>
          <w:p>
            <w:pPr/>
          </w:p>
        </w:tc>
        <w:tc>
          <w:tcPr>
            <w:tcW w:w="803" w:type="dxa"/>
            <w:tcBorders>
              <w:top w:val="single" w:sz="5" w:space="0" w:color="000000"/>
              <w:left w:val="single" w:sz="5" w:space="0" w:color="000000"/>
              <w:bottom w:val="single" w:sz="5" w:space="0" w:color="000000"/>
              <w:right w:val="single" w:sz="4" w:space="0" w:color="000000"/>
            </w:tcBorders>
          </w:tcPr>
          <w:p>
            <w:pPr>
              <w:pStyle w:val="TableParagraph"/>
              <w:spacing w:line="240" w:lineRule="auto" w:before="32"/>
              <w:ind w:left="21" w:right="0"/>
              <w:jc w:val="center"/>
              <w:rPr>
                <w:rFonts w:ascii="宋体" w:hAnsi="宋体" w:cs="宋体" w:eastAsia="宋体" w:hint="default"/>
                <w:sz w:val="10"/>
                <w:szCs w:val="10"/>
              </w:rPr>
            </w:pPr>
            <w:r>
              <w:rPr>
                <w:rFonts w:ascii="宋体"/>
                <w:sz w:val="10"/>
              </w:rPr>
              <w:t>12,364,997.35</w:t>
            </w:r>
          </w:p>
        </w:tc>
        <w:tc>
          <w:tcPr>
            <w:tcW w:w="467" w:type="dxa"/>
            <w:tcBorders>
              <w:top w:val="single" w:sz="5" w:space="0" w:color="000000"/>
              <w:left w:val="single" w:sz="4" w:space="0" w:color="000000"/>
              <w:bottom w:val="single" w:sz="5" w:space="0" w:color="000000"/>
              <w:right w:val="single" w:sz="4" w:space="0" w:color="000000"/>
            </w:tcBorders>
          </w:tcPr>
          <w:p>
            <w:pPr/>
          </w:p>
        </w:tc>
        <w:tc>
          <w:tcPr>
            <w:tcW w:w="852"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2"/>
              <w:ind w:left="68" w:right="0"/>
              <w:jc w:val="center"/>
              <w:rPr>
                <w:rFonts w:ascii="宋体" w:hAnsi="宋体" w:cs="宋体" w:eastAsia="宋体" w:hint="default"/>
                <w:sz w:val="10"/>
                <w:szCs w:val="10"/>
              </w:rPr>
            </w:pPr>
            <w:r>
              <w:rPr>
                <w:rFonts w:ascii="宋体"/>
                <w:sz w:val="10"/>
              </w:rPr>
              <w:t>91,004,976.21</w:t>
            </w:r>
          </w:p>
        </w:tc>
        <w:tc>
          <w:tcPr>
            <w:tcW w:w="912" w:type="dxa"/>
            <w:tcBorders>
              <w:top w:val="single" w:sz="5" w:space="0" w:color="000000"/>
              <w:left w:val="single" w:sz="4" w:space="0" w:color="000000"/>
              <w:bottom w:val="single" w:sz="5" w:space="0" w:color="000000"/>
              <w:right w:val="nil" w:sz="6" w:space="0" w:color="auto"/>
            </w:tcBorders>
          </w:tcPr>
          <w:p>
            <w:pPr>
              <w:pStyle w:val="TableParagraph"/>
              <w:spacing w:line="240" w:lineRule="auto" w:before="32"/>
              <w:ind w:right="68"/>
              <w:jc w:val="right"/>
              <w:rPr>
                <w:rFonts w:ascii="宋体" w:hAnsi="宋体" w:cs="宋体" w:eastAsia="宋体" w:hint="default"/>
                <w:sz w:val="10"/>
                <w:szCs w:val="10"/>
              </w:rPr>
            </w:pPr>
            <w:r>
              <w:rPr>
                <w:rFonts w:ascii="宋体"/>
                <w:spacing w:val="-1"/>
                <w:sz w:val="10"/>
              </w:rPr>
              <w:t>606,574,283.56</w:t>
            </w:r>
          </w:p>
        </w:tc>
      </w:tr>
      <w:tr>
        <w:trPr>
          <w:trHeight w:val="236" w:hRule="exact"/>
        </w:trPr>
        <w:tc>
          <w:tcPr>
            <w:tcW w:w="2212" w:type="dxa"/>
            <w:tcBorders>
              <w:top w:val="single" w:sz="5" w:space="0" w:color="000000"/>
              <w:left w:val="nil" w:sz="6" w:space="0" w:color="auto"/>
              <w:bottom w:val="single" w:sz="4"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（一）净利润</w:t>
            </w: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52" w:type="dxa"/>
            <w:tcBorders>
              <w:top w:val="single" w:sz="5" w:space="0" w:color="000000"/>
              <w:left w:val="single" w:sz="5" w:space="0" w:color="000000"/>
              <w:bottom w:val="single" w:sz="4" w:space="0" w:color="000000"/>
              <w:right w:val="single" w:sz="5" w:space="0" w:color="000000"/>
            </w:tcBorders>
          </w:tcPr>
          <w:p>
            <w:pPr/>
          </w:p>
        </w:tc>
        <w:tc>
          <w:tcPr>
            <w:tcW w:w="851"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0"/>
              <w:ind w:right="59"/>
              <w:jc w:val="right"/>
              <w:rPr>
                <w:rFonts w:ascii="宋体" w:hAnsi="宋体" w:cs="宋体" w:eastAsia="宋体" w:hint="default"/>
                <w:sz w:val="10"/>
                <w:szCs w:val="10"/>
              </w:rPr>
            </w:pPr>
            <w:r>
              <w:rPr>
                <w:rFonts w:ascii="宋体"/>
                <w:w w:val="95"/>
                <w:sz w:val="10"/>
              </w:rPr>
              <w:t>86,609,506.33</w:t>
            </w:r>
            <w:r>
              <w:rPr>
                <w:rFonts w:ascii="宋体"/>
                <w:sz w:val="10"/>
              </w:rPr>
            </w:r>
          </w:p>
        </w:tc>
        <w:tc>
          <w:tcPr>
            <w:tcW w:w="91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0"/>
              <w:ind w:right="59"/>
              <w:jc w:val="right"/>
              <w:rPr>
                <w:rFonts w:ascii="宋体" w:hAnsi="宋体" w:cs="宋体" w:eastAsia="宋体" w:hint="default"/>
                <w:sz w:val="10"/>
                <w:szCs w:val="10"/>
              </w:rPr>
            </w:pPr>
            <w:r>
              <w:rPr>
                <w:rFonts w:ascii="宋体"/>
                <w:w w:val="95"/>
                <w:sz w:val="10"/>
              </w:rPr>
              <w:t>86,609,506.33</w:t>
            </w:r>
            <w:r>
              <w:rPr>
                <w:rFonts w:ascii="宋体"/>
                <w:sz w:val="10"/>
              </w:rPr>
            </w: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03" w:type="dxa"/>
            <w:tcBorders>
              <w:top w:val="single" w:sz="5" w:space="0" w:color="000000"/>
              <w:left w:val="single" w:sz="5" w:space="0" w:color="000000"/>
              <w:bottom w:val="single" w:sz="4" w:space="0" w:color="000000"/>
              <w:right w:val="single" w:sz="4" w:space="0" w:color="000000"/>
            </w:tcBorders>
          </w:tcPr>
          <w:p>
            <w:pPr/>
          </w:p>
        </w:tc>
        <w:tc>
          <w:tcPr>
            <w:tcW w:w="467" w:type="dxa"/>
            <w:tcBorders>
              <w:top w:val="single" w:sz="5" w:space="0" w:color="000000"/>
              <w:left w:val="single" w:sz="4" w:space="0" w:color="000000"/>
              <w:bottom w:val="single" w:sz="4" w:space="0" w:color="000000"/>
              <w:right w:val="single" w:sz="4" w:space="0" w:color="000000"/>
            </w:tcBorders>
          </w:tcPr>
          <w:p>
            <w:pPr/>
          </w:p>
        </w:tc>
        <w:tc>
          <w:tcPr>
            <w:tcW w:w="85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0"/>
              <w:ind w:left="18" w:right="0"/>
              <w:jc w:val="center"/>
              <w:rPr>
                <w:rFonts w:ascii="宋体" w:hAnsi="宋体" w:cs="宋体" w:eastAsia="宋体" w:hint="default"/>
                <w:sz w:val="10"/>
                <w:szCs w:val="10"/>
              </w:rPr>
            </w:pPr>
            <w:r>
              <w:rPr>
                <w:rFonts w:ascii="宋体"/>
                <w:sz w:val="10"/>
              </w:rPr>
              <w:t>123,649,973.56</w:t>
            </w:r>
          </w:p>
        </w:tc>
        <w:tc>
          <w:tcPr>
            <w:tcW w:w="912" w:type="dxa"/>
            <w:tcBorders>
              <w:top w:val="single" w:sz="5" w:space="0" w:color="000000"/>
              <w:left w:val="single" w:sz="4" w:space="0" w:color="000000"/>
              <w:bottom w:val="single" w:sz="4" w:space="0" w:color="000000"/>
              <w:right w:val="nil" w:sz="6" w:space="0" w:color="auto"/>
            </w:tcBorders>
          </w:tcPr>
          <w:p>
            <w:pPr>
              <w:pStyle w:val="TableParagraph"/>
              <w:spacing w:line="240" w:lineRule="auto" w:before="30"/>
              <w:ind w:right="68"/>
              <w:jc w:val="right"/>
              <w:rPr>
                <w:rFonts w:ascii="宋体" w:hAnsi="宋体" w:cs="宋体" w:eastAsia="宋体" w:hint="default"/>
                <w:sz w:val="10"/>
                <w:szCs w:val="10"/>
              </w:rPr>
            </w:pPr>
            <w:r>
              <w:rPr>
                <w:rFonts w:ascii="宋体"/>
                <w:spacing w:val="-1"/>
                <w:sz w:val="10"/>
              </w:rPr>
              <w:t>123,649,973.56</w:t>
            </w:r>
            <w:r>
              <w:rPr>
                <w:rFonts w:ascii="宋体"/>
                <w:sz w:val="10"/>
              </w:rPr>
            </w:r>
          </w:p>
        </w:tc>
      </w:tr>
      <w:tr>
        <w:trPr>
          <w:trHeight w:val="235" w:hRule="exact"/>
        </w:trPr>
        <w:tc>
          <w:tcPr>
            <w:tcW w:w="2212" w:type="dxa"/>
            <w:tcBorders>
              <w:top w:val="single" w:sz="4" w:space="0" w:color="000000"/>
              <w:left w:val="nil" w:sz="6" w:space="0" w:color="auto"/>
              <w:bottom w:val="single" w:sz="4" w:space="0" w:color="000000"/>
              <w:right w:val="single" w:sz="5" w:space="0" w:color="000000"/>
            </w:tcBorders>
          </w:tcPr>
          <w:p>
            <w:pPr>
              <w:pStyle w:val="TableParagraph"/>
              <w:spacing w:line="240" w:lineRule="auto" w:before="31"/>
              <w:ind w:left="19" w:right="0"/>
              <w:jc w:val="left"/>
              <w:rPr>
                <w:rFonts w:ascii="宋体" w:hAnsi="宋体" w:cs="宋体" w:eastAsia="宋体" w:hint="default"/>
                <w:sz w:val="10"/>
                <w:szCs w:val="10"/>
              </w:rPr>
            </w:pPr>
            <w:r>
              <w:rPr>
                <w:rFonts w:ascii="宋体" w:hAnsi="宋体" w:cs="宋体" w:eastAsia="宋体" w:hint="default"/>
                <w:sz w:val="10"/>
                <w:szCs w:val="10"/>
              </w:rPr>
              <w:t>（二）其他综合收益</w:t>
            </w: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52" w:type="dxa"/>
            <w:tcBorders>
              <w:top w:val="single" w:sz="4" w:space="0" w:color="000000"/>
              <w:left w:val="single" w:sz="5" w:space="0" w:color="000000"/>
              <w:bottom w:val="single" w:sz="4" w:space="0" w:color="000000"/>
              <w:right w:val="single" w:sz="5" w:space="0" w:color="000000"/>
            </w:tcBorders>
          </w:tcPr>
          <w:p>
            <w:pPr/>
          </w:p>
        </w:tc>
        <w:tc>
          <w:tcPr>
            <w:tcW w:w="851"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03" w:type="dxa"/>
            <w:tcBorders>
              <w:top w:val="single" w:sz="4" w:space="0" w:color="000000"/>
              <w:left w:val="single" w:sz="5"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2" w:type="dxa"/>
            <w:tcBorders>
              <w:top w:val="single" w:sz="4" w:space="0" w:color="000000"/>
              <w:left w:val="nil" w:sz="6" w:space="0" w:color="auto"/>
              <w:bottom w:val="single" w:sz="5" w:space="0" w:color="000000"/>
              <w:right w:val="single" w:sz="5" w:space="0" w:color="000000"/>
            </w:tcBorders>
          </w:tcPr>
          <w:p>
            <w:pPr>
              <w:pStyle w:val="TableParagraph"/>
              <w:spacing w:line="240" w:lineRule="auto" w:before="31"/>
              <w:ind w:left="19" w:right="0"/>
              <w:jc w:val="left"/>
              <w:rPr>
                <w:rFonts w:ascii="宋体" w:hAnsi="宋体" w:cs="宋体" w:eastAsia="宋体" w:hint="default"/>
                <w:sz w:val="10"/>
                <w:szCs w:val="10"/>
              </w:rPr>
            </w:pPr>
            <w:r>
              <w:rPr>
                <w:rFonts w:ascii="宋体" w:hAnsi="宋体" w:cs="宋体" w:eastAsia="宋体" w:hint="default"/>
                <w:sz w:val="10"/>
                <w:szCs w:val="10"/>
              </w:rPr>
              <w:t>上述（一）和（二）小计</w:t>
            </w: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52" w:type="dxa"/>
            <w:tcBorders>
              <w:top w:val="single" w:sz="4" w:space="0" w:color="000000"/>
              <w:left w:val="single" w:sz="5" w:space="0" w:color="000000"/>
              <w:bottom w:val="single" w:sz="5" w:space="0" w:color="000000"/>
              <w:right w:val="single" w:sz="5" w:space="0" w:color="000000"/>
            </w:tcBorders>
          </w:tcPr>
          <w:p>
            <w:pPr/>
          </w:p>
        </w:tc>
        <w:tc>
          <w:tcPr>
            <w:tcW w:w="851"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9"/>
              <w:jc w:val="right"/>
              <w:rPr>
                <w:rFonts w:ascii="宋体" w:hAnsi="宋体" w:cs="宋体" w:eastAsia="宋体" w:hint="default"/>
                <w:sz w:val="10"/>
                <w:szCs w:val="10"/>
              </w:rPr>
            </w:pPr>
            <w:r>
              <w:rPr>
                <w:rFonts w:ascii="宋体"/>
                <w:w w:val="95"/>
                <w:sz w:val="10"/>
              </w:rPr>
              <w:t>86,609,506.33</w:t>
            </w:r>
            <w:r>
              <w:rPr>
                <w:rFonts w:ascii="宋体"/>
                <w:sz w:val="10"/>
              </w:rPr>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9"/>
              <w:jc w:val="right"/>
              <w:rPr>
                <w:rFonts w:ascii="宋体" w:hAnsi="宋体" w:cs="宋体" w:eastAsia="宋体" w:hint="default"/>
                <w:sz w:val="10"/>
                <w:szCs w:val="10"/>
              </w:rPr>
            </w:pPr>
            <w:r>
              <w:rPr>
                <w:rFonts w:ascii="宋体"/>
                <w:w w:val="95"/>
                <w:sz w:val="10"/>
              </w:rPr>
              <w:t>86,609,506.33</w:t>
            </w:r>
            <w:r>
              <w:rPr>
                <w:rFonts w:ascii="宋体"/>
                <w:sz w:val="10"/>
              </w:rPr>
            </w: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03" w:type="dxa"/>
            <w:tcBorders>
              <w:top w:val="single" w:sz="4" w:space="0" w:color="000000"/>
              <w:left w:val="single" w:sz="5" w:space="0" w:color="000000"/>
              <w:bottom w:val="single" w:sz="5" w:space="0" w:color="000000"/>
              <w:right w:val="single" w:sz="4" w:space="0" w:color="000000"/>
            </w:tcBorders>
          </w:tcPr>
          <w:p>
            <w:pPr/>
          </w:p>
        </w:tc>
        <w:tc>
          <w:tcPr>
            <w:tcW w:w="467" w:type="dxa"/>
            <w:tcBorders>
              <w:top w:val="single" w:sz="4" w:space="0" w:color="000000"/>
              <w:left w:val="single" w:sz="4" w:space="0" w:color="000000"/>
              <w:bottom w:val="single" w:sz="5" w:space="0" w:color="000000"/>
              <w:right w:val="single" w:sz="4" w:space="0" w:color="000000"/>
            </w:tcBorders>
          </w:tcPr>
          <w:p>
            <w:pPr/>
          </w:p>
        </w:tc>
        <w:tc>
          <w:tcPr>
            <w:tcW w:w="852"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31"/>
              <w:ind w:left="18" w:right="0"/>
              <w:jc w:val="center"/>
              <w:rPr>
                <w:rFonts w:ascii="宋体" w:hAnsi="宋体" w:cs="宋体" w:eastAsia="宋体" w:hint="default"/>
                <w:sz w:val="10"/>
                <w:szCs w:val="10"/>
              </w:rPr>
            </w:pPr>
            <w:r>
              <w:rPr>
                <w:rFonts w:ascii="宋体"/>
                <w:sz w:val="10"/>
              </w:rPr>
              <w:t>123,649,973.56</w:t>
            </w:r>
          </w:p>
        </w:tc>
        <w:tc>
          <w:tcPr>
            <w:tcW w:w="912" w:type="dxa"/>
            <w:tcBorders>
              <w:top w:val="single" w:sz="4" w:space="0" w:color="000000"/>
              <w:left w:val="single" w:sz="4" w:space="0" w:color="000000"/>
              <w:bottom w:val="single" w:sz="5" w:space="0" w:color="000000"/>
              <w:right w:val="nil" w:sz="6" w:space="0" w:color="auto"/>
            </w:tcBorders>
          </w:tcPr>
          <w:p>
            <w:pPr>
              <w:pStyle w:val="TableParagraph"/>
              <w:spacing w:line="240" w:lineRule="auto" w:before="31"/>
              <w:ind w:right="70"/>
              <w:jc w:val="right"/>
              <w:rPr>
                <w:rFonts w:ascii="宋体" w:hAnsi="宋体" w:cs="宋体" w:eastAsia="宋体" w:hint="default"/>
                <w:sz w:val="10"/>
                <w:szCs w:val="10"/>
              </w:rPr>
            </w:pPr>
            <w:r>
              <w:rPr>
                <w:rFonts w:ascii="宋体"/>
                <w:spacing w:val="-1"/>
                <w:sz w:val="10"/>
              </w:rPr>
              <w:t>123,649,973.56</w:t>
            </w:r>
            <w:r>
              <w:rPr>
                <w:rFonts w:ascii="宋体"/>
                <w:sz w:val="10"/>
              </w:rPr>
            </w:r>
          </w:p>
        </w:tc>
      </w:tr>
      <w:tr>
        <w:trPr>
          <w:trHeight w:val="236" w:hRule="exact"/>
        </w:trPr>
        <w:tc>
          <w:tcPr>
            <w:tcW w:w="2212" w:type="dxa"/>
            <w:tcBorders>
              <w:top w:val="single" w:sz="5" w:space="0" w:color="000000"/>
              <w:left w:val="nil" w:sz="6" w:space="0" w:color="auto"/>
              <w:bottom w:val="single" w:sz="4"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（三）股东投入和减少资本</w:t>
            </w: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0"/>
              <w:ind w:right="59"/>
              <w:jc w:val="right"/>
              <w:rPr>
                <w:rFonts w:ascii="宋体" w:hAnsi="宋体" w:cs="宋体" w:eastAsia="宋体" w:hint="default"/>
                <w:sz w:val="10"/>
                <w:szCs w:val="10"/>
              </w:rPr>
            </w:pPr>
            <w:r>
              <w:rPr>
                <w:rFonts w:ascii="宋体"/>
                <w:w w:val="95"/>
                <w:sz w:val="10"/>
              </w:rPr>
              <w:t>7,459,852.94</w:t>
            </w:r>
            <w:r>
              <w:rPr>
                <w:rFonts w:ascii="宋体"/>
                <w:sz w:val="10"/>
              </w:rPr>
            </w: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52" w:type="dxa"/>
            <w:tcBorders>
              <w:top w:val="single" w:sz="5" w:space="0" w:color="000000"/>
              <w:left w:val="single" w:sz="5" w:space="0" w:color="000000"/>
              <w:bottom w:val="single" w:sz="4" w:space="0" w:color="000000"/>
              <w:right w:val="single" w:sz="5" w:space="0" w:color="000000"/>
            </w:tcBorders>
          </w:tcPr>
          <w:p>
            <w:pPr/>
          </w:p>
        </w:tc>
        <w:tc>
          <w:tcPr>
            <w:tcW w:w="851"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0"/>
              <w:ind w:right="59"/>
              <w:jc w:val="right"/>
              <w:rPr>
                <w:rFonts w:ascii="宋体" w:hAnsi="宋体" w:cs="宋体" w:eastAsia="宋体" w:hint="default"/>
                <w:sz w:val="10"/>
                <w:szCs w:val="10"/>
              </w:rPr>
            </w:pPr>
            <w:r>
              <w:rPr>
                <w:rFonts w:ascii="宋体"/>
                <w:w w:val="95"/>
                <w:sz w:val="10"/>
              </w:rPr>
              <w:t>7,459,852.94</w:t>
            </w:r>
            <w:r>
              <w:rPr>
                <w:rFonts w:ascii="宋体"/>
                <w:sz w:val="10"/>
              </w:rPr>
            </w:r>
          </w:p>
        </w:tc>
        <w:tc>
          <w:tcPr>
            <w:tcW w:w="91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0"/>
              <w:ind w:left="127" w:right="0"/>
              <w:jc w:val="center"/>
              <w:rPr>
                <w:rFonts w:ascii="宋体" w:hAnsi="宋体" w:cs="宋体" w:eastAsia="宋体" w:hint="default"/>
                <w:sz w:val="10"/>
                <w:szCs w:val="10"/>
              </w:rPr>
            </w:pPr>
            <w:r>
              <w:rPr>
                <w:rFonts w:ascii="宋体"/>
                <w:sz w:val="10"/>
              </w:rPr>
              <w:t>41,190,000.00</w:t>
            </w:r>
          </w:p>
        </w:tc>
        <w:tc>
          <w:tcPr>
            <w:tcW w:w="91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0"/>
              <w:ind w:right="59"/>
              <w:jc w:val="right"/>
              <w:rPr>
                <w:rFonts w:ascii="宋体" w:hAnsi="宋体" w:cs="宋体" w:eastAsia="宋体" w:hint="default"/>
                <w:sz w:val="10"/>
                <w:szCs w:val="10"/>
              </w:rPr>
            </w:pPr>
            <w:r>
              <w:rPr>
                <w:rFonts w:ascii="宋体"/>
                <w:w w:val="95"/>
                <w:sz w:val="10"/>
              </w:rPr>
              <w:t>462,014,310.00</w:t>
            </w:r>
            <w:r>
              <w:rPr>
                <w:rFonts w:ascii="宋体"/>
                <w:sz w:val="10"/>
              </w:rPr>
            </w: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03" w:type="dxa"/>
            <w:tcBorders>
              <w:top w:val="single" w:sz="5" w:space="0" w:color="000000"/>
              <w:left w:val="single" w:sz="5" w:space="0" w:color="000000"/>
              <w:bottom w:val="single" w:sz="4" w:space="0" w:color="000000"/>
              <w:right w:val="single" w:sz="4" w:space="0" w:color="000000"/>
            </w:tcBorders>
          </w:tcPr>
          <w:p>
            <w:pPr/>
          </w:p>
        </w:tc>
        <w:tc>
          <w:tcPr>
            <w:tcW w:w="467" w:type="dxa"/>
            <w:tcBorders>
              <w:top w:val="single" w:sz="5" w:space="0" w:color="000000"/>
              <w:left w:val="single" w:sz="4" w:space="0" w:color="000000"/>
              <w:bottom w:val="single" w:sz="4" w:space="0" w:color="000000"/>
              <w:right w:val="single" w:sz="4" w:space="0" w:color="000000"/>
            </w:tcBorders>
          </w:tcPr>
          <w:p>
            <w:pPr/>
          </w:p>
        </w:tc>
        <w:tc>
          <w:tcPr>
            <w:tcW w:w="852" w:type="dxa"/>
            <w:tcBorders>
              <w:top w:val="single" w:sz="5" w:space="0" w:color="000000"/>
              <w:left w:val="single" w:sz="4" w:space="0" w:color="000000"/>
              <w:bottom w:val="single" w:sz="4" w:space="0" w:color="000000"/>
              <w:right w:val="single" w:sz="4" w:space="0" w:color="000000"/>
            </w:tcBorders>
          </w:tcPr>
          <w:p>
            <w:pPr/>
          </w:p>
        </w:tc>
        <w:tc>
          <w:tcPr>
            <w:tcW w:w="912" w:type="dxa"/>
            <w:tcBorders>
              <w:top w:val="single" w:sz="5" w:space="0" w:color="000000"/>
              <w:left w:val="single" w:sz="4" w:space="0" w:color="000000"/>
              <w:bottom w:val="single" w:sz="4" w:space="0" w:color="000000"/>
              <w:right w:val="nil" w:sz="6" w:space="0" w:color="auto"/>
            </w:tcBorders>
          </w:tcPr>
          <w:p>
            <w:pPr>
              <w:pStyle w:val="TableParagraph"/>
              <w:spacing w:line="240" w:lineRule="auto" w:before="30"/>
              <w:ind w:right="69"/>
              <w:jc w:val="right"/>
              <w:rPr>
                <w:rFonts w:ascii="宋体" w:hAnsi="宋体" w:cs="宋体" w:eastAsia="宋体" w:hint="default"/>
                <w:sz w:val="10"/>
                <w:szCs w:val="10"/>
              </w:rPr>
            </w:pPr>
            <w:r>
              <w:rPr>
                <w:rFonts w:ascii="宋体"/>
                <w:spacing w:val="-1"/>
                <w:sz w:val="10"/>
              </w:rPr>
              <w:t>503,204,310.00</w:t>
            </w:r>
            <w:r>
              <w:rPr>
                <w:rFonts w:ascii="宋体"/>
                <w:sz w:val="10"/>
              </w:rPr>
            </w:r>
          </w:p>
        </w:tc>
      </w:tr>
      <w:tr>
        <w:trPr>
          <w:trHeight w:val="235" w:hRule="exact"/>
        </w:trPr>
        <w:tc>
          <w:tcPr>
            <w:tcW w:w="2212" w:type="dxa"/>
            <w:tcBorders>
              <w:top w:val="single" w:sz="4" w:space="0" w:color="000000"/>
              <w:left w:val="nil" w:sz="6" w:space="0" w:color="auto"/>
              <w:bottom w:val="single" w:sz="4" w:space="0" w:color="000000"/>
              <w:right w:val="single" w:sz="5" w:space="0" w:color="000000"/>
            </w:tcBorders>
          </w:tcPr>
          <w:p>
            <w:pPr>
              <w:pStyle w:val="TableParagraph"/>
              <w:spacing w:line="240" w:lineRule="auto" w:before="31"/>
              <w:ind w:left="19" w:right="0"/>
              <w:jc w:val="left"/>
              <w:rPr>
                <w:rFonts w:ascii="宋体" w:hAnsi="宋体" w:cs="宋体" w:eastAsia="宋体" w:hint="default"/>
                <w:sz w:val="10"/>
                <w:szCs w:val="10"/>
              </w:rPr>
            </w:pPr>
            <w:r>
              <w:rPr>
                <w:rFonts w:ascii="宋体" w:hAnsi="宋体" w:cs="宋体" w:eastAsia="宋体" w:hint="default"/>
                <w:sz w:val="10"/>
                <w:szCs w:val="10"/>
              </w:rPr>
              <w:t>1.</w:t>
            </w:r>
            <w:r>
              <w:rPr>
                <w:rFonts w:ascii="宋体" w:hAnsi="宋体" w:cs="宋体" w:eastAsia="宋体" w:hint="default"/>
                <w:spacing w:val="-17"/>
                <w:sz w:val="10"/>
                <w:szCs w:val="10"/>
              </w:rPr>
              <w:t> </w:t>
            </w:r>
            <w:r>
              <w:rPr>
                <w:rFonts w:ascii="宋体" w:hAnsi="宋体" w:cs="宋体" w:eastAsia="宋体" w:hint="default"/>
                <w:sz w:val="10"/>
                <w:szCs w:val="10"/>
              </w:rPr>
              <w:t>股东投入资本</w:t>
            </w: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52" w:type="dxa"/>
            <w:tcBorders>
              <w:top w:val="single" w:sz="4" w:space="0" w:color="000000"/>
              <w:left w:val="single" w:sz="5" w:space="0" w:color="000000"/>
              <w:bottom w:val="single" w:sz="4" w:space="0" w:color="000000"/>
              <w:right w:val="single" w:sz="5" w:space="0" w:color="000000"/>
            </w:tcBorders>
          </w:tcPr>
          <w:p>
            <w:pPr/>
          </w:p>
        </w:tc>
        <w:tc>
          <w:tcPr>
            <w:tcW w:w="851"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1"/>
              <w:ind w:left="127" w:right="0"/>
              <w:jc w:val="center"/>
              <w:rPr>
                <w:rFonts w:ascii="宋体" w:hAnsi="宋体" w:cs="宋体" w:eastAsia="宋体" w:hint="default"/>
                <w:sz w:val="10"/>
                <w:szCs w:val="10"/>
              </w:rPr>
            </w:pPr>
            <w:r>
              <w:rPr>
                <w:rFonts w:ascii="宋体"/>
                <w:sz w:val="10"/>
              </w:rPr>
              <w:t>41,190,000.00</w:t>
            </w:r>
          </w:p>
        </w:tc>
        <w:tc>
          <w:tcPr>
            <w:tcW w:w="91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1"/>
              <w:ind w:right="59"/>
              <w:jc w:val="right"/>
              <w:rPr>
                <w:rFonts w:ascii="宋体" w:hAnsi="宋体" w:cs="宋体" w:eastAsia="宋体" w:hint="default"/>
                <w:sz w:val="10"/>
                <w:szCs w:val="10"/>
              </w:rPr>
            </w:pPr>
            <w:r>
              <w:rPr>
                <w:rFonts w:ascii="宋体"/>
                <w:w w:val="95"/>
                <w:sz w:val="10"/>
              </w:rPr>
              <w:t>462,014,310.00</w:t>
            </w:r>
            <w:r>
              <w:rPr>
                <w:rFonts w:ascii="宋体"/>
                <w:sz w:val="10"/>
              </w:rPr>
            </w: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03" w:type="dxa"/>
            <w:tcBorders>
              <w:top w:val="single" w:sz="4" w:space="0" w:color="000000"/>
              <w:left w:val="single" w:sz="5"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1"/>
              <w:ind w:right="69"/>
              <w:jc w:val="right"/>
              <w:rPr>
                <w:rFonts w:ascii="宋体" w:hAnsi="宋体" w:cs="宋体" w:eastAsia="宋体" w:hint="default"/>
                <w:sz w:val="10"/>
                <w:szCs w:val="10"/>
              </w:rPr>
            </w:pPr>
            <w:r>
              <w:rPr>
                <w:rFonts w:ascii="宋体"/>
                <w:spacing w:val="-1"/>
                <w:sz w:val="10"/>
              </w:rPr>
              <w:t>503,204,310.00</w:t>
            </w:r>
            <w:r>
              <w:rPr>
                <w:rFonts w:ascii="宋体"/>
                <w:sz w:val="10"/>
              </w:rPr>
            </w:r>
          </w:p>
        </w:tc>
      </w:tr>
      <w:tr>
        <w:trPr>
          <w:trHeight w:val="235" w:hRule="exact"/>
        </w:trPr>
        <w:tc>
          <w:tcPr>
            <w:tcW w:w="2212" w:type="dxa"/>
            <w:tcBorders>
              <w:top w:val="single" w:sz="4" w:space="0" w:color="000000"/>
              <w:left w:val="nil" w:sz="6" w:space="0" w:color="auto"/>
              <w:bottom w:val="single" w:sz="5" w:space="0" w:color="000000"/>
              <w:right w:val="single" w:sz="5" w:space="0" w:color="000000"/>
            </w:tcBorders>
          </w:tcPr>
          <w:p>
            <w:pPr>
              <w:pStyle w:val="TableParagraph"/>
              <w:spacing w:line="240" w:lineRule="auto" w:before="31"/>
              <w:ind w:left="19" w:right="0"/>
              <w:jc w:val="left"/>
              <w:rPr>
                <w:rFonts w:ascii="宋体" w:hAnsi="宋体" w:cs="宋体" w:eastAsia="宋体" w:hint="default"/>
                <w:sz w:val="10"/>
                <w:szCs w:val="10"/>
              </w:rPr>
            </w:pPr>
            <w:r>
              <w:rPr>
                <w:rFonts w:ascii="宋体" w:hAnsi="宋体" w:cs="宋体" w:eastAsia="宋体" w:hint="default"/>
                <w:sz w:val="10"/>
                <w:szCs w:val="10"/>
              </w:rPr>
              <w:t>2．股份支付计入所有者权益的金额</w:t>
            </w: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9"/>
              <w:jc w:val="right"/>
              <w:rPr>
                <w:rFonts w:ascii="宋体" w:hAnsi="宋体" w:cs="宋体" w:eastAsia="宋体" w:hint="default"/>
                <w:sz w:val="10"/>
                <w:szCs w:val="10"/>
              </w:rPr>
            </w:pPr>
            <w:r>
              <w:rPr>
                <w:rFonts w:ascii="宋体"/>
                <w:w w:val="95"/>
                <w:sz w:val="10"/>
              </w:rPr>
              <w:t>7,459,852.94</w:t>
            </w:r>
            <w:r>
              <w:rPr>
                <w:rFonts w:ascii="宋体"/>
                <w:sz w:val="10"/>
              </w:rPr>
            </w: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52" w:type="dxa"/>
            <w:tcBorders>
              <w:top w:val="single" w:sz="4" w:space="0" w:color="000000"/>
              <w:left w:val="single" w:sz="5" w:space="0" w:color="000000"/>
              <w:bottom w:val="single" w:sz="5" w:space="0" w:color="000000"/>
              <w:right w:val="single" w:sz="5" w:space="0" w:color="000000"/>
            </w:tcBorders>
          </w:tcPr>
          <w:p>
            <w:pPr/>
          </w:p>
        </w:tc>
        <w:tc>
          <w:tcPr>
            <w:tcW w:w="851"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7,459,852.94</w:t>
            </w:r>
            <w:r>
              <w:rPr>
                <w:rFonts w:ascii="宋体"/>
                <w:sz w:val="10"/>
              </w:rPr>
            </w: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03" w:type="dxa"/>
            <w:tcBorders>
              <w:top w:val="single" w:sz="4" w:space="0" w:color="000000"/>
              <w:left w:val="single" w:sz="5" w:space="0" w:color="000000"/>
              <w:bottom w:val="single" w:sz="5" w:space="0" w:color="000000"/>
              <w:right w:val="single" w:sz="4" w:space="0" w:color="000000"/>
            </w:tcBorders>
          </w:tcPr>
          <w:p>
            <w:pPr/>
          </w:p>
        </w:tc>
        <w:tc>
          <w:tcPr>
            <w:tcW w:w="467" w:type="dxa"/>
            <w:tcBorders>
              <w:top w:val="single" w:sz="4" w:space="0" w:color="000000"/>
              <w:left w:val="single" w:sz="4" w:space="0" w:color="000000"/>
              <w:bottom w:val="single" w:sz="5" w:space="0" w:color="000000"/>
              <w:right w:val="single" w:sz="4" w:space="0" w:color="000000"/>
            </w:tcBorders>
          </w:tcPr>
          <w:p>
            <w:pPr/>
          </w:p>
        </w:tc>
        <w:tc>
          <w:tcPr>
            <w:tcW w:w="852" w:type="dxa"/>
            <w:tcBorders>
              <w:top w:val="single" w:sz="4" w:space="0" w:color="000000"/>
              <w:left w:val="single" w:sz="4" w:space="0" w:color="000000"/>
              <w:bottom w:val="single" w:sz="5" w:space="0" w:color="000000"/>
              <w:right w:val="single" w:sz="4" w:space="0" w:color="000000"/>
            </w:tcBorders>
          </w:tcPr>
          <w:p>
            <w:pPr/>
          </w:p>
        </w:tc>
        <w:tc>
          <w:tcPr>
            <w:tcW w:w="912" w:type="dxa"/>
            <w:tcBorders>
              <w:top w:val="single" w:sz="4" w:space="0" w:color="000000"/>
              <w:left w:val="single" w:sz="4" w:space="0" w:color="000000"/>
              <w:bottom w:val="single" w:sz="5" w:space="0" w:color="000000"/>
              <w:right w:val="nil" w:sz="6" w:space="0" w:color="auto"/>
            </w:tcBorders>
          </w:tcPr>
          <w:p>
            <w:pPr/>
          </w:p>
        </w:tc>
      </w:tr>
      <w:tr>
        <w:trPr>
          <w:trHeight w:val="236" w:hRule="exact"/>
        </w:trPr>
        <w:tc>
          <w:tcPr>
            <w:tcW w:w="2212"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3．其他</w:t>
            </w: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368" w:type="dxa"/>
            <w:tcBorders>
              <w:top w:val="single" w:sz="5" w:space="0" w:color="000000"/>
              <w:left w:val="single" w:sz="5" w:space="0" w:color="000000"/>
              <w:bottom w:val="single" w:sz="5" w:space="0" w:color="000000"/>
              <w:right w:val="single" w:sz="5" w:space="0" w:color="000000"/>
            </w:tcBorders>
          </w:tcPr>
          <w:p>
            <w:pPr/>
          </w:p>
        </w:tc>
        <w:tc>
          <w:tcPr>
            <w:tcW w:w="303" w:type="dxa"/>
            <w:tcBorders>
              <w:top w:val="single" w:sz="5" w:space="0" w:color="000000"/>
              <w:left w:val="single" w:sz="5" w:space="0" w:color="000000"/>
              <w:bottom w:val="single" w:sz="5" w:space="0" w:color="000000"/>
              <w:right w:val="single" w:sz="5" w:space="0" w:color="000000"/>
            </w:tcBorders>
          </w:tcPr>
          <w:p>
            <w:pPr/>
          </w:p>
        </w:tc>
        <w:tc>
          <w:tcPr>
            <w:tcW w:w="852" w:type="dxa"/>
            <w:tcBorders>
              <w:top w:val="single" w:sz="5" w:space="0" w:color="000000"/>
              <w:left w:val="single" w:sz="5" w:space="0" w:color="000000"/>
              <w:bottom w:val="single" w:sz="5" w:space="0" w:color="000000"/>
              <w:right w:val="single" w:sz="5" w:space="0" w:color="000000"/>
            </w:tcBorders>
          </w:tcPr>
          <w:p>
            <w:pPr/>
          </w:p>
        </w:tc>
        <w:tc>
          <w:tcPr>
            <w:tcW w:w="851"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368" w:type="dxa"/>
            <w:tcBorders>
              <w:top w:val="single" w:sz="5" w:space="0" w:color="000000"/>
              <w:left w:val="single" w:sz="5" w:space="0" w:color="000000"/>
              <w:bottom w:val="single" w:sz="5" w:space="0" w:color="000000"/>
              <w:right w:val="single" w:sz="5" w:space="0" w:color="000000"/>
            </w:tcBorders>
          </w:tcPr>
          <w:p>
            <w:pPr/>
          </w:p>
        </w:tc>
        <w:tc>
          <w:tcPr>
            <w:tcW w:w="303" w:type="dxa"/>
            <w:tcBorders>
              <w:top w:val="single" w:sz="5" w:space="0" w:color="000000"/>
              <w:left w:val="single" w:sz="5" w:space="0" w:color="000000"/>
              <w:bottom w:val="single" w:sz="5" w:space="0" w:color="000000"/>
              <w:right w:val="single" w:sz="5" w:space="0" w:color="000000"/>
            </w:tcBorders>
          </w:tcPr>
          <w:p>
            <w:pPr/>
          </w:p>
        </w:tc>
        <w:tc>
          <w:tcPr>
            <w:tcW w:w="803" w:type="dxa"/>
            <w:tcBorders>
              <w:top w:val="single" w:sz="5" w:space="0" w:color="000000"/>
              <w:left w:val="single" w:sz="5" w:space="0" w:color="000000"/>
              <w:bottom w:val="single" w:sz="5" w:space="0" w:color="000000"/>
              <w:right w:val="single" w:sz="4" w:space="0" w:color="000000"/>
            </w:tcBorders>
          </w:tcPr>
          <w:p>
            <w:pPr/>
          </w:p>
        </w:tc>
        <w:tc>
          <w:tcPr>
            <w:tcW w:w="467" w:type="dxa"/>
            <w:tcBorders>
              <w:top w:val="single" w:sz="5" w:space="0" w:color="000000"/>
              <w:left w:val="single" w:sz="4" w:space="0" w:color="000000"/>
              <w:bottom w:val="single" w:sz="5" w:space="0" w:color="000000"/>
              <w:right w:val="single" w:sz="4" w:space="0" w:color="000000"/>
            </w:tcBorders>
          </w:tcPr>
          <w:p>
            <w:pPr/>
          </w:p>
        </w:tc>
        <w:tc>
          <w:tcPr>
            <w:tcW w:w="852" w:type="dxa"/>
            <w:tcBorders>
              <w:top w:val="single" w:sz="5" w:space="0" w:color="000000"/>
              <w:left w:val="single" w:sz="4" w:space="0" w:color="000000"/>
              <w:bottom w:val="single" w:sz="5" w:space="0" w:color="000000"/>
              <w:right w:val="single" w:sz="4" w:space="0" w:color="000000"/>
            </w:tcBorders>
          </w:tcPr>
          <w:p>
            <w:pPr/>
          </w:p>
        </w:tc>
        <w:tc>
          <w:tcPr>
            <w:tcW w:w="912" w:type="dxa"/>
            <w:tcBorders>
              <w:top w:val="single" w:sz="5" w:space="0" w:color="000000"/>
              <w:left w:val="single" w:sz="4" w:space="0" w:color="000000"/>
              <w:bottom w:val="single" w:sz="5" w:space="0" w:color="000000"/>
              <w:right w:val="nil" w:sz="6" w:space="0" w:color="auto"/>
            </w:tcBorders>
          </w:tcPr>
          <w:p>
            <w:pPr/>
          </w:p>
        </w:tc>
      </w:tr>
      <w:tr>
        <w:trPr>
          <w:trHeight w:val="236" w:hRule="exact"/>
        </w:trPr>
        <w:tc>
          <w:tcPr>
            <w:tcW w:w="2212" w:type="dxa"/>
            <w:tcBorders>
              <w:top w:val="single" w:sz="5" w:space="0" w:color="000000"/>
              <w:left w:val="nil" w:sz="6" w:space="0" w:color="auto"/>
              <w:bottom w:val="single" w:sz="4"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（四）利润分配</w:t>
            </w: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52"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0"/>
              <w:ind w:right="58"/>
              <w:jc w:val="right"/>
              <w:rPr>
                <w:rFonts w:ascii="宋体" w:hAnsi="宋体" w:cs="宋体" w:eastAsia="宋体" w:hint="default"/>
                <w:sz w:val="10"/>
                <w:szCs w:val="10"/>
              </w:rPr>
            </w:pPr>
            <w:r>
              <w:rPr>
                <w:rFonts w:ascii="宋体"/>
                <w:w w:val="95"/>
                <w:sz w:val="10"/>
              </w:rPr>
              <w:t>8,660,950.63</w:t>
            </w:r>
            <w:r>
              <w:rPr>
                <w:rFonts w:ascii="宋体"/>
                <w:sz w:val="10"/>
              </w:rPr>
            </w:r>
          </w:p>
        </w:tc>
        <w:tc>
          <w:tcPr>
            <w:tcW w:w="851"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0"/>
              <w:ind w:right="58"/>
              <w:jc w:val="right"/>
              <w:rPr>
                <w:rFonts w:ascii="宋体" w:hAnsi="宋体" w:cs="宋体" w:eastAsia="宋体" w:hint="default"/>
                <w:sz w:val="10"/>
                <w:szCs w:val="10"/>
              </w:rPr>
            </w:pPr>
            <w:r>
              <w:rPr>
                <w:rFonts w:ascii="宋体"/>
                <w:w w:val="95"/>
                <w:sz w:val="10"/>
              </w:rPr>
              <w:t>-20,860,450.63</w:t>
            </w:r>
            <w:r>
              <w:rPr>
                <w:rFonts w:ascii="宋体"/>
                <w:sz w:val="10"/>
              </w:rPr>
            </w:r>
          </w:p>
        </w:tc>
        <w:tc>
          <w:tcPr>
            <w:tcW w:w="910" w:type="dxa"/>
            <w:tcBorders>
              <w:top w:val="single" w:sz="5" w:space="0" w:color="000000"/>
              <w:left w:val="single" w:sz="5" w:space="0" w:color="000000"/>
              <w:bottom w:val="single" w:sz="4" w:space="0" w:color="000000"/>
              <w:right w:val="single" w:sz="5" w:space="0" w:color="000000"/>
            </w:tcBorders>
          </w:tcPr>
          <w:p>
            <w:pPr>
              <w:pStyle w:val="TableParagraph"/>
              <w:spacing w:line="240" w:lineRule="auto" w:before="30"/>
              <w:ind w:right="58"/>
              <w:jc w:val="right"/>
              <w:rPr>
                <w:rFonts w:ascii="宋体" w:hAnsi="宋体" w:cs="宋体" w:eastAsia="宋体" w:hint="default"/>
                <w:sz w:val="10"/>
                <w:szCs w:val="10"/>
              </w:rPr>
            </w:pPr>
            <w:r>
              <w:rPr>
                <w:rFonts w:ascii="宋体"/>
                <w:w w:val="95"/>
                <w:sz w:val="10"/>
              </w:rPr>
              <w:t>-12,199,500.00</w:t>
            </w:r>
            <w:r>
              <w:rPr>
                <w:rFonts w:ascii="宋体"/>
                <w:sz w:val="10"/>
              </w:rPr>
            </w: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03" w:type="dxa"/>
            <w:tcBorders>
              <w:top w:val="single" w:sz="5" w:space="0" w:color="000000"/>
              <w:left w:val="single" w:sz="5" w:space="0" w:color="000000"/>
              <w:bottom w:val="single" w:sz="4" w:space="0" w:color="000000"/>
              <w:right w:val="single" w:sz="4" w:space="0" w:color="000000"/>
            </w:tcBorders>
          </w:tcPr>
          <w:p>
            <w:pPr>
              <w:pStyle w:val="TableParagraph"/>
              <w:spacing w:line="240" w:lineRule="auto" w:before="30"/>
              <w:ind w:left="21" w:right="0"/>
              <w:jc w:val="center"/>
              <w:rPr>
                <w:rFonts w:ascii="宋体" w:hAnsi="宋体" w:cs="宋体" w:eastAsia="宋体" w:hint="default"/>
                <w:sz w:val="10"/>
                <w:szCs w:val="10"/>
              </w:rPr>
            </w:pPr>
            <w:r>
              <w:rPr>
                <w:rFonts w:ascii="宋体"/>
                <w:sz w:val="10"/>
              </w:rPr>
              <w:t>12,364,997.35</w:t>
            </w:r>
          </w:p>
        </w:tc>
        <w:tc>
          <w:tcPr>
            <w:tcW w:w="467" w:type="dxa"/>
            <w:tcBorders>
              <w:top w:val="single" w:sz="5" w:space="0" w:color="000000"/>
              <w:left w:val="single" w:sz="4" w:space="0" w:color="000000"/>
              <w:bottom w:val="single" w:sz="4" w:space="0" w:color="000000"/>
              <w:right w:val="single" w:sz="4" w:space="0" w:color="000000"/>
            </w:tcBorders>
          </w:tcPr>
          <w:p>
            <w:pPr/>
          </w:p>
        </w:tc>
        <w:tc>
          <w:tcPr>
            <w:tcW w:w="85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30"/>
              <w:ind w:left="19" w:right="0"/>
              <w:jc w:val="center"/>
              <w:rPr>
                <w:rFonts w:ascii="宋体" w:hAnsi="宋体" w:cs="宋体" w:eastAsia="宋体" w:hint="default"/>
                <w:sz w:val="10"/>
                <w:szCs w:val="10"/>
              </w:rPr>
            </w:pPr>
            <w:r>
              <w:rPr>
                <w:rFonts w:ascii="宋体"/>
                <w:sz w:val="10"/>
              </w:rPr>
              <w:t>-32,644,997.35</w:t>
            </w:r>
          </w:p>
        </w:tc>
        <w:tc>
          <w:tcPr>
            <w:tcW w:w="912" w:type="dxa"/>
            <w:tcBorders>
              <w:top w:val="single" w:sz="5" w:space="0" w:color="000000"/>
              <w:left w:val="single" w:sz="4" w:space="0" w:color="000000"/>
              <w:bottom w:val="single" w:sz="4" w:space="0" w:color="000000"/>
              <w:right w:val="nil" w:sz="6" w:space="0" w:color="auto"/>
            </w:tcBorders>
          </w:tcPr>
          <w:p>
            <w:pPr>
              <w:pStyle w:val="TableParagraph"/>
              <w:spacing w:line="240" w:lineRule="auto" w:before="30"/>
              <w:ind w:right="68"/>
              <w:jc w:val="right"/>
              <w:rPr>
                <w:rFonts w:ascii="宋体" w:hAnsi="宋体" w:cs="宋体" w:eastAsia="宋体" w:hint="default"/>
                <w:sz w:val="10"/>
                <w:szCs w:val="10"/>
              </w:rPr>
            </w:pPr>
            <w:r>
              <w:rPr>
                <w:rFonts w:ascii="宋体"/>
                <w:spacing w:val="-1"/>
                <w:sz w:val="10"/>
              </w:rPr>
              <w:t>-20,280,000.00</w:t>
            </w:r>
            <w:r>
              <w:rPr>
                <w:rFonts w:ascii="宋体"/>
                <w:sz w:val="10"/>
              </w:rPr>
            </w:r>
          </w:p>
        </w:tc>
      </w:tr>
      <w:tr>
        <w:trPr>
          <w:trHeight w:val="235" w:hRule="exact"/>
        </w:trPr>
        <w:tc>
          <w:tcPr>
            <w:tcW w:w="2212" w:type="dxa"/>
            <w:tcBorders>
              <w:top w:val="single" w:sz="4" w:space="0" w:color="000000"/>
              <w:left w:val="nil" w:sz="6" w:space="0" w:color="auto"/>
              <w:bottom w:val="single" w:sz="4" w:space="0" w:color="000000"/>
              <w:right w:val="single" w:sz="5" w:space="0" w:color="000000"/>
            </w:tcBorders>
          </w:tcPr>
          <w:p>
            <w:pPr>
              <w:pStyle w:val="TableParagraph"/>
              <w:spacing w:line="240" w:lineRule="auto" w:before="31"/>
              <w:ind w:left="19" w:right="0"/>
              <w:jc w:val="left"/>
              <w:rPr>
                <w:rFonts w:ascii="宋体" w:hAnsi="宋体" w:cs="宋体" w:eastAsia="宋体" w:hint="default"/>
                <w:sz w:val="10"/>
                <w:szCs w:val="10"/>
              </w:rPr>
            </w:pPr>
            <w:r>
              <w:rPr>
                <w:rFonts w:ascii="宋体" w:hAnsi="宋体" w:cs="宋体" w:eastAsia="宋体" w:hint="default"/>
                <w:sz w:val="10"/>
                <w:szCs w:val="10"/>
              </w:rPr>
              <w:t>1.</w:t>
            </w:r>
            <w:r>
              <w:rPr>
                <w:rFonts w:ascii="宋体" w:hAnsi="宋体" w:cs="宋体" w:eastAsia="宋体" w:hint="default"/>
                <w:spacing w:val="-17"/>
                <w:sz w:val="10"/>
                <w:szCs w:val="10"/>
              </w:rPr>
              <w:t> </w:t>
            </w:r>
            <w:r>
              <w:rPr>
                <w:rFonts w:ascii="宋体" w:hAnsi="宋体" w:cs="宋体" w:eastAsia="宋体" w:hint="default"/>
                <w:sz w:val="10"/>
                <w:szCs w:val="10"/>
              </w:rPr>
              <w:t>提取盈余公积</w:t>
            </w: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52"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8,660,950.63</w:t>
            </w:r>
            <w:r>
              <w:rPr>
                <w:rFonts w:ascii="宋体"/>
                <w:sz w:val="10"/>
              </w:rPr>
            </w:r>
          </w:p>
        </w:tc>
        <w:tc>
          <w:tcPr>
            <w:tcW w:w="851"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-8,660,950.63</w:t>
            </w:r>
            <w:r>
              <w:rPr>
                <w:rFonts w:ascii="宋体"/>
                <w:sz w:val="10"/>
              </w:rPr>
            </w: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0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31"/>
              <w:ind w:left="19" w:right="0"/>
              <w:jc w:val="center"/>
              <w:rPr>
                <w:rFonts w:ascii="宋体" w:hAnsi="宋体" w:cs="宋体" w:eastAsia="宋体" w:hint="default"/>
                <w:sz w:val="10"/>
                <w:szCs w:val="10"/>
              </w:rPr>
            </w:pPr>
            <w:r>
              <w:rPr>
                <w:rFonts w:ascii="宋体"/>
                <w:sz w:val="10"/>
              </w:rPr>
              <w:t>12,364,997.35</w:t>
            </w: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8" w:right="0"/>
              <w:jc w:val="center"/>
              <w:rPr>
                <w:rFonts w:ascii="宋体" w:hAnsi="宋体" w:cs="宋体" w:eastAsia="宋体" w:hint="default"/>
                <w:sz w:val="10"/>
                <w:szCs w:val="10"/>
              </w:rPr>
            </w:pPr>
            <w:r>
              <w:rPr>
                <w:rFonts w:ascii="宋体"/>
                <w:sz w:val="10"/>
              </w:rPr>
              <w:t>-12,364,997.35</w:t>
            </w:r>
          </w:p>
        </w:tc>
        <w:tc>
          <w:tcPr>
            <w:tcW w:w="912"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2212" w:type="dxa"/>
            <w:tcBorders>
              <w:top w:val="single" w:sz="4" w:space="0" w:color="000000"/>
              <w:left w:val="nil" w:sz="6" w:space="0" w:color="auto"/>
              <w:bottom w:val="single" w:sz="5" w:space="0" w:color="000000"/>
              <w:right w:val="single" w:sz="5" w:space="0" w:color="000000"/>
            </w:tcBorders>
          </w:tcPr>
          <w:p>
            <w:pPr>
              <w:pStyle w:val="TableParagraph"/>
              <w:spacing w:line="240" w:lineRule="auto" w:before="31"/>
              <w:ind w:left="19" w:right="0"/>
              <w:jc w:val="left"/>
              <w:rPr>
                <w:rFonts w:ascii="宋体" w:hAnsi="宋体" w:cs="宋体" w:eastAsia="宋体" w:hint="default"/>
                <w:sz w:val="10"/>
                <w:szCs w:val="10"/>
              </w:rPr>
            </w:pPr>
            <w:r>
              <w:rPr>
                <w:rFonts w:ascii="宋体" w:hAnsi="宋体" w:cs="宋体" w:eastAsia="宋体" w:hint="default"/>
                <w:sz w:val="10"/>
                <w:szCs w:val="10"/>
              </w:rPr>
              <w:t>2.</w:t>
            </w:r>
            <w:r>
              <w:rPr>
                <w:rFonts w:ascii="宋体" w:hAnsi="宋体" w:cs="宋体" w:eastAsia="宋体" w:hint="default"/>
                <w:spacing w:val="-23"/>
                <w:sz w:val="10"/>
                <w:szCs w:val="10"/>
              </w:rPr>
              <w:t> </w:t>
            </w:r>
            <w:r>
              <w:rPr>
                <w:rFonts w:ascii="宋体" w:hAnsi="宋体" w:cs="宋体" w:eastAsia="宋体" w:hint="default"/>
                <w:sz w:val="10"/>
                <w:szCs w:val="10"/>
              </w:rPr>
              <w:t>提取一般风险准备金</w:t>
            </w: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52" w:type="dxa"/>
            <w:tcBorders>
              <w:top w:val="single" w:sz="4" w:space="0" w:color="000000"/>
              <w:left w:val="single" w:sz="5" w:space="0" w:color="000000"/>
              <w:bottom w:val="single" w:sz="5" w:space="0" w:color="000000"/>
              <w:right w:val="single" w:sz="5" w:space="0" w:color="000000"/>
            </w:tcBorders>
          </w:tcPr>
          <w:p>
            <w:pPr/>
          </w:p>
        </w:tc>
        <w:tc>
          <w:tcPr>
            <w:tcW w:w="851"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03" w:type="dxa"/>
            <w:tcBorders>
              <w:top w:val="single" w:sz="4" w:space="0" w:color="000000"/>
              <w:left w:val="single" w:sz="5" w:space="0" w:color="000000"/>
              <w:bottom w:val="single" w:sz="5" w:space="0" w:color="000000"/>
              <w:right w:val="single" w:sz="4" w:space="0" w:color="000000"/>
            </w:tcBorders>
          </w:tcPr>
          <w:p>
            <w:pPr/>
          </w:p>
        </w:tc>
        <w:tc>
          <w:tcPr>
            <w:tcW w:w="467" w:type="dxa"/>
            <w:tcBorders>
              <w:top w:val="single" w:sz="4" w:space="0" w:color="000000"/>
              <w:left w:val="single" w:sz="4" w:space="0" w:color="000000"/>
              <w:bottom w:val="single" w:sz="5" w:space="0" w:color="000000"/>
              <w:right w:val="single" w:sz="4" w:space="0" w:color="000000"/>
            </w:tcBorders>
          </w:tcPr>
          <w:p>
            <w:pPr/>
          </w:p>
        </w:tc>
        <w:tc>
          <w:tcPr>
            <w:tcW w:w="852" w:type="dxa"/>
            <w:tcBorders>
              <w:top w:val="single" w:sz="4" w:space="0" w:color="000000"/>
              <w:left w:val="single" w:sz="4" w:space="0" w:color="000000"/>
              <w:bottom w:val="single" w:sz="5" w:space="0" w:color="000000"/>
              <w:right w:val="single" w:sz="4" w:space="0" w:color="000000"/>
            </w:tcBorders>
          </w:tcPr>
          <w:p>
            <w:pPr/>
          </w:p>
        </w:tc>
        <w:tc>
          <w:tcPr>
            <w:tcW w:w="912" w:type="dxa"/>
            <w:tcBorders>
              <w:top w:val="single" w:sz="4" w:space="0" w:color="000000"/>
              <w:left w:val="single" w:sz="4" w:space="0" w:color="000000"/>
              <w:bottom w:val="single" w:sz="5" w:space="0" w:color="000000"/>
              <w:right w:val="nil" w:sz="6" w:space="0" w:color="auto"/>
            </w:tcBorders>
          </w:tcPr>
          <w:p>
            <w:pPr/>
          </w:p>
        </w:tc>
      </w:tr>
      <w:tr>
        <w:trPr>
          <w:trHeight w:val="236" w:hRule="exact"/>
        </w:trPr>
        <w:tc>
          <w:tcPr>
            <w:tcW w:w="2212"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31"/>
              <w:ind w:left="19" w:right="0"/>
              <w:jc w:val="left"/>
              <w:rPr>
                <w:rFonts w:ascii="宋体" w:hAnsi="宋体" w:cs="宋体" w:eastAsia="宋体" w:hint="default"/>
                <w:sz w:val="10"/>
                <w:szCs w:val="10"/>
              </w:rPr>
            </w:pPr>
            <w:r>
              <w:rPr>
                <w:rFonts w:ascii="宋体" w:hAnsi="宋体" w:cs="宋体" w:eastAsia="宋体" w:hint="default"/>
                <w:sz w:val="10"/>
                <w:szCs w:val="10"/>
              </w:rPr>
              <w:t>3．对股东的分配</w:t>
            </w: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368" w:type="dxa"/>
            <w:tcBorders>
              <w:top w:val="single" w:sz="5" w:space="0" w:color="000000"/>
              <w:left w:val="single" w:sz="5" w:space="0" w:color="000000"/>
              <w:bottom w:val="single" w:sz="5" w:space="0" w:color="000000"/>
              <w:right w:val="single" w:sz="5" w:space="0" w:color="000000"/>
            </w:tcBorders>
          </w:tcPr>
          <w:p>
            <w:pPr/>
          </w:p>
        </w:tc>
        <w:tc>
          <w:tcPr>
            <w:tcW w:w="303" w:type="dxa"/>
            <w:tcBorders>
              <w:top w:val="single" w:sz="5" w:space="0" w:color="000000"/>
              <w:left w:val="single" w:sz="5" w:space="0" w:color="000000"/>
              <w:bottom w:val="single" w:sz="5" w:space="0" w:color="000000"/>
              <w:right w:val="single" w:sz="5" w:space="0" w:color="000000"/>
            </w:tcBorders>
          </w:tcPr>
          <w:p>
            <w:pPr/>
          </w:p>
        </w:tc>
        <w:tc>
          <w:tcPr>
            <w:tcW w:w="852" w:type="dxa"/>
            <w:tcBorders>
              <w:top w:val="single" w:sz="5" w:space="0" w:color="000000"/>
              <w:left w:val="single" w:sz="5" w:space="0" w:color="000000"/>
              <w:bottom w:val="single" w:sz="5" w:space="0" w:color="000000"/>
              <w:right w:val="single" w:sz="5" w:space="0" w:color="000000"/>
            </w:tcBorders>
          </w:tcPr>
          <w:p>
            <w:pPr/>
          </w:p>
        </w:tc>
        <w:tc>
          <w:tcPr>
            <w:tcW w:w="851"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-12,199,500.00</w:t>
            </w:r>
            <w:r>
              <w:rPr>
                <w:rFonts w:ascii="宋体"/>
                <w:sz w:val="10"/>
              </w:rPr>
            </w:r>
          </w:p>
        </w:tc>
        <w:tc>
          <w:tcPr>
            <w:tcW w:w="91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-12,199,500.00</w:t>
            </w:r>
            <w:r>
              <w:rPr>
                <w:rFonts w:ascii="宋体"/>
                <w:sz w:val="10"/>
              </w:rPr>
            </w: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368" w:type="dxa"/>
            <w:tcBorders>
              <w:top w:val="single" w:sz="5" w:space="0" w:color="000000"/>
              <w:left w:val="single" w:sz="5" w:space="0" w:color="000000"/>
              <w:bottom w:val="single" w:sz="5" w:space="0" w:color="000000"/>
              <w:right w:val="single" w:sz="5" w:space="0" w:color="000000"/>
            </w:tcBorders>
          </w:tcPr>
          <w:p>
            <w:pPr/>
          </w:p>
        </w:tc>
        <w:tc>
          <w:tcPr>
            <w:tcW w:w="303" w:type="dxa"/>
            <w:tcBorders>
              <w:top w:val="single" w:sz="5" w:space="0" w:color="000000"/>
              <w:left w:val="single" w:sz="5" w:space="0" w:color="000000"/>
              <w:bottom w:val="single" w:sz="5" w:space="0" w:color="000000"/>
              <w:right w:val="single" w:sz="5" w:space="0" w:color="000000"/>
            </w:tcBorders>
          </w:tcPr>
          <w:p>
            <w:pPr/>
          </w:p>
        </w:tc>
        <w:tc>
          <w:tcPr>
            <w:tcW w:w="803" w:type="dxa"/>
            <w:tcBorders>
              <w:top w:val="single" w:sz="5" w:space="0" w:color="000000"/>
              <w:left w:val="single" w:sz="5" w:space="0" w:color="000000"/>
              <w:bottom w:val="single" w:sz="5" w:space="0" w:color="000000"/>
              <w:right w:val="single" w:sz="4" w:space="0" w:color="000000"/>
            </w:tcBorders>
          </w:tcPr>
          <w:p>
            <w:pPr/>
          </w:p>
        </w:tc>
        <w:tc>
          <w:tcPr>
            <w:tcW w:w="467" w:type="dxa"/>
            <w:tcBorders>
              <w:top w:val="single" w:sz="5" w:space="0" w:color="000000"/>
              <w:left w:val="single" w:sz="4" w:space="0" w:color="000000"/>
              <w:bottom w:val="single" w:sz="5" w:space="0" w:color="000000"/>
              <w:right w:val="single" w:sz="4" w:space="0" w:color="000000"/>
            </w:tcBorders>
          </w:tcPr>
          <w:p>
            <w:pPr/>
          </w:p>
        </w:tc>
        <w:tc>
          <w:tcPr>
            <w:tcW w:w="852" w:type="dxa"/>
            <w:tcBorders>
              <w:top w:val="single" w:sz="5" w:space="0" w:color="000000"/>
              <w:left w:val="single" w:sz="4" w:space="0" w:color="000000"/>
              <w:bottom w:val="single" w:sz="5" w:space="0" w:color="000000"/>
              <w:right w:val="single" w:sz="4" w:space="0" w:color="000000"/>
            </w:tcBorders>
          </w:tcPr>
          <w:p>
            <w:pPr>
              <w:pStyle w:val="TableParagraph"/>
              <w:spacing w:line="240" w:lineRule="auto" w:before="31"/>
              <w:ind w:left="18" w:right="0"/>
              <w:jc w:val="center"/>
              <w:rPr>
                <w:rFonts w:ascii="宋体" w:hAnsi="宋体" w:cs="宋体" w:eastAsia="宋体" w:hint="default"/>
                <w:sz w:val="10"/>
                <w:szCs w:val="10"/>
              </w:rPr>
            </w:pPr>
            <w:r>
              <w:rPr>
                <w:rFonts w:ascii="宋体"/>
                <w:sz w:val="10"/>
              </w:rPr>
              <w:t>-20,280,000.00</w:t>
            </w:r>
          </w:p>
        </w:tc>
        <w:tc>
          <w:tcPr>
            <w:tcW w:w="912" w:type="dxa"/>
            <w:tcBorders>
              <w:top w:val="single" w:sz="5" w:space="0" w:color="000000"/>
              <w:left w:val="single" w:sz="4" w:space="0" w:color="000000"/>
              <w:bottom w:val="single" w:sz="5" w:space="0" w:color="000000"/>
              <w:right w:val="nil" w:sz="6" w:space="0" w:color="auto"/>
            </w:tcBorders>
          </w:tcPr>
          <w:p>
            <w:pPr>
              <w:pStyle w:val="TableParagraph"/>
              <w:spacing w:line="240" w:lineRule="auto" w:before="31"/>
              <w:ind w:right="70"/>
              <w:jc w:val="right"/>
              <w:rPr>
                <w:rFonts w:ascii="宋体" w:hAnsi="宋体" w:cs="宋体" w:eastAsia="宋体" w:hint="default"/>
                <w:sz w:val="10"/>
                <w:szCs w:val="10"/>
              </w:rPr>
            </w:pPr>
            <w:r>
              <w:rPr>
                <w:rFonts w:ascii="宋体"/>
                <w:spacing w:val="-1"/>
                <w:sz w:val="10"/>
              </w:rPr>
              <w:t>-20,280,000.00</w:t>
            </w:r>
            <w:r>
              <w:rPr>
                <w:rFonts w:ascii="宋体"/>
                <w:sz w:val="10"/>
              </w:rPr>
            </w:r>
          </w:p>
        </w:tc>
      </w:tr>
      <w:tr>
        <w:trPr>
          <w:trHeight w:val="236" w:hRule="exact"/>
        </w:trPr>
        <w:tc>
          <w:tcPr>
            <w:tcW w:w="2212" w:type="dxa"/>
            <w:tcBorders>
              <w:top w:val="single" w:sz="5" w:space="0" w:color="000000"/>
              <w:left w:val="nil" w:sz="6" w:space="0" w:color="auto"/>
              <w:bottom w:val="single" w:sz="4"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4．其他</w:t>
            </w: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52" w:type="dxa"/>
            <w:tcBorders>
              <w:top w:val="single" w:sz="5" w:space="0" w:color="000000"/>
              <w:left w:val="single" w:sz="5" w:space="0" w:color="000000"/>
              <w:bottom w:val="single" w:sz="4" w:space="0" w:color="000000"/>
              <w:right w:val="single" w:sz="5" w:space="0" w:color="000000"/>
            </w:tcBorders>
          </w:tcPr>
          <w:p>
            <w:pPr/>
          </w:p>
        </w:tc>
        <w:tc>
          <w:tcPr>
            <w:tcW w:w="851"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03" w:type="dxa"/>
            <w:tcBorders>
              <w:top w:val="single" w:sz="5" w:space="0" w:color="000000"/>
              <w:left w:val="single" w:sz="5" w:space="0" w:color="000000"/>
              <w:bottom w:val="single" w:sz="4" w:space="0" w:color="000000"/>
              <w:right w:val="single" w:sz="4" w:space="0" w:color="000000"/>
            </w:tcBorders>
          </w:tcPr>
          <w:p>
            <w:pPr/>
          </w:p>
        </w:tc>
        <w:tc>
          <w:tcPr>
            <w:tcW w:w="467" w:type="dxa"/>
            <w:tcBorders>
              <w:top w:val="single" w:sz="5" w:space="0" w:color="000000"/>
              <w:left w:val="single" w:sz="4" w:space="0" w:color="000000"/>
              <w:bottom w:val="single" w:sz="4" w:space="0" w:color="000000"/>
              <w:right w:val="single" w:sz="4" w:space="0" w:color="000000"/>
            </w:tcBorders>
          </w:tcPr>
          <w:p>
            <w:pPr/>
          </w:p>
        </w:tc>
        <w:tc>
          <w:tcPr>
            <w:tcW w:w="852" w:type="dxa"/>
            <w:tcBorders>
              <w:top w:val="single" w:sz="5" w:space="0" w:color="000000"/>
              <w:left w:val="single" w:sz="4" w:space="0" w:color="000000"/>
              <w:bottom w:val="single" w:sz="4" w:space="0" w:color="000000"/>
              <w:right w:val="single" w:sz="4" w:space="0" w:color="000000"/>
            </w:tcBorders>
          </w:tcPr>
          <w:p>
            <w:pPr/>
          </w:p>
        </w:tc>
        <w:tc>
          <w:tcPr>
            <w:tcW w:w="912" w:type="dxa"/>
            <w:tcBorders>
              <w:top w:val="single" w:sz="5" w:space="0" w:color="000000"/>
              <w:left w:val="single" w:sz="4" w:space="0" w:color="000000"/>
              <w:bottom w:val="single" w:sz="4" w:space="0" w:color="000000"/>
              <w:right w:val="nil" w:sz="6" w:space="0" w:color="auto"/>
            </w:tcBorders>
          </w:tcPr>
          <w:p>
            <w:pPr/>
          </w:p>
        </w:tc>
      </w:tr>
      <w:tr>
        <w:trPr>
          <w:trHeight w:val="235" w:hRule="exact"/>
        </w:trPr>
        <w:tc>
          <w:tcPr>
            <w:tcW w:w="2212" w:type="dxa"/>
            <w:tcBorders>
              <w:top w:val="single" w:sz="4" w:space="0" w:color="000000"/>
              <w:left w:val="nil" w:sz="6" w:space="0" w:color="auto"/>
              <w:bottom w:val="single" w:sz="4"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（五）股东权益内部结转</w:t>
            </w:r>
          </w:p>
        </w:tc>
        <w:tc>
          <w:tcPr>
            <w:tcW w:w="91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left="78" w:right="0"/>
              <w:jc w:val="center"/>
              <w:rPr>
                <w:rFonts w:ascii="宋体" w:hAnsi="宋体" w:cs="宋体" w:eastAsia="宋体" w:hint="default"/>
                <w:sz w:val="10"/>
                <w:szCs w:val="10"/>
              </w:rPr>
            </w:pPr>
            <w:r>
              <w:rPr>
                <w:rFonts w:ascii="宋体"/>
                <w:sz w:val="10"/>
              </w:rPr>
              <w:t>243,990,000.00</w:t>
            </w:r>
          </w:p>
        </w:tc>
        <w:tc>
          <w:tcPr>
            <w:tcW w:w="91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30"/>
              <w:ind w:right="59"/>
              <w:jc w:val="right"/>
              <w:rPr>
                <w:rFonts w:ascii="宋体" w:hAnsi="宋体" w:cs="宋体" w:eastAsia="宋体" w:hint="default"/>
                <w:sz w:val="10"/>
                <w:szCs w:val="10"/>
              </w:rPr>
            </w:pPr>
            <w:r>
              <w:rPr>
                <w:rFonts w:ascii="宋体"/>
                <w:w w:val="95"/>
                <w:sz w:val="10"/>
              </w:rPr>
              <w:t>-243,990,000.00</w:t>
            </w:r>
            <w:r>
              <w:rPr>
                <w:rFonts w:ascii="宋体"/>
                <w:sz w:val="10"/>
              </w:rPr>
            </w: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52" w:type="dxa"/>
            <w:tcBorders>
              <w:top w:val="single" w:sz="4" w:space="0" w:color="000000"/>
              <w:left w:val="single" w:sz="5" w:space="0" w:color="000000"/>
              <w:bottom w:val="single" w:sz="4" w:space="0" w:color="000000"/>
              <w:right w:val="single" w:sz="5" w:space="0" w:color="000000"/>
            </w:tcBorders>
          </w:tcPr>
          <w:p>
            <w:pPr/>
          </w:p>
        </w:tc>
        <w:tc>
          <w:tcPr>
            <w:tcW w:w="851"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03" w:type="dxa"/>
            <w:tcBorders>
              <w:top w:val="single" w:sz="4" w:space="0" w:color="000000"/>
              <w:left w:val="single" w:sz="5"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2212" w:type="dxa"/>
            <w:tcBorders>
              <w:top w:val="single" w:sz="4" w:space="0" w:color="000000"/>
              <w:left w:val="nil" w:sz="6" w:space="0" w:color="auto"/>
              <w:bottom w:val="single" w:sz="5"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1．资本公积转增股本</w:t>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0"/>
              <w:ind w:left="79" w:right="0"/>
              <w:jc w:val="center"/>
              <w:rPr>
                <w:rFonts w:ascii="宋体" w:hAnsi="宋体" w:cs="宋体" w:eastAsia="宋体" w:hint="default"/>
                <w:sz w:val="10"/>
                <w:szCs w:val="10"/>
              </w:rPr>
            </w:pPr>
            <w:r>
              <w:rPr>
                <w:rFonts w:ascii="宋体"/>
                <w:sz w:val="10"/>
              </w:rPr>
              <w:t>243,990,000.00</w:t>
            </w:r>
          </w:p>
        </w:tc>
        <w:tc>
          <w:tcPr>
            <w:tcW w:w="910" w:type="dxa"/>
            <w:tcBorders>
              <w:top w:val="single" w:sz="4" w:space="0" w:color="000000"/>
              <w:left w:val="single" w:sz="5" w:space="0" w:color="000000"/>
              <w:bottom w:val="single" w:sz="5" w:space="0" w:color="000000"/>
              <w:right w:val="single" w:sz="5" w:space="0" w:color="000000"/>
            </w:tcBorders>
          </w:tcPr>
          <w:p>
            <w:pPr>
              <w:pStyle w:val="TableParagraph"/>
              <w:spacing w:line="240" w:lineRule="auto" w:before="30"/>
              <w:ind w:right="58"/>
              <w:jc w:val="right"/>
              <w:rPr>
                <w:rFonts w:ascii="宋体" w:hAnsi="宋体" w:cs="宋体" w:eastAsia="宋体" w:hint="default"/>
                <w:sz w:val="10"/>
                <w:szCs w:val="10"/>
              </w:rPr>
            </w:pPr>
            <w:r>
              <w:rPr>
                <w:rFonts w:ascii="宋体"/>
                <w:w w:val="95"/>
                <w:sz w:val="10"/>
              </w:rPr>
              <w:t>-243,990,000.00</w:t>
            </w:r>
            <w:r>
              <w:rPr>
                <w:rFonts w:ascii="宋体"/>
                <w:sz w:val="10"/>
              </w:rPr>
            </w: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52" w:type="dxa"/>
            <w:tcBorders>
              <w:top w:val="single" w:sz="4" w:space="0" w:color="000000"/>
              <w:left w:val="single" w:sz="5" w:space="0" w:color="000000"/>
              <w:bottom w:val="single" w:sz="5" w:space="0" w:color="000000"/>
              <w:right w:val="single" w:sz="5" w:space="0" w:color="000000"/>
            </w:tcBorders>
          </w:tcPr>
          <w:p>
            <w:pPr/>
          </w:p>
        </w:tc>
        <w:tc>
          <w:tcPr>
            <w:tcW w:w="851"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03" w:type="dxa"/>
            <w:tcBorders>
              <w:top w:val="single" w:sz="4" w:space="0" w:color="000000"/>
              <w:left w:val="single" w:sz="5" w:space="0" w:color="000000"/>
              <w:bottom w:val="single" w:sz="5" w:space="0" w:color="000000"/>
              <w:right w:val="single" w:sz="4" w:space="0" w:color="000000"/>
            </w:tcBorders>
          </w:tcPr>
          <w:p>
            <w:pPr/>
          </w:p>
        </w:tc>
        <w:tc>
          <w:tcPr>
            <w:tcW w:w="467" w:type="dxa"/>
            <w:tcBorders>
              <w:top w:val="single" w:sz="4" w:space="0" w:color="000000"/>
              <w:left w:val="single" w:sz="4" w:space="0" w:color="000000"/>
              <w:bottom w:val="single" w:sz="5" w:space="0" w:color="000000"/>
              <w:right w:val="single" w:sz="4" w:space="0" w:color="000000"/>
            </w:tcBorders>
          </w:tcPr>
          <w:p>
            <w:pPr/>
          </w:p>
        </w:tc>
        <w:tc>
          <w:tcPr>
            <w:tcW w:w="852" w:type="dxa"/>
            <w:tcBorders>
              <w:top w:val="single" w:sz="4" w:space="0" w:color="000000"/>
              <w:left w:val="single" w:sz="4" w:space="0" w:color="000000"/>
              <w:bottom w:val="single" w:sz="5" w:space="0" w:color="000000"/>
              <w:right w:val="single" w:sz="4" w:space="0" w:color="000000"/>
            </w:tcBorders>
          </w:tcPr>
          <w:p>
            <w:pPr/>
          </w:p>
        </w:tc>
        <w:tc>
          <w:tcPr>
            <w:tcW w:w="912" w:type="dxa"/>
            <w:tcBorders>
              <w:top w:val="single" w:sz="4" w:space="0" w:color="000000"/>
              <w:left w:val="single" w:sz="4" w:space="0" w:color="000000"/>
              <w:bottom w:val="single" w:sz="5" w:space="0" w:color="000000"/>
              <w:right w:val="nil" w:sz="6" w:space="0" w:color="auto"/>
            </w:tcBorders>
          </w:tcPr>
          <w:p>
            <w:pPr/>
          </w:p>
        </w:tc>
      </w:tr>
      <w:tr>
        <w:trPr>
          <w:trHeight w:val="236" w:hRule="exact"/>
        </w:trPr>
        <w:tc>
          <w:tcPr>
            <w:tcW w:w="2212" w:type="dxa"/>
            <w:tcBorders>
              <w:top w:val="single" w:sz="5" w:space="0" w:color="000000"/>
              <w:left w:val="nil" w:sz="6" w:space="0" w:color="auto"/>
              <w:bottom w:val="single" w:sz="4"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2．盈余公积转增股本</w:t>
            </w: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52" w:type="dxa"/>
            <w:tcBorders>
              <w:top w:val="single" w:sz="5" w:space="0" w:color="000000"/>
              <w:left w:val="single" w:sz="5" w:space="0" w:color="000000"/>
              <w:bottom w:val="single" w:sz="4" w:space="0" w:color="000000"/>
              <w:right w:val="single" w:sz="5" w:space="0" w:color="000000"/>
            </w:tcBorders>
          </w:tcPr>
          <w:p>
            <w:pPr/>
          </w:p>
        </w:tc>
        <w:tc>
          <w:tcPr>
            <w:tcW w:w="851"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03" w:type="dxa"/>
            <w:tcBorders>
              <w:top w:val="single" w:sz="5" w:space="0" w:color="000000"/>
              <w:left w:val="single" w:sz="5" w:space="0" w:color="000000"/>
              <w:bottom w:val="single" w:sz="4" w:space="0" w:color="000000"/>
              <w:right w:val="single" w:sz="4" w:space="0" w:color="000000"/>
            </w:tcBorders>
          </w:tcPr>
          <w:p>
            <w:pPr/>
          </w:p>
        </w:tc>
        <w:tc>
          <w:tcPr>
            <w:tcW w:w="467" w:type="dxa"/>
            <w:tcBorders>
              <w:top w:val="single" w:sz="5" w:space="0" w:color="000000"/>
              <w:left w:val="single" w:sz="4" w:space="0" w:color="000000"/>
              <w:bottom w:val="single" w:sz="4" w:space="0" w:color="000000"/>
              <w:right w:val="single" w:sz="4" w:space="0" w:color="000000"/>
            </w:tcBorders>
          </w:tcPr>
          <w:p>
            <w:pPr/>
          </w:p>
        </w:tc>
        <w:tc>
          <w:tcPr>
            <w:tcW w:w="852" w:type="dxa"/>
            <w:tcBorders>
              <w:top w:val="single" w:sz="5" w:space="0" w:color="000000"/>
              <w:left w:val="single" w:sz="4" w:space="0" w:color="000000"/>
              <w:bottom w:val="single" w:sz="4" w:space="0" w:color="000000"/>
              <w:right w:val="single" w:sz="4" w:space="0" w:color="000000"/>
            </w:tcBorders>
          </w:tcPr>
          <w:p>
            <w:pPr/>
          </w:p>
        </w:tc>
        <w:tc>
          <w:tcPr>
            <w:tcW w:w="912" w:type="dxa"/>
            <w:tcBorders>
              <w:top w:val="single" w:sz="5" w:space="0" w:color="000000"/>
              <w:left w:val="single" w:sz="4" w:space="0" w:color="000000"/>
              <w:bottom w:val="single" w:sz="4" w:space="0" w:color="000000"/>
              <w:right w:val="nil" w:sz="6" w:space="0" w:color="auto"/>
            </w:tcBorders>
          </w:tcPr>
          <w:p>
            <w:pPr/>
          </w:p>
        </w:tc>
      </w:tr>
      <w:tr>
        <w:trPr>
          <w:trHeight w:val="235" w:hRule="exact"/>
        </w:trPr>
        <w:tc>
          <w:tcPr>
            <w:tcW w:w="2212" w:type="dxa"/>
            <w:tcBorders>
              <w:top w:val="single" w:sz="4" w:space="0" w:color="000000"/>
              <w:left w:val="nil" w:sz="6" w:space="0" w:color="auto"/>
              <w:bottom w:val="single" w:sz="4"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3．盈余公积弥补亏损</w:t>
            </w: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52" w:type="dxa"/>
            <w:tcBorders>
              <w:top w:val="single" w:sz="4" w:space="0" w:color="000000"/>
              <w:left w:val="single" w:sz="5" w:space="0" w:color="000000"/>
              <w:bottom w:val="single" w:sz="4" w:space="0" w:color="000000"/>
              <w:right w:val="single" w:sz="5" w:space="0" w:color="000000"/>
            </w:tcBorders>
          </w:tcPr>
          <w:p>
            <w:pPr/>
          </w:p>
        </w:tc>
        <w:tc>
          <w:tcPr>
            <w:tcW w:w="851"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03" w:type="dxa"/>
            <w:tcBorders>
              <w:top w:val="single" w:sz="4" w:space="0" w:color="000000"/>
              <w:left w:val="single" w:sz="5"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2212" w:type="dxa"/>
            <w:tcBorders>
              <w:top w:val="single" w:sz="4" w:space="0" w:color="000000"/>
              <w:left w:val="nil" w:sz="6" w:space="0" w:color="auto"/>
              <w:bottom w:val="single" w:sz="5"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4．其他</w:t>
            </w: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52" w:type="dxa"/>
            <w:tcBorders>
              <w:top w:val="single" w:sz="4" w:space="0" w:color="000000"/>
              <w:left w:val="single" w:sz="5" w:space="0" w:color="000000"/>
              <w:bottom w:val="single" w:sz="5" w:space="0" w:color="000000"/>
              <w:right w:val="single" w:sz="5" w:space="0" w:color="000000"/>
            </w:tcBorders>
          </w:tcPr>
          <w:p>
            <w:pPr/>
          </w:p>
        </w:tc>
        <w:tc>
          <w:tcPr>
            <w:tcW w:w="851"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03" w:type="dxa"/>
            <w:tcBorders>
              <w:top w:val="single" w:sz="4" w:space="0" w:color="000000"/>
              <w:left w:val="single" w:sz="5" w:space="0" w:color="000000"/>
              <w:bottom w:val="single" w:sz="5" w:space="0" w:color="000000"/>
              <w:right w:val="single" w:sz="4" w:space="0" w:color="000000"/>
            </w:tcBorders>
          </w:tcPr>
          <w:p>
            <w:pPr/>
          </w:p>
        </w:tc>
        <w:tc>
          <w:tcPr>
            <w:tcW w:w="467" w:type="dxa"/>
            <w:tcBorders>
              <w:top w:val="single" w:sz="4" w:space="0" w:color="000000"/>
              <w:left w:val="single" w:sz="4" w:space="0" w:color="000000"/>
              <w:bottom w:val="single" w:sz="5" w:space="0" w:color="000000"/>
              <w:right w:val="single" w:sz="4" w:space="0" w:color="000000"/>
            </w:tcBorders>
          </w:tcPr>
          <w:p>
            <w:pPr/>
          </w:p>
        </w:tc>
        <w:tc>
          <w:tcPr>
            <w:tcW w:w="852" w:type="dxa"/>
            <w:tcBorders>
              <w:top w:val="single" w:sz="4" w:space="0" w:color="000000"/>
              <w:left w:val="single" w:sz="4" w:space="0" w:color="000000"/>
              <w:bottom w:val="single" w:sz="5" w:space="0" w:color="000000"/>
              <w:right w:val="single" w:sz="4" w:space="0" w:color="000000"/>
            </w:tcBorders>
          </w:tcPr>
          <w:p>
            <w:pPr/>
          </w:p>
        </w:tc>
        <w:tc>
          <w:tcPr>
            <w:tcW w:w="912" w:type="dxa"/>
            <w:tcBorders>
              <w:top w:val="single" w:sz="4" w:space="0" w:color="000000"/>
              <w:left w:val="single" w:sz="4" w:space="0" w:color="000000"/>
              <w:bottom w:val="single" w:sz="5" w:space="0" w:color="000000"/>
              <w:right w:val="nil" w:sz="6" w:space="0" w:color="auto"/>
            </w:tcBorders>
          </w:tcPr>
          <w:p>
            <w:pPr/>
          </w:p>
        </w:tc>
      </w:tr>
      <w:tr>
        <w:trPr>
          <w:trHeight w:val="236" w:hRule="exact"/>
        </w:trPr>
        <w:tc>
          <w:tcPr>
            <w:tcW w:w="2212"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（六）专项储备</w:t>
            </w: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368" w:type="dxa"/>
            <w:tcBorders>
              <w:top w:val="single" w:sz="5" w:space="0" w:color="000000"/>
              <w:left w:val="single" w:sz="5" w:space="0" w:color="000000"/>
              <w:bottom w:val="single" w:sz="5" w:space="0" w:color="000000"/>
              <w:right w:val="single" w:sz="5" w:space="0" w:color="000000"/>
            </w:tcBorders>
          </w:tcPr>
          <w:p>
            <w:pPr/>
          </w:p>
        </w:tc>
        <w:tc>
          <w:tcPr>
            <w:tcW w:w="303" w:type="dxa"/>
            <w:tcBorders>
              <w:top w:val="single" w:sz="5" w:space="0" w:color="000000"/>
              <w:left w:val="single" w:sz="5" w:space="0" w:color="000000"/>
              <w:bottom w:val="single" w:sz="5" w:space="0" w:color="000000"/>
              <w:right w:val="single" w:sz="5" w:space="0" w:color="000000"/>
            </w:tcBorders>
          </w:tcPr>
          <w:p>
            <w:pPr/>
          </w:p>
        </w:tc>
        <w:tc>
          <w:tcPr>
            <w:tcW w:w="852" w:type="dxa"/>
            <w:tcBorders>
              <w:top w:val="single" w:sz="5" w:space="0" w:color="000000"/>
              <w:left w:val="single" w:sz="5" w:space="0" w:color="000000"/>
              <w:bottom w:val="single" w:sz="5" w:space="0" w:color="000000"/>
              <w:right w:val="single" w:sz="5" w:space="0" w:color="000000"/>
            </w:tcBorders>
          </w:tcPr>
          <w:p>
            <w:pPr/>
          </w:p>
        </w:tc>
        <w:tc>
          <w:tcPr>
            <w:tcW w:w="851"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910" w:type="dxa"/>
            <w:tcBorders>
              <w:top w:val="single" w:sz="5" w:space="0" w:color="000000"/>
              <w:left w:val="single" w:sz="5" w:space="0" w:color="000000"/>
              <w:bottom w:val="single" w:sz="5" w:space="0" w:color="000000"/>
              <w:right w:val="single" w:sz="5" w:space="0" w:color="000000"/>
            </w:tcBorders>
          </w:tcPr>
          <w:p>
            <w:pPr/>
          </w:p>
        </w:tc>
        <w:tc>
          <w:tcPr>
            <w:tcW w:w="368" w:type="dxa"/>
            <w:tcBorders>
              <w:top w:val="single" w:sz="5" w:space="0" w:color="000000"/>
              <w:left w:val="single" w:sz="5" w:space="0" w:color="000000"/>
              <w:bottom w:val="single" w:sz="5" w:space="0" w:color="000000"/>
              <w:right w:val="single" w:sz="5" w:space="0" w:color="000000"/>
            </w:tcBorders>
          </w:tcPr>
          <w:p>
            <w:pPr/>
          </w:p>
        </w:tc>
        <w:tc>
          <w:tcPr>
            <w:tcW w:w="303" w:type="dxa"/>
            <w:tcBorders>
              <w:top w:val="single" w:sz="5" w:space="0" w:color="000000"/>
              <w:left w:val="single" w:sz="5" w:space="0" w:color="000000"/>
              <w:bottom w:val="single" w:sz="5" w:space="0" w:color="000000"/>
              <w:right w:val="single" w:sz="5" w:space="0" w:color="000000"/>
            </w:tcBorders>
          </w:tcPr>
          <w:p>
            <w:pPr/>
          </w:p>
        </w:tc>
        <w:tc>
          <w:tcPr>
            <w:tcW w:w="803" w:type="dxa"/>
            <w:tcBorders>
              <w:top w:val="single" w:sz="5" w:space="0" w:color="000000"/>
              <w:left w:val="single" w:sz="5" w:space="0" w:color="000000"/>
              <w:bottom w:val="single" w:sz="5" w:space="0" w:color="000000"/>
              <w:right w:val="single" w:sz="4" w:space="0" w:color="000000"/>
            </w:tcBorders>
          </w:tcPr>
          <w:p>
            <w:pPr/>
          </w:p>
        </w:tc>
        <w:tc>
          <w:tcPr>
            <w:tcW w:w="467" w:type="dxa"/>
            <w:tcBorders>
              <w:top w:val="single" w:sz="5" w:space="0" w:color="000000"/>
              <w:left w:val="single" w:sz="4" w:space="0" w:color="000000"/>
              <w:bottom w:val="single" w:sz="5" w:space="0" w:color="000000"/>
              <w:right w:val="single" w:sz="4" w:space="0" w:color="000000"/>
            </w:tcBorders>
          </w:tcPr>
          <w:p>
            <w:pPr/>
          </w:p>
        </w:tc>
        <w:tc>
          <w:tcPr>
            <w:tcW w:w="852" w:type="dxa"/>
            <w:tcBorders>
              <w:top w:val="single" w:sz="5" w:space="0" w:color="000000"/>
              <w:left w:val="single" w:sz="4" w:space="0" w:color="000000"/>
              <w:bottom w:val="single" w:sz="5" w:space="0" w:color="000000"/>
              <w:right w:val="single" w:sz="4" w:space="0" w:color="000000"/>
            </w:tcBorders>
          </w:tcPr>
          <w:p>
            <w:pPr/>
          </w:p>
        </w:tc>
        <w:tc>
          <w:tcPr>
            <w:tcW w:w="912" w:type="dxa"/>
            <w:tcBorders>
              <w:top w:val="single" w:sz="5" w:space="0" w:color="000000"/>
              <w:left w:val="single" w:sz="4" w:space="0" w:color="000000"/>
              <w:bottom w:val="single" w:sz="5" w:space="0" w:color="000000"/>
              <w:right w:val="nil" w:sz="6" w:space="0" w:color="auto"/>
            </w:tcBorders>
          </w:tcPr>
          <w:p>
            <w:pPr/>
          </w:p>
        </w:tc>
      </w:tr>
      <w:tr>
        <w:trPr>
          <w:trHeight w:val="236" w:hRule="exact"/>
        </w:trPr>
        <w:tc>
          <w:tcPr>
            <w:tcW w:w="2212" w:type="dxa"/>
            <w:tcBorders>
              <w:top w:val="single" w:sz="5" w:space="0" w:color="000000"/>
              <w:left w:val="nil" w:sz="6" w:space="0" w:color="auto"/>
              <w:bottom w:val="single" w:sz="4"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1.</w:t>
            </w:r>
            <w:r>
              <w:rPr>
                <w:rFonts w:ascii="宋体" w:hAnsi="宋体" w:cs="宋体" w:eastAsia="宋体" w:hint="default"/>
                <w:spacing w:val="-12"/>
                <w:sz w:val="10"/>
                <w:szCs w:val="10"/>
              </w:rPr>
              <w:t> </w:t>
            </w:r>
            <w:r>
              <w:rPr>
                <w:rFonts w:ascii="宋体" w:hAnsi="宋体" w:cs="宋体" w:eastAsia="宋体" w:hint="default"/>
                <w:sz w:val="10"/>
                <w:szCs w:val="10"/>
              </w:rPr>
              <w:t>本期提取</w:t>
            </w: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52" w:type="dxa"/>
            <w:tcBorders>
              <w:top w:val="single" w:sz="5" w:space="0" w:color="000000"/>
              <w:left w:val="single" w:sz="5" w:space="0" w:color="000000"/>
              <w:bottom w:val="single" w:sz="4" w:space="0" w:color="000000"/>
              <w:right w:val="single" w:sz="5" w:space="0" w:color="000000"/>
            </w:tcBorders>
          </w:tcPr>
          <w:p>
            <w:pPr/>
          </w:p>
        </w:tc>
        <w:tc>
          <w:tcPr>
            <w:tcW w:w="851"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910" w:type="dxa"/>
            <w:tcBorders>
              <w:top w:val="single" w:sz="5" w:space="0" w:color="000000"/>
              <w:left w:val="single" w:sz="5" w:space="0" w:color="000000"/>
              <w:bottom w:val="single" w:sz="4" w:space="0" w:color="000000"/>
              <w:right w:val="single" w:sz="5" w:space="0" w:color="000000"/>
            </w:tcBorders>
          </w:tcPr>
          <w:p>
            <w:pPr/>
          </w:p>
        </w:tc>
        <w:tc>
          <w:tcPr>
            <w:tcW w:w="368" w:type="dxa"/>
            <w:tcBorders>
              <w:top w:val="single" w:sz="5" w:space="0" w:color="000000"/>
              <w:left w:val="single" w:sz="5" w:space="0" w:color="000000"/>
              <w:bottom w:val="single" w:sz="4" w:space="0" w:color="000000"/>
              <w:right w:val="single" w:sz="5" w:space="0" w:color="000000"/>
            </w:tcBorders>
          </w:tcPr>
          <w:p>
            <w:pPr/>
          </w:p>
        </w:tc>
        <w:tc>
          <w:tcPr>
            <w:tcW w:w="303" w:type="dxa"/>
            <w:tcBorders>
              <w:top w:val="single" w:sz="5" w:space="0" w:color="000000"/>
              <w:left w:val="single" w:sz="5" w:space="0" w:color="000000"/>
              <w:bottom w:val="single" w:sz="4" w:space="0" w:color="000000"/>
              <w:right w:val="single" w:sz="5" w:space="0" w:color="000000"/>
            </w:tcBorders>
          </w:tcPr>
          <w:p>
            <w:pPr/>
          </w:p>
        </w:tc>
        <w:tc>
          <w:tcPr>
            <w:tcW w:w="803" w:type="dxa"/>
            <w:tcBorders>
              <w:top w:val="single" w:sz="5" w:space="0" w:color="000000"/>
              <w:left w:val="single" w:sz="5" w:space="0" w:color="000000"/>
              <w:bottom w:val="single" w:sz="4" w:space="0" w:color="000000"/>
              <w:right w:val="single" w:sz="4" w:space="0" w:color="000000"/>
            </w:tcBorders>
          </w:tcPr>
          <w:p>
            <w:pPr/>
          </w:p>
        </w:tc>
        <w:tc>
          <w:tcPr>
            <w:tcW w:w="467" w:type="dxa"/>
            <w:tcBorders>
              <w:top w:val="single" w:sz="5" w:space="0" w:color="000000"/>
              <w:left w:val="single" w:sz="4" w:space="0" w:color="000000"/>
              <w:bottom w:val="single" w:sz="4" w:space="0" w:color="000000"/>
              <w:right w:val="single" w:sz="4" w:space="0" w:color="000000"/>
            </w:tcBorders>
          </w:tcPr>
          <w:p>
            <w:pPr/>
          </w:p>
        </w:tc>
        <w:tc>
          <w:tcPr>
            <w:tcW w:w="852" w:type="dxa"/>
            <w:tcBorders>
              <w:top w:val="single" w:sz="5" w:space="0" w:color="000000"/>
              <w:left w:val="single" w:sz="4" w:space="0" w:color="000000"/>
              <w:bottom w:val="single" w:sz="4" w:space="0" w:color="000000"/>
              <w:right w:val="single" w:sz="4" w:space="0" w:color="000000"/>
            </w:tcBorders>
          </w:tcPr>
          <w:p>
            <w:pPr/>
          </w:p>
        </w:tc>
        <w:tc>
          <w:tcPr>
            <w:tcW w:w="912" w:type="dxa"/>
            <w:tcBorders>
              <w:top w:val="single" w:sz="5" w:space="0" w:color="000000"/>
              <w:left w:val="single" w:sz="4" w:space="0" w:color="000000"/>
              <w:bottom w:val="single" w:sz="4" w:space="0" w:color="000000"/>
              <w:right w:val="nil" w:sz="6" w:space="0" w:color="auto"/>
            </w:tcBorders>
          </w:tcPr>
          <w:p>
            <w:pPr/>
          </w:p>
        </w:tc>
      </w:tr>
      <w:tr>
        <w:trPr>
          <w:trHeight w:val="235" w:hRule="exact"/>
        </w:trPr>
        <w:tc>
          <w:tcPr>
            <w:tcW w:w="2212" w:type="dxa"/>
            <w:tcBorders>
              <w:top w:val="single" w:sz="4" w:space="0" w:color="000000"/>
              <w:left w:val="nil" w:sz="6" w:space="0" w:color="auto"/>
              <w:bottom w:val="single" w:sz="4"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2.</w:t>
            </w:r>
            <w:r>
              <w:rPr>
                <w:rFonts w:ascii="宋体" w:hAnsi="宋体" w:cs="宋体" w:eastAsia="宋体" w:hint="default"/>
                <w:spacing w:val="-12"/>
                <w:sz w:val="10"/>
                <w:szCs w:val="10"/>
              </w:rPr>
              <w:t> </w:t>
            </w:r>
            <w:r>
              <w:rPr>
                <w:rFonts w:ascii="宋体" w:hAnsi="宋体" w:cs="宋体" w:eastAsia="宋体" w:hint="default"/>
                <w:sz w:val="10"/>
                <w:szCs w:val="10"/>
              </w:rPr>
              <w:t>本期使用</w:t>
            </w: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52" w:type="dxa"/>
            <w:tcBorders>
              <w:top w:val="single" w:sz="4" w:space="0" w:color="000000"/>
              <w:left w:val="single" w:sz="5" w:space="0" w:color="000000"/>
              <w:bottom w:val="single" w:sz="4" w:space="0" w:color="000000"/>
              <w:right w:val="single" w:sz="5" w:space="0" w:color="000000"/>
            </w:tcBorders>
          </w:tcPr>
          <w:p>
            <w:pPr/>
          </w:p>
        </w:tc>
        <w:tc>
          <w:tcPr>
            <w:tcW w:w="851"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910" w:type="dxa"/>
            <w:tcBorders>
              <w:top w:val="single" w:sz="4" w:space="0" w:color="000000"/>
              <w:left w:val="single" w:sz="5" w:space="0" w:color="000000"/>
              <w:bottom w:val="single" w:sz="4" w:space="0" w:color="000000"/>
              <w:right w:val="single" w:sz="5" w:space="0" w:color="000000"/>
            </w:tcBorders>
          </w:tcPr>
          <w:p>
            <w:pPr/>
          </w:p>
        </w:tc>
        <w:tc>
          <w:tcPr>
            <w:tcW w:w="368" w:type="dxa"/>
            <w:tcBorders>
              <w:top w:val="single" w:sz="4" w:space="0" w:color="000000"/>
              <w:left w:val="single" w:sz="5" w:space="0" w:color="000000"/>
              <w:bottom w:val="single" w:sz="4" w:space="0" w:color="000000"/>
              <w:right w:val="single" w:sz="5" w:space="0" w:color="000000"/>
            </w:tcBorders>
          </w:tcPr>
          <w:p>
            <w:pPr/>
          </w:p>
        </w:tc>
        <w:tc>
          <w:tcPr>
            <w:tcW w:w="303" w:type="dxa"/>
            <w:tcBorders>
              <w:top w:val="single" w:sz="4" w:space="0" w:color="000000"/>
              <w:left w:val="single" w:sz="5" w:space="0" w:color="000000"/>
              <w:bottom w:val="single" w:sz="4" w:space="0" w:color="000000"/>
              <w:right w:val="single" w:sz="5" w:space="0" w:color="000000"/>
            </w:tcBorders>
          </w:tcPr>
          <w:p>
            <w:pPr/>
          </w:p>
        </w:tc>
        <w:tc>
          <w:tcPr>
            <w:tcW w:w="803" w:type="dxa"/>
            <w:tcBorders>
              <w:top w:val="single" w:sz="4" w:space="0" w:color="000000"/>
              <w:left w:val="single" w:sz="5" w:space="0" w:color="000000"/>
              <w:bottom w:val="single" w:sz="4" w:space="0" w:color="000000"/>
              <w:right w:val="single" w:sz="4" w:space="0" w:color="000000"/>
            </w:tcBorders>
          </w:tcPr>
          <w:p>
            <w:pPr/>
          </w:p>
        </w:tc>
        <w:tc>
          <w:tcPr>
            <w:tcW w:w="4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nil" w:sz="6" w:space="0" w:color="auto"/>
            </w:tcBorders>
          </w:tcPr>
          <w:p>
            <w:pPr/>
          </w:p>
        </w:tc>
      </w:tr>
      <w:tr>
        <w:trPr>
          <w:trHeight w:val="235" w:hRule="exact"/>
        </w:trPr>
        <w:tc>
          <w:tcPr>
            <w:tcW w:w="2212" w:type="dxa"/>
            <w:tcBorders>
              <w:top w:val="single" w:sz="4" w:space="0" w:color="000000"/>
              <w:left w:val="nil" w:sz="6" w:space="0" w:color="auto"/>
              <w:bottom w:val="single" w:sz="5" w:space="0" w:color="000000"/>
              <w:right w:val="single" w:sz="5" w:space="0" w:color="000000"/>
            </w:tcBorders>
          </w:tcPr>
          <w:p>
            <w:pPr>
              <w:pStyle w:val="TableParagraph"/>
              <w:spacing w:line="240" w:lineRule="auto" w:before="30"/>
              <w:ind w:left="19" w:right="0"/>
              <w:jc w:val="left"/>
              <w:rPr>
                <w:rFonts w:ascii="宋体" w:hAnsi="宋体" w:cs="宋体" w:eastAsia="宋体" w:hint="default"/>
                <w:sz w:val="10"/>
                <w:szCs w:val="10"/>
              </w:rPr>
            </w:pPr>
            <w:r>
              <w:rPr>
                <w:rFonts w:ascii="宋体" w:hAnsi="宋体" w:cs="宋体" w:eastAsia="宋体" w:hint="default"/>
                <w:sz w:val="10"/>
                <w:szCs w:val="10"/>
              </w:rPr>
              <w:t>（七）其他</w:t>
            </w: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52" w:type="dxa"/>
            <w:tcBorders>
              <w:top w:val="single" w:sz="4" w:space="0" w:color="000000"/>
              <w:left w:val="single" w:sz="5" w:space="0" w:color="000000"/>
              <w:bottom w:val="single" w:sz="5" w:space="0" w:color="000000"/>
              <w:right w:val="single" w:sz="5" w:space="0" w:color="000000"/>
            </w:tcBorders>
          </w:tcPr>
          <w:p>
            <w:pPr/>
          </w:p>
        </w:tc>
        <w:tc>
          <w:tcPr>
            <w:tcW w:w="851"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910" w:type="dxa"/>
            <w:tcBorders>
              <w:top w:val="single" w:sz="4" w:space="0" w:color="000000"/>
              <w:left w:val="single" w:sz="5" w:space="0" w:color="000000"/>
              <w:bottom w:val="single" w:sz="5" w:space="0" w:color="000000"/>
              <w:right w:val="single" w:sz="5" w:space="0" w:color="000000"/>
            </w:tcBorders>
          </w:tcPr>
          <w:p>
            <w:pPr/>
          </w:p>
        </w:tc>
        <w:tc>
          <w:tcPr>
            <w:tcW w:w="368" w:type="dxa"/>
            <w:tcBorders>
              <w:top w:val="single" w:sz="4" w:space="0" w:color="000000"/>
              <w:left w:val="single" w:sz="5" w:space="0" w:color="000000"/>
              <w:bottom w:val="single" w:sz="5" w:space="0" w:color="000000"/>
              <w:right w:val="single" w:sz="5" w:space="0" w:color="000000"/>
            </w:tcBorders>
          </w:tcPr>
          <w:p>
            <w:pPr/>
          </w:p>
        </w:tc>
        <w:tc>
          <w:tcPr>
            <w:tcW w:w="303" w:type="dxa"/>
            <w:tcBorders>
              <w:top w:val="single" w:sz="4" w:space="0" w:color="000000"/>
              <w:left w:val="single" w:sz="5" w:space="0" w:color="000000"/>
              <w:bottom w:val="single" w:sz="5" w:space="0" w:color="000000"/>
              <w:right w:val="single" w:sz="5" w:space="0" w:color="000000"/>
            </w:tcBorders>
          </w:tcPr>
          <w:p>
            <w:pPr/>
          </w:p>
        </w:tc>
        <w:tc>
          <w:tcPr>
            <w:tcW w:w="803" w:type="dxa"/>
            <w:tcBorders>
              <w:top w:val="single" w:sz="4" w:space="0" w:color="000000"/>
              <w:left w:val="single" w:sz="5" w:space="0" w:color="000000"/>
              <w:bottom w:val="single" w:sz="5" w:space="0" w:color="000000"/>
              <w:right w:val="single" w:sz="4" w:space="0" w:color="000000"/>
            </w:tcBorders>
          </w:tcPr>
          <w:p>
            <w:pPr/>
          </w:p>
        </w:tc>
        <w:tc>
          <w:tcPr>
            <w:tcW w:w="467" w:type="dxa"/>
            <w:tcBorders>
              <w:top w:val="single" w:sz="4" w:space="0" w:color="000000"/>
              <w:left w:val="single" w:sz="4" w:space="0" w:color="000000"/>
              <w:bottom w:val="single" w:sz="5" w:space="0" w:color="000000"/>
              <w:right w:val="single" w:sz="4" w:space="0" w:color="000000"/>
            </w:tcBorders>
          </w:tcPr>
          <w:p>
            <w:pPr/>
          </w:p>
        </w:tc>
        <w:tc>
          <w:tcPr>
            <w:tcW w:w="852" w:type="dxa"/>
            <w:tcBorders>
              <w:top w:val="single" w:sz="4" w:space="0" w:color="000000"/>
              <w:left w:val="single" w:sz="4" w:space="0" w:color="000000"/>
              <w:bottom w:val="single" w:sz="5" w:space="0" w:color="000000"/>
              <w:right w:val="single" w:sz="4" w:space="0" w:color="000000"/>
            </w:tcBorders>
          </w:tcPr>
          <w:p>
            <w:pPr/>
          </w:p>
        </w:tc>
        <w:tc>
          <w:tcPr>
            <w:tcW w:w="912" w:type="dxa"/>
            <w:tcBorders>
              <w:top w:val="single" w:sz="4" w:space="0" w:color="000000"/>
              <w:left w:val="single" w:sz="4" w:space="0" w:color="000000"/>
              <w:bottom w:val="single" w:sz="5" w:space="0" w:color="000000"/>
              <w:right w:val="nil" w:sz="6" w:space="0" w:color="auto"/>
            </w:tcBorders>
          </w:tcPr>
          <w:p>
            <w:pPr/>
          </w:p>
        </w:tc>
      </w:tr>
      <w:tr>
        <w:trPr>
          <w:trHeight w:val="237" w:hRule="exact"/>
        </w:trPr>
        <w:tc>
          <w:tcPr>
            <w:tcW w:w="2212" w:type="dxa"/>
            <w:tcBorders>
              <w:top w:val="single" w:sz="5" w:space="0" w:color="000000"/>
              <w:left w:val="nil" w:sz="6" w:space="0" w:color="auto"/>
              <w:bottom w:val="single" w:sz="8" w:space="0" w:color="000000"/>
              <w:right w:val="single" w:sz="5" w:space="0" w:color="000000"/>
            </w:tcBorders>
          </w:tcPr>
          <w:p>
            <w:pPr>
              <w:pStyle w:val="TableParagraph"/>
              <w:spacing w:line="240" w:lineRule="auto" w:before="31"/>
              <w:ind w:left="19" w:right="0"/>
              <w:jc w:val="left"/>
              <w:rPr>
                <w:rFonts w:ascii="宋体" w:hAnsi="宋体" w:cs="宋体" w:eastAsia="宋体" w:hint="default"/>
                <w:sz w:val="10"/>
                <w:szCs w:val="10"/>
              </w:rPr>
            </w:pPr>
            <w:r>
              <w:rPr>
                <w:rFonts w:ascii="宋体" w:hAnsi="宋体" w:cs="宋体" w:eastAsia="宋体" w:hint="default"/>
                <w:sz w:val="10"/>
                <w:szCs w:val="10"/>
              </w:rPr>
              <w:t>四、本期期末余额</w:t>
            </w:r>
          </w:p>
        </w:tc>
        <w:tc>
          <w:tcPr>
            <w:tcW w:w="910" w:type="dxa"/>
            <w:tcBorders>
              <w:top w:val="single" w:sz="5" w:space="0" w:color="000000"/>
              <w:left w:val="single" w:sz="5" w:space="0" w:color="000000"/>
              <w:bottom w:val="single" w:sz="8" w:space="0" w:color="000000"/>
              <w:right w:val="single" w:sz="5" w:space="0" w:color="000000"/>
            </w:tcBorders>
          </w:tcPr>
          <w:p>
            <w:pPr>
              <w:pStyle w:val="TableParagraph"/>
              <w:spacing w:line="240" w:lineRule="auto" w:before="31"/>
              <w:ind w:left="78" w:right="0"/>
              <w:jc w:val="center"/>
              <w:rPr>
                <w:rFonts w:ascii="宋体" w:hAnsi="宋体" w:cs="宋体" w:eastAsia="宋体" w:hint="default"/>
                <w:sz w:val="10"/>
                <w:szCs w:val="10"/>
              </w:rPr>
            </w:pPr>
            <w:r>
              <w:rPr>
                <w:rFonts w:ascii="宋体"/>
                <w:sz w:val="10"/>
              </w:rPr>
              <w:t>487,980,000.00</w:t>
            </w:r>
          </w:p>
        </w:tc>
        <w:tc>
          <w:tcPr>
            <w:tcW w:w="910" w:type="dxa"/>
            <w:tcBorders>
              <w:top w:val="single" w:sz="5" w:space="0" w:color="000000"/>
              <w:left w:val="single" w:sz="5" w:space="0" w:color="000000"/>
              <w:bottom w:val="single" w:sz="8" w:space="0" w:color="000000"/>
              <w:right w:val="single" w:sz="5" w:space="0" w:color="000000"/>
            </w:tcBorders>
          </w:tcPr>
          <w:p>
            <w:pPr>
              <w:pStyle w:val="TableParagraph"/>
              <w:spacing w:line="240" w:lineRule="auto" w:before="31"/>
              <w:ind w:right="60"/>
              <w:jc w:val="right"/>
              <w:rPr>
                <w:rFonts w:ascii="宋体" w:hAnsi="宋体" w:cs="宋体" w:eastAsia="宋体" w:hint="default"/>
                <w:sz w:val="10"/>
                <w:szCs w:val="10"/>
              </w:rPr>
            </w:pPr>
            <w:r>
              <w:rPr>
                <w:rFonts w:ascii="宋体"/>
                <w:w w:val="95"/>
                <w:sz w:val="10"/>
              </w:rPr>
              <w:t>246,713,024.99</w:t>
            </w:r>
            <w:r>
              <w:rPr>
                <w:rFonts w:ascii="宋体"/>
                <w:sz w:val="10"/>
              </w:rPr>
            </w:r>
          </w:p>
        </w:tc>
        <w:tc>
          <w:tcPr>
            <w:tcW w:w="368" w:type="dxa"/>
            <w:tcBorders>
              <w:top w:val="single" w:sz="5" w:space="0" w:color="000000"/>
              <w:left w:val="single" w:sz="5" w:space="0" w:color="000000"/>
              <w:bottom w:val="single" w:sz="8" w:space="0" w:color="000000"/>
              <w:right w:val="single" w:sz="5" w:space="0" w:color="000000"/>
            </w:tcBorders>
          </w:tcPr>
          <w:p>
            <w:pPr/>
          </w:p>
        </w:tc>
        <w:tc>
          <w:tcPr>
            <w:tcW w:w="303" w:type="dxa"/>
            <w:tcBorders>
              <w:top w:val="single" w:sz="5" w:space="0" w:color="000000"/>
              <w:left w:val="single" w:sz="5" w:space="0" w:color="000000"/>
              <w:bottom w:val="single" w:sz="8" w:space="0" w:color="000000"/>
              <w:right w:val="single" w:sz="5" w:space="0" w:color="000000"/>
            </w:tcBorders>
          </w:tcPr>
          <w:p>
            <w:pPr/>
          </w:p>
        </w:tc>
        <w:tc>
          <w:tcPr>
            <w:tcW w:w="852" w:type="dxa"/>
            <w:tcBorders>
              <w:top w:val="single" w:sz="5" w:space="0" w:color="000000"/>
              <w:left w:val="single" w:sz="5" w:space="0" w:color="000000"/>
              <w:bottom w:val="single" w:sz="8"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75,729,928.51</w:t>
            </w:r>
            <w:r>
              <w:rPr>
                <w:rFonts w:ascii="宋体"/>
                <w:sz w:val="10"/>
              </w:rPr>
            </w:r>
          </w:p>
        </w:tc>
        <w:tc>
          <w:tcPr>
            <w:tcW w:w="851" w:type="dxa"/>
            <w:tcBorders>
              <w:top w:val="single" w:sz="5" w:space="0" w:color="000000"/>
              <w:left w:val="single" w:sz="5" w:space="0" w:color="000000"/>
              <w:bottom w:val="single" w:sz="8" w:space="0" w:color="000000"/>
              <w:right w:val="single" w:sz="5" w:space="0" w:color="000000"/>
            </w:tcBorders>
          </w:tcPr>
          <w:p>
            <w:pPr/>
          </w:p>
        </w:tc>
        <w:tc>
          <w:tcPr>
            <w:tcW w:w="910" w:type="dxa"/>
            <w:tcBorders>
              <w:top w:val="single" w:sz="5" w:space="0" w:color="000000"/>
              <w:left w:val="single" w:sz="5" w:space="0" w:color="000000"/>
              <w:bottom w:val="single" w:sz="8"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452,122,781.08</w:t>
            </w:r>
            <w:r>
              <w:rPr>
                <w:rFonts w:ascii="宋体"/>
                <w:sz w:val="10"/>
              </w:rPr>
            </w:r>
          </w:p>
        </w:tc>
        <w:tc>
          <w:tcPr>
            <w:tcW w:w="910" w:type="dxa"/>
            <w:tcBorders>
              <w:top w:val="single" w:sz="5" w:space="0" w:color="000000"/>
              <w:left w:val="single" w:sz="5" w:space="0" w:color="000000"/>
              <w:bottom w:val="single" w:sz="8"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1,262,545,734.58</w:t>
            </w:r>
            <w:r>
              <w:rPr>
                <w:rFonts w:ascii="宋体"/>
                <w:sz w:val="10"/>
              </w:rPr>
            </w:r>
          </w:p>
        </w:tc>
        <w:tc>
          <w:tcPr>
            <w:tcW w:w="910" w:type="dxa"/>
            <w:tcBorders>
              <w:top w:val="single" w:sz="5" w:space="0" w:color="000000"/>
              <w:left w:val="single" w:sz="5" w:space="0" w:color="000000"/>
              <w:bottom w:val="single" w:sz="8" w:space="0" w:color="000000"/>
              <w:right w:val="single" w:sz="5" w:space="0" w:color="000000"/>
            </w:tcBorders>
          </w:tcPr>
          <w:p>
            <w:pPr>
              <w:pStyle w:val="TableParagraph"/>
              <w:spacing w:line="240" w:lineRule="auto" w:before="31"/>
              <w:ind w:left="79" w:right="0"/>
              <w:jc w:val="center"/>
              <w:rPr>
                <w:rFonts w:ascii="宋体" w:hAnsi="宋体" w:cs="宋体" w:eastAsia="宋体" w:hint="default"/>
                <w:sz w:val="10"/>
                <w:szCs w:val="10"/>
              </w:rPr>
            </w:pPr>
            <w:r>
              <w:rPr>
                <w:rFonts w:ascii="宋体"/>
                <w:sz w:val="10"/>
              </w:rPr>
              <w:t>243,990,000.00</w:t>
            </w:r>
          </w:p>
        </w:tc>
        <w:tc>
          <w:tcPr>
            <w:tcW w:w="910" w:type="dxa"/>
            <w:tcBorders>
              <w:top w:val="single" w:sz="5" w:space="0" w:color="000000"/>
              <w:left w:val="single" w:sz="5" w:space="0" w:color="000000"/>
              <w:bottom w:val="single" w:sz="8" w:space="0" w:color="000000"/>
              <w:right w:val="single" w:sz="5" w:space="0" w:color="000000"/>
            </w:tcBorders>
          </w:tcPr>
          <w:p>
            <w:pPr>
              <w:pStyle w:val="TableParagraph"/>
              <w:spacing w:line="240" w:lineRule="auto" w:before="31"/>
              <w:ind w:right="58"/>
              <w:jc w:val="right"/>
              <w:rPr>
                <w:rFonts w:ascii="宋体" w:hAnsi="宋体" w:cs="宋体" w:eastAsia="宋体" w:hint="default"/>
                <w:sz w:val="10"/>
                <w:szCs w:val="10"/>
              </w:rPr>
            </w:pPr>
            <w:r>
              <w:rPr>
                <w:rFonts w:ascii="宋体"/>
                <w:w w:val="95"/>
                <w:sz w:val="10"/>
              </w:rPr>
              <w:t>483,243,172.05</w:t>
            </w:r>
            <w:r>
              <w:rPr>
                <w:rFonts w:ascii="宋体"/>
                <w:sz w:val="10"/>
              </w:rPr>
            </w:r>
          </w:p>
        </w:tc>
        <w:tc>
          <w:tcPr>
            <w:tcW w:w="368" w:type="dxa"/>
            <w:tcBorders>
              <w:top w:val="single" w:sz="5" w:space="0" w:color="000000"/>
              <w:left w:val="single" w:sz="5" w:space="0" w:color="000000"/>
              <w:bottom w:val="single" w:sz="8" w:space="0" w:color="000000"/>
              <w:right w:val="single" w:sz="5" w:space="0" w:color="000000"/>
            </w:tcBorders>
          </w:tcPr>
          <w:p>
            <w:pPr/>
          </w:p>
        </w:tc>
        <w:tc>
          <w:tcPr>
            <w:tcW w:w="303" w:type="dxa"/>
            <w:tcBorders>
              <w:top w:val="single" w:sz="5" w:space="0" w:color="000000"/>
              <w:left w:val="single" w:sz="5" w:space="0" w:color="000000"/>
              <w:bottom w:val="single" w:sz="8" w:space="0" w:color="000000"/>
              <w:right w:val="single" w:sz="5" w:space="0" w:color="000000"/>
            </w:tcBorders>
          </w:tcPr>
          <w:p>
            <w:pPr/>
          </w:p>
        </w:tc>
        <w:tc>
          <w:tcPr>
            <w:tcW w:w="803" w:type="dxa"/>
            <w:tcBorders>
              <w:top w:val="single" w:sz="5" w:space="0" w:color="000000"/>
              <w:left w:val="single" w:sz="5" w:space="0" w:color="000000"/>
              <w:bottom w:val="single" w:sz="8" w:space="0" w:color="000000"/>
              <w:right w:val="single" w:sz="4" w:space="0" w:color="000000"/>
            </w:tcBorders>
          </w:tcPr>
          <w:p>
            <w:pPr>
              <w:pStyle w:val="TableParagraph"/>
              <w:spacing w:line="240" w:lineRule="auto" w:before="31"/>
              <w:ind w:left="21" w:right="0"/>
              <w:jc w:val="center"/>
              <w:rPr>
                <w:rFonts w:ascii="宋体" w:hAnsi="宋体" w:cs="宋体" w:eastAsia="宋体" w:hint="default"/>
                <w:sz w:val="10"/>
                <w:szCs w:val="10"/>
              </w:rPr>
            </w:pPr>
            <w:r>
              <w:rPr>
                <w:rFonts w:ascii="宋体"/>
                <w:sz w:val="10"/>
              </w:rPr>
              <w:t>67,068,977.88</w:t>
            </w:r>
          </w:p>
        </w:tc>
        <w:tc>
          <w:tcPr>
            <w:tcW w:w="467" w:type="dxa"/>
            <w:tcBorders>
              <w:top w:val="single" w:sz="5" w:space="0" w:color="000000"/>
              <w:left w:val="single" w:sz="4" w:space="0" w:color="000000"/>
              <w:bottom w:val="single" w:sz="8" w:space="0" w:color="000000"/>
              <w:right w:val="single" w:sz="4" w:space="0" w:color="000000"/>
            </w:tcBorders>
          </w:tcPr>
          <w:p>
            <w:pPr/>
          </w:p>
        </w:tc>
        <w:tc>
          <w:tcPr>
            <w:tcW w:w="852" w:type="dxa"/>
            <w:tcBorders>
              <w:top w:val="single" w:sz="5" w:space="0" w:color="000000"/>
              <w:left w:val="single" w:sz="4" w:space="0" w:color="000000"/>
              <w:bottom w:val="single" w:sz="8" w:space="0" w:color="000000"/>
              <w:right w:val="single" w:sz="4" w:space="0" w:color="000000"/>
            </w:tcBorders>
          </w:tcPr>
          <w:p>
            <w:pPr>
              <w:pStyle w:val="TableParagraph"/>
              <w:spacing w:line="240" w:lineRule="auto" w:before="31"/>
              <w:ind w:left="19" w:right="0"/>
              <w:jc w:val="center"/>
              <w:rPr>
                <w:rFonts w:ascii="宋体" w:hAnsi="宋体" w:cs="宋体" w:eastAsia="宋体" w:hint="default"/>
                <w:sz w:val="10"/>
                <w:szCs w:val="10"/>
              </w:rPr>
            </w:pPr>
            <w:r>
              <w:rPr>
                <w:rFonts w:ascii="宋体"/>
                <w:sz w:val="10"/>
              </w:rPr>
              <w:t>386,373,725.38</w:t>
            </w:r>
          </w:p>
        </w:tc>
        <w:tc>
          <w:tcPr>
            <w:tcW w:w="912" w:type="dxa"/>
            <w:tcBorders>
              <w:top w:val="single" w:sz="5" w:space="0" w:color="000000"/>
              <w:left w:val="single" w:sz="4" w:space="0" w:color="000000"/>
              <w:bottom w:val="single" w:sz="8" w:space="0" w:color="000000"/>
              <w:right w:val="nil" w:sz="6" w:space="0" w:color="auto"/>
            </w:tcBorders>
          </w:tcPr>
          <w:p>
            <w:pPr>
              <w:pStyle w:val="TableParagraph"/>
              <w:spacing w:line="240" w:lineRule="auto" w:before="31"/>
              <w:ind w:right="68"/>
              <w:jc w:val="right"/>
              <w:rPr>
                <w:rFonts w:ascii="宋体" w:hAnsi="宋体" w:cs="宋体" w:eastAsia="宋体" w:hint="default"/>
                <w:sz w:val="10"/>
                <w:szCs w:val="10"/>
              </w:rPr>
            </w:pPr>
            <w:r>
              <w:rPr>
                <w:rFonts w:ascii="宋体"/>
                <w:spacing w:val="-1"/>
                <w:sz w:val="10"/>
              </w:rPr>
              <w:t>1,180,675,875.31</w:t>
            </w:r>
            <w:r>
              <w:rPr>
                <w:rFonts w:ascii="宋体"/>
                <w:sz w:val="10"/>
              </w:rPr>
            </w:r>
          </w:p>
        </w:tc>
      </w:tr>
    </w:tbl>
    <w:p>
      <w:pPr>
        <w:tabs>
          <w:tab w:pos="5014" w:val="left" w:leader="none"/>
          <w:tab w:pos="11028" w:val="left" w:leader="none"/>
        </w:tabs>
        <w:spacing w:before="13"/>
        <w:ind w:left="212" w:right="0" w:firstLine="0"/>
        <w:jc w:val="left"/>
        <w:rPr>
          <w:rFonts w:ascii="宋体" w:hAnsi="宋体" w:cs="宋体" w:eastAsia="宋体" w:hint="default"/>
          <w:sz w:val="10"/>
          <w:szCs w:val="10"/>
        </w:rPr>
      </w:pPr>
      <w:r>
        <w:rPr>
          <w:rFonts w:ascii="宋体" w:hAnsi="宋体" w:cs="宋体" w:eastAsia="宋体" w:hint="default"/>
          <w:spacing w:val="-1"/>
          <w:sz w:val="10"/>
          <w:szCs w:val="10"/>
        </w:rPr>
        <w:t>法定代表人：</w:t>
      </w:r>
      <w:r>
        <w:rPr>
          <w:rFonts w:ascii="宋体" w:hAnsi="宋体" w:cs="宋体" w:eastAsia="宋体" w:hint="default"/>
          <w:spacing w:val="-12"/>
          <w:sz w:val="10"/>
          <w:szCs w:val="10"/>
        </w:rPr>
        <w:t> </w:t>
      </w:r>
      <w:r>
        <w:rPr>
          <w:rFonts w:ascii="宋体" w:hAnsi="宋体" w:cs="宋体" w:eastAsia="宋体" w:hint="default"/>
          <w:spacing w:val="-1"/>
          <w:sz w:val="10"/>
          <w:szCs w:val="10"/>
        </w:rPr>
        <w:t>徐冠巨</w:t>
        <w:tab/>
      </w:r>
      <w:r>
        <w:rPr>
          <w:rFonts w:ascii="宋体" w:hAnsi="宋体" w:cs="宋体" w:eastAsia="宋体" w:hint="default"/>
          <w:spacing w:val="-1"/>
          <w:w w:val="95"/>
          <w:sz w:val="10"/>
          <w:szCs w:val="10"/>
        </w:rPr>
        <w:t>主管会计工作的负责人：吴建华</w:t>
        <w:tab/>
      </w:r>
      <w:r>
        <w:rPr>
          <w:rFonts w:ascii="宋体" w:hAnsi="宋体" w:cs="宋体" w:eastAsia="宋体" w:hint="default"/>
          <w:spacing w:val="-2"/>
          <w:sz w:val="10"/>
          <w:szCs w:val="10"/>
        </w:rPr>
        <w:t>会计机构负责人：杨万清</w:t>
      </w:r>
      <w:r>
        <w:rPr>
          <w:rFonts w:ascii="宋体" w:hAnsi="宋体" w:cs="宋体" w:eastAsia="宋体" w:hint="default"/>
          <w:sz w:val="10"/>
          <w:szCs w:val="10"/>
        </w:rPr>
      </w:r>
    </w:p>
    <w:p>
      <w:pPr>
        <w:spacing w:after="0"/>
        <w:jc w:val="left"/>
        <w:rPr>
          <w:rFonts w:ascii="宋体" w:hAnsi="宋体" w:cs="宋体" w:eastAsia="宋体" w:hint="default"/>
          <w:sz w:val="10"/>
          <w:szCs w:val="10"/>
        </w:rPr>
        <w:sectPr>
          <w:type w:val="continuous"/>
          <w:pgSz w:w="16840" w:h="11910" w:orient="landscape"/>
          <w:pgMar w:top="1100" w:bottom="280" w:left="130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240" w:lineRule="auto" w:before="13"/>
        <w:ind w:left="2869" w:right="2944"/>
        <w:jc w:val="center"/>
        <w:rPr>
          <w:rFonts w:ascii="黑体" w:hAnsi="黑体" w:cs="黑体" w:eastAsia="黑体" w:hint="default"/>
          <w:b w:val="0"/>
          <w:bCs w:val="0"/>
        </w:rPr>
      </w:pPr>
      <w:r>
        <w:rPr>
          <w:rFonts w:ascii="黑体" w:hAnsi="黑体" w:cs="黑体" w:eastAsia="黑体" w:hint="default"/>
        </w:rPr>
        <w:t>浙江传化股份有限公司</w:t>
      </w:r>
      <w:r>
        <w:rPr>
          <w:rFonts w:ascii="黑体" w:hAnsi="黑体" w:cs="黑体" w:eastAsia="黑体" w:hint="default"/>
          <w:b w:val="0"/>
          <w:bCs w:val="0"/>
        </w:rPr>
      </w:r>
    </w:p>
    <w:p>
      <w:pPr>
        <w:spacing w:line="240" w:lineRule="auto" w:before="9"/>
        <w:rPr>
          <w:rFonts w:ascii="黑体" w:hAnsi="黑体" w:cs="黑体" w:eastAsia="黑体" w:hint="default"/>
          <w:b/>
          <w:bCs/>
          <w:sz w:val="19"/>
          <w:szCs w:val="19"/>
        </w:rPr>
      </w:pPr>
    </w:p>
    <w:p>
      <w:pPr>
        <w:spacing w:before="0"/>
        <w:ind w:left="2868" w:right="2944" w:firstLine="0"/>
        <w:jc w:val="center"/>
        <w:rPr>
          <w:rFonts w:ascii="黑体" w:hAnsi="黑体" w:cs="黑体" w:eastAsia="黑体" w:hint="default"/>
          <w:sz w:val="28"/>
          <w:szCs w:val="28"/>
        </w:rPr>
      </w:pPr>
      <w:r>
        <w:rPr>
          <w:rFonts w:ascii="黑体" w:hAnsi="黑体" w:cs="黑体" w:eastAsia="黑体" w:hint="default"/>
          <w:b/>
          <w:bCs/>
          <w:sz w:val="28"/>
          <w:szCs w:val="28"/>
        </w:rPr>
        <w:t>财务报表附注</w:t>
      </w:r>
      <w:r>
        <w:rPr>
          <w:rFonts w:ascii="黑体" w:hAnsi="黑体" w:cs="黑体" w:eastAsia="黑体" w:hint="default"/>
          <w:sz w:val="28"/>
          <w:szCs w:val="28"/>
        </w:rPr>
      </w:r>
    </w:p>
    <w:p>
      <w:pPr>
        <w:spacing w:line="240" w:lineRule="auto" w:before="5"/>
        <w:rPr>
          <w:rFonts w:ascii="黑体" w:hAnsi="黑体" w:cs="黑体" w:eastAsia="黑体" w:hint="default"/>
          <w:b/>
          <w:bCs/>
          <w:sz w:val="9"/>
          <w:szCs w:val="9"/>
        </w:rPr>
      </w:pPr>
    </w:p>
    <w:p>
      <w:pPr>
        <w:spacing w:after="0" w:line="240" w:lineRule="auto"/>
        <w:rPr>
          <w:rFonts w:ascii="黑体" w:hAnsi="黑体" w:cs="黑体" w:eastAsia="黑体" w:hint="default"/>
          <w:sz w:val="9"/>
          <w:szCs w:val="9"/>
        </w:rPr>
        <w:sectPr>
          <w:headerReference w:type="default" r:id="rId18"/>
          <w:footerReference w:type="default" r:id="rId19"/>
          <w:pgSz w:w="11910" w:h="16840"/>
          <w:pgMar w:header="877" w:footer="1009" w:top="1100" w:bottom="1200" w:left="1660" w:right="1580"/>
          <w:pgNumType w:start="74"/>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2"/>
          <w:szCs w:val="22"/>
        </w:rPr>
      </w:pPr>
    </w:p>
    <w:p>
      <w:pPr>
        <w:spacing w:before="0"/>
        <w:ind w:left="560" w:right="-20" w:firstLine="0"/>
        <w:jc w:val="left"/>
        <w:rPr>
          <w:rFonts w:ascii="黑体" w:hAnsi="黑体" w:cs="黑体" w:eastAsia="黑体" w:hint="default"/>
          <w:sz w:val="21"/>
          <w:szCs w:val="21"/>
        </w:rPr>
      </w:pPr>
      <w:r>
        <w:rPr>
          <w:rFonts w:ascii="黑体" w:hAnsi="黑体" w:cs="黑体" w:eastAsia="黑体" w:hint="default"/>
          <w:b/>
          <w:bCs/>
          <w:sz w:val="21"/>
          <w:szCs w:val="21"/>
        </w:rPr>
        <w:t>一、公司基本情况</w:t>
      </w:r>
      <w:r>
        <w:rPr>
          <w:rFonts w:ascii="黑体" w:hAnsi="黑体" w:cs="黑体" w:eastAsia="黑体" w:hint="default"/>
          <w:sz w:val="21"/>
          <w:szCs w:val="21"/>
        </w:rPr>
      </w:r>
    </w:p>
    <w:p>
      <w:pPr>
        <w:spacing w:before="35"/>
        <w:ind w:left="560" w:right="-18" w:firstLine="0"/>
        <w:jc w:val="left"/>
        <w:rPr>
          <w:rFonts w:ascii="宋体" w:hAnsi="宋体" w:cs="宋体" w:eastAsia="宋体" w:hint="default"/>
          <w:sz w:val="21"/>
          <w:szCs w:val="21"/>
        </w:rPr>
      </w:pPr>
      <w:r>
        <w:rPr/>
        <w:br w:type="column"/>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before="163"/>
        <w:ind w:left="560" w:right="0" w:firstLine="0"/>
        <w:jc w:val="left"/>
        <w:rPr>
          <w:rFonts w:ascii="宋体" w:hAnsi="宋体" w:cs="宋体" w:eastAsia="宋体" w:hint="default"/>
          <w:sz w:val="21"/>
          <w:szCs w:val="21"/>
        </w:rPr>
      </w:pPr>
      <w:r>
        <w:rPr>
          <w:rFonts w:ascii="宋体" w:hAnsi="宋体" w:cs="宋体" w:eastAsia="宋体" w:hint="default"/>
          <w:sz w:val="21"/>
          <w:szCs w:val="21"/>
        </w:rPr>
        <w:t>金额单位：人民币元</w:t>
      </w:r>
    </w:p>
    <w:p>
      <w:pPr>
        <w:spacing w:after="0"/>
        <w:jc w:val="left"/>
        <w:rPr>
          <w:rFonts w:ascii="宋体" w:hAnsi="宋体" w:cs="宋体" w:eastAsia="宋体" w:hint="default"/>
          <w:sz w:val="21"/>
          <w:szCs w:val="21"/>
        </w:rPr>
        <w:sectPr>
          <w:type w:val="continuous"/>
          <w:pgSz w:w="11910" w:h="16840"/>
          <w:pgMar w:top="1100" w:bottom="280" w:left="1660" w:right="1580"/>
          <w:cols w:num="3" w:equalWidth="0">
            <w:col w:w="2248" w:space="1038"/>
            <w:col w:w="1455" w:space="1256"/>
            <w:col w:w="2673"/>
          </w:cols>
        </w:sectPr>
      </w:pPr>
    </w:p>
    <w:p>
      <w:pPr>
        <w:spacing w:line="408" w:lineRule="auto" w:before="115"/>
        <w:ind w:left="140" w:right="216" w:firstLine="420"/>
        <w:jc w:val="both"/>
        <w:rPr>
          <w:rFonts w:ascii="宋体" w:hAnsi="宋体" w:cs="宋体" w:eastAsia="宋体" w:hint="default"/>
          <w:sz w:val="21"/>
          <w:szCs w:val="21"/>
        </w:rPr>
      </w:pPr>
      <w:r>
        <w:rPr>
          <w:rFonts w:ascii="宋体" w:hAnsi="宋体" w:cs="宋体" w:eastAsia="宋体" w:hint="default"/>
          <w:spacing w:val="2"/>
          <w:sz w:val="21"/>
          <w:szCs w:val="21"/>
        </w:rPr>
        <w:t>浙江传化股份有限公司(以下简称公司或本公司)系经浙江省人民政府企业上市工作领</w:t>
      </w:r>
      <w:r>
        <w:rPr>
          <w:rFonts w:ascii="宋体" w:hAnsi="宋体" w:cs="宋体" w:eastAsia="宋体" w:hint="default"/>
          <w:sz w:val="21"/>
          <w:szCs w:val="21"/>
        </w:rPr>
        <w:t> 导小组浙上市[2001]40</w:t>
      </w:r>
      <w:r>
        <w:rPr>
          <w:rFonts w:ascii="宋体" w:hAnsi="宋体" w:cs="宋体" w:eastAsia="宋体" w:hint="default"/>
          <w:spacing w:val="6"/>
          <w:sz w:val="21"/>
          <w:szCs w:val="21"/>
        </w:rPr>
        <w:t> </w:t>
      </w:r>
      <w:r>
        <w:rPr>
          <w:rFonts w:ascii="宋体" w:hAnsi="宋体" w:cs="宋体" w:eastAsia="宋体" w:hint="default"/>
          <w:sz w:val="21"/>
          <w:szCs w:val="21"/>
        </w:rPr>
        <w:t>号文批准，由原杭州传化化学制品有限公司依法整体变更设立。公</w:t>
      </w:r>
      <w:r>
        <w:rPr>
          <w:rFonts w:ascii="宋体" w:hAnsi="宋体" w:cs="宋体" w:eastAsia="宋体" w:hint="default"/>
          <w:sz w:val="21"/>
          <w:szCs w:val="21"/>
        </w:rPr>
        <w:t> </w:t>
      </w:r>
      <w:r>
        <w:rPr>
          <w:rFonts w:ascii="宋体" w:hAnsi="宋体" w:cs="宋体" w:eastAsia="宋体" w:hint="default"/>
          <w:spacing w:val="11"/>
          <w:sz w:val="21"/>
          <w:szCs w:val="21"/>
        </w:rPr>
        <w:t>司于 </w:t>
      </w:r>
      <w:r>
        <w:rPr>
          <w:rFonts w:ascii="宋体" w:hAnsi="宋体" w:cs="宋体" w:eastAsia="宋体" w:hint="default"/>
          <w:sz w:val="21"/>
          <w:szCs w:val="21"/>
        </w:rPr>
        <w:t>2001 年 7 月 6 </w:t>
      </w:r>
      <w:r>
        <w:rPr>
          <w:rFonts w:ascii="宋体" w:hAnsi="宋体" w:cs="宋体" w:eastAsia="宋体" w:hint="default"/>
          <w:spacing w:val="43"/>
          <w:sz w:val="21"/>
          <w:szCs w:val="21"/>
        </w:rPr>
        <w:t> </w:t>
      </w:r>
      <w:r>
        <w:rPr>
          <w:rFonts w:ascii="宋体" w:hAnsi="宋体" w:cs="宋体" w:eastAsia="宋体" w:hint="default"/>
          <w:spacing w:val="21"/>
          <w:sz w:val="21"/>
          <w:szCs w:val="21"/>
        </w:rPr>
        <w:t>日在浙江省工商行政管理局办理注册登记，现持有注册号为</w:t>
      </w:r>
    </w:p>
    <w:p>
      <w:pPr>
        <w:spacing w:before="46"/>
        <w:ind w:left="140" w:right="0" w:firstLine="0"/>
        <w:jc w:val="both"/>
        <w:rPr>
          <w:rFonts w:ascii="宋体" w:hAnsi="宋体" w:cs="宋体" w:eastAsia="宋体" w:hint="default"/>
          <w:sz w:val="21"/>
          <w:szCs w:val="21"/>
        </w:rPr>
      </w:pPr>
      <w:r>
        <w:rPr>
          <w:rFonts w:ascii="宋体" w:hAnsi="宋体" w:cs="宋体" w:eastAsia="宋体" w:hint="default"/>
          <w:sz w:val="21"/>
          <w:szCs w:val="21"/>
        </w:rPr>
        <w:t>330000000005534</w:t>
      </w:r>
      <w:r>
        <w:rPr>
          <w:rFonts w:ascii="宋体" w:hAnsi="宋体" w:cs="宋体" w:eastAsia="宋体" w:hint="default"/>
          <w:spacing w:val="-44"/>
          <w:sz w:val="21"/>
          <w:szCs w:val="21"/>
        </w:rPr>
        <w:t> </w:t>
      </w:r>
      <w:r>
        <w:rPr>
          <w:rFonts w:ascii="宋体" w:hAnsi="宋体" w:cs="宋体" w:eastAsia="宋体" w:hint="default"/>
          <w:sz w:val="21"/>
          <w:szCs w:val="21"/>
        </w:rPr>
        <w:t>的《</w:t>
      </w:r>
      <w:r>
        <w:rPr>
          <w:rFonts w:ascii="宋体" w:hAnsi="宋体" w:cs="宋体" w:eastAsia="宋体" w:hint="default"/>
          <w:spacing w:val="-2"/>
          <w:sz w:val="21"/>
          <w:szCs w:val="21"/>
        </w:rPr>
        <w:t>企</w:t>
      </w:r>
      <w:r>
        <w:rPr>
          <w:rFonts w:ascii="宋体" w:hAnsi="宋体" w:cs="宋体" w:eastAsia="宋体" w:hint="default"/>
          <w:sz w:val="21"/>
          <w:szCs w:val="21"/>
        </w:rPr>
        <w:t>业法人营业执照</w:t>
      </w:r>
      <w:r>
        <w:rPr>
          <w:rFonts w:ascii="宋体" w:hAnsi="宋体" w:cs="宋体" w:eastAsia="宋体" w:hint="default"/>
          <w:spacing w:val="-105"/>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股票于</w:t>
      </w:r>
      <w:r>
        <w:rPr>
          <w:rFonts w:ascii="宋体" w:hAnsi="宋体" w:cs="宋体" w:eastAsia="宋体" w:hint="default"/>
          <w:spacing w:val="-44"/>
          <w:sz w:val="21"/>
          <w:szCs w:val="21"/>
        </w:rPr>
        <w:t> </w:t>
      </w:r>
      <w:r>
        <w:rPr>
          <w:rFonts w:ascii="宋体" w:hAnsi="宋体" w:cs="宋体" w:eastAsia="宋体" w:hint="default"/>
          <w:sz w:val="21"/>
          <w:szCs w:val="21"/>
        </w:rPr>
        <w:t>2004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29</w:t>
      </w:r>
      <w:r>
        <w:rPr>
          <w:rFonts w:ascii="宋体" w:hAnsi="宋体" w:cs="宋体" w:eastAsia="宋体" w:hint="default"/>
          <w:spacing w:val="-44"/>
          <w:sz w:val="21"/>
          <w:szCs w:val="21"/>
        </w:rPr>
        <w:t> </w:t>
      </w:r>
      <w:r>
        <w:rPr>
          <w:rFonts w:ascii="宋体" w:hAnsi="宋体" w:cs="宋体" w:eastAsia="宋体" w:hint="default"/>
          <w:sz w:val="21"/>
          <w:szCs w:val="21"/>
        </w:rPr>
        <w:t>日在深圳证券交易</w:t>
      </w:r>
    </w:p>
    <w:p>
      <w:pPr>
        <w:spacing w:line="240" w:lineRule="auto" w:before="10"/>
        <w:rPr>
          <w:rFonts w:ascii="宋体" w:hAnsi="宋体" w:cs="宋体" w:eastAsia="宋体" w:hint="default"/>
          <w:sz w:val="14"/>
          <w:szCs w:val="14"/>
        </w:rPr>
      </w:pPr>
    </w:p>
    <w:p>
      <w:pPr>
        <w:spacing w:line="408" w:lineRule="auto" w:before="0"/>
        <w:ind w:left="140" w:right="214" w:firstLine="0"/>
        <w:jc w:val="both"/>
        <w:rPr>
          <w:rFonts w:ascii="宋体" w:hAnsi="宋体" w:cs="宋体" w:eastAsia="宋体" w:hint="default"/>
          <w:sz w:val="21"/>
          <w:szCs w:val="21"/>
        </w:rPr>
      </w:pPr>
      <w:r>
        <w:rPr>
          <w:rFonts w:ascii="宋体" w:hAnsi="宋体" w:cs="宋体" w:eastAsia="宋体" w:hint="default"/>
          <w:sz w:val="21"/>
          <w:szCs w:val="21"/>
        </w:rPr>
        <w:t>所挂牌交易。公司现有注册资本</w:t>
      </w:r>
      <w:r>
        <w:rPr>
          <w:rFonts w:ascii="宋体" w:hAnsi="宋体" w:cs="宋体" w:eastAsia="宋体" w:hint="default"/>
          <w:spacing w:val="-50"/>
          <w:sz w:val="21"/>
          <w:szCs w:val="21"/>
        </w:rPr>
        <w:t> </w:t>
      </w:r>
      <w:r>
        <w:rPr>
          <w:rFonts w:ascii="宋体" w:hAnsi="宋体" w:cs="宋体" w:eastAsia="宋体" w:hint="default"/>
          <w:sz w:val="21"/>
          <w:szCs w:val="21"/>
        </w:rPr>
        <w:t>48,798</w:t>
      </w:r>
      <w:r>
        <w:rPr>
          <w:rFonts w:ascii="宋体" w:hAnsi="宋体" w:cs="宋体" w:eastAsia="宋体" w:hint="default"/>
          <w:spacing w:val="-50"/>
          <w:sz w:val="21"/>
          <w:szCs w:val="21"/>
        </w:rPr>
        <w:t> </w:t>
      </w:r>
      <w:r>
        <w:rPr>
          <w:rFonts w:ascii="宋体" w:hAnsi="宋体" w:cs="宋体" w:eastAsia="宋体" w:hint="default"/>
          <w:spacing w:val="-1"/>
          <w:sz w:val="21"/>
          <w:szCs w:val="21"/>
        </w:rPr>
        <w:t>万元，股份总数</w:t>
      </w:r>
      <w:r>
        <w:rPr>
          <w:rFonts w:ascii="宋体" w:hAnsi="宋体" w:cs="宋体" w:eastAsia="宋体" w:hint="default"/>
          <w:spacing w:val="-50"/>
          <w:sz w:val="21"/>
          <w:szCs w:val="21"/>
        </w:rPr>
        <w:t> </w:t>
      </w:r>
      <w:r>
        <w:rPr>
          <w:rFonts w:ascii="宋体" w:hAnsi="宋体" w:cs="宋体" w:eastAsia="宋体" w:hint="default"/>
          <w:sz w:val="21"/>
          <w:szCs w:val="21"/>
        </w:rPr>
        <w:t>48,798</w:t>
      </w:r>
      <w:r>
        <w:rPr>
          <w:rFonts w:ascii="宋体" w:hAnsi="宋体" w:cs="宋体" w:eastAsia="宋体" w:hint="default"/>
          <w:spacing w:val="-50"/>
          <w:sz w:val="21"/>
          <w:szCs w:val="21"/>
        </w:rPr>
        <w:t> </w:t>
      </w:r>
      <w:r>
        <w:rPr>
          <w:rFonts w:ascii="宋体" w:hAnsi="宋体" w:cs="宋体" w:eastAsia="宋体" w:hint="default"/>
          <w:sz w:val="21"/>
          <w:szCs w:val="21"/>
        </w:rPr>
        <w:t>万股（每股面值</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27"/>
          <w:sz w:val="21"/>
          <w:szCs w:val="21"/>
        </w:rPr>
        <w:t>元）。其</w:t>
      </w:r>
      <w:r>
        <w:rPr>
          <w:rFonts w:ascii="宋体" w:hAnsi="宋体" w:cs="宋体" w:eastAsia="宋体" w:hint="default"/>
          <w:sz w:val="21"/>
          <w:szCs w:val="21"/>
        </w:rPr>
        <w:t> </w:t>
      </w:r>
      <w:r>
        <w:rPr>
          <w:rFonts w:ascii="宋体" w:hAnsi="宋体" w:cs="宋体" w:eastAsia="宋体" w:hint="default"/>
          <w:spacing w:val="-10"/>
          <w:sz w:val="21"/>
          <w:szCs w:val="21"/>
        </w:rPr>
        <w:t>中，有限售条件的流通股份：A</w:t>
      </w:r>
      <w:r>
        <w:rPr>
          <w:rFonts w:ascii="宋体" w:hAnsi="宋体" w:cs="宋体" w:eastAsia="宋体" w:hint="default"/>
          <w:spacing w:val="-51"/>
          <w:sz w:val="21"/>
          <w:szCs w:val="21"/>
        </w:rPr>
        <w:t> </w:t>
      </w: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宋体" w:hAnsi="宋体" w:cs="宋体" w:eastAsia="宋体" w:hint="default"/>
          <w:sz w:val="21"/>
          <w:szCs w:val="21"/>
        </w:rPr>
        <w:t>105,146,906</w:t>
      </w:r>
      <w:r>
        <w:rPr>
          <w:rFonts w:ascii="宋体" w:hAnsi="宋体" w:cs="宋体" w:eastAsia="宋体" w:hint="default"/>
          <w:spacing w:val="-51"/>
          <w:sz w:val="21"/>
          <w:szCs w:val="21"/>
        </w:rPr>
        <w:t> </w:t>
      </w:r>
      <w:r>
        <w:rPr>
          <w:rFonts w:ascii="宋体" w:hAnsi="宋体" w:cs="宋体" w:eastAsia="宋体" w:hint="default"/>
          <w:spacing w:val="-6"/>
          <w:sz w:val="21"/>
          <w:szCs w:val="21"/>
        </w:rPr>
        <w:t>股；无限售条件的流通股份</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1"/>
          <w:sz w:val="21"/>
          <w:szCs w:val="21"/>
        </w:rPr>
        <w:t> </w:t>
      </w:r>
      <w:r>
        <w:rPr>
          <w:rFonts w:ascii="宋体" w:hAnsi="宋体" w:cs="宋体" w:eastAsia="宋体" w:hint="default"/>
          <w:sz w:val="21"/>
          <w:szCs w:val="21"/>
        </w:rPr>
        <w:t>股</w:t>
      </w:r>
      <w:r>
        <w:rPr>
          <w:rFonts w:ascii="宋体" w:hAnsi="宋体" w:cs="宋体" w:eastAsia="宋体" w:hint="default"/>
          <w:spacing w:val="-53"/>
          <w:sz w:val="21"/>
          <w:szCs w:val="21"/>
        </w:rPr>
        <w:t> </w:t>
      </w:r>
      <w:r>
        <w:rPr>
          <w:rFonts w:ascii="宋体" w:hAnsi="宋体" w:cs="宋体" w:eastAsia="宋体" w:hint="default"/>
          <w:sz w:val="21"/>
          <w:szCs w:val="21"/>
        </w:rPr>
        <w:t>382,833,094</w:t>
      </w:r>
      <w:r>
        <w:rPr>
          <w:rFonts w:ascii="宋体" w:hAnsi="宋体" w:cs="宋体" w:eastAsia="宋体" w:hint="default"/>
          <w:sz w:val="21"/>
          <w:szCs w:val="21"/>
        </w:rPr>
        <w:t> 股。</w:t>
      </w:r>
    </w:p>
    <w:p>
      <w:pPr>
        <w:spacing w:line="408" w:lineRule="auto" w:before="46"/>
        <w:ind w:left="140" w:right="104" w:firstLine="420"/>
        <w:jc w:val="left"/>
        <w:rPr>
          <w:rFonts w:ascii="宋体" w:hAnsi="宋体" w:cs="宋体" w:eastAsia="宋体" w:hint="default"/>
          <w:sz w:val="21"/>
          <w:szCs w:val="21"/>
        </w:rPr>
      </w:pPr>
      <w:r>
        <w:rPr>
          <w:rFonts w:ascii="宋体" w:hAnsi="宋体" w:cs="宋体" w:eastAsia="宋体" w:hint="default"/>
          <w:spacing w:val="-3"/>
          <w:sz w:val="21"/>
          <w:szCs w:val="21"/>
        </w:rPr>
        <w:t>本公司属精细化工行业。经营范围：有机硅及有机氟精细化学品(不含危险品)、表面活</w:t>
      </w:r>
      <w:r>
        <w:rPr>
          <w:rFonts w:ascii="宋体" w:hAnsi="宋体" w:cs="宋体" w:eastAsia="宋体" w:hint="default"/>
          <w:sz w:val="21"/>
          <w:szCs w:val="21"/>
        </w:rPr>
        <w:t> </w:t>
      </w:r>
      <w:r>
        <w:rPr>
          <w:rFonts w:ascii="宋体" w:hAnsi="宋体" w:cs="宋体" w:eastAsia="宋体" w:hint="default"/>
          <w:spacing w:val="-5"/>
          <w:sz w:val="21"/>
          <w:szCs w:val="21"/>
        </w:rPr>
        <w:t>性剂、纺织印染助剂、油剂及原辅材料的生产、加工、销售，染料(不含化学危险品)的销售，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经营进出口业务(范围详见外经贸部门批文)。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60" w:right="104" w:firstLine="0"/>
        <w:jc w:val="left"/>
        <w:rPr>
          <w:rFonts w:ascii="黑体" w:hAnsi="黑体" w:cs="黑体" w:eastAsia="黑体" w:hint="default"/>
          <w:sz w:val="21"/>
          <w:szCs w:val="21"/>
        </w:rPr>
      </w:pPr>
      <w:r>
        <w:rPr>
          <w:rFonts w:ascii="黑体" w:hAnsi="黑体" w:cs="黑体" w:eastAsia="黑体" w:hint="default"/>
          <w:b/>
          <w:bCs/>
          <w:sz w:val="21"/>
          <w:szCs w:val="21"/>
        </w:rPr>
        <w:t>二、公司主要会计政策和会计估计</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line="408" w:lineRule="auto" w:before="0"/>
        <w:ind w:left="560" w:right="4304"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财务报表的编制基础</w:t>
      </w:r>
      <w:r>
        <w:rPr>
          <w:rFonts w:ascii="宋体" w:hAnsi="宋体" w:cs="宋体" w:eastAsia="宋体" w:hint="default"/>
          <w:sz w:val="21"/>
          <w:szCs w:val="21"/>
        </w:rPr>
        <w:t> 本公司财务报表以持续经营为编制基础。 (二)</w:t>
      </w:r>
      <w:r>
        <w:rPr>
          <w:rFonts w:ascii="宋体" w:hAnsi="宋体" w:cs="宋体" w:eastAsia="宋体" w:hint="default"/>
          <w:spacing w:val="-2"/>
          <w:sz w:val="21"/>
          <w:szCs w:val="21"/>
        </w:rPr>
        <w:t> </w:t>
      </w:r>
      <w:r>
        <w:rPr>
          <w:rFonts w:ascii="宋体" w:hAnsi="宋体" w:cs="宋体" w:eastAsia="宋体" w:hint="default"/>
          <w:sz w:val="21"/>
          <w:szCs w:val="21"/>
        </w:rPr>
        <w:t>遵循企业会计准则的声明</w:t>
      </w:r>
    </w:p>
    <w:p>
      <w:pPr>
        <w:spacing w:line="408" w:lineRule="auto" w:before="46"/>
        <w:ind w:left="140" w:right="104" w:firstLine="420"/>
        <w:jc w:val="left"/>
        <w:rPr>
          <w:rFonts w:ascii="宋体" w:hAnsi="宋体" w:cs="宋体" w:eastAsia="宋体" w:hint="default"/>
          <w:sz w:val="21"/>
          <w:szCs w:val="21"/>
        </w:rPr>
      </w:pPr>
      <w:r>
        <w:rPr>
          <w:rFonts w:ascii="宋体" w:hAnsi="宋体" w:cs="宋体" w:eastAsia="宋体" w:hint="default"/>
          <w:spacing w:val="-3"/>
          <w:sz w:val="21"/>
          <w:szCs w:val="21"/>
        </w:rPr>
        <w:t>本公司所编制的财务报表符合企业会计准则的要求，真实、完整地反映了公司的财务状</w:t>
      </w:r>
      <w:r>
        <w:rPr>
          <w:rFonts w:ascii="宋体" w:hAnsi="宋体" w:cs="宋体" w:eastAsia="宋体" w:hint="default"/>
          <w:sz w:val="21"/>
          <w:szCs w:val="21"/>
        </w:rPr>
        <w:t> 况、经营成果和现金流量等有关信息。</w:t>
      </w:r>
    </w:p>
    <w:p>
      <w:pPr>
        <w:spacing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会计期间</w:t>
      </w:r>
    </w:p>
    <w:p>
      <w:pPr>
        <w:spacing w:line="240" w:lineRule="auto" w:before="10"/>
        <w:rPr>
          <w:rFonts w:ascii="宋体" w:hAnsi="宋体" w:cs="宋体" w:eastAsia="宋体" w:hint="default"/>
          <w:sz w:val="14"/>
          <w:szCs w:val="14"/>
        </w:rPr>
      </w:pPr>
    </w:p>
    <w:p>
      <w:pPr>
        <w:spacing w:line="408" w:lineRule="auto" w:before="0"/>
        <w:ind w:left="560" w:right="3523" w:firstLine="0"/>
        <w:jc w:val="left"/>
        <w:rPr>
          <w:rFonts w:ascii="宋体" w:hAnsi="宋体" w:cs="宋体" w:eastAsia="宋体" w:hint="default"/>
          <w:sz w:val="21"/>
          <w:szCs w:val="21"/>
        </w:rPr>
      </w:pPr>
      <w:r>
        <w:rPr>
          <w:rFonts w:ascii="宋体" w:hAnsi="宋体" w:cs="宋体" w:eastAsia="宋体" w:hint="default"/>
          <w:sz w:val="21"/>
          <w:szCs w:val="21"/>
        </w:rPr>
        <w:t>会计年度自公历</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w:t>
      </w:r>
      <w:r>
        <w:rPr>
          <w:rFonts w:ascii="宋体" w:hAnsi="宋体" w:cs="宋体" w:eastAsia="宋体" w:hint="default"/>
          <w:spacing w:val="-1"/>
          <w:sz w:val="21"/>
          <w:szCs w:val="21"/>
        </w:rPr>
        <w:t> </w:t>
      </w:r>
      <w:r>
        <w:rPr>
          <w:rFonts w:ascii="宋体" w:hAnsi="宋体" w:cs="宋体" w:eastAsia="宋体" w:hint="default"/>
          <w:sz w:val="21"/>
          <w:szCs w:val="21"/>
        </w:rPr>
        <w:t>(四)</w:t>
      </w:r>
      <w:r>
        <w:rPr>
          <w:rFonts w:ascii="宋体" w:hAnsi="宋体" w:cs="宋体" w:eastAsia="宋体" w:hint="default"/>
          <w:spacing w:val="-2"/>
          <w:sz w:val="21"/>
          <w:szCs w:val="21"/>
        </w:rPr>
        <w:t> </w:t>
      </w:r>
      <w:r>
        <w:rPr>
          <w:rFonts w:ascii="宋体" w:hAnsi="宋体" w:cs="宋体" w:eastAsia="宋体" w:hint="default"/>
          <w:sz w:val="21"/>
          <w:szCs w:val="21"/>
        </w:rPr>
        <w:t>记账本位币</w:t>
      </w:r>
    </w:p>
    <w:p>
      <w:pPr>
        <w:spacing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采用人民币为记账本位币。</w:t>
      </w:r>
    </w:p>
    <w:p>
      <w:pPr>
        <w:spacing w:line="240" w:lineRule="auto" w:before="10"/>
        <w:rPr>
          <w:rFonts w:ascii="宋体" w:hAnsi="宋体" w:cs="宋体" w:eastAsia="宋体" w:hint="default"/>
          <w:sz w:val="14"/>
          <w:szCs w:val="14"/>
        </w:rPr>
      </w:pPr>
    </w:p>
    <w:p>
      <w:pPr>
        <w:spacing w:line="408" w:lineRule="auto" w:before="0"/>
        <w:ind w:left="560" w:right="2731" w:firstLine="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2"/>
          <w:sz w:val="21"/>
          <w:szCs w:val="21"/>
        </w:rPr>
        <w:t> </w:t>
      </w:r>
      <w:r>
        <w:rPr>
          <w:rFonts w:ascii="宋体" w:hAnsi="宋体" w:cs="宋体" w:eastAsia="宋体" w:hint="default"/>
          <w:sz w:val="21"/>
          <w:szCs w:val="21"/>
        </w:rPr>
        <w:t>同一控制下和非同一控制下企业合并的会计处理方法</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同一控制下企业合并的会计处理方法</w:t>
      </w:r>
    </w:p>
    <w:p>
      <w:pPr>
        <w:spacing w:after="0" w:line="408" w:lineRule="auto"/>
        <w:jc w:val="left"/>
        <w:rPr>
          <w:rFonts w:ascii="宋体" w:hAnsi="宋体" w:cs="宋体" w:eastAsia="宋体" w:hint="default"/>
          <w:sz w:val="21"/>
          <w:szCs w:val="21"/>
        </w:rPr>
        <w:sectPr>
          <w:type w:val="continuous"/>
          <w:pgSz w:w="11910" w:h="16840"/>
          <w:pgMar w:top="1100" w:bottom="280" w:left="1660" w:right="1580"/>
        </w:sectPr>
      </w:pPr>
    </w:p>
    <w:p>
      <w:pPr>
        <w:spacing w:line="240" w:lineRule="auto" w:before="8"/>
        <w:rPr>
          <w:rFonts w:ascii="宋体" w:hAnsi="宋体" w:cs="宋体" w:eastAsia="宋体" w:hint="default"/>
          <w:sz w:val="26"/>
          <w:szCs w:val="26"/>
        </w:rPr>
      </w:pPr>
    </w:p>
    <w:p>
      <w:pPr>
        <w:spacing w:line="408" w:lineRule="auto" w:before="35"/>
        <w:ind w:left="140" w:right="216" w:firstLine="420"/>
        <w:jc w:val="both"/>
        <w:rPr>
          <w:rFonts w:ascii="宋体" w:hAnsi="宋体" w:cs="宋体" w:eastAsia="宋体" w:hint="default"/>
          <w:sz w:val="21"/>
          <w:szCs w:val="21"/>
        </w:rPr>
      </w:pPr>
      <w:r>
        <w:rPr>
          <w:rFonts w:ascii="宋体" w:hAnsi="宋体" w:cs="宋体" w:eastAsia="宋体" w:hint="default"/>
          <w:spacing w:val="-3"/>
          <w:sz w:val="21"/>
          <w:szCs w:val="21"/>
        </w:rPr>
        <w:t>公司在企业合并中取得的资产和负债，按照合并日在被合并方的账面价值计量。公司取</w:t>
      </w:r>
      <w:r>
        <w:rPr>
          <w:rFonts w:ascii="宋体" w:hAnsi="宋体" w:cs="宋体" w:eastAsia="宋体" w:hint="default"/>
          <w:sz w:val="21"/>
          <w:szCs w:val="21"/>
        </w:rPr>
        <w:t> </w:t>
      </w:r>
      <w:r>
        <w:rPr>
          <w:rFonts w:ascii="宋体" w:hAnsi="宋体" w:cs="宋体" w:eastAsia="宋体" w:hint="default"/>
          <w:spacing w:val="-3"/>
          <w:sz w:val="21"/>
          <w:szCs w:val="21"/>
        </w:rPr>
        <w:t>得的净资产账面价值与支付的合并对价账面价值（或发行股份面值总额）的差额，调整资本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公积；资本公积不足冲减的，调整留存收益。</w:t>
      </w:r>
    </w:p>
    <w:p>
      <w:pPr>
        <w:spacing w:line="408" w:lineRule="auto"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非同一控制下企业合并的会计处理方法</w:t>
      </w:r>
      <w:r>
        <w:rPr>
          <w:rFonts w:ascii="宋体" w:hAnsi="宋体" w:cs="宋体" w:eastAsia="宋体" w:hint="default"/>
          <w:sz w:val="21"/>
          <w:szCs w:val="21"/>
        </w:rPr>
        <w:t> </w:t>
      </w:r>
      <w:r>
        <w:rPr>
          <w:rFonts w:ascii="宋体" w:hAnsi="宋体" w:cs="宋体" w:eastAsia="宋体" w:hint="default"/>
          <w:spacing w:val="2"/>
          <w:sz w:val="21"/>
          <w:szCs w:val="21"/>
        </w:rPr>
        <w:t>公司在购买日对合并成本大于合并中取得的被购买方可辨认净资产公允价值份额的差</w:t>
      </w:r>
    </w:p>
    <w:p>
      <w:pPr>
        <w:spacing w:line="408" w:lineRule="auto" w:before="46"/>
        <w:ind w:left="140" w:right="216" w:firstLine="0"/>
        <w:jc w:val="both"/>
        <w:rPr>
          <w:rFonts w:ascii="宋体" w:hAnsi="宋体" w:cs="宋体" w:eastAsia="宋体" w:hint="default"/>
          <w:sz w:val="21"/>
          <w:szCs w:val="21"/>
        </w:rPr>
      </w:pPr>
      <w:r>
        <w:rPr>
          <w:rFonts w:ascii="宋体" w:hAnsi="宋体" w:cs="宋体" w:eastAsia="宋体" w:hint="default"/>
          <w:spacing w:val="-3"/>
          <w:sz w:val="21"/>
          <w:szCs w:val="21"/>
        </w:rPr>
        <w:t>额，确认为商誉；如果合并成本小于合并中取得的被购买方可辨认净资产公允价值份额，首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先对取得的被购买方各项可辨认资产、负债及或有负债的公允价值以及合并成本的计量进行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复核，经复核后合并成本仍小于合并中取得的被购买方可辨认净资产公允价值份额的，其差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额计入当期损益。</w:t>
      </w:r>
    </w:p>
    <w:p>
      <w:pPr>
        <w:spacing w:line="408" w:lineRule="auto"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
          <w:sz w:val="21"/>
          <w:szCs w:val="21"/>
        </w:rPr>
        <w:t> </w:t>
      </w:r>
      <w:r>
        <w:rPr>
          <w:rFonts w:ascii="宋体" w:hAnsi="宋体" w:cs="宋体" w:eastAsia="宋体" w:hint="default"/>
          <w:sz w:val="21"/>
          <w:szCs w:val="21"/>
        </w:rPr>
        <w:t>合并财务报表的编制方法</w:t>
      </w:r>
      <w:r>
        <w:rPr>
          <w:rFonts w:ascii="宋体" w:hAnsi="宋体" w:cs="宋体" w:eastAsia="宋体" w:hint="default"/>
          <w:sz w:val="21"/>
          <w:szCs w:val="21"/>
        </w:rPr>
        <w:t> </w:t>
      </w:r>
      <w:r>
        <w:rPr>
          <w:rFonts w:ascii="宋体" w:hAnsi="宋体" w:cs="宋体" w:eastAsia="宋体" w:hint="default"/>
          <w:spacing w:val="-3"/>
          <w:sz w:val="21"/>
          <w:szCs w:val="21"/>
        </w:rPr>
        <w:t>母公司将其控制的所有子公司纳入合并财务报表的合并范围。合并财务报表以母公司及</w:t>
      </w:r>
    </w:p>
    <w:p>
      <w:pPr>
        <w:spacing w:line="408" w:lineRule="auto" w:before="46"/>
        <w:ind w:left="140" w:right="216" w:firstLine="0"/>
        <w:jc w:val="both"/>
        <w:rPr>
          <w:rFonts w:ascii="宋体" w:hAnsi="宋体" w:cs="宋体" w:eastAsia="宋体" w:hint="default"/>
          <w:sz w:val="21"/>
          <w:szCs w:val="21"/>
        </w:rPr>
      </w:pPr>
      <w:r>
        <w:rPr>
          <w:rFonts w:ascii="宋体" w:hAnsi="宋体" w:cs="宋体" w:eastAsia="宋体" w:hint="default"/>
          <w:spacing w:val="-3"/>
          <w:sz w:val="21"/>
          <w:szCs w:val="21"/>
        </w:rPr>
        <w:t>其子公司的财务报表为基础，根据其他有关资料，按照权益法调整对子公司的长期股权投资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后，由母公司按照《企业会计准则第</w:t>
      </w:r>
      <w:r>
        <w:rPr>
          <w:rFonts w:ascii="宋体" w:hAnsi="宋体" w:cs="宋体" w:eastAsia="宋体" w:hint="default"/>
          <w:spacing w:val="-68"/>
          <w:sz w:val="21"/>
          <w:szCs w:val="21"/>
        </w:rPr>
        <w:t> </w:t>
      </w:r>
      <w:r>
        <w:rPr>
          <w:rFonts w:ascii="宋体" w:hAnsi="宋体" w:cs="宋体" w:eastAsia="宋体" w:hint="default"/>
          <w:sz w:val="21"/>
          <w:szCs w:val="21"/>
        </w:rPr>
        <w:t>33</w:t>
      </w:r>
      <w:r>
        <w:rPr>
          <w:rFonts w:ascii="宋体" w:hAnsi="宋体" w:cs="宋体" w:eastAsia="宋体" w:hint="default"/>
          <w:spacing w:val="-68"/>
          <w:sz w:val="21"/>
          <w:szCs w:val="21"/>
        </w:rPr>
        <w:t> </w:t>
      </w:r>
      <w:r>
        <w:rPr>
          <w:rFonts w:ascii="宋体" w:hAnsi="宋体" w:cs="宋体" w:eastAsia="宋体" w:hint="default"/>
          <w:sz w:val="21"/>
          <w:szCs w:val="21"/>
        </w:rPr>
        <w:t>号——合并财务报表》编制。</w:t>
      </w:r>
    </w:p>
    <w:p>
      <w:pPr>
        <w:spacing w:line="408" w:lineRule="auto"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1"/>
          <w:sz w:val="21"/>
          <w:szCs w:val="21"/>
        </w:rPr>
        <w:t> </w:t>
      </w:r>
      <w:r>
        <w:rPr>
          <w:rFonts w:ascii="宋体" w:hAnsi="宋体" w:cs="宋体" w:eastAsia="宋体" w:hint="default"/>
          <w:sz w:val="21"/>
          <w:szCs w:val="21"/>
        </w:rPr>
        <w:t>现金及现金等价物的确定标准</w:t>
      </w:r>
      <w:r>
        <w:rPr>
          <w:rFonts w:ascii="宋体" w:hAnsi="宋体" w:cs="宋体" w:eastAsia="宋体" w:hint="default"/>
          <w:sz w:val="21"/>
          <w:szCs w:val="21"/>
        </w:rPr>
        <w:t> </w:t>
      </w:r>
      <w:r>
        <w:rPr>
          <w:rFonts w:ascii="宋体" w:hAnsi="宋体" w:cs="宋体" w:eastAsia="宋体" w:hint="default"/>
          <w:spacing w:val="-3"/>
          <w:sz w:val="21"/>
          <w:szCs w:val="21"/>
        </w:rPr>
        <w:t>列示于现金流量表中的现金是指库存现金以及可以随时用于支付的存款。现金等价物是</w:t>
      </w:r>
    </w:p>
    <w:p>
      <w:pPr>
        <w:spacing w:line="408" w:lineRule="auto" w:before="46"/>
        <w:ind w:left="560" w:right="314" w:hanging="420"/>
        <w:jc w:val="left"/>
        <w:rPr>
          <w:rFonts w:ascii="宋体" w:hAnsi="宋体" w:cs="宋体" w:eastAsia="宋体" w:hint="default"/>
          <w:sz w:val="21"/>
          <w:szCs w:val="21"/>
        </w:rPr>
      </w:pPr>
      <w:r>
        <w:rPr>
          <w:rFonts w:ascii="宋体" w:hAnsi="宋体" w:cs="宋体" w:eastAsia="宋体" w:hint="default"/>
          <w:sz w:val="21"/>
          <w:szCs w:val="21"/>
        </w:rPr>
        <w:t>指企业持有的期限短、流动性强、易于转换为已知金额现金、价值变动风险很小的投资。 (八)</w:t>
      </w:r>
      <w:r>
        <w:rPr>
          <w:rFonts w:ascii="宋体" w:hAnsi="宋体" w:cs="宋体" w:eastAsia="宋体" w:hint="default"/>
          <w:spacing w:val="-2"/>
          <w:sz w:val="21"/>
          <w:szCs w:val="21"/>
        </w:rPr>
        <w:t> </w:t>
      </w:r>
      <w:r>
        <w:rPr>
          <w:rFonts w:ascii="宋体" w:hAnsi="宋体" w:cs="宋体" w:eastAsia="宋体" w:hint="default"/>
          <w:sz w:val="21"/>
          <w:szCs w:val="21"/>
        </w:rPr>
        <w:t>外币业务和外币报表折算</w:t>
      </w:r>
    </w:p>
    <w:p>
      <w:pPr>
        <w:spacing w:line="408" w:lineRule="auto"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外币业务折算</w:t>
      </w:r>
      <w:r>
        <w:rPr>
          <w:rFonts w:ascii="宋体" w:hAnsi="宋体" w:cs="宋体" w:eastAsia="宋体" w:hint="default"/>
          <w:sz w:val="21"/>
          <w:szCs w:val="21"/>
        </w:rPr>
        <w:t> 外币交易在初始确认时，采用即期汇率的近似汇率折算为人民币金额。资产负债表日，</w:t>
      </w:r>
    </w:p>
    <w:p>
      <w:pPr>
        <w:spacing w:line="408" w:lineRule="auto" w:before="46"/>
        <w:ind w:left="140" w:right="216" w:firstLine="0"/>
        <w:jc w:val="both"/>
        <w:rPr>
          <w:rFonts w:ascii="宋体" w:hAnsi="宋体" w:cs="宋体" w:eastAsia="宋体" w:hint="default"/>
          <w:sz w:val="21"/>
          <w:szCs w:val="21"/>
        </w:rPr>
      </w:pPr>
      <w:r>
        <w:rPr>
          <w:rFonts w:ascii="宋体" w:hAnsi="宋体" w:cs="宋体" w:eastAsia="宋体" w:hint="default"/>
          <w:spacing w:val="-3"/>
          <w:sz w:val="21"/>
          <w:szCs w:val="21"/>
        </w:rPr>
        <w:t>外币货币性项目采用资产负债表日即期汇率折算，因汇率不同而产生的汇兑差额，除与购建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符合资本化条件资产有关的外币专门借款本金及利息的汇兑差额外，计入当期损益；以历史</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成本计量的外币非货币性项目仍采用交易发生日的即期汇率折算，不改变其人民币金额；以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公允价值计量的外币非货币性项目，采用公允价值确定日的即期汇率折算，差额计入当期损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益或资本公积。</w:t>
      </w:r>
    </w:p>
    <w:p>
      <w:pPr>
        <w:spacing w:line="408" w:lineRule="auto"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外币财务报表折算</w:t>
      </w:r>
      <w:r>
        <w:rPr>
          <w:rFonts w:ascii="宋体" w:hAnsi="宋体" w:cs="宋体" w:eastAsia="宋体" w:hint="default"/>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spacing w:line="408" w:lineRule="auto" w:before="46"/>
        <w:ind w:left="140" w:right="99" w:firstLine="0"/>
        <w:jc w:val="left"/>
        <w:rPr>
          <w:rFonts w:ascii="宋体" w:hAnsi="宋体" w:cs="宋体" w:eastAsia="宋体" w:hint="default"/>
          <w:sz w:val="21"/>
          <w:szCs w:val="21"/>
        </w:rPr>
      </w:pPr>
      <w:r>
        <w:rPr>
          <w:rFonts w:ascii="宋体" w:hAnsi="宋体" w:cs="宋体" w:eastAsia="宋体" w:hint="default"/>
          <w:spacing w:val="-3"/>
          <w:sz w:val="21"/>
          <w:szCs w:val="21"/>
        </w:rPr>
        <w:t>除“未分配利润”项目外，其他项目采用发生时的即期汇率折算；利润表中的收入和费用项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目，采用交易发生日即期汇率近似的汇率折算。按照上述折算产生的外币财务报表折算差额，</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在资产负债表中所有者权益项目下单独列示。</w:t>
      </w:r>
    </w:p>
    <w:p>
      <w:pPr>
        <w:spacing w:before="46"/>
        <w:ind w:left="665" w:right="104" w:firstLine="0"/>
        <w:jc w:val="left"/>
        <w:rPr>
          <w:rFonts w:ascii="宋体" w:hAnsi="宋体" w:cs="宋体" w:eastAsia="宋体" w:hint="default"/>
          <w:sz w:val="21"/>
          <w:szCs w:val="21"/>
        </w:rPr>
      </w:pPr>
      <w:r>
        <w:rPr>
          <w:rFonts w:ascii="宋体" w:hAnsi="宋体" w:cs="宋体" w:eastAsia="宋体" w:hint="default"/>
          <w:sz w:val="21"/>
          <w:szCs w:val="21"/>
        </w:rPr>
        <w:t>(九)</w:t>
      </w:r>
      <w:r>
        <w:rPr>
          <w:rFonts w:ascii="宋体" w:hAnsi="宋体" w:cs="宋体" w:eastAsia="宋体" w:hint="default"/>
          <w:spacing w:val="-4"/>
          <w:sz w:val="21"/>
          <w:szCs w:val="21"/>
        </w:rPr>
        <w:t> </w:t>
      </w:r>
      <w:r>
        <w:rPr>
          <w:rFonts w:ascii="宋体" w:hAnsi="宋体" w:cs="宋体" w:eastAsia="宋体" w:hint="default"/>
          <w:sz w:val="21"/>
          <w:szCs w:val="21"/>
        </w:rPr>
        <w:t>金融工具</w:t>
      </w:r>
    </w:p>
    <w:p>
      <w:pPr>
        <w:spacing w:after="0"/>
        <w:jc w:val="left"/>
        <w:rPr>
          <w:rFonts w:ascii="宋体" w:hAnsi="宋体" w:cs="宋体" w:eastAsia="宋体" w:hint="default"/>
          <w:sz w:val="21"/>
          <w:szCs w:val="21"/>
        </w:rPr>
        <w:sectPr>
          <w:pgSz w:w="11910" w:h="16840"/>
          <w:pgMar w:header="877" w:footer="1009" w:top="1100" w:bottom="1200" w:left="1660" w:right="1580"/>
        </w:sectPr>
      </w:pPr>
    </w:p>
    <w:p>
      <w:pPr>
        <w:spacing w:line="240" w:lineRule="auto" w:before="8"/>
        <w:rPr>
          <w:rFonts w:ascii="宋体" w:hAnsi="宋体" w:cs="宋体" w:eastAsia="宋体" w:hint="default"/>
          <w:sz w:val="26"/>
          <w:szCs w:val="26"/>
        </w:rPr>
      </w:pPr>
    </w:p>
    <w:p>
      <w:pPr>
        <w:spacing w:line="408" w:lineRule="auto" w:before="35"/>
        <w:ind w:left="560" w:right="18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金融资产和金融负债的分类</w:t>
      </w:r>
      <w:r>
        <w:rPr>
          <w:rFonts w:ascii="宋体" w:hAnsi="宋体" w:cs="宋体" w:eastAsia="宋体" w:hint="default"/>
          <w:sz w:val="21"/>
          <w:szCs w:val="21"/>
        </w:rPr>
        <w:t> </w:t>
      </w:r>
      <w:r>
        <w:rPr>
          <w:rFonts w:ascii="宋体" w:hAnsi="宋体" w:cs="宋体" w:eastAsia="宋体" w:hint="default"/>
          <w:spacing w:val="-3"/>
          <w:sz w:val="21"/>
          <w:szCs w:val="21"/>
        </w:rPr>
        <w:t>金融资产在初始确认时划分为以下四类：以公允价值计量且其变动计入当期损益的金融</w:t>
      </w:r>
    </w:p>
    <w:p>
      <w:pPr>
        <w:spacing w:line="408" w:lineRule="auto" w:before="46"/>
        <w:ind w:left="140" w:right="197" w:firstLine="0"/>
        <w:jc w:val="both"/>
        <w:rPr>
          <w:rFonts w:ascii="宋体" w:hAnsi="宋体" w:cs="宋体" w:eastAsia="宋体" w:hint="default"/>
          <w:sz w:val="21"/>
          <w:szCs w:val="21"/>
        </w:rPr>
      </w:pPr>
      <w:r>
        <w:rPr>
          <w:rFonts w:ascii="宋体" w:hAnsi="宋体" w:cs="宋体" w:eastAsia="宋体" w:hint="default"/>
          <w:spacing w:val="-3"/>
          <w:sz w:val="21"/>
          <w:szCs w:val="21"/>
        </w:rPr>
        <w:t>资产（包括交易性金融资产和指定为以公允价值计量且其变动计入当期损益的金融资产）、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持有至到期投资、贷款和应收款项、可供出售金融资产。</w:t>
      </w:r>
    </w:p>
    <w:p>
      <w:pPr>
        <w:spacing w:line="408" w:lineRule="auto" w:before="46"/>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金融负债在初始确认时划分为以下两类：以公允价值计量且其变动计入当期损益的金融</w:t>
      </w:r>
      <w:r>
        <w:rPr>
          <w:rFonts w:ascii="宋体" w:hAnsi="宋体" w:cs="宋体" w:eastAsia="宋体" w:hint="default"/>
          <w:sz w:val="21"/>
          <w:szCs w:val="21"/>
        </w:rPr>
        <w:t> </w:t>
      </w:r>
      <w:r>
        <w:rPr>
          <w:rFonts w:ascii="宋体" w:hAnsi="宋体" w:cs="宋体" w:eastAsia="宋体" w:hint="default"/>
          <w:spacing w:val="-3"/>
          <w:sz w:val="21"/>
          <w:szCs w:val="21"/>
        </w:rPr>
        <w:t>负债（包括交易性金融负债和指定为以公允价值计量且其变动计入当期损益的金融负债）、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其他金融负债。</w:t>
      </w:r>
    </w:p>
    <w:p>
      <w:pPr>
        <w:spacing w:line="408" w:lineRule="auto" w:before="46"/>
        <w:ind w:left="560" w:right="18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金融资产和金融负债的确认依据、计量方法和终止确认条件</w:t>
      </w:r>
      <w:r>
        <w:rPr>
          <w:rFonts w:ascii="宋体" w:hAnsi="宋体" w:cs="宋体" w:eastAsia="宋体" w:hint="default"/>
          <w:sz w:val="21"/>
          <w:szCs w:val="21"/>
        </w:rPr>
        <w:t> </w:t>
      </w:r>
      <w:r>
        <w:rPr>
          <w:rFonts w:ascii="宋体" w:hAnsi="宋体" w:cs="宋体" w:eastAsia="宋体" w:hint="default"/>
          <w:spacing w:val="-3"/>
          <w:sz w:val="21"/>
          <w:szCs w:val="21"/>
        </w:rPr>
        <w:t>公司成为金融工具合同的一方时，确认一项金融资产或金融负债。初始确认金融资产或</w:t>
      </w:r>
    </w:p>
    <w:p>
      <w:pPr>
        <w:spacing w:line="408" w:lineRule="auto" w:before="46"/>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金融负债时，按照公允价值计量；对于以公允价值计量且其变动计入当期损益的金融资产和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金融负债，相关交易费用直接计入当期损益；对于其他类别的金融资产或金融负债，相关交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易费用计入初始确认金额。</w:t>
      </w:r>
    </w:p>
    <w:p>
      <w:pPr>
        <w:spacing w:line="408" w:lineRule="auto" w:before="46"/>
        <w:ind w:left="140" w:right="84" w:firstLine="420"/>
        <w:jc w:val="left"/>
        <w:rPr>
          <w:rFonts w:ascii="宋体" w:hAnsi="宋体" w:cs="宋体" w:eastAsia="宋体" w:hint="default"/>
          <w:sz w:val="21"/>
          <w:szCs w:val="21"/>
        </w:rPr>
      </w:pPr>
      <w:r>
        <w:rPr>
          <w:rFonts w:ascii="宋体" w:hAnsi="宋体" w:cs="宋体" w:eastAsia="宋体" w:hint="default"/>
          <w:spacing w:val="-3"/>
          <w:sz w:val="21"/>
          <w:szCs w:val="21"/>
        </w:rPr>
        <w:t>公司按照公允价值对金融资产进行后续计量，且不扣除将来处置该金融资产时可能发生</w:t>
      </w:r>
      <w:r>
        <w:rPr>
          <w:rFonts w:ascii="宋体" w:hAnsi="宋体" w:cs="宋体" w:eastAsia="宋体" w:hint="default"/>
          <w:sz w:val="21"/>
          <w:szCs w:val="21"/>
        </w:rPr>
        <w:t> 的交易费用，但下列情况除外：(1)</w:t>
      </w:r>
      <w:r>
        <w:rPr>
          <w:rFonts w:ascii="宋体" w:hAnsi="宋体" w:cs="宋体" w:eastAsia="宋体" w:hint="default"/>
          <w:spacing w:val="-2"/>
          <w:sz w:val="21"/>
          <w:szCs w:val="21"/>
        </w:rPr>
        <w:t> </w:t>
      </w:r>
      <w:r>
        <w:rPr>
          <w:rFonts w:ascii="宋体" w:hAnsi="宋体" w:cs="宋体" w:eastAsia="宋体" w:hint="default"/>
          <w:sz w:val="21"/>
          <w:szCs w:val="21"/>
        </w:rPr>
        <w:t>持有至到期投资以及贷款和应收款项采用实际利率法，</w:t>
      </w:r>
      <w:r>
        <w:rPr>
          <w:rFonts w:ascii="宋体" w:hAnsi="宋体" w:cs="宋体" w:eastAsia="宋体" w:hint="default"/>
          <w:sz w:val="21"/>
          <w:szCs w:val="21"/>
        </w:rPr>
        <w:t> 按摊余成本计量；(2) 在活跃市场中没有报价且其公允价值不能可靠计量的权益工具投资， 以及与该权益工具挂钩并须通过交付该权益工具结算的衍生金融资产，按照成本计量。</w:t>
      </w:r>
    </w:p>
    <w:p>
      <w:pPr>
        <w:spacing w:line="408" w:lineRule="auto" w:before="46"/>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公司采用实际利率法，按摊余成本对金融负债进行后续计量，但下列情况除外：(1)</w:t>
      </w:r>
      <w:r>
        <w:rPr>
          <w:rFonts w:ascii="宋体" w:hAnsi="宋体" w:cs="宋体" w:eastAsia="宋体" w:hint="default"/>
          <w:spacing w:val="16"/>
          <w:sz w:val="21"/>
          <w:szCs w:val="21"/>
        </w:rPr>
        <w:t> </w:t>
      </w:r>
      <w:r>
        <w:rPr>
          <w:rFonts w:ascii="宋体" w:hAnsi="宋体" w:cs="宋体" w:eastAsia="宋体" w:hint="default"/>
          <w:sz w:val="21"/>
          <w:szCs w:val="21"/>
        </w:rPr>
        <w:t>以</w:t>
      </w:r>
      <w:r>
        <w:rPr>
          <w:rFonts w:ascii="宋体" w:hAnsi="宋体" w:cs="宋体" w:eastAsia="宋体" w:hint="default"/>
          <w:sz w:val="21"/>
          <w:szCs w:val="21"/>
        </w:rPr>
        <w:t> </w:t>
      </w:r>
      <w:r>
        <w:rPr>
          <w:rFonts w:ascii="宋体" w:hAnsi="宋体" w:cs="宋体" w:eastAsia="宋体" w:hint="default"/>
          <w:spacing w:val="-3"/>
          <w:sz w:val="21"/>
          <w:szCs w:val="21"/>
        </w:rPr>
        <w:t>公允价值计量且其变动计入当期损益的金融负债，按照公允价值计量，且不扣除将来结清金</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融负债时可能发生的交易费用；(2)</w:t>
      </w:r>
      <w:r>
        <w:rPr>
          <w:rFonts w:ascii="宋体" w:hAnsi="宋体" w:cs="宋体" w:eastAsia="宋体" w:hint="default"/>
          <w:spacing w:val="-40"/>
          <w:sz w:val="21"/>
          <w:szCs w:val="21"/>
        </w:rPr>
        <w:t> </w:t>
      </w:r>
      <w:r>
        <w:rPr>
          <w:rFonts w:ascii="宋体" w:hAnsi="宋体" w:cs="宋体" w:eastAsia="宋体" w:hint="default"/>
          <w:sz w:val="21"/>
          <w:szCs w:val="21"/>
        </w:rPr>
        <w:t>与在活跃市场中没有报价、公允价值不能可靠计量的权</w:t>
      </w:r>
      <w:r>
        <w:rPr>
          <w:rFonts w:ascii="宋体" w:hAnsi="宋体" w:cs="宋体" w:eastAsia="宋体" w:hint="default"/>
          <w:sz w:val="21"/>
          <w:szCs w:val="21"/>
        </w:rPr>
        <w:t> </w:t>
      </w:r>
      <w:r>
        <w:rPr>
          <w:rFonts w:ascii="宋体" w:hAnsi="宋体" w:cs="宋体" w:eastAsia="宋体" w:hint="default"/>
          <w:spacing w:val="-3"/>
          <w:sz w:val="21"/>
          <w:szCs w:val="21"/>
        </w:rPr>
        <w:t>益工具挂钩并须通过交付该权益工具结算的衍生金融负债，按照成本计量；(3)</w:t>
      </w:r>
      <w:r>
        <w:rPr>
          <w:rFonts w:ascii="宋体" w:hAnsi="宋体" w:cs="宋体" w:eastAsia="宋体" w:hint="default"/>
          <w:spacing w:val="11"/>
          <w:sz w:val="21"/>
          <w:szCs w:val="21"/>
        </w:rPr>
        <w:t> </w:t>
      </w:r>
      <w:r>
        <w:rPr>
          <w:rFonts w:ascii="宋体" w:hAnsi="宋体" w:cs="宋体" w:eastAsia="宋体" w:hint="default"/>
          <w:sz w:val="21"/>
          <w:szCs w:val="21"/>
        </w:rPr>
        <w:t>不属于指定</w:t>
      </w:r>
      <w:r>
        <w:rPr>
          <w:rFonts w:ascii="宋体" w:hAnsi="宋体" w:cs="宋体" w:eastAsia="宋体" w:hint="default"/>
          <w:sz w:val="21"/>
          <w:szCs w:val="21"/>
        </w:rPr>
        <w:t> </w:t>
      </w:r>
      <w:r>
        <w:rPr>
          <w:rFonts w:ascii="宋体" w:hAnsi="宋体" w:cs="宋体" w:eastAsia="宋体" w:hint="default"/>
          <w:spacing w:val="-3"/>
          <w:sz w:val="21"/>
          <w:szCs w:val="21"/>
        </w:rPr>
        <w:t>为以公允价值计量且其变动计入当期损益的金融负债的财务担保合同，或没有指定为以公允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价值计量且其变动计入当期损益并将以低于市场利率贷款的贷款承诺，在初始确认后按照下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列两项金额之中的较高者进行后续计量：1)</w:t>
      </w:r>
      <w:r>
        <w:rPr>
          <w:rFonts w:ascii="宋体" w:hAnsi="宋体" w:cs="宋体" w:eastAsia="宋体" w:hint="default"/>
          <w:spacing w:val="-11"/>
          <w:sz w:val="21"/>
          <w:szCs w:val="21"/>
        </w:rPr>
        <w:t> </w:t>
      </w:r>
      <w:r>
        <w:rPr>
          <w:rFonts w:ascii="宋体" w:hAnsi="宋体" w:cs="宋体" w:eastAsia="宋体" w:hint="default"/>
          <w:spacing w:val="-4"/>
          <w:sz w:val="21"/>
          <w:szCs w:val="21"/>
        </w:rPr>
        <w:t>按照《企业会计准则第</w:t>
      </w:r>
      <w:r>
        <w:rPr>
          <w:rFonts w:ascii="宋体" w:hAnsi="宋体" w:cs="宋体" w:eastAsia="宋体" w:hint="default"/>
          <w:spacing w:val="-59"/>
          <w:sz w:val="21"/>
          <w:szCs w:val="21"/>
        </w:rPr>
        <w:t> </w:t>
      </w:r>
      <w:r>
        <w:rPr>
          <w:rFonts w:ascii="宋体" w:hAnsi="宋体" w:cs="宋体" w:eastAsia="宋体" w:hint="default"/>
          <w:sz w:val="21"/>
          <w:szCs w:val="21"/>
        </w:rPr>
        <w:t>13</w:t>
      </w:r>
      <w:r>
        <w:rPr>
          <w:rFonts w:ascii="宋体" w:hAnsi="宋体" w:cs="宋体" w:eastAsia="宋体" w:hint="default"/>
          <w:spacing w:val="-59"/>
          <w:sz w:val="21"/>
          <w:szCs w:val="21"/>
        </w:rPr>
        <w:t> </w:t>
      </w:r>
      <w:r>
        <w:rPr>
          <w:rFonts w:ascii="宋体" w:hAnsi="宋体" w:cs="宋体" w:eastAsia="宋体" w:hint="default"/>
          <w:spacing w:val="-4"/>
          <w:sz w:val="21"/>
          <w:szCs w:val="21"/>
        </w:rPr>
        <w:t>号——或有事项》确</w:t>
      </w:r>
      <w:r>
        <w:rPr>
          <w:rFonts w:ascii="宋体" w:hAnsi="宋体" w:cs="宋体" w:eastAsia="宋体" w:hint="default"/>
          <w:sz w:val="21"/>
          <w:szCs w:val="21"/>
        </w:rPr>
        <w:t> </w:t>
      </w:r>
      <w:r>
        <w:rPr>
          <w:rFonts w:ascii="宋体" w:hAnsi="宋体" w:cs="宋体" w:eastAsia="宋体" w:hint="default"/>
          <w:spacing w:val="-6"/>
          <w:sz w:val="21"/>
          <w:szCs w:val="21"/>
        </w:rPr>
        <w:t>定的金额；2)</w:t>
      </w:r>
      <w:r>
        <w:rPr>
          <w:rFonts w:ascii="宋体" w:hAnsi="宋体" w:cs="宋体" w:eastAsia="宋体" w:hint="default"/>
          <w:spacing w:val="7"/>
          <w:sz w:val="21"/>
          <w:szCs w:val="21"/>
        </w:rPr>
        <w:t> </w:t>
      </w:r>
      <w:r>
        <w:rPr>
          <w:rFonts w:ascii="宋体" w:hAnsi="宋体" w:cs="宋体" w:eastAsia="宋体" w:hint="default"/>
          <w:spacing w:val="-3"/>
          <w:sz w:val="21"/>
          <w:szCs w:val="21"/>
        </w:rPr>
        <w:t>初始确认金额扣除按照《企业会计准则第</w:t>
      </w:r>
      <w:r>
        <w:rPr>
          <w:rFonts w:ascii="宋体" w:hAnsi="宋体" w:cs="宋体" w:eastAsia="宋体" w:hint="default"/>
          <w:spacing w:val="-49"/>
          <w:sz w:val="21"/>
          <w:szCs w:val="21"/>
        </w:rPr>
        <w:t> </w:t>
      </w:r>
      <w:r>
        <w:rPr>
          <w:rFonts w:ascii="宋体" w:hAnsi="宋体" w:cs="宋体" w:eastAsia="宋体" w:hint="default"/>
          <w:sz w:val="21"/>
          <w:szCs w:val="21"/>
        </w:rPr>
        <w:t>14</w:t>
      </w:r>
      <w:r>
        <w:rPr>
          <w:rFonts w:ascii="宋体" w:hAnsi="宋体" w:cs="宋体" w:eastAsia="宋体" w:hint="default"/>
          <w:spacing w:val="-49"/>
          <w:sz w:val="21"/>
          <w:szCs w:val="21"/>
        </w:rPr>
        <w:t> </w:t>
      </w:r>
      <w:r>
        <w:rPr>
          <w:rFonts w:ascii="宋体" w:hAnsi="宋体" w:cs="宋体" w:eastAsia="宋体" w:hint="default"/>
          <w:spacing w:val="-4"/>
          <w:sz w:val="21"/>
          <w:szCs w:val="21"/>
        </w:rPr>
        <w:t>号——收入》的原则确定的累积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摊销额后的余额。</w:t>
      </w:r>
    </w:p>
    <w:p>
      <w:pPr>
        <w:spacing w:line="408" w:lineRule="auto" w:before="46"/>
        <w:ind w:left="140" w:right="195" w:firstLine="420"/>
        <w:jc w:val="both"/>
        <w:rPr>
          <w:rFonts w:ascii="宋体" w:hAnsi="宋体" w:cs="宋体" w:eastAsia="宋体" w:hint="default"/>
          <w:sz w:val="21"/>
          <w:szCs w:val="21"/>
        </w:rPr>
      </w:pPr>
      <w:r>
        <w:rPr>
          <w:rFonts w:ascii="宋体" w:hAnsi="宋体" w:cs="宋体" w:eastAsia="宋体" w:hint="default"/>
          <w:spacing w:val="-3"/>
          <w:sz w:val="21"/>
          <w:szCs w:val="21"/>
        </w:rPr>
        <w:t>金融资产或金融负债公允价值变动形成的利得或损失，除与套期保值有关外，按照如下</w:t>
      </w:r>
      <w:r>
        <w:rPr>
          <w:rFonts w:ascii="宋体" w:hAnsi="宋体" w:cs="宋体" w:eastAsia="宋体" w:hint="default"/>
          <w:sz w:val="21"/>
          <w:szCs w:val="21"/>
        </w:rPr>
        <w:t> </w:t>
      </w:r>
      <w:r>
        <w:rPr>
          <w:rFonts w:ascii="宋体" w:hAnsi="宋体" w:cs="宋体" w:eastAsia="宋体" w:hint="default"/>
          <w:spacing w:val="-12"/>
          <w:sz w:val="21"/>
          <w:szCs w:val="21"/>
        </w:rPr>
        <w:t>方法处理：(1)</w:t>
      </w:r>
      <w:r>
        <w:rPr>
          <w:rFonts w:ascii="宋体" w:hAnsi="宋体" w:cs="宋体" w:eastAsia="宋体" w:hint="default"/>
          <w:spacing w:val="29"/>
          <w:sz w:val="21"/>
          <w:szCs w:val="21"/>
        </w:rPr>
        <w:t> </w:t>
      </w:r>
      <w:r>
        <w:rPr>
          <w:rFonts w:ascii="宋体" w:hAnsi="宋体" w:cs="宋体" w:eastAsia="宋体" w:hint="default"/>
          <w:spacing w:val="-1"/>
          <w:sz w:val="21"/>
          <w:szCs w:val="21"/>
        </w:rPr>
        <w:t>以公允价值计量且其变动计入当期损益的金融资产或金融负债公允价值变动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形成的利得或损失，计入公允价值变动损益；在资产持有期间所取得的利息或现金股利，确</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认为投资收益；处置时，将实际收到的金额与初始入账金额之间的差额确认为投资收益，同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时调整公允价值变动损益。(2)</w:t>
      </w:r>
      <w:r>
        <w:rPr>
          <w:rFonts w:ascii="宋体" w:hAnsi="宋体" w:cs="宋体" w:eastAsia="宋体" w:hint="default"/>
          <w:spacing w:val="-36"/>
          <w:sz w:val="21"/>
          <w:szCs w:val="21"/>
        </w:rPr>
        <w:t> </w:t>
      </w:r>
      <w:r>
        <w:rPr>
          <w:rFonts w:ascii="宋体" w:hAnsi="宋体" w:cs="宋体" w:eastAsia="宋体" w:hint="default"/>
          <w:sz w:val="21"/>
          <w:szCs w:val="21"/>
        </w:rPr>
        <w:t>可供出售金融资产的公允价值变动计入资本公积；持有期间</w:t>
      </w:r>
    </w:p>
    <w:p>
      <w:pPr>
        <w:spacing w:after="0" w:line="408" w:lineRule="auto"/>
        <w:jc w:val="both"/>
        <w:rPr>
          <w:rFonts w:ascii="宋体" w:hAnsi="宋体" w:cs="宋体" w:eastAsia="宋体" w:hint="default"/>
          <w:sz w:val="21"/>
          <w:szCs w:val="21"/>
        </w:rPr>
        <w:sectPr>
          <w:pgSz w:w="11910" w:h="16840"/>
          <w:pgMar w:header="877" w:footer="1009" w:top="1100" w:bottom="1200" w:left="1660" w:right="1600"/>
        </w:sectPr>
      </w:pPr>
    </w:p>
    <w:p>
      <w:pPr>
        <w:spacing w:line="240" w:lineRule="auto" w:before="8"/>
        <w:rPr>
          <w:rFonts w:ascii="宋体" w:hAnsi="宋体" w:cs="宋体" w:eastAsia="宋体" w:hint="default"/>
          <w:sz w:val="26"/>
          <w:szCs w:val="26"/>
        </w:rPr>
      </w:pPr>
    </w:p>
    <w:p>
      <w:pPr>
        <w:spacing w:line="408" w:lineRule="auto" w:before="35"/>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按实际利率法计算的利息，计入投资收益；可供出售权益工具投资的现金股利，于被投资单</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位宣告发放股利时计入投资收益；处置时，将实际收到的金额与账面价值扣除原直接计入资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本公积的公允价值变动累计额之后的差额确认为投资收益。</w:t>
      </w:r>
    </w:p>
    <w:p>
      <w:pPr>
        <w:spacing w:line="408" w:lineRule="auto" w:before="46"/>
        <w:ind w:left="140" w:right="186" w:firstLine="420"/>
        <w:jc w:val="left"/>
        <w:rPr>
          <w:rFonts w:ascii="宋体" w:hAnsi="宋体" w:cs="宋体" w:eastAsia="宋体" w:hint="default"/>
          <w:sz w:val="21"/>
          <w:szCs w:val="21"/>
        </w:rPr>
      </w:pPr>
      <w:r>
        <w:rPr>
          <w:rFonts w:ascii="宋体" w:hAnsi="宋体" w:cs="宋体" w:eastAsia="宋体" w:hint="default"/>
          <w:sz w:val="21"/>
          <w:szCs w:val="21"/>
        </w:rPr>
        <w:t>当收取某项金融资产现金流量的合同权利已终止或该金融资产所有权上几乎所有的风 </w:t>
      </w:r>
      <w:r>
        <w:rPr>
          <w:rFonts w:ascii="宋体" w:hAnsi="宋体" w:cs="宋体" w:eastAsia="宋体" w:hint="default"/>
          <w:spacing w:val="-3"/>
          <w:sz w:val="21"/>
          <w:szCs w:val="21"/>
        </w:rPr>
        <w:t>险和报酬已转移时，终止确认该金融资产；当金融负债的现时义务全部或部分解除时，相应</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终止确认该金融负债或其一部分。</w:t>
      </w:r>
    </w:p>
    <w:p>
      <w:pPr>
        <w:spacing w:line="408" w:lineRule="auto" w:before="46"/>
        <w:ind w:left="560" w:right="18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sz w:val="21"/>
          <w:szCs w:val="21"/>
        </w:rPr>
        <w:t> </w:t>
      </w:r>
      <w:r>
        <w:rPr>
          <w:rFonts w:ascii="宋体" w:hAnsi="宋体" w:cs="宋体" w:eastAsia="宋体" w:hint="default"/>
          <w:spacing w:val="-3"/>
          <w:sz w:val="21"/>
          <w:szCs w:val="21"/>
        </w:rPr>
        <w:t>公司已将金融资产所有权上几乎所有的风险和报酬转移给了转入方的，终止确认该金融</w:t>
      </w:r>
    </w:p>
    <w:p>
      <w:pPr>
        <w:spacing w:line="408" w:lineRule="auto" w:before="46"/>
        <w:ind w:left="140" w:right="195" w:firstLine="0"/>
        <w:jc w:val="both"/>
        <w:rPr>
          <w:rFonts w:ascii="宋体" w:hAnsi="宋体" w:cs="宋体" w:eastAsia="宋体" w:hint="default"/>
          <w:sz w:val="21"/>
          <w:szCs w:val="21"/>
        </w:rPr>
      </w:pPr>
      <w:r>
        <w:rPr>
          <w:rFonts w:ascii="宋体" w:hAnsi="宋体" w:cs="宋体" w:eastAsia="宋体" w:hint="default"/>
          <w:spacing w:val="-3"/>
          <w:sz w:val="21"/>
          <w:szCs w:val="21"/>
        </w:rPr>
        <w:t>资产；保留了金融资产所有权上几乎所有的风险和报酬的，继续确认所转移的金融资产，并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将收到的对价确认为一项金融负债。公司既没有转移也没有保留金融资产所有权上几乎所有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的风险和报酬的，分别下列情况处理：(1)</w:t>
      </w:r>
      <w:r>
        <w:rPr>
          <w:rFonts w:ascii="宋体" w:hAnsi="宋体" w:cs="宋体" w:eastAsia="宋体" w:hint="default"/>
          <w:spacing w:val="-16"/>
          <w:sz w:val="21"/>
          <w:szCs w:val="21"/>
        </w:rPr>
        <w:t> </w:t>
      </w:r>
      <w:r>
        <w:rPr>
          <w:rFonts w:ascii="宋体" w:hAnsi="宋体" w:cs="宋体" w:eastAsia="宋体" w:hint="default"/>
          <w:sz w:val="21"/>
          <w:szCs w:val="21"/>
        </w:rPr>
        <w:t>放弃了对该金融资产控制的，终止确认该金融资</w:t>
      </w:r>
      <w:r>
        <w:rPr>
          <w:rFonts w:ascii="宋体" w:hAnsi="宋体" w:cs="宋体" w:eastAsia="宋体" w:hint="default"/>
          <w:sz w:val="21"/>
          <w:szCs w:val="21"/>
        </w:rPr>
        <w:t> </w:t>
      </w:r>
      <w:r>
        <w:rPr>
          <w:rFonts w:ascii="宋体" w:hAnsi="宋体" w:cs="宋体" w:eastAsia="宋体" w:hint="default"/>
          <w:spacing w:val="-10"/>
          <w:sz w:val="21"/>
          <w:szCs w:val="21"/>
        </w:rPr>
        <w:t>产；(2)</w:t>
      </w:r>
      <w:r>
        <w:rPr>
          <w:rFonts w:ascii="宋体" w:hAnsi="宋体" w:cs="宋体" w:eastAsia="宋体" w:hint="default"/>
          <w:spacing w:val="-42"/>
          <w:sz w:val="21"/>
          <w:szCs w:val="21"/>
        </w:rPr>
        <w:t> </w:t>
      </w:r>
      <w:r>
        <w:rPr>
          <w:rFonts w:ascii="宋体" w:hAnsi="宋体" w:cs="宋体" w:eastAsia="宋体" w:hint="default"/>
          <w:sz w:val="21"/>
          <w:szCs w:val="21"/>
        </w:rPr>
        <w:t>未放弃对该金融资产控制的，按照继续涉入所转移金融资产的程度确认有关金融资</w:t>
      </w:r>
      <w:r>
        <w:rPr>
          <w:rFonts w:ascii="宋体" w:hAnsi="宋体" w:cs="宋体" w:eastAsia="宋体" w:hint="default"/>
          <w:sz w:val="21"/>
          <w:szCs w:val="21"/>
        </w:rPr>
        <w:t> 产，并相应确认有关负债。</w:t>
      </w:r>
    </w:p>
    <w:p>
      <w:pPr>
        <w:spacing w:line="408" w:lineRule="auto" w:before="46"/>
        <w:ind w:left="140" w:right="88" w:firstLine="420"/>
        <w:jc w:val="left"/>
        <w:rPr>
          <w:rFonts w:ascii="宋体" w:hAnsi="宋体" w:cs="宋体" w:eastAsia="宋体" w:hint="default"/>
          <w:sz w:val="21"/>
          <w:szCs w:val="21"/>
        </w:rPr>
      </w:pPr>
      <w:r>
        <w:rPr>
          <w:rFonts w:ascii="宋体" w:hAnsi="宋体" w:cs="宋体" w:eastAsia="宋体" w:hint="default"/>
          <w:spacing w:val="-3"/>
          <w:sz w:val="21"/>
          <w:szCs w:val="21"/>
        </w:rPr>
        <w:t>金融资产整体转移满足终止确认条件的，将下列两项金额的差额计入当期损益：(1)</w:t>
      </w:r>
      <w:r>
        <w:rPr>
          <w:rFonts w:ascii="宋体" w:hAnsi="宋体" w:cs="宋体" w:eastAsia="宋体" w:hint="default"/>
          <w:spacing w:val="10"/>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r>
        <w:rPr>
          <w:rFonts w:ascii="宋体" w:hAnsi="宋体" w:cs="宋体" w:eastAsia="宋体" w:hint="default"/>
          <w:spacing w:val="-4"/>
          <w:sz w:val="21"/>
          <w:szCs w:val="21"/>
        </w:rPr>
        <w:t>转移金融资产的账面价值；(2)</w:t>
      </w:r>
      <w:r>
        <w:rPr>
          <w:rFonts w:ascii="宋体" w:hAnsi="宋体" w:cs="宋体" w:eastAsia="宋体" w:hint="default"/>
          <w:spacing w:val="-19"/>
          <w:sz w:val="21"/>
          <w:szCs w:val="21"/>
        </w:rPr>
        <w:t> </w:t>
      </w:r>
      <w:r>
        <w:rPr>
          <w:rFonts w:ascii="宋体" w:hAnsi="宋体" w:cs="宋体" w:eastAsia="宋体" w:hint="default"/>
          <w:sz w:val="21"/>
          <w:szCs w:val="21"/>
        </w:rPr>
        <w:t>因转移而收到的对价，与原直接计入所有者权益的公允价值</w:t>
      </w:r>
      <w:r>
        <w:rPr>
          <w:rFonts w:ascii="宋体" w:hAnsi="宋体" w:cs="宋体" w:eastAsia="宋体" w:hint="default"/>
          <w:sz w:val="21"/>
          <w:szCs w:val="21"/>
        </w:rPr>
        <w:t> </w:t>
      </w:r>
      <w:r>
        <w:rPr>
          <w:rFonts w:ascii="宋体" w:hAnsi="宋体" w:cs="宋体" w:eastAsia="宋体" w:hint="default"/>
          <w:spacing w:val="-3"/>
          <w:sz w:val="21"/>
          <w:szCs w:val="21"/>
        </w:rPr>
        <w:t>变动累计额之和。金融资产部分转移满足终止确认条件的，将所转移金融资产整体的账面价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值，在终止确认部分和未终止确认部分之间，按照各自的相对公允价值进行分摊，并将下列</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两项金额的差额计入当期损益：(1) 终止确认部分的账面价值；(2)</w:t>
      </w:r>
      <w:r>
        <w:rPr>
          <w:rFonts w:ascii="宋体" w:hAnsi="宋体" w:cs="宋体" w:eastAsia="宋体" w:hint="default"/>
          <w:spacing w:val="-4"/>
          <w:sz w:val="21"/>
          <w:szCs w:val="21"/>
        </w:rPr>
        <w:t> </w:t>
      </w:r>
      <w:r>
        <w:rPr>
          <w:rFonts w:ascii="宋体" w:hAnsi="宋体" w:cs="宋体" w:eastAsia="宋体" w:hint="default"/>
          <w:sz w:val="21"/>
          <w:szCs w:val="21"/>
        </w:rPr>
        <w:t>终止确认部分的对价，</w:t>
      </w:r>
      <w:r>
        <w:rPr>
          <w:rFonts w:ascii="宋体" w:hAnsi="宋体" w:cs="宋体" w:eastAsia="宋体" w:hint="default"/>
          <w:sz w:val="21"/>
          <w:szCs w:val="21"/>
        </w:rPr>
        <w:t> 与原直接计入所有者权益的公允价值变动累计额中对应终止确认部分的金额之和。</w:t>
      </w:r>
    </w:p>
    <w:p>
      <w:pPr>
        <w:spacing w:line="408" w:lineRule="auto" w:before="46"/>
        <w:ind w:left="560" w:right="186"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主要金融资产和金融负债的公允价值确定方法</w:t>
      </w:r>
      <w:r>
        <w:rPr>
          <w:rFonts w:ascii="宋体" w:hAnsi="宋体" w:cs="宋体" w:eastAsia="宋体" w:hint="default"/>
          <w:sz w:val="21"/>
          <w:szCs w:val="21"/>
        </w:rPr>
        <w:t> </w:t>
      </w:r>
      <w:r>
        <w:rPr>
          <w:rFonts w:ascii="宋体" w:hAnsi="宋体" w:cs="宋体" w:eastAsia="宋体" w:hint="default"/>
          <w:spacing w:val="-3"/>
          <w:sz w:val="21"/>
          <w:szCs w:val="21"/>
        </w:rPr>
        <w:t>存在活跃市场的金融资产或金融负债，以活跃市场的报价确定其公允价值；不存在活跃</w:t>
      </w:r>
    </w:p>
    <w:p>
      <w:pPr>
        <w:spacing w:line="408" w:lineRule="auto" w:before="46"/>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市场的金融资产或金融负债，采用估值技术（包括参考熟悉情况并自愿交易的各方最近进行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的市场交易中使用的价格、参照实质上相同的其他金融工具的当前公允价值、现金流量折现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法和期权定价模型等）确定其公允价值；初始取得或源生的金融资产或承担的金融负债，以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市场交易价格作为确定其公允价值的基础。</w:t>
      </w:r>
    </w:p>
    <w:p>
      <w:pPr>
        <w:spacing w:line="408" w:lineRule="auto" w:before="46"/>
        <w:ind w:left="560" w:right="186"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金融资产的减值测试和减值准备计提方法</w:t>
      </w:r>
      <w:r>
        <w:rPr>
          <w:rFonts w:ascii="宋体" w:hAnsi="宋体" w:cs="宋体" w:eastAsia="宋体" w:hint="default"/>
          <w:sz w:val="21"/>
          <w:szCs w:val="21"/>
        </w:rPr>
        <w:t> </w:t>
      </w:r>
      <w:r>
        <w:rPr>
          <w:rFonts w:ascii="宋体" w:hAnsi="宋体" w:cs="宋体" w:eastAsia="宋体" w:hint="default"/>
          <w:spacing w:val="2"/>
          <w:sz w:val="21"/>
          <w:szCs w:val="21"/>
        </w:rPr>
        <w:t>资产负债表日对以公允价值计量且其变动计入当期损益的金融资产以外的金融资产的</w:t>
      </w:r>
    </w:p>
    <w:p>
      <w:pPr>
        <w:spacing w:line="408" w:lineRule="auto" w:before="46"/>
        <w:ind w:left="560" w:right="186" w:hanging="420"/>
        <w:jc w:val="left"/>
        <w:rPr>
          <w:rFonts w:ascii="宋体" w:hAnsi="宋体" w:cs="宋体" w:eastAsia="宋体" w:hint="default"/>
          <w:sz w:val="21"/>
          <w:szCs w:val="21"/>
        </w:rPr>
      </w:pPr>
      <w:r>
        <w:rPr>
          <w:rFonts w:ascii="宋体" w:hAnsi="宋体" w:cs="宋体" w:eastAsia="宋体" w:hint="default"/>
          <w:sz w:val="21"/>
          <w:szCs w:val="21"/>
        </w:rPr>
        <w:t>账面价值进行检查，如有客观证据表明该金融资产发生减值的，计提减值准备。 </w:t>
      </w:r>
      <w:r>
        <w:rPr>
          <w:rFonts w:ascii="宋体" w:hAnsi="宋体" w:cs="宋体" w:eastAsia="宋体" w:hint="default"/>
          <w:spacing w:val="-3"/>
          <w:sz w:val="21"/>
          <w:szCs w:val="21"/>
        </w:rPr>
        <w:t>对单项金额重大的金融资产单独进行减值测试；对单项金额不重大的金融资产，可以单</w:t>
      </w:r>
    </w:p>
    <w:p>
      <w:pPr>
        <w:spacing w:before="46"/>
        <w:ind w:left="140" w:right="0" w:firstLine="0"/>
        <w:jc w:val="both"/>
        <w:rPr>
          <w:rFonts w:ascii="宋体" w:hAnsi="宋体" w:cs="宋体" w:eastAsia="宋体" w:hint="default"/>
          <w:sz w:val="21"/>
          <w:szCs w:val="21"/>
        </w:rPr>
      </w:pPr>
      <w:r>
        <w:rPr>
          <w:rFonts w:ascii="宋体" w:hAnsi="宋体" w:cs="宋体" w:eastAsia="宋体" w:hint="default"/>
          <w:spacing w:val="-3"/>
          <w:sz w:val="21"/>
          <w:szCs w:val="21"/>
        </w:rPr>
        <w:t>独进行减值测试，或包括在具有类似信用风险特征的金融资产组合中进行减值测试；单独测</w:t>
      </w:r>
    </w:p>
    <w:p>
      <w:pPr>
        <w:spacing w:after="0"/>
        <w:jc w:val="both"/>
        <w:rPr>
          <w:rFonts w:ascii="宋体" w:hAnsi="宋体" w:cs="宋体" w:eastAsia="宋体" w:hint="default"/>
          <w:sz w:val="21"/>
          <w:szCs w:val="21"/>
        </w:rPr>
        <w:sectPr>
          <w:footerReference w:type="default" r:id="rId20"/>
          <w:pgSz w:w="11910" w:h="16840"/>
          <w:pgMar w:footer="1009" w:header="877" w:top="1100" w:bottom="1200" w:left="1660" w:right="1600"/>
          <w:pgNumType w:start="77"/>
        </w:sectPr>
      </w:pPr>
    </w:p>
    <w:p>
      <w:pPr>
        <w:spacing w:line="240" w:lineRule="auto" w:before="8"/>
        <w:rPr>
          <w:rFonts w:ascii="宋体" w:hAnsi="宋体" w:cs="宋体" w:eastAsia="宋体" w:hint="default"/>
          <w:sz w:val="26"/>
          <w:szCs w:val="26"/>
        </w:rPr>
      </w:pPr>
    </w:p>
    <w:p>
      <w:pPr>
        <w:spacing w:line="408" w:lineRule="auto" w:before="35"/>
        <w:ind w:left="240" w:right="0" w:firstLine="0"/>
        <w:jc w:val="left"/>
        <w:rPr>
          <w:rFonts w:ascii="宋体" w:hAnsi="宋体" w:cs="宋体" w:eastAsia="宋体" w:hint="default"/>
          <w:sz w:val="21"/>
          <w:szCs w:val="21"/>
        </w:rPr>
      </w:pPr>
      <w:r>
        <w:rPr>
          <w:rFonts w:ascii="宋体" w:hAnsi="宋体" w:cs="宋体" w:eastAsia="宋体" w:hint="default"/>
          <w:spacing w:val="-3"/>
          <w:sz w:val="21"/>
          <w:szCs w:val="21"/>
        </w:rPr>
        <w:t>试未发生减值的金融资产（包括单项金额重大和不重大的金融资产），包括在具有类似信用</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风险特征的金融资产组合中再进行减值测试。</w:t>
      </w:r>
    </w:p>
    <w:p>
      <w:pPr>
        <w:spacing w:line="408" w:lineRule="auto" w:before="46"/>
        <w:ind w:left="240" w:right="276" w:firstLine="420"/>
        <w:jc w:val="both"/>
        <w:rPr>
          <w:rFonts w:ascii="宋体" w:hAnsi="宋体" w:cs="宋体" w:eastAsia="宋体" w:hint="default"/>
          <w:sz w:val="21"/>
          <w:szCs w:val="21"/>
        </w:rPr>
      </w:pPr>
      <w:r>
        <w:rPr>
          <w:rFonts w:ascii="宋体" w:hAnsi="宋体" w:cs="宋体" w:eastAsia="宋体" w:hint="default"/>
          <w:spacing w:val="-3"/>
          <w:sz w:val="21"/>
          <w:szCs w:val="21"/>
        </w:rPr>
        <w:t>按摊余成本计量的金融资产，期末有客观证据表明其发生了减值的，根据其账面价值与</w:t>
      </w:r>
      <w:r>
        <w:rPr>
          <w:rFonts w:ascii="宋体" w:hAnsi="宋体" w:cs="宋体" w:eastAsia="宋体" w:hint="default"/>
          <w:sz w:val="21"/>
          <w:szCs w:val="21"/>
        </w:rPr>
        <w:t> </w:t>
      </w:r>
      <w:r>
        <w:rPr>
          <w:rFonts w:ascii="宋体" w:hAnsi="宋体" w:cs="宋体" w:eastAsia="宋体" w:hint="default"/>
          <w:spacing w:val="-3"/>
          <w:sz w:val="21"/>
          <w:szCs w:val="21"/>
        </w:rPr>
        <w:t>预计未来现金流量现值之间的差额确认减值损失。在活跃市场中没有报价且其公允价值不能</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可靠计量的权益工具投资，或与该权益工具挂钩并须通过交付该权益工具结算的衍生金融资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产发生减值时，将该权益工具投资或衍生金融资产的账面价值，与按照类似金融资产当时市</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场收益率对未来现金流量折现确定的现值之间的差额，确认为减值损失。可供出售金融资产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的公允价值发生较大幅度下降，或在综合考虑各种相关因素后，预期这种下降趋势属于非暂</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时性的，确认其减值损失，并将原直接计入所有者权益的公允价值累计损失一并转出计入减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值损失。</w:t>
      </w:r>
    </w:p>
    <w:p>
      <w:pPr>
        <w:spacing w:before="46"/>
        <w:ind w:left="660" w:right="0" w:firstLine="0"/>
        <w:jc w:val="left"/>
        <w:rPr>
          <w:rFonts w:ascii="宋体" w:hAnsi="宋体" w:cs="宋体" w:eastAsia="宋体" w:hint="default"/>
          <w:sz w:val="21"/>
          <w:szCs w:val="21"/>
        </w:rPr>
      </w:pPr>
      <w:r>
        <w:rPr>
          <w:rFonts w:ascii="宋体" w:hAnsi="宋体" w:cs="宋体" w:eastAsia="宋体" w:hint="default"/>
          <w:sz w:val="21"/>
          <w:szCs w:val="21"/>
        </w:rPr>
        <w:t>(十)</w:t>
      </w:r>
      <w:r>
        <w:rPr>
          <w:rFonts w:ascii="宋体" w:hAnsi="宋体" w:cs="宋体" w:eastAsia="宋体" w:hint="default"/>
          <w:spacing w:val="-2"/>
          <w:sz w:val="21"/>
          <w:szCs w:val="21"/>
        </w:rPr>
        <w:t> </w:t>
      </w:r>
      <w:r>
        <w:rPr>
          <w:rFonts w:ascii="宋体" w:hAnsi="宋体" w:cs="宋体" w:eastAsia="宋体" w:hint="default"/>
          <w:sz w:val="21"/>
          <w:szCs w:val="21"/>
        </w:rPr>
        <w:t>应收款项</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单项金额重大并单项计提坏账准备的应收款项</w:t>
      </w:r>
    </w:p>
    <w:p>
      <w:pPr>
        <w:spacing w:line="240" w:lineRule="auto" w:before="11"/>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362"/>
        <w:gridCol w:w="5220"/>
      </w:tblGrid>
      <w:tr>
        <w:trPr>
          <w:trHeight w:val="946"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4"/>
              <w:ind w:left="122" w:right="86"/>
              <w:jc w:val="left"/>
              <w:rPr>
                <w:rFonts w:ascii="宋体" w:hAnsi="宋体" w:cs="宋体" w:eastAsia="宋体" w:hint="default"/>
                <w:sz w:val="21"/>
                <w:szCs w:val="21"/>
              </w:rPr>
            </w:pPr>
            <w:r>
              <w:rPr>
                <w:rFonts w:ascii="宋体" w:hAnsi="宋体" w:cs="宋体" w:eastAsia="宋体" w:hint="default"/>
                <w:spacing w:val="14"/>
                <w:sz w:val="21"/>
                <w:szCs w:val="21"/>
              </w:rPr>
              <w:t>单项金额重大的判断依据或金额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标准</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4"/>
              <w:ind w:left="103" w:right="104"/>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49"/>
                <w:sz w:val="21"/>
                <w:szCs w:val="21"/>
              </w:rPr>
              <w:t> </w:t>
            </w:r>
            <w:r>
              <w:rPr>
                <w:rFonts w:ascii="宋体" w:hAnsi="宋体" w:cs="宋体" w:eastAsia="宋体" w:hint="default"/>
                <w:sz w:val="21"/>
                <w:szCs w:val="21"/>
              </w:rPr>
              <w:t>100</w:t>
            </w:r>
            <w:r>
              <w:rPr>
                <w:rFonts w:ascii="宋体" w:hAnsi="宋体" w:cs="宋体" w:eastAsia="宋体" w:hint="default"/>
                <w:spacing w:val="-48"/>
                <w:sz w:val="21"/>
                <w:szCs w:val="21"/>
              </w:rPr>
              <w:t> </w:t>
            </w:r>
            <w:r>
              <w:rPr>
                <w:rFonts w:ascii="宋体" w:hAnsi="宋体" w:cs="宋体" w:eastAsia="宋体" w:hint="default"/>
                <w:sz w:val="21"/>
                <w:szCs w:val="21"/>
              </w:rPr>
              <w:t>万元以上（含）且占应收款项账面余额</w:t>
            </w:r>
            <w:r>
              <w:rPr>
                <w:rFonts w:ascii="宋体" w:hAnsi="宋体" w:cs="宋体" w:eastAsia="宋体" w:hint="default"/>
                <w:spacing w:val="-49"/>
                <w:sz w:val="21"/>
                <w:szCs w:val="21"/>
              </w:rPr>
              <w:t> </w:t>
            </w:r>
            <w:r>
              <w:rPr>
                <w:rFonts w:ascii="宋体" w:hAnsi="宋体" w:cs="宋体" w:eastAsia="宋体" w:hint="default"/>
                <w:sz w:val="21"/>
                <w:szCs w:val="21"/>
              </w:rPr>
              <w:t>10%以</w:t>
            </w:r>
            <w:r>
              <w:rPr>
                <w:rFonts w:ascii="宋体" w:hAnsi="宋体" w:cs="宋体" w:eastAsia="宋体" w:hint="default"/>
                <w:sz w:val="21"/>
                <w:szCs w:val="21"/>
              </w:rPr>
              <w:t> 上的款项</w:t>
            </w:r>
          </w:p>
        </w:tc>
      </w:tr>
      <w:tr>
        <w:trPr>
          <w:trHeight w:val="947"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408" w:lineRule="auto" w:before="63"/>
              <w:ind w:left="122" w:right="86"/>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3"/>
              <w:ind w:left="103" w:right="105"/>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面价值的差额计提坏账准备。</w:t>
            </w:r>
          </w:p>
        </w:tc>
      </w:tr>
    </w:tbl>
    <w:p>
      <w:pPr>
        <w:spacing w:before="63"/>
        <w:ind w:left="660" w:right="0" w:firstLine="0"/>
        <w:jc w:val="left"/>
        <w:rPr>
          <w:rFonts w:ascii="宋体" w:hAnsi="宋体" w:cs="宋体" w:eastAsia="宋体" w:hint="default"/>
          <w:sz w:val="21"/>
          <w:szCs w:val="21"/>
        </w:rPr>
      </w:pPr>
      <w:r>
        <w:rPr>
          <w:rFonts w:ascii="宋体" w:hAnsi="宋体" w:cs="宋体" w:eastAsia="宋体" w:hint="default"/>
          <w:sz w:val="21"/>
          <w:szCs w:val="21"/>
        </w:rPr>
        <w:t>2．按组合计提坏账准备的应收款项</w:t>
      </w:r>
    </w:p>
    <w:p>
      <w:pPr>
        <w:spacing w:line="240" w:lineRule="auto" w:before="10"/>
        <w:rPr>
          <w:rFonts w:ascii="宋体" w:hAnsi="宋体" w:cs="宋体" w:eastAsia="宋体" w:hint="default"/>
          <w:sz w:val="14"/>
          <w:szCs w:val="14"/>
        </w:rPr>
      </w:pPr>
    </w:p>
    <w:p>
      <w:pPr>
        <w:spacing w:line="417" w:lineRule="auto" w:before="0"/>
        <w:ind w:left="240" w:right="4156" w:firstLine="420"/>
        <w:jc w:val="left"/>
        <w:rPr>
          <w:rFonts w:ascii="宋体" w:hAnsi="宋体" w:cs="宋体" w:eastAsia="宋体" w:hint="default"/>
          <w:sz w:val="21"/>
          <w:szCs w:val="21"/>
        </w:rPr>
      </w:pPr>
      <w:r>
        <w:rPr/>
        <w:pict>
          <v:group style="position:absolute;margin-left:84.599998pt;margin-top:20.47946pt;width:428.05pt;height:.1pt;mso-position-horizontal-relative:page;mso-position-vertical-relative:paragraph;z-index:-739840" coordorigin="1692,410" coordsize="8561,2">
            <v:shape style="position:absolute;left:1692;top:410;width:8561;height:2" coordorigin="1692,410" coordsize="8561,0" path="m1692,410l10253,410e" filled="false" stroked="true" strokeweight=".48pt" strokecolor="#000000">
              <v:path arrowok="t"/>
            </v:shape>
            <w10:wrap type="none"/>
          </v:group>
        </w:pict>
      </w:r>
      <w:r>
        <w:rPr/>
        <w:pict>
          <v:group style="position:absolute;margin-left:84.360001pt;margin-top:44.119461pt;width:428.55pt;height:24.45pt;mso-position-horizontal-relative:page;mso-position-vertical-relative:paragraph;z-index:-739768" coordorigin="1687,882" coordsize="8571,489">
            <v:group style="position:absolute;left:1692;top:887;width:8561;height:2" coordorigin="1692,887" coordsize="8561,2">
              <v:shape style="position:absolute;left:1692;top:887;width:8561;height:2" coordorigin="1692,887" coordsize="8561,0" path="m1692,887l10253,887e" filled="false" stroked="true" strokeweight=".48pt" strokecolor="#000000">
                <v:path arrowok="t"/>
              </v:shape>
            </v:group>
            <v:group style="position:absolute;left:5040;top:892;width:2;height:470" coordorigin="5040,892" coordsize="2,470">
              <v:shape style="position:absolute;left:5040;top:892;width:2;height:470" coordorigin="5040,892" coordsize="0,470" path="m5040,892l5040,1361e" filled="false" stroked="true" strokeweight=".48pt" strokecolor="#000000">
                <v:path arrowok="t"/>
              </v:shape>
            </v:group>
            <v:group style="position:absolute;left:1692;top:1366;width:8561;height:2" coordorigin="1692,1366" coordsize="8561,2">
              <v:shape style="position:absolute;left:1692;top:1366;width:8561;height:2" coordorigin="1692,1366" coordsize="8561,0" path="m1692,1366l10253,1366e" filled="false" stroked="true" strokeweight=".48pt" strokecolor="#000000">
                <v:path arrowok="t"/>
              </v:shape>
              <v:shape style="position:absolute;left:1800;top:1020;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5148;top:1020;width:39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相同账龄的应收款项具有类似信用风险特征</w:t>
                      </w:r>
                    </w:p>
                  </w:txbxContent>
                </v:textbox>
                <w10:wrap type="none"/>
              </v:shape>
            </v:group>
            <w10:wrap type="none"/>
          </v:group>
        </w:pic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确定组合的依据及坏账准备的计提方法</w:t>
      </w:r>
      <w:r>
        <w:rPr>
          <w:rFonts w:ascii="宋体" w:hAnsi="宋体" w:cs="宋体" w:eastAsia="宋体" w:hint="default"/>
          <w:sz w:val="21"/>
          <w:szCs w:val="21"/>
        </w:rPr>
        <w:t> 确定组合的依据</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35"/>
        <w:ind w:left="240" w:right="0" w:firstLine="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p>
      <w:pPr>
        <w:spacing w:line="240" w:lineRule="auto" w:before="12"/>
        <w:rPr>
          <w:rFonts w:ascii="宋体" w:hAnsi="宋体" w:cs="宋体" w:eastAsia="宋体" w:hint="default"/>
          <w:sz w:val="9"/>
          <w:szCs w:val="9"/>
        </w:rPr>
      </w:pPr>
    </w:p>
    <w:p>
      <w:pPr>
        <w:spacing w:line="493" w:lineRule="exact"/>
        <w:ind w:left="11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29.6pt;height:24.7pt;mso-position-horizontal-relative:char;mso-position-vertical-relative:line" coordorigin="0,0" coordsize="8592,494">
            <v:group style="position:absolute;left:19;top:5;width:8561;height:2" coordorigin="19,5" coordsize="8561,2">
              <v:shape style="position:absolute;left:19;top:5;width:8561;height:2" coordorigin="19,5" coordsize="8561,0" path="m19,5l8580,5e" filled="false" stroked="true" strokeweight=".48pt" strokecolor="#000000">
                <v:path arrowok="t"/>
              </v:shape>
            </v:group>
            <v:group style="position:absolute;left:5;top:484;width:3358;height:2" coordorigin="5,484" coordsize="3358,2">
              <v:shape style="position:absolute;left:5;top:484;width:3358;height:2" coordorigin="5,484" coordsize="3358,0" path="m5,484l3362,484e" filled="false" stroked="true" strokeweight=".48pt" strokecolor="#000000">
                <v:path arrowok="t"/>
              </v:shape>
            </v:group>
            <v:group style="position:absolute;left:3367;top:10;width:2;height:479" coordorigin="3367,10" coordsize="2,479">
              <v:shape style="position:absolute;left:3367;top:10;width:2;height:479" coordorigin="3367,10" coordsize="0,479" path="m3367,10l3367,488e" filled="false" stroked="true" strokeweight=".48pt" strokecolor="#000000">
                <v:path arrowok="t"/>
              </v:shape>
            </v:group>
            <v:group style="position:absolute;left:3372;top:484;width:5216;height:2" coordorigin="3372,484" coordsize="5216,2">
              <v:shape style="position:absolute;left:3372;top:484;width:5216;height:2" coordorigin="3372,484" coordsize="5216,0" path="m3372,484l8587,484e" filled="false" stroked="true" strokeweight=".48pt" strokecolor="#000000">
                <v:path arrowok="t"/>
              </v:shape>
              <v:shape style="position:absolute;left:127;top:138;width:147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账龄分析法组合</w:t>
                      </w:r>
                    </w:p>
                  </w:txbxContent>
                </v:textbox>
                <w10:wrap type="none"/>
              </v:shape>
              <v:shape style="position:absolute;left:3475;top:138;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w:t>
                      </w:r>
                    </w:p>
                  </w:txbxContent>
                </v:textbox>
                <w10:wrap type="none"/>
              </v:shape>
            </v:group>
          </v:group>
        </w:pict>
      </w:r>
      <w:r>
        <w:rPr>
          <w:rFonts w:ascii="宋体" w:hAnsi="宋体" w:cs="宋体" w:eastAsia="宋体" w:hint="default"/>
          <w:position w:val="-9"/>
          <w:sz w:val="20"/>
          <w:szCs w:val="20"/>
        </w:rPr>
      </w:r>
    </w:p>
    <w:p>
      <w:pPr>
        <w:spacing w:before="58"/>
        <w:ind w:left="6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账龄分析法</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362"/>
        <w:gridCol w:w="2610"/>
        <w:gridCol w:w="2610"/>
      </w:tblGrid>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年，以下同）</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6</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sz w:val="21"/>
              </w:rPr>
              <w:t>6</w:t>
            </w:r>
          </w:p>
        </w:tc>
      </w:tr>
      <w:tr>
        <w:trPr>
          <w:trHeight w:val="47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20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sz w:val="21"/>
              </w:rPr>
              <w:t>20</w:t>
            </w:r>
          </w:p>
        </w:tc>
      </w:tr>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40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sz w:val="21"/>
              </w:rPr>
              <w:t>40</w:t>
            </w:r>
          </w:p>
        </w:tc>
      </w:tr>
      <w:tr>
        <w:trPr>
          <w:trHeight w:val="478"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80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sz w:val="21"/>
              </w:rPr>
              <w:t>80</w:t>
            </w:r>
          </w:p>
        </w:tc>
      </w:tr>
      <w:tr>
        <w:trPr>
          <w:trHeight w:val="479"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100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100</w:t>
            </w:r>
          </w:p>
        </w:tc>
      </w:tr>
    </w:tbl>
    <w:p>
      <w:pPr>
        <w:spacing w:after="0" w:line="240" w:lineRule="auto"/>
        <w:jc w:val="center"/>
        <w:rPr>
          <w:rFonts w:ascii="宋体" w:hAnsi="宋体" w:cs="宋体" w:eastAsia="宋体" w:hint="default"/>
          <w:sz w:val="21"/>
          <w:szCs w:val="21"/>
        </w:rPr>
        <w:sectPr>
          <w:pgSz w:w="11910" w:h="16840"/>
          <w:pgMar w:header="877" w:footer="1009" w:top="1100" w:bottom="1200" w:left="1560" w:right="1520"/>
        </w:sectPr>
      </w:pPr>
    </w:p>
    <w:p>
      <w:pPr>
        <w:spacing w:line="240" w:lineRule="auto" w:before="8"/>
        <w:rPr>
          <w:rFonts w:ascii="宋体" w:hAnsi="宋体" w:cs="宋体" w:eastAsia="宋体" w:hint="default"/>
          <w:sz w:val="26"/>
          <w:szCs w:val="26"/>
        </w:rPr>
      </w:pPr>
    </w:p>
    <w:p>
      <w:pPr>
        <w:spacing w:before="35"/>
        <w:ind w:left="660" w:right="0" w:firstLine="0"/>
        <w:jc w:val="left"/>
        <w:rPr>
          <w:rFonts w:ascii="宋体" w:hAnsi="宋体" w:cs="宋体" w:eastAsia="宋体" w:hint="default"/>
          <w:sz w:val="21"/>
          <w:szCs w:val="21"/>
        </w:rPr>
      </w:pPr>
      <w:r>
        <w:rPr>
          <w:rFonts w:ascii="宋体" w:hAnsi="宋体" w:cs="宋体" w:eastAsia="宋体" w:hint="default"/>
          <w:sz w:val="21"/>
          <w:szCs w:val="21"/>
        </w:rPr>
        <w:t>3．单项金额虽不重大但单项计提坏账准备的应收款项</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362"/>
        <w:gridCol w:w="5220"/>
      </w:tblGrid>
      <w:tr>
        <w:trPr>
          <w:trHeight w:val="946"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3"/>
              <w:ind w:left="103" w:right="96"/>
              <w:jc w:val="left"/>
              <w:rPr>
                <w:rFonts w:ascii="宋体" w:hAnsi="宋体" w:cs="宋体" w:eastAsia="宋体" w:hint="default"/>
                <w:sz w:val="21"/>
                <w:szCs w:val="21"/>
              </w:rPr>
            </w:pPr>
            <w:r>
              <w:rPr>
                <w:rFonts w:ascii="宋体" w:hAnsi="宋体" w:cs="宋体" w:eastAsia="宋体" w:hint="default"/>
                <w:spacing w:val="7"/>
                <w:sz w:val="21"/>
                <w:szCs w:val="21"/>
              </w:rPr>
              <w:t>应收款项的未来现金流量现值与以账龄为信用风险特</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征的应收款项组合的未来现金流量现值存在显著差异</w:t>
            </w:r>
          </w:p>
        </w:tc>
      </w:tr>
      <w:tr>
        <w:trPr>
          <w:trHeight w:val="947"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408" w:lineRule="auto" w:before="63"/>
              <w:ind w:left="103" w:right="105"/>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面价值的差额计提坏账准备</w:t>
            </w:r>
          </w:p>
        </w:tc>
      </w:tr>
    </w:tbl>
    <w:p>
      <w:pPr>
        <w:spacing w:line="408" w:lineRule="auto" w:before="63"/>
        <w:ind w:left="240" w:right="0" w:firstLine="420"/>
        <w:jc w:val="left"/>
        <w:rPr>
          <w:rFonts w:ascii="宋体" w:hAnsi="宋体" w:cs="宋体" w:eastAsia="宋体" w:hint="default"/>
          <w:sz w:val="21"/>
          <w:szCs w:val="21"/>
        </w:rPr>
      </w:pPr>
      <w:r>
        <w:rPr>
          <w:rFonts w:ascii="宋体" w:hAnsi="宋体" w:cs="宋体" w:eastAsia="宋体" w:hint="default"/>
          <w:spacing w:val="-3"/>
          <w:sz w:val="21"/>
          <w:szCs w:val="21"/>
        </w:rPr>
        <w:t>对应收票据、预付款项、应收利息、长期应收款等其他应收款项，根据其未来现金流量</w:t>
      </w:r>
      <w:r>
        <w:rPr>
          <w:rFonts w:ascii="宋体" w:hAnsi="宋体" w:cs="宋体" w:eastAsia="宋体" w:hint="default"/>
          <w:sz w:val="21"/>
          <w:szCs w:val="21"/>
        </w:rPr>
        <w:t> 现值低于其账面价值的差额计提坏账准备。</w:t>
      </w:r>
    </w:p>
    <w:p>
      <w:pPr>
        <w:spacing w:line="408" w:lineRule="auto" w:before="46"/>
        <w:ind w:left="660" w:right="6792" w:firstLine="0"/>
        <w:jc w:val="left"/>
        <w:rPr>
          <w:rFonts w:ascii="宋体" w:hAnsi="宋体" w:cs="宋体" w:eastAsia="宋体" w:hint="default"/>
          <w:sz w:val="21"/>
          <w:szCs w:val="21"/>
        </w:rPr>
      </w:pPr>
      <w:r>
        <w:rPr>
          <w:rFonts w:ascii="宋体" w:hAnsi="宋体" w:cs="宋体" w:eastAsia="宋体" w:hint="default"/>
          <w:sz w:val="21"/>
          <w:szCs w:val="21"/>
        </w:rPr>
        <w:t>(十一)</w:t>
      </w:r>
      <w:r>
        <w:rPr>
          <w:rFonts w:ascii="宋体" w:hAnsi="宋体" w:cs="宋体" w:eastAsia="宋体" w:hint="default"/>
          <w:spacing w:val="7"/>
          <w:sz w:val="21"/>
          <w:szCs w:val="21"/>
        </w:rPr>
        <w:t> </w:t>
      </w:r>
      <w:r>
        <w:rPr>
          <w:rFonts w:ascii="宋体" w:hAnsi="宋体" w:cs="宋体" w:eastAsia="宋体" w:hint="default"/>
          <w:sz w:val="21"/>
          <w:szCs w:val="21"/>
        </w:rPr>
        <w:t>存货 1.</w:t>
      </w:r>
      <w:r>
        <w:rPr>
          <w:rFonts w:ascii="宋体" w:hAnsi="宋体" w:cs="宋体" w:eastAsia="宋体" w:hint="default"/>
          <w:spacing w:val="-2"/>
          <w:sz w:val="21"/>
          <w:szCs w:val="21"/>
        </w:rPr>
        <w:t> </w:t>
      </w:r>
      <w:r>
        <w:rPr>
          <w:rFonts w:ascii="宋体" w:hAnsi="宋体" w:cs="宋体" w:eastAsia="宋体" w:hint="default"/>
          <w:sz w:val="21"/>
          <w:szCs w:val="21"/>
        </w:rPr>
        <w:t>存货的分类</w:t>
      </w:r>
    </w:p>
    <w:p>
      <w:pPr>
        <w:spacing w:line="408" w:lineRule="auto" w:before="46"/>
        <w:ind w:left="240" w:right="0" w:firstLine="420"/>
        <w:jc w:val="left"/>
        <w:rPr>
          <w:rFonts w:ascii="宋体" w:hAnsi="宋体" w:cs="宋体" w:eastAsia="宋体" w:hint="default"/>
          <w:sz w:val="21"/>
          <w:szCs w:val="21"/>
        </w:rPr>
      </w:pPr>
      <w:r>
        <w:rPr>
          <w:rFonts w:ascii="宋体" w:hAnsi="宋体" w:cs="宋体" w:eastAsia="宋体" w:hint="default"/>
          <w:spacing w:val="-3"/>
          <w:sz w:val="21"/>
          <w:szCs w:val="21"/>
        </w:rPr>
        <w:t>存货包括在日常活动中持有以备出售的产成品或商品、处在生产过程中的在产品、在生</w:t>
      </w:r>
      <w:r>
        <w:rPr>
          <w:rFonts w:ascii="宋体" w:hAnsi="宋体" w:cs="宋体" w:eastAsia="宋体" w:hint="default"/>
          <w:sz w:val="21"/>
          <w:szCs w:val="21"/>
        </w:rPr>
        <w:t> 产过程或提供劳务过程中耗用的材料和物料等。</w:t>
      </w:r>
    </w:p>
    <w:p>
      <w:pPr>
        <w:spacing w:line="408" w:lineRule="auto" w:before="46"/>
        <w:ind w:left="660" w:right="478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发出存货的计价方法</w:t>
      </w:r>
      <w:r>
        <w:rPr>
          <w:rFonts w:ascii="宋体" w:hAnsi="宋体" w:cs="宋体" w:eastAsia="宋体" w:hint="default"/>
          <w:sz w:val="21"/>
          <w:szCs w:val="21"/>
        </w:rPr>
        <w:t> 发出存货采用月末一次加权平均法。</w:t>
      </w:r>
    </w:p>
    <w:p>
      <w:pPr>
        <w:spacing w:line="408" w:lineRule="auto" w:before="46"/>
        <w:ind w:left="6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存货可变现净值的确定依据及存货跌价准备的计提方法</w:t>
      </w:r>
      <w:r>
        <w:rPr>
          <w:rFonts w:ascii="宋体" w:hAnsi="宋体" w:cs="宋体" w:eastAsia="宋体" w:hint="default"/>
          <w:sz w:val="21"/>
          <w:szCs w:val="21"/>
        </w:rPr>
        <w:t> </w:t>
      </w:r>
      <w:r>
        <w:rPr>
          <w:rFonts w:ascii="宋体" w:hAnsi="宋体" w:cs="宋体" w:eastAsia="宋体" w:hint="default"/>
          <w:spacing w:val="-3"/>
          <w:sz w:val="21"/>
          <w:szCs w:val="21"/>
        </w:rPr>
        <w:t>资产负债表日，存货采用成本与可变现净值孰低计量，按照单个存货成本高于可变现净</w:t>
      </w:r>
    </w:p>
    <w:p>
      <w:pPr>
        <w:spacing w:line="408" w:lineRule="auto" w:before="46"/>
        <w:ind w:left="240" w:right="276" w:firstLine="0"/>
        <w:jc w:val="both"/>
        <w:rPr>
          <w:rFonts w:ascii="宋体" w:hAnsi="宋体" w:cs="宋体" w:eastAsia="宋体" w:hint="default"/>
          <w:sz w:val="21"/>
          <w:szCs w:val="21"/>
        </w:rPr>
      </w:pPr>
      <w:r>
        <w:rPr>
          <w:rFonts w:ascii="宋体" w:hAnsi="宋体" w:cs="宋体" w:eastAsia="宋体" w:hint="default"/>
          <w:spacing w:val="-3"/>
          <w:sz w:val="21"/>
          <w:szCs w:val="21"/>
        </w:rPr>
        <w:t>值的差额计提存货跌价准备。直接用于出售的存货，在正常生产经营过程中以该存货的估计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售价减去估计的销售费用和相关税费后的金额确定其可变现净值；需要经过加工的存货，在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正常生产经营过程中以所生产的产成品的估计售价减去至完工时估计将要发生的成本、估计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的销售费用和相关税费后的金额确定其可变现净值；资产负债表日，同一项存货中一部分有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合同价格约定、其他部分不存在合同价格的，分别确定其可变现净值，并与其对应的成本进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行比较，分别确定存货跌价准备的计提或转回的金额。</w:t>
      </w:r>
    </w:p>
    <w:p>
      <w:pPr>
        <w:spacing w:line="408" w:lineRule="auto" w:before="46"/>
        <w:ind w:left="660" w:right="520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存货的盘存制度</w:t>
      </w:r>
      <w:r>
        <w:rPr>
          <w:rFonts w:ascii="宋体" w:hAnsi="宋体" w:cs="宋体" w:eastAsia="宋体" w:hint="default"/>
          <w:sz w:val="21"/>
          <w:szCs w:val="21"/>
        </w:rPr>
        <w:t> 存货的盘存制度为永续盘存制。</w:t>
      </w:r>
    </w:p>
    <w:p>
      <w:pPr>
        <w:spacing w:before="46"/>
        <w:ind w:left="66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低值易耗品和包装物的摊销方法</w:t>
      </w:r>
    </w:p>
    <w:p>
      <w:pPr>
        <w:spacing w:line="240" w:lineRule="auto" w:before="10"/>
        <w:rPr>
          <w:rFonts w:ascii="宋体" w:hAnsi="宋体" w:cs="宋体" w:eastAsia="宋体" w:hint="default"/>
          <w:sz w:val="14"/>
          <w:szCs w:val="14"/>
        </w:rPr>
      </w:pPr>
    </w:p>
    <w:p>
      <w:pPr>
        <w:spacing w:line="408" w:lineRule="auto" w:before="0"/>
        <w:ind w:left="660" w:right="56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低值易耗品</w:t>
      </w:r>
      <w:r>
        <w:rPr>
          <w:rFonts w:ascii="宋体" w:hAnsi="宋体" w:cs="宋体" w:eastAsia="宋体" w:hint="default"/>
          <w:sz w:val="21"/>
          <w:szCs w:val="21"/>
        </w:rPr>
        <w:t> 按照一次转销法进行摊销。 (2)</w:t>
      </w:r>
      <w:r>
        <w:rPr>
          <w:rFonts w:ascii="宋体" w:hAnsi="宋体" w:cs="宋体" w:eastAsia="宋体" w:hint="default"/>
          <w:spacing w:val="-1"/>
          <w:sz w:val="21"/>
          <w:szCs w:val="21"/>
        </w:rPr>
        <w:t> </w:t>
      </w:r>
      <w:r>
        <w:rPr>
          <w:rFonts w:ascii="宋体" w:hAnsi="宋体" w:cs="宋体" w:eastAsia="宋体" w:hint="default"/>
          <w:sz w:val="21"/>
          <w:szCs w:val="21"/>
        </w:rPr>
        <w:t>包装物</w:t>
      </w:r>
      <w:r>
        <w:rPr>
          <w:rFonts w:ascii="宋体" w:hAnsi="宋体" w:cs="宋体" w:eastAsia="宋体" w:hint="default"/>
          <w:sz w:val="21"/>
          <w:szCs w:val="21"/>
        </w:rPr>
        <w:t> 按照一次转销法进行摊销。 (十二)</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after="0" w:line="408" w:lineRule="auto"/>
        <w:jc w:val="left"/>
        <w:rPr>
          <w:rFonts w:ascii="宋体" w:hAnsi="宋体" w:cs="宋体" w:eastAsia="宋体" w:hint="default"/>
          <w:sz w:val="21"/>
          <w:szCs w:val="21"/>
        </w:rPr>
        <w:sectPr>
          <w:pgSz w:w="11910" w:h="16840"/>
          <w:pgMar w:header="877" w:footer="1009" w:top="1100" w:bottom="1200" w:left="1560" w:right="1520"/>
        </w:sectPr>
      </w:pPr>
    </w:p>
    <w:p>
      <w:pPr>
        <w:spacing w:line="240" w:lineRule="auto" w:before="8"/>
        <w:rPr>
          <w:rFonts w:ascii="宋体" w:hAnsi="宋体" w:cs="宋体" w:eastAsia="宋体" w:hint="default"/>
          <w:sz w:val="26"/>
          <w:szCs w:val="26"/>
        </w:rPr>
      </w:pPr>
    </w:p>
    <w:p>
      <w:pPr>
        <w:spacing w:before="35"/>
        <w:ind w:left="560" w:right="10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投资成本的确定</w:t>
      </w:r>
    </w:p>
    <w:p>
      <w:pPr>
        <w:spacing w:line="240" w:lineRule="auto" w:before="10"/>
        <w:rPr>
          <w:rFonts w:ascii="宋体" w:hAnsi="宋体" w:cs="宋体" w:eastAsia="宋体" w:hint="default"/>
          <w:sz w:val="14"/>
          <w:szCs w:val="14"/>
        </w:rPr>
      </w:pPr>
    </w:p>
    <w:p>
      <w:pPr>
        <w:spacing w:line="408" w:lineRule="auto" w:before="0"/>
        <w:ind w:left="140" w:right="216"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9"/>
          <w:sz w:val="21"/>
          <w:szCs w:val="21"/>
        </w:rPr>
        <w:t> </w:t>
      </w:r>
      <w:r>
        <w:rPr>
          <w:rFonts w:ascii="宋体" w:hAnsi="宋体" w:cs="宋体" w:eastAsia="宋体" w:hint="default"/>
          <w:spacing w:val="-3"/>
          <w:sz w:val="21"/>
          <w:szCs w:val="21"/>
        </w:rPr>
        <w:t>同一控制下的企业合并形成的，合并方以支付现金、转让非现金资产、承担债务或</w:t>
      </w:r>
      <w:r>
        <w:rPr>
          <w:rFonts w:ascii="宋体" w:hAnsi="宋体" w:cs="宋体" w:eastAsia="宋体" w:hint="default"/>
          <w:sz w:val="21"/>
          <w:szCs w:val="21"/>
        </w:rPr>
        <w:t> </w:t>
      </w:r>
      <w:r>
        <w:rPr>
          <w:rFonts w:ascii="宋体" w:hAnsi="宋体" w:cs="宋体" w:eastAsia="宋体" w:hint="default"/>
          <w:spacing w:val="-3"/>
          <w:sz w:val="21"/>
          <w:szCs w:val="21"/>
        </w:rPr>
        <w:t>发行权益性证券作为合并对价的，在合并日按照取得被合并方所有者权益账面价值的份额作</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为其初始投资成本。长期股权投资初始投资成本与支付的合并对价的账面价值或发行股份的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面值总额之间的差额调整资本公积；资本公积不足冲减的，调整留存收益。</w:t>
      </w:r>
    </w:p>
    <w:p>
      <w:pPr>
        <w:spacing w:line="408" w:lineRule="auto" w:before="46"/>
        <w:ind w:left="140" w:right="201"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pacing w:val="-3"/>
          <w:sz w:val="21"/>
          <w:szCs w:val="21"/>
        </w:rPr>
        <w:t>非同一控制下的企业合并形成的，在购买日按照支付的合并对价的公允价值作为其</w:t>
      </w:r>
      <w:r>
        <w:rPr>
          <w:rFonts w:ascii="宋体" w:hAnsi="宋体" w:cs="宋体" w:eastAsia="宋体" w:hint="default"/>
          <w:sz w:val="21"/>
          <w:szCs w:val="21"/>
        </w:rPr>
        <w:t> 初始投资成本。</w:t>
      </w:r>
    </w:p>
    <w:p>
      <w:pPr>
        <w:spacing w:line="408" w:lineRule="auto" w:before="46"/>
        <w:ind w:left="140" w:right="99"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pacing w:val="-3"/>
          <w:sz w:val="21"/>
          <w:szCs w:val="21"/>
        </w:rPr>
        <w:t>除企业合并形成以外的：以支付现金取得的，按照实际支付的购买价款作为其初始</w:t>
      </w:r>
      <w:r>
        <w:rPr>
          <w:rFonts w:ascii="宋体" w:hAnsi="宋体" w:cs="宋体" w:eastAsia="宋体" w:hint="default"/>
          <w:sz w:val="21"/>
          <w:szCs w:val="21"/>
        </w:rPr>
        <w:t> </w:t>
      </w:r>
      <w:r>
        <w:rPr>
          <w:rFonts w:ascii="宋体" w:hAnsi="宋体" w:cs="宋体" w:eastAsia="宋体" w:hint="default"/>
          <w:spacing w:val="-5"/>
          <w:sz w:val="21"/>
          <w:szCs w:val="21"/>
        </w:rPr>
        <w:t>投资成本；以发行权益性证券取得的，按照发行权益性证券的公允价值作为其初始投资成本；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投资者投入的，按照投资合同或协议约定的价值作为其初始投资成本（合同或协议约定价值</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4"/>
          <w:sz w:val="21"/>
          <w:szCs w:val="21"/>
        </w:rPr>
        <w:t>不公允的除外）。</w:t>
      </w:r>
    </w:p>
    <w:p>
      <w:pPr>
        <w:spacing w:line="408" w:lineRule="auto"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后续计量及损益确认方法</w:t>
      </w:r>
      <w:r>
        <w:rPr>
          <w:rFonts w:ascii="宋体" w:hAnsi="宋体" w:cs="宋体" w:eastAsia="宋体" w:hint="default"/>
          <w:sz w:val="21"/>
          <w:szCs w:val="21"/>
        </w:rPr>
        <w:t> </w:t>
      </w:r>
      <w:r>
        <w:rPr>
          <w:rFonts w:ascii="宋体" w:hAnsi="宋体" w:cs="宋体" w:eastAsia="宋体" w:hint="default"/>
          <w:spacing w:val="-3"/>
          <w:sz w:val="21"/>
          <w:szCs w:val="21"/>
        </w:rPr>
        <w:t>对被投资单位能够实施控制的长期股权投资采用成本法核算，在编制合并财务报表时按</w:t>
      </w:r>
    </w:p>
    <w:p>
      <w:pPr>
        <w:spacing w:line="408" w:lineRule="auto" w:before="46"/>
        <w:ind w:left="140" w:right="215" w:firstLine="0"/>
        <w:jc w:val="both"/>
        <w:rPr>
          <w:rFonts w:ascii="宋体" w:hAnsi="宋体" w:cs="宋体" w:eastAsia="宋体" w:hint="default"/>
          <w:sz w:val="21"/>
          <w:szCs w:val="21"/>
        </w:rPr>
      </w:pPr>
      <w:r>
        <w:rPr>
          <w:rFonts w:ascii="宋体" w:hAnsi="宋体" w:cs="宋体" w:eastAsia="宋体" w:hint="default"/>
          <w:spacing w:val="-3"/>
          <w:sz w:val="21"/>
          <w:szCs w:val="21"/>
        </w:rPr>
        <w:t>照权益法进行调整；对不具有共同控制或重大影响，并且在活跃市场中没有报价、公允价值</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不能可靠计量的长期股权投资，采用成本法核算；对具有共同控制或重大影响的长期股权投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资，采用权益法核算。</w:t>
      </w:r>
    </w:p>
    <w:p>
      <w:pPr>
        <w:spacing w:line="408" w:lineRule="auto"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确定对被投资单位具有共同控制、重大影响的依据</w:t>
      </w:r>
      <w:r>
        <w:rPr>
          <w:rFonts w:ascii="宋体" w:hAnsi="宋体" w:cs="宋体" w:eastAsia="宋体" w:hint="default"/>
          <w:sz w:val="21"/>
          <w:szCs w:val="21"/>
        </w:rPr>
        <w:t> </w:t>
      </w:r>
      <w:r>
        <w:rPr>
          <w:rFonts w:ascii="宋体" w:hAnsi="宋体" w:cs="宋体" w:eastAsia="宋体" w:hint="default"/>
          <w:spacing w:val="-3"/>
          <w:sz w:val="21"/>
          <w:szCs w:val="21"/>
        </w:rPr>
        <w:t>按照合同约定，与被投资单位相关的重要财务和经营决策需要分享控制权的投资方一致</w:t>
      </w:r>
    </w:p>
    <w:p>
      <w:pPr>
        <w:spacing w:line="408" w:lineRule="auto" w:before="46"/>
        <w:ind w:left="140" w:right="216" w:firstLine="0"/>
        <w:jc w:val="both"/>
        <w:rPr>
          <w:rFonts w:ascii="宋体" w:hAnsi="宋体" w:cs="宋体" w:eastAsia="宋体" w:hint="default"/>
          <w:sz w:val="21"/>
          <w:szCs w:val="21"/>
        </w:rPr>
      </w:pPr>
      <w:r>
        <w:rPr>
          <w:rFonts w:ascii="宋体" w:hAnsi="宋体" w:cs="宋体" w:eastAsia="宋体" w:hint="default"/>
          <w:spacing w:val="-3"/>
          <w:sz w:val="21"/>
          <w:szCs w:val="21"/>
        </w:rPr>
        <w:t>同意的，认定为共同控制；对被投资单位的财务和经营政策有参与决策的权力，但并不能够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控制或者与其他方一起共同控制这些政策的制定的，认定为重大影响。</w:t>
      </w:r>
    </w:p>
    <w:p>
      <w:pPr>
        <w:spacing w:line="408" w:lineRule="auto"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减值测试方法及减值准备计提方法</w:t>
      </w:r>
      <w:r>
        <w:rPr>
          <w:rFonts w:ascii="宋体" w:hAnsi="宋体" w:cs="宋体" w:eastAsia="宋体" w:hint="default"/>
          <w:sz w:val="21"/>
          <w:szCs w:val="21"/>
        </w:rPr>
        <w:t> </w:t>
      </w:r>
      <w:r>
        <w:rPr>
          <w:rFonts w:ascii="宋体" w:hAnsi="宋体" w:cs="宋体" w:eastAsia="宋体" w:hint="default"/>
          <w:spacing w:val="-6"/>
          <w:sz w:val="21"/>
          <w:szCs w:val="21"/>
        </w:rPr>
        <w:t>对子公司、联营企业及合营企业的投资，在资产负债表日有客观证据表明其发生减值的，</w:t>
      </w:r>
    </w:p>
    <w:p>
      <w:pPr>
        <w:spacing w:line="408" w:lineRule="auto" w:before="46"/>
        <w:ind w:left="140" w:right="215" w:firstLine="0"/>
        <w:jc w:val="both"/>
        <w:rPr>
          <w:rFonts w:ascii="宋体" w:hAnsi="宋体" w:cs="宋体" w:eastAsia="宋体" w:hint="default"/>
          <w:sz w:val="21"/>
          <w:szCs w:val="21"/>
        </w:rPr>
      </w:pPr>
      <w:r>
        <w:rPr>
          <w:rFonts w:ascii="宋体" w:hAnsi="宋体" w:cs="宋体" w:eastAsia="宋体" w:hint="default"/>
          <w:spacing w:val="-3"/>
          <w:sz w:val="21"/>
          <w:szCs w:val="21"/>
        </w:rPr>
        <w:t>按照账面价值与可收回金额的差额计提相应的减值准备；对被投资单位不具有共同控制或重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大影响、在活跃市场中没有报价、公允价值不能可靠计量的长期股权投资，按照《企业会计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准则第</w:t>
      </w:r>
      <w:r>
        <w:rPr>
          <w:rFonts w:ascii="宋体" w:hAnsi="宋体" w:cs="宋体" w:eastAsia="宋体" w:hint="default"/>
          <w:spacing w:val="-68"/>
          <w:sz w:val="21"/>
          <w:szCs w:val="21"/>
        </w:rPr>
        <w:t> </w:t>
      </w:r>
      <w:r>
        <w:rPr>
          <w:rFonts w:ascii="宋体" w:hAnsi="宋体" w:cs="宋体" w:eastAsia="宋体" w:hint="default"/>
          <w:sz w:val="21"/>
          <w:szCs w:val="21"/>
        </w:rPr>
        <w:t>22</w:t>
      </w:r>
      <w:r>
        <w:rPr>
          <w:rFonts w:ascii="宋体" w:hAnsi="宋体" w:cs="宋体" w:eastAsia="宋体" w:hint="default"/>
          <w:spacing w:val="-68"/>
          <w:sz w:val="21"/>
          <w:szCs w:val="21"/>
        </w:rPr>
        <w:t> </w:t>
      </w:r>
      <w:r>
        <w:rPr>
          <w:rFonts w:ascii="宋体" w:hAnsi="宋体" w:cs="宋体" w:eastAsia="宋体" w:hint="default"/>
          <w:sz w:val="21"/>
          <w:szCs w:val="21"/>
        </w:rPr>
        <w:t>号——金融工具确认和计量》的规定计提相应的减值准备。</w:t>
      </w:r>
    </w:p>
    <w:p>
      <w:pPr>
        <w:spacing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(十三)</w:t>
      </w:r>
      <w:r>
        <w:rPr>
          <w:rFonts w:ascii="宋体" w:hAnsi="宋体" w:cs="宋体" w:eastAsia="宋体" w:hint="default"/>
          <w:spacing w:val="-2"/>
          <w:sz w:val="21"/>
          <w:szCs w:val="21"/>
        </w:rPr>
        <w:t> </w:t>
      </w:r>
      <w:r>
        <w:rPr>
          <w:rFonts w:ascii="宋体" w:hAnsi="宋体" w:cs="宋体" w:eastAsia="宋体" w:hint="default"/>
          <w:sz w:val="21"/>
          <w:szCs w:val="21"/>
        </w:rPr>
        <w:t>固定资产</w:t>
      </w:r>
    </w:p>
    <w:p>
      <w:pPr>
        <w:spacing w:line="240" w:lineRule="auto" w:before="10"/>
        <w:rPr>
          <w:rFonts w:ascii="宋体" w:hAnsi="宋体" w:cs="宋体" w:eastAsia="宋体" w:hint="default"/>
          <w:sz w:val="14"/>
          <w:szCs w:val="14"/>
        </w:rPr>
      </w:pPr>
    </w:p>
    <w:p>
      <w:pPr>
        <w:spacing w:line="408" w:lineRule="auto" w:before="0"/>
        <w:ind w:left="560" w:right="10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固定资产确认条件、计价和折旧方法</w:t>
      </w:r>
      <w:r>
        <w:rPr>
          <w:rFonts w:ascii="宋体" w:hAnsi="宋体" w:cs="宋体" w:eastAsia="宋体" w:hint="default"/>
          <w:sz w:val="21"/>
          <w:szCs w:val="21"/>
        </w:rPr>
        <w:t> </w:t>
      </w:r>
      <w:r>
        <w:rPr>
          <w:rFonts w:ascii="宋体" w:hAnsi="宋体" w:cs="宋体" w:eastAsia="宋体" w:hint="default"/>
          <w:spacing w:val="-3"/>
          <w:sz w:val="21"/>
          <w:szCs w:val="21"/>
        </w:rPr>
        <w:t>固定资产是指为生产商品、提供劳务、出租或经营管理而持有的，使用年限超过一个会</w:t>
      </w:r>
    </w:p>
    <w:p>
      <w:pPr>
        <w:spacing w:line="408" w:lineRule="auto" w:before="46"/>
        <w:ind w:left="560" w:right="104" w:hanging="420"/>
        <w:jc w:val="left"/>
        <w:rPr>
          <w:rFonts w:ascii="宋体" w:hAnsi="宋体" w:cs="宋体" w:eastAsia="宋体" w:hint="default"/>
          <w:sz w:val="21"/>
          <w:szCs w:val="21"/>
        </w:rPr>
      </w:pPr>
      <w:r>
        <w:rPr>
          <w:rFonts w:ascii="宋体" w:hAnsi="宋体" w:cs="宋体" w:eastAsia="宋体" w:hint="default"/>
          <w:sz w:val="21"/>
          <w:szCs w:val="21"/>
        </w:rPr>
        <w:t>计年度的有形资产。 </w:t>
      </w:r>
      <w:r>
        <w:rPr>
          <w:rFonts w:ascii="宋体" w:hAnsi="宋体" w:cs="宋体" w:eastAsia="宋体" w:hint="default"/>
          <w:spacing w:val="-3"/>
          <w:sz w:val="21"/>
          <w:szCs w:val="21"/>
        </w:rPr>
        <w:t>固定资产以取得时的实际成本入账，并从其达到预定可使用状态的次月起采用年限平均</w:t>
      </w:r>
    </w:p>
    <w:p>
      <w:pPr>
        <w:spacing w:after="0" w:line="408" w:lineRule="auto"/>
        <w:jc w:val="left"/>
        <w:rPr>
          <w:rFonts w:ascii="宋体" w:hAnsi="宋体" w:cs="宋体" w:eastAsia="宋体" w:hint="default"/>
          <w:sz w:val="21"/>
          <w:szCs w:val="21"/>
        </w:rPr>
        <w:sectPr>
          <w:pgSz w:w="11910" w:h="16840"/>
          <w:pgMar w:header="877" w:footer="1009" w:top="1100" w:bottom="1200" w:left="1660" w:right="1580"/>
        </w:sectPr>
      </w:pPr>
    </w:p>
    <w:p>
      <w:pPr>
        <w:spacing w:line="240" w:lineRule="auto" w:before="8"/>
        <w:rPr>
          <w:rFonts w:ascii="宋体" w:hAnsi="宋体" w:cs="宋体" w:eastAsia="宋体" w:hint="default"/>
          <w:sz w:val="26"/>
          <w:szCs w:val="26"/>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法计提折旧。</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各类固定资产的折旧方法</w:t>
      </w:r>
    </w:p>
    <w:p>
      <w:pPr>
        <w:spacing w:line="240" w:lineRule="auto" w:before="1"/>
        <w:rPr>
          <w:rFonts w:ascii="宋体" w:hAnsi="宋体" w:cs="宋体" w:eastAsia="宋体" w:hint="default"/>
          <w:sz w:val="12"/>
          <w:szCs w:val="12"/>
        </w:rPr>
      </w:pPr>
    </w:p>
    <w:tbl>
      <w:tblPr>
        <w:tblW w:w="0" w:type="auto"/>
        <w:jc w:val="left"/>
        <w:tblInd w:w="572" w:type="dxa"/>
        <w:tblLayout w:type="fixed"/>
        <w:tblCellMar>
          <w:top w:w="0" w:type="dxa"/>
          <w:left w:w="0" w:type="dxa"/>
          <w:bottom w:w="0" w:type="dxa"/>
          <w:right w:w="0" w:type="dxa"/>
        </w:tblCellMar>
        <w:tblLook w:val="01E0"/>
      </w:tblPr>
      <w:tblGrid>
        <w:gridCol w:w="1744"/>
        <w:gridCol w:w="2074"/>
        <w:gridCol w:w="1643"/>
        <w:gridCol w:w="1594"/>
      </w:tblGrid>
      <w:tr>
        <w:trPr>
          <w:trHeight w:val="439" w:hRule="exact"/>
        </w:trPr>
        <w:tc>
          <w:tcPr>
            <w:tcW w:w="1744"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9"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67"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hAnsi="宋体" w:cs="宋体" w:eastAsia="宋体" w:hint="default"/>
                <w:spacing w:val="-1"/>
                <w:sz w:val="21"/>
                <w:szCs w:val="21"/>
              </w:rPr>
              <w:t>年折旧率(%)</w:t>
            </w:r>
          </w:p>
        </w:tc>
      </w:tr>
      <w:tr>
        <w:trPr>
          <w:trHeight w:val="468"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6-35</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8" w:right="0"/>
              <w:jc w:val="left"/>
              <w:rPr>
                <w:rFonts w:ascii="宋体" w:hAnsi="宋体" w:cs="宋体" w:eastAsia="宋体" w:hint="default"/>
                <w:sz w:val="21"/>
                <w:szCs w:val="21"/>
              </w:rPr>
            </w:pPr>
            <w:r>
              <w:rPr>
                <w:rFonts w:ascii="宋体"/>
                <w:sz w:val="21"/>
              </w:rPr>
              <w:t>3-10</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16.17-2.57</w:t>
            </w:r>
          </w:p>
        </w:tc>
      </w:tr>
      <w:tr>
        <w:trPr>
          <w:trHeight w:val="468"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0" w:right="0"/>
              <w:jc w:val="center"/>
              <w:rPr>
                <w:rFonts w:ascii="宋体" w:hAnsi="宋体" w:cs="宋体" w:eastAsia="宋体" w:hint="default"/>
                <w:sz w:val="21"/>
                <w:szCs w:val="21"/>
              </w:rPr>
            </w:pPr>
            <w:r>
              <w:rPr>
                <w:rFonts w:ascii="宋体"/>
                <w:sz w:val="21"/>
              </w:rPr>
              <w:t>4-7</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7" w:right="0"/>
              <w:jc w:val="left"/>
              <w:rPr>
                <w:rFonts w:ascii="宋体" w:hAnsi="宋体" w:cs="宋体" w:eastAsia="宋体" w:hint="default"/>
                <w:sz w:val="21"/>
                <w:szCs w:val="21"/>
              </w:rPr>
            </w:pPr>
            <w:r>
              <w:rPr>
                <w:rFonts w:ascii="宋体"/>
                <w:sz w:val="21"/>
              </w:rPr>
              <w:t>3-10</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1" w:right="0"/>
              <w:jc w:val="left"/>
              <w:rPr>
                <w:rFonts w:ascii="宋体" w:hAnsi="宋体" w:cs="宋体" w:eastAsia="宋体" w:hint="default"/>
                <w:sz w:val="21"/>
                <w:szCs w:val="21"/>
              </w:rPr>
            </w:pPr>
            <w:r>
              <w:rPr>
                <w:rFonts w:ascii="宋体"/>
                <w:sz w:val="21"/>
              </w:rPr>
              <w:t>24.25-12.86</w:t>
            </w:r>
          </w:p>
        </w:tc>
      </w:tr>
      <w:tr>
        <w:trPr>
          <w:trHeight w:val="468"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center"/>
              <w:rPr>
                <w:rFonts w:ascii="宋体" w:hAnsi="宋体" w:cs="宋体" w:eastAsia="宋体" w:hint="default"/>
                <w:sz w:val="21"/>
                <w:szCs w:val="21"/>
              </w:rPr>
            </w:pPr>
            <w:r>
              <w:rPr>
                <w:rFonts w:ascii="宋体"/>
                <w:sz w:val="21"/>
              </w:rPr>
              <w:t>5-13</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8" w:right="0"/>
              <w:jc w:val="left"/>
              <w:rPr>
                <w:rFonts w:ascii="宋体" w:hAnsi="宋体" w:cs="宋体" w:eastAsia="宋体" w:hint="default"/>
                <w:sz w:val="21"/>
                <w:szCs w:val="21"/>
              </w:rPr>
            </w:pPr>
            <w:r>
              <w:rPr>
                <w:rFonts w:ascii="宋体"/>
                <w:sz w:val="21"/>
              </w:rPr>
              <w:t>3-10</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5"/>
              <w:jc w:val="right"/>
              <w:rPr>
                <w:rFonts w:ascii="宋体" w:hAnsi="宋体" w:cs="宋体" w:eastAsia="宋体" w:hint="default"/>
                <w:sz w:val="21"/>
                <w:szCs w:val="21"/>
              </w:rPr>
            </w:pPr>
            <w:r>
              <w:rPr>
                <w:rFonts w:ascii="宋体"/>
                <w:spacing w:val="-1"/>
                <w:sz w:val="21"/>
              </w:rPr>
              <w:t>19.40-6.92</w:t>
            </w:r>
          </w:p>
        </w:tc>
      </w:tr>
      <w:tr>
        <w:trPr>
          <w:trHeight w:val="439"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0" w:right="0"/>
              <w:jc w:val="center"/>
              <w:rPr>
                <w:rFonts w:ascii="宋体" w:hAnsi="宋体" w:cs="宋体" w:eastAsia="宋体" w:hint="default"/>
                <w:sz w:val="21"/>
                <w:szCs w:val="21"/>
              </w:rPr>
            </w:pPr>
            <w:r>
              <w:rPr>
                <w:rFonts w:ascii="宋体"/>
                <w:sz w:val="21"/>
              </w:rPr>
              <w:t>5-8</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97" w:right="0"/>
              <w:jc w:val="left"/>
              <w:rPr>
                <w:rFonts w:ascii="宋体" w:hAnsi="宋体" w:cs="宋体" w:eastAsia="宋体" w:hint="default"/>
                <w:sz w:val="21"/>
                <w:szCs w:val="21"/>
              </w:rPr>
            </w:pPr>
            <w:r>
              <w:rPr>
                <w:rFonts w:ascii="宋体"/>
                <w:sz w:val="21"/>
              </w:rPr>
              <w:t>3-10</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31" w:right="0"/>
              <w:jc w:val="left"/>
              <w:rPr>
                <w:rFonts w:ascii="宋体" w:hAnsi="宋体" w:cs="宋体" w:eastAsia="宋体" w:hint="default"/>
                <w:sz w:val="21"/>
                <w:szCs w:val="21"/>
              </w:rPr>
            </w:pPr>
            <w:r>
              <w:rPr>
                <w:rFonts w:ascii="宋体"/>
                <w:sz w:val="21"/>
              </w:rPr>
              <w:t>19.40-11.25</w:t>
            </w:r>
          </w:p>
        </w:tc>
      </w:tr>
    </w:tbl>
    <w:p>
      <w:pPr>
        <w:spacing w:line="408" w:lineRule="auto" w:before="93"/>
        <w:ind w:left="559"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固定资产的减值测试方法、减值准备计提方法</w:t>
      </w:r>
      <w:r>
        <w:rPr>
          <w:rFonts w:ascii="宋体" w:hAnsi="宋体" w:cs="宋体" w:eastAsia="宋体" w:hint="default"/>
          <w:sz w:val="21"/>
          <w:szCs w:val="21"/>
        </w:rPr>
        <w:t> </w:t>
      </w:r>
      <w:r>
        <w:rPr>
          <w:rFonts w:ascii="宋体" w:hAnsi="宋体" w:cs="宋体" w:eastAsia="宋体" w:hint="default"/>
          <w:spacing w:val="-3"/>
          <w:sz w:val="21"/>
          <w:szCs w:val="21"/>
        </w:rPr>
        <w:t>资产负债表日，有迹象表明固定资产发生减值的，按照账面价值与可收回金额的差额计</w:t>
      </w:r>
    </w:p>
    <w:p>
      <w:pPr>
        <w:spacing w:line="408" w:lineRule="auto" w:before="46"/>
        <w:ind w:left="560" w:right="6431" w:hanging="421"/>
        <w:jc w:val="left"/>
        <w:rPr>
          <w:rFonts w:ascii="宋体" w:hAnsi="宋体" w:cs="宋体" w:eastAsia="宋体" w:hint="default"/>
          <w:sz w:val="21"/>
          <w:szCs w:val="21"/>
        </w:rPr>
      </w:pPr>
      <w:r>
        <w:rPr>
          <w:rFonts w:ascii="宋体" w:hAnsi="宋体" w:cs="宋体" w:eastAsia="宋体" w:hint="default"/>
          <w:sz w:val="21"/>
          <w:szCs w:val="21"/>
        </w:rPr>
        <w:t>提相应的减值准备。 (十四)</w:t>
      </w:r>
      <w:r>
        <w:rPr>
          <w:rFonts w:ascii="宋体" w:hAnsi="宋体" w:cs="宋体" w:eastAsia="宋体" w:hint="default"/>
          <w:spacing w:val="-2"/>
          <w:sz w:val="21"/>
          <w:szCs w:val="21"/>
        </w:rPr>
        <w:t> </w:t>
      </w:r>
      <w:r>
        <w:rPr>
          <w:rFonts w:ascii="宋体" w:hAnsi="宋体" w:cs="宋体" w:eastAsia="宋体" w:hint="default"/>
          <w:sz w:val="21"/>
          <w:szCs w:val="21"/>
        </w:rPr>
        <w:t>在建工程</w:t>
      </w:r>
    </w:p>
    <w:p>
      <w:pPr>
        <w:spacing w:line="408" w:lineRule="auto" w:before="46"/>
        <w:ind w:left="140" w:right="138"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在建工程同时满足经济利益很可能流入、成本能够可靠计量则予以确认。在建工程</w:t>
      </w:r>
      <w:r>
        <w:rPr>
          <w:rFonts w:ascii="宋体" w:hAnsi="宋体" w:cs="宋体" w:eastAsia="宋体" w:hint="default"/>
          <w:sz w:val="21"/>
          <w:szCs w:val="21"/>
        </w:rPr>
        <w:t> 按建造该项资产达到预定可使用状态前所发生的实际成本计量。</w:t>
      </w:r>
    </w:p>
    <w:p>
      <w:pPr>
        <w:spacing w:line="408" w:lineRule="auto" w:before="46"/>
        <w:ind w:left="140" w:right="13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在建工程达到预定可使用状态时，按工程实际成本转入固定资产。已达到预定可使</w:t>
      </w:r>
      <w:r>
        <w:rPr>
          <w:rFonts w:ascii="宋体" w:hAnsi="宋体" w:cs="宋体" w:eastAsia="宋体" w:hint="default"/>
          <w:sz w:val="21"/>
          <w:szCs w:val="21"/>
        </w:rPr>
        <w:t> </w:t>
      </w:r>
      <w:r>
        <w:rPr>
          <w:rFonts w:ascii="宋体" w:hAnsi="宋体" w:cs="宋体" w:eastAsia="宋体" w:hint="default"/>
          <w:spacing w:val="-3"/>
          <w:sz w:val="21"/>
          <w:szCs w:val="21"/>
        </w:rPr>
        <w:t>用状态但尚未办理竣工决算的，先按估计价值转入固定资产，待办理竣工决算后再按实际成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本调整原暂估价值，但不再调整原已计提的折旧。</w:t>
      </w:r>
    </w:p>
    <w:p>
      <w:pPr>
        <w:spacing w:line="408" w:lineRule="auto" w:before="46"/>
        <w:ind w:left="140" w:right="138"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资产负债表日，有迹象表明在建工程发生减值的，按照账面价值与可收回金额的差</w:t>
      </w:r>
      <w:r>
        <w:rPr>
          <w:rFonts w:ascii="宋体" w:hAnsi="宋体" w:cs="宋体" w:eastAsia="宋体" w:hint="default"/>
          <w:sz w:val="21"/>
          <w:szCs w:val="21"/>
        </w:rPr>
        <w:t> 额计提相应的减值准备。</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(十五)</w:t>
      </w:r>
      <w:r>
        <w:rPr>
          <w:rFonts w:ascii="宋体" w:hAnsi="宋体" w:cs="宋体" w:eastAsia="宋体" w:hint="default"/>
          <w:spacing w:val="-2"/>
          <w:sz w:val="21"/>
          <w:szCs w:val="21"/>
        </w:rPr>
        <w:t> </w:t>
      </w:r>
      <w:r>
        <w:rPr>
          <w:rFonts w:ascii="宋体" w:hAnsi="宋体" w:cs="宋体" w:eastAsia="宋体" w:hint="default"/>
          <w:sz w:val="21"/>
          <w:szCs w:val="21"/>
        </w:rPr>
        <w:t>借款费用</w:t>
      </w:r>
    </w:p>
    <w:p>
      <w:pPr>
        <w:spacing w:line="240" w:lineRule="auto" w:before="10"/>
        <w:rPr>
          <w:rFonts w:ascii="宋体" w:hAnsi="宋体" w:cs="宋体" w:eastAsia="宋体" w:hint="default"/>
          <w:sz w:val="14"/>
          <w:szCs w:val="14"/>
        </w:rPr>
      </w:pPr>
    </w:p>
    <w:p>
      <w:pPr>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借款费用资本化的确认原则</w:t>
      </w:r>
      <w:r>
        <w:rPr>
          <w:rFonts w:ascii="宋体" w:hAnsi="宋体" w:cs="宋体" w:eastAsia="宋体" w:hint="default"/>
          <w:sz w:val="21"/>
          <w:szCs w:val="21"/>
        </w:rPr>
        <w:t> </w:t>
      </w:r>
      <w:r>
        <w:rPr>
          <w:rFonts w:ascii="宋体" w:hAnsi="宋体" w:cs="宋体" w:eastAsia="宋体" w:hint="default"/>
          <w:spacing w:val="-3"/>
          <w:sz w:val="21"/>
          <w:szCs w:val="21"/>
        </w:rPr>
        <w:t>公司发生的借款费用，可直接归属于符合资本化条件的资产的购建或者生产的，予以资</w:t>
      </w:r>
    </w:p>
    <w:p>
      <w:pPr>
        <w:spacing w:line="408" w:lineRule="auto" w:before="46"/>
        <w:ind w:left="560" w:right="864" w:hanging="420"/>
        <w:jc w:val="left"/>
        <w:rPr>
          <w:rFonts w:ascii="宋体" w:hAnsi="宋体" w:cs="宋体" w:eastAsia="宋体" w:hint="default"/>
          <w:sz w:val="21"/>
          <w:szCs w:val="21"/>
        </w:rPr>
      </w:pPr>
      <w:r>
        <w:rPr>
          <w:rFonts w:ascii="宋体" w:hAnsi="宋体" w:cs="宋体" w:eastAsia="宋体" w:hint="default"/>
          <w:sz w:val="21"/>
          <w:szCs w:val="21"/>
        </w:rPr>
        <w:t>本化，计入相关资产成本；其他借款费用，在发生时确认为费用，计入当期损益。 2．借款费用资本化期间</w:t>
      </w:r>
    </w:p>
    <w:p>
      <w:pPr>
        <w:spacing w:line="408" w:lineRule="auto" w:before="46"/>
        <w:ind w:left="140" w:right="136" w:firstLine="420"/>
        <w:jc w:val="both"/>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pacing w:val="-3"/>
          <w:sz w:val="21"/>
          <w:szCs w:val="21"/>
        </w:rPr>
        <w:t>当借款费用同时满足下列条件时，开始资本化：1) </w:t>
      </w:r>
      <w:r>
        <w:rPr>
          <w:rFonts w:ascii="宋体" w:hAnsi="宋体" w:cs="宋体" w:eastAsia="宋体" w:hint="default"/>
          <w:spacing w:val="-4"/>
          <w:sz w:val="21"/>
          <w:szCs w:val="21"/>
        </w:rPr>
        <w:t>资产支出已经发生；2)</w:t>
      </w:r>
      <w:r>
        <w:rPr>
          <w:rFonts w:ascii="宋体" w:hAnsi="宋体" w:cs="宋体" w:eastAsia="宋体" w:hint="default"/>
          <w:spacing w:val="13"/>
          <w:sz w:val="21"/>
          <w:szCs w:val="21"/>
        </w:rPr>
        <w:t> </w:t>
      </w:r>
      <w:r>
        <w:rPr>
          <w:rFonts w:ascii="宋体" w:hAnsi="宋体" w:cs="宋体" w:eastAsia="宋体" w:hint="default"/>
          <w:sz w:val="21"/>
          <w:szCs w:val="21"/>
        </w:rPr>
        <w:t>借款费</w:t>
      </w:r>
      <w:r>
        <w:rPr>
          <w:rFonts w:ascii="宋体" w:hAnsi="宋体" w:cs="宋体" w:eastAsia="宋体" w:hint="default"/>
          <w:sz w:val="21"/>
          <w:szCs w:val="21"/>
        </w:rPr>
        <w:t> 用已经发生；3) 为使资产达到预定可使用或可销售状态所必要的购建或者生产活动已经开 始。</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(2) 若符</w:t>
      </w:r>
      <w:r>
        <w:rPr>
          <w:rFonts w:ascii="宋体" w:hAnsi="宋体" w:cs="宋体" w:eastAsia="宋体" w:hint="default"/>
          <w:spacing w:val="-2"/>
          <w:sz w:val="21"/>
          <w:szCs w:val="21"/>
        </w:rPr>
        <w:t>合</w:t>
      </w:r>
      <w:r>
        <w:rPr>
          <w:rFonts w:ascii="宋体" w:hAnsi="宋体" w:cs="宋体" w:eastAsia="宋体" w:hint="default"/>
          <w:sz w:val="21"/>
          <w:szCs w:val="21"/>
        </w:rPr>
        <w:t>资本化条件的资产在购建或者生产过程中发生非正常中断</w:t>
      </w:r>
      <w:r>
        <w:rPr>
          <w:rFonts w:ascii="宋体" w:hAnsi="宋体" w:cs="宋体" w:eastAsia="宋体" w:hint="default"/>
          <w:spacing w:val="-94"/>
          <w:sz w:val="21"/>
          <w:szCs w:val="21"/>
        </w:rPr>
        <w:t>，</w:t>
      </w:r>
      <w:r>
        <w:rPr>
          <w:rFonts w:ascii="宋体" w:hAnsi="宋体" w:cs="宋体" w:eastAsia="宋体" w:hint="default"/>
          <w:sz w:val="21"/>
          <w:szCs w:val="21"/>
        </w:rPr>
        <w:t>并且中断时间连</w:t>
      </w:r>
    </w:p>
    <w:p>
      <w:pPr>
        <w:spacing w:line="240" w:lineRule="auto" w:before="10"/>
        <w:rPr>
          <w:rFonts w:ascii="宋体" w:hAnsi="宋体" w:cs="宋体" w:eastAsia="宋体" w:hint="default"/>
          <w:sz w:val="14"/>
          <w:szCs w:val="14"/>
        </w:rPr>
      </w:pPr>
    </w:p>
    <w:p>
      <w:pPr>
        <w:spacing w:line="408" w:lineRule="auto" w:before="0"/>
        <w:ind w:left="140" w:right="124" w:firstLine="0"/>
        <w:jc w:val="left"/>
        <w:rPr>
          <w:rFonts w:ascii="宋体" w:hAnsi="宋体" w:cs="宋体" w:eastAsia="宋体" w:hint="default"/>
          <w:sz w:val="21"/>
          <w:szCs w:val="21"/>
        </w:rPr>
      </w:pPr>
      <w:r>
        <w:rPr>
          <w:rFonts w:ascii="宋体" w:hAnsi="宋体" w:cs="宋体" w:eastAsia="宋体" w:hint="default"/>
          <w:sz w:val="21"/>
          <w:szCs w:val="21"/>
        </w:rPr>
        <w:t>续超过</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pacing w:val="-3"/>
          <w:sz w:val="21"/>
          <w:szCs w:val="21"/>
        </w:rPr>
        <w:t>个月，暂停借款费用的资本化；中断期间发生的借款费用确认为当期费用，直至资</w:t>
      </w:r>
      <w:r>
        <w:rPr>
          <w:rFonts w:ascii="宋体" w:hAnsi="宋体" w:cs="宋体" w:eastAsia="宋体" w:hint="default"/>
          <w:sz w:val="21"/>
          <w:szCs w:val="21"/>
        </w:rPr>
        <w:t> 产的购建或者生产活动重新开始。</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(3) 当所</w:t>
      </w:r>
      <w:r>
        <w:rPr>
          <w:rFonts w:ascii="宋体" w:hAnsi="宋体" w:cs="宋体" w:eastAsia="宋体" w:hint="default"/>
          <w:spacing w:val="-2"/>
          <w:sz w:val="21"/>
          <w:szCs w:val="21"/>
        </w:rPr>
        <w:t>购</w:t>
      </w:r>
      <w:r>
        <w:rPr>
          <w:rFonts w:ascii="宋体" w:hAnsi="宋体" w:cs="宋体" w:eastAsia="宋体" w:hint="default"/>
          <w:sz w:val="21"/>
          <w:szCs w:val="21"/>
        </w:rPr>
        <w:t>建或者生产符合资本化条件的资产达到预定可使用或可销售状态时</w:t>
      </w:r>
      <w:r>
        <w:rPr>
          <w:rFonts w:ascii="宋体" w:hAnsi="宋体" w:cs="宋体" w:eastAsia="宋体" w:hint="default"/>
          <w:spacing w:val="-94"/>
          <w:sz w:val="21"/>
          <w:szCs w:val="21"/>
        </w:rPr>
        <w:t>，</w:t>
      </w:r>
      <w:r>
        <w:rPr>
          <w:rFonts w:ascii="宋体" w:hAnsi="宋体" w:cs="宋体" w:eastAsia="宋体" w:hint="default"/>
          <w:sz w:val="21"/>
          <w:szCs w:val="21"/>
        </w:rPr>
        <w:t>借款费</w:t>
      </w:r>
    </w:p>
    <w:p>
      <w:pPr>
        <w:spacing w:after="0"/>
        <w:jc w:val="left"/>
        <w:rPr>
          <w:rFonts w:ascii="宋体" w:hAnsi="宋体" w:cs="宋体" w:eastAsia="宋体" w:hint="default"/>
          <w:sz w:val="21"/>
          <w:szCs w:val="21"/>
        </w:rPr>
        <w:sectPr>
          <w:footerReference w:type="default" r:id="rId21"/>
          <w:pgSz w:w="11910" w:h="16840"/>
          <w:pgMar w:footer="1009" w:header="877" w:top="1100" w:bottom="1200" w:left="1660" w:right="1660"/>
          <w:pgNumType w:start="81"/>
        </w:sectPr>
      </w:pPr>
    </w:p>
    <w:p>
      <w:pPr>
        <w:spacing w:line="240" w:lineRule="auto" w:before="8"/>
        <w:rPr>
          <w:rFonts w:ascii="宋体" w:hAnsi="宋体" w:cs="宋体" w:eastAsia="宋体" w:hint="default"/>
          <w:sz w:val="26"/>
          <w:szCs w:val="26"/>
        </w:rPr>
      </w:pPr>
    </w:p>
    <w:p>
      <w:pPr>
        <w:spacing w:line="408" w:lineRule="auto" w:before="35"/>
        <w:ind w:left="560" w:right="5799" w:hanging="420"/>
        <w:jc w:val="left"/>
        <w:rPr>
          <w:rFonts w:ascii="宋体" w:hAnsi="宋体" w:cs="宋体" w:eastAsia="宋体" w:hint="default"/>
          <w:sz w:val="21"/>
          <w:szCs w:val="21"/>
        </w:rPr>
      </w:pPr>
      <w:r>
        <w:rPr>
          <w:rFonts w:ascii="宋体" w:hAnsi="宋体" w:cs="宋体" w:eastAsia="宋体" w:hint="default"/>
          <w:sz w:val="21"/>
          <w:szCs w:val="21"/>
        </w:rPr>
        <w:t>用停止资本化。 3．借款费用资本化金额</w:t>
      </w:r>
    </w:p>
    <w:p>
      <w:pPr>
        <w:spacing w:line="408" w:lineRule="auto" w:before="46"/>
        <w:ind w:left="140" w:right="136" w:firstLine="420"/>
        <w:jc w:val="both"/>
        <w:rPr>
          <w:rFonts w:ascii="宋体" w:hAnsi="宋体" w:cs="宋体" w:eastAsia="宋体" w:hint="default"/>
          <w:sz w:val="21"/>
          <w:szCs w:val="21"/>
        </w:rPr>
      </w:pPr>
      <w:r>
        <w:rPr>
          <w:rFonts w:ascii="宋体" w:hAnsi="宋体" w:cs="宋体" w:eastAsia="宋体" w:hint="default"/>
          <w:spacing w:val="-3"/>
          <w:sz w:val="21"/>
          <w:szCs w:val="21"/>
        </w:rPr>
        <w:t>为购建或者生产符合资本化条件的资产而借入专门借款的，以专门借款当期实际发生的</w:t>
      </w:r>
      <w:r>
        <w:rPr>
          <w:rFonts w:ascii="宋体" w:hAnsi="宋体" w:cs="宋体" w:eastAsia="宋体" w:hint="default"/>
          <w:sz w:val="21"/>
          <w:szCs w:val="21"/>
        </w:rPr>
        <w:t> </w:t>
      </w:r>
      <w:r>
        <w:rPr>
          <w:rFonts w:ascii="宋体" w:hAnsi="宋体" w:cs="宋体" w:eastAsia="宋体" w:hint="default"/>
          <w:spacing w:val="-3"/>
          <w:sz w:val="21"/>
          <w:szCs w:val="21"/>
        </w:rPr>
        <w:t>利息费用（包括按照实际利率法确定的折价或溢价的摊销），减去将尚未动用的借款资金存</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入银行取得的利息收入或进行暂时性投资取得的投资收益后的金额，确定应予资本化的利息</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金额；为购建或者生产符合资本化条件的资产占用了一般借款的，根据累计资产支出超过专</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门借款的资产支出加权平均数乘以占用一般借款的资本化率，计算确定一般借款应予资本化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的利息金额。</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pacing w:val="-2"/>
          <w:sz w:val="21"/>
          <w:szCs w:val="21"/>
        </w:rPr>
        <w:t> </w:t>
      </w:r>
      <w:r>
        <w:rPr>
          <w:rFonts w:ascii="宋体" w:hAnsi="宋体" w:cs="宋体" w:eastAsia="宋体" w:hint="default"/>
          <w:sz w:val="21"/>
          <w:szCs w:val="21"/>
        </w:rPr>
        <w:t>无形资产</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无形资产包括土地使用权、专利权及非专利技术等，按成本进行初始计量。</w:t>
      </w:r>
    </w:p>
    <w:p>
      <w:pPr>
        <w:spacing w:line="240" w:lineRule="auto" w:before="9"/>
        <w:rPr>
          <w:rFonts w:ascii="宋体" w:hAnsi="宋体" w:cs="宋体" w:eastAsia="宋体" w:hint="default"/>
          <w:sz w:val="14"/>
          <w:szCs w:val="14"/>
        </w:rPr>
      </w:pPr>
    </w:p>
    <w:p>
      <w:pPr>
        <w:spacing w:line="408" w:lineRule="auto" w:before="0"/>
        <w:ind w:left="140" w:right="13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使用寿命有限的无形资产，在使用寿命内按照与该项无形资产有关的经济利益的预</w:t>
      </w:r>
      <w:r>
        <w:rPr>
          <w:rFonts w:ascii="宋体" w:hAnsi="宋体" w:cs="宋体" w:eastAsia="宋体" w:hint="default"/>
          <w:sz w:val="21"/>
          <w:szCs w:val="21"/>
        </w:rPr>
        <w:t> </w:t>
      </w:r>
      <w:r>
        <w:rPr>
          <w:rFonts w:ascii="宋体" w:hAnsi="宋体" w:cs="宋体" w:eastAsia="宋体" w:hint="default"/>
          <w:spacing w:val="-3"/>
          <w:sz w:val="21"/>
          <w:szCs w:val="21"/>
        </w:rPr>
        <w:t>期实现方式系统合理地摊销，无法可靠确定预期实现方式的，采用直线法摊销。具体年限如</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下：</w:t>
      </w:r>
    </w:p>
    <w:p>
      <w:pPr>
        <w:tabs>
          <w:tab w:pos="1238" w:val="left" w:leader="none"/>
          <w:tab w:pos="3109" w:val="left" w:leader="none"/>
          <w:tab w:pos="4003" w:val="right" w:leader="none"/>
        </w:tabs>
        <w:spacing w:line="408" w:lineRule="auto" w:before="46"/>
        <w:ind w:left="608" w:right="4212" w:firstLine="210"/>
        <w:jc w:val="left"/>
        <w:rPr>
          <w:rFonts w:ascii="宋体" w:hAnsi="宋体" w:cs="宋体" w:eastAsia="宋体" w:hint="default"/>
          <w:sz w:val="21"/>
          <w:szCs w:val="21"/>
        </w:rPr>
      </w:pPr>
      <w:r>
        <w:rPr>
          <w:rFonts w:ascii="宋体" w:hAnsi="宋体" w:cs="宋体" w:eastAsia="宋体" w:hint="default"/>
          <w:sz w:val="21"/>
          <w:szCs w:val="21"/>
        </w:rPr>
        <w:t>项</w:t>
        <w:tab/>
        <w:t>目</w:t>
        <w:tab/>
        <w:t>摊销年限(年) 土地使用权</w:t>
      </w:r>
      <w:r>
        <w:rPr>
          <w:rFonts w:ascii="Times New Roman" w:hAnsi="Times New Roman" w:cs="Times New Roman" w:eastAsia="Times New Roman" w:hint="default"/>
          <w:sz w:val="21"/>
          <w:szCs w:val="21"/>
        </w:rPr>
        <w:tab/>
        <w:tab/>
      </w:r>
      <w:r>
        <w:rPr>
          <w:rFonts w:ascii="宋体" w:hAnsi="宋体" w:cs="宋体" w:eastAsia="宋体" w:hint="default"/>
          <w:sz w:val="21"/>
          <w:szCs w:val="21"/>
        </w:rPr>
        <w:t>37-50</w:t>
      </w:r>
    </w:p>
    <w:p>
      <w:pPr>
        <w:tabs>
          <w:tab w:pos="3845" w:val="right" w:leader="none"/>
        </w:tabs>
        <w:spacing w:before="46"/>
        <w:ind w:left="608" w:right="0" w:firstLine="0"/>
        <w:jc w:val="left"/>
        <w:rPr>
          <w:rFonts w:ascii="宋体" w:hAnsi="宋体" w:cs="宋体" w:eastAsia="宋体" w:hint="default"/>
          <w:sz w:val="21"/>
          <w:szCs w:val="21"/>
        </w:rPr>
      </w:pPr>
      <w:r>
        <w:rPr>
          <w:rFonts w:ascii="宋体" w:hAnsi="宋体" w:cs="宋体" w:eastAsia="宋体" w:hint="default"/>
          <w:sz w:val="21"/>
          <w:szCs w:val="21"/>
        </w:rPr>
        <w:t>专利权</w:t>
      </w:r>
      <w:r>
        <w:rPr>
          <w:rFonts w:ascii="Times New Roman" w:hAnsi="Times New Roman" w:cs="Times New Roman" w:eastAsia="Times New Roman" w:hint="default"/>
          <w:sz w:val="21"/>
          <w:szCs w:val="21"/>
        </w:rPr>
        <w:tab/>
      </w:r>
      <w:r>
        <w:rPr>
          <w:rFonts w:ascii="宋体" w:hAnsi="宋体" w:cs="宋体" w:eastAsia="宋体" w:hint="default"/>
          <w:sz w:val="21"/>
          <w:szCs w:val="21"/>
        </w:rPr>
        <w:t>10</w:t>
      </w:r>
    </w:p>
    <w:p>
      <w:pPr>
        <w:tabs>
          <w:tab w:pos="3792" w:val="right" w:leader="none"/>
        </w:tabs>
        <w:spacing w:before="193"/>
        <w:ind w:left="608" w:right="0" w:firstLine="0"/>
        <w:jc w:val="left"/>
        <w:rPr>
          <w:rFonts w:ascii="宋体" w:hAnsi="宋体" w:cs="宋体" w:eastAsia="宋体" w:hint="default"/>
          <w:sz w:val="21"/>
          <w:szCs w:val="21"/>
        </w:rPr>
      </w:pPr>
      <w:r>
        <w:rPr>
          <w:rFonts w:ascii="宋体" w:hAnsi="宋体" w:cs="宋体" w:eastAsia="宋体" w:hint="default"/>
          <w:sz w:val="21"/>
          <w:szCs w:val="21"/>
        </w:rPr>
        <w:t>专用软件</w:t>
      </w:r>
      <w:r>
        <w:rPr>
          <w:rFonts w:ascii="Times New Roman" w:hAnsi="Times New Roman" w:cs="Times New Roman" w:eastAsia="Times New Roman" w:hint="default"/>
          <w:sz w:val="21"/>
          <w:szCs w:val="21"/>
        </w:rPr>
        <w:tab/>
      </w:r>
      <w:r>
        <w:rPr>
          <w:rFonts w:ascii="宋体" w:hAnsi="宋体" w:cs="宋体" w:eastAsia="宋体" w:hint="default"/>
          <w:sz w:val="21"/>
          <w:szCs w:val="21"/>
        </w:rPr>
        <w:t>5</w:t>
      </w:r>
    </w:p>
    <w:p>
      <w:pPr>
        <w:spacing w:line="408" w:lineRule="auto" w:before="193"/>
        <w:ind w:left="140" w:right="135"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7"/>
          <w:sz w:val="21"/>
          <w:szCs w:val="21"/>
        </w:rPr>
        <w:t> </w:t>
      </w:r>
      <w:r>
        <w:rPr>
          <w:rFonts w:ascii="宋体" w:hAnsi="宋体" w:cs="宋体" w:eastAsia="宋体" w:hint="default"/>
          <w:spacing w:val="-2"/>
          <w:sz w:val="21"/>
          <w:szCs w:val="21"/>
        </w:rPr>
        <w:t>使用寿命确定的无形资产，在资产负债表日有迹象表明发生减值的，按照账面价值</w:t>
      </w:r>
      <w:r>
        <w:rPr>
          <w:rFonts w:ascii="宋体" w:hAnsi="宋体" w:cs="宋体" w:eastAsia="宋体" w:hint="default"/>
          <w:sz w:val="21"/>
          <w:szCs w:val="21"/>
        </w:rPr>
        <w:t> </w:t>
      </w:r>
      <w:r>
        <w:rPr>
          <w:rFonts w:ascii="宋体" w:hAnsi="宋体" w:cs="宋体" w:eastAsia="宋体" w:hint="default"/>
          <w:spacing w:val="-3"/>
          <w:sz w:val="21"/>
          <w:szCs w:val="21"/>
        </w:rPr>
        <w:t>与可收回金额的差额计提相应的减值准备；使用寿命不确定的无形资产和尚未达到可使用状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态的无形资产，无论是否存在减值迹象，每年均进行减值测试。</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内部研究开发项目研究阶段的支出，于发生时计入当期损益。内部研究开发项目开</w:t>
      </w:r>
    </w:p>
    <w:p>
      <w:pPr>
        <w:spacing w:line="240" w:lineRule="auto" w:before="10"/>
        <w:rPr>
          <w:rFonts w:ascii="宋体" w:hAnsi="宋体" w:cs="宋体" w:eastAsia="宋体" w:hint="default"/>
          <w:sz w:val="14"/>
          <w:szCs w:val="14"/>
        </w:rPr>
      </w:pPr>
    </w:p>
    <w:p>
      <w:pPr>
        <w:spacing w:line="408" w:lineRule="auto" w:before="0"/>
        <w:ind w:left="140" w:right="134" w:firstLine="0"/>
        <w:jc w:val="both"/>
        <w:rPr>
          <w:rFonts w:ascii="宋体" w:hAnsi="宋体" w:cs="宋体" w:eastAsia="宋体" w:hint="default"/>
          <w:sz w:val="21"/>
          <w:szCs w:val="21"/>
        </w:rPr>
      </w:pPr>
      <w:r>
        <w:rPr>
          <w:rFonts w:ascii="宋体" w:hAnsi="宋体" w:cs="宋体" w:eastAsia="宋体" w:hint="default"/>
          <w:sz w:val="21"/>
          <w:szCs w:val="21"/>
        </w:rPr>
        <w:t>发阶段的支出，同时满足下列条件的，确认为无形资产： (1)</w:t>
      </w:r>
      <w:r>
        <w:rPr>
          <w:rFonts w:ascii="宋体" w:hAnsi="宋体" w:cs="宋体" w:eastAsia="宋体" w:hint="default"/>
          <w:spacing w:val="5"/>
          <w:sz w:val="21"/>
          <w:szCs w:val="21"/>
        </w:rPr>
        <w:t> </w:t>
      </w:r>
      <w:r>
        <w:rPr>
          <w:rFonts w:ascii="宋体" w:hAnsi="宋体" w:cs="宋体" w:eastAsia="宋体" w:hint="default"/>
          <w:sz w:val="21"/>
          <w:szCs w:val="21"/>
        </w:rPr>
        <w:t>完成该无形资产以使其能够</w:t>
      </w:r>
      <w:r>
        <w:rPr>
          <w:rFonts w:ascii="宋体" w:hAnsi="宋体" w:cs="宋体" w:eastAsia="宋体" w:hint="default"/>
          <w:sz w:val="21"/>
          <w:szCs w:val="21"/>
        </w:rPr>
        <w:t> </w:t>
      </w:r>
      <w:r>
        <w:rPr>
          <w:rFonts w:ascii="宋体" w:hAnsi="宋体" w:cs="宋体" w:eastAsia="宋体" w:hint="default"/>
          <w:spacing w:val="-3"/>
          <w:sz w:val="21"/>
          <w:szCs w:val="21"/>
        </w:rPr>
        <w:t>使用或出售在技术上具有可行性；(2) 具有完成该无形资产并使用或出售的意图；(3)</w:t>
      </w:r>
      <w:r>
        <w:rPr>
          <w:rFonts w:ascii="宋体" w:hAnsi="宋体" w:cs="宋体" w:eastAsia="宋体" w:hint="default"/>
          <w:spacing w:val="25"/>
          <w:sz w:val="21"/>
          <w:szCs w:val="21"/>
        </w:rPr>
        <w:t> </w:t>
      </w:r>
      <w:r>
        <w:rPr>
          <w:rFonts w:ascii="宋体" w:hAnsi="宋体" w:cs="宋体" w:eastAsia="宋体" w:hint="default"/>
          <w:sz w:val="21"/>
          <w:szCs w:val="21"/>
        </w:rPr>
        <w:t>无形</w:t>
      </w:r>
      <w:r>
        <w:rPr>
          <w:rFonts w:ascii="宋体" w:hAnsi="宋体" w:cs="宋体" w:eastAsia="宋体" w:hint="default"/>
          <w:sz w:val="21"/>
          <w:szCs w:val="21"/>
        </w:rPr>
        <w:t> </w:t>
      </w:r>
      <w:r>
        <w:rPr>
          <w:rFonts w:ascii="宋体" w:hAnsi="宋体" w:cs="宋体" w:eastAsia="宋体" w:hint="default"/>
          <w:spacing w:val="-3"/>
          <w:sz w:val="21"/>
          <w:szCs w:val="21"/>
        </w:rPr>
        <w:t>资产产生经济利益的方式，包括能够证明运用该无形资产生产的产品存在市场或无形资产自</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身存在市场，无形资产将在内部使用的，能证明其有用性；(4)</w:t>
      </w:r>
      <w:r>
        <w:rPr>
          <w:rFonts w:ascii="宋体" w:hAnsi="宋体" w:cs="宋体" w:eastAsia="宋体" w:hint="default"/>
          <w:spacing w:val="23"/>
          <w:sz w:val="21"/>
          <w:szCs w:val="21"/>
        </w:rPr>
        <w:t> </w:t>
      </w:r>
      <w:r>
        <w:rPr>
          <w:rFonts w:ascii="宋体" w:hAnsi="宋体" w:cs="宋体" w:eastAsia="宋体" w:hint="default"/>
          <w:spacing w:val="-3"/>
          <w:sz w:val="21"/>
          <w:szCs w:val="21"/>
        </w:rPr>
        <w:t>有足够的技术、财务资源和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其他资源支持，以完成该无形资产的开发，并有能力使用或出售该无形资产；(5)</w:t>
      </w:r>
      <w:r>
        <w:rPr>
          <w:rFonts w:ascii="宋体" w:hAnsi="宋体" w:cs="宋体" w:eastAsia="宋体" w:hint="default"/>
          <w:spacing w:val="13"/>
          <w:sz w:val="21"/>
          <w:szCs w:val="21"/>
        </w:rPr>
        <w:t> </w:t>
      </w:r>
      <w:r>
        <w:rPr>
          <w:rFonts w:ascii="宋体" w:hAnsi="宋体" w:cs="宋体" w:eastAsia="宋体" w:hint="default"/>
          <w:sz w:val="21"/>
          <w:szCs w:val="21"/>
        </w:rPr>
        <w:t>归属于该</w:t>
      </w:r>
      <w:r>
        <w:rPr>
          <w:rFonts w:ascii="宋体" w:hAnsi="宋体" w:cs="宋体" w:eastAsia="宋体" w:hint="default"/>
          <w:sz w:val="21"/>
          <w:szCs w:val="21"/>
        </w:rPr>
        <w:t> 无形资产开发阶段的支出能够可靠地计量。</w:t>
      </w:r>
    </w:p>
    <w:p>
      <w:pPr>
        <w:spacing w:line="408" w:lineRule="auto"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pacing w:val="-1"/>
          <w:sz w:val="21"/>
          <w:szCs w:val="21"/>
        </w:rPr>
        <w:t> </w:t>
      </w:r>
      <w:r>
        <w:rPr>
          <w:rFonts w:ascii="宋体" w:hAnsi="宋体" w:cs="宋体" w:eastAsia="宋体" w:hint="default"/>
          <w:sz w:val="21"/>
          <w:szCs w:val="21"/>
        </w:rPr>
        <w:t>长期待摊费用</w:t>
      </w:r>
      <w:r>
        <w:rPr>
          <w:rFonts w:ascii="宋体" w:hAnsi="宋体" w:cs="宋体" w:eastAsia="宋体" w:hint="default"/>
          <w:sz w:val="21"/>
          <w:szCs w:val="21"/>
        </w:rPr>
        <w:t> </w:t>
      </w:r>
      <w:r>
        <w:rPr>
          <w:rFonts w:ascii="宋体" w:hAnsi="宋体" w:cs="宋体" w:eastAsia="宋体" w:hint="default"/>
          <w:spacing w:val="-3"/>
          <w:sz w:val="21"/>
          <w:szCs w:val="21"/>
        </w:rPr>
        <w:t>长期待摊费用按实际发生额入账，在受益期或规定的期限内分期平均摊销。如果长期待</w:t>
      </w:r>
    </w:p>
    <w:p>
      <w:pPr>
        <w:spacing w:before="46"/>
        <w:ind w:left="140" w:right="0" w:firstLine="0"/>
        <w:jc w:val="both"/>
        <w:rPr>
          <w:rFonts w:ascii="宋体" w:hAnsi="宋体" w:cs="宋体" w:eastAsia="宋体" w:hint="default"/>
          <w:sz w:val="21"/>
          <w:szCs w:val="21"/>
        </w:rPr>
      </w:pPr>
      <w:r>
        <w:rPr>
          <w:rFonts w:ascii="宋体" w:hAnsi="宋体" w:cs="宋体" w:eastAsia="宋体" w:hint="default"/>
          <w:spacing w:val="2"/>
          <w:sz w:val="21"/>
          <w:szCs w:val="21"/>
        </w:rPr>
        <w:t>摊的费用项目不能使以后会计期间受益则将尚未摊销的该项目的摊余价值全部转入当期损</w:t>
      </w:r>
    </w:p>
    <w:p>
      <w:pPr>
        <w:spacing w:after="0"/>
        <w:jc w:val="both"/>
        <w:rPr>
          <w:rFonts w:ascii="宋体" w:hAnsi="宋体" w:cs="宋体" w:eastAsia="宋体" w:hint="default"/>
          <w:sz w:val="21"/>
          <w:szCs w:val="21"/>
        </w:rPr>
        <w:sectPr>
          <w:footerReference w:type="default" r:id="rId22"/>
          <w:pgSz w:w="11910" w:h="16840"/>
          <w:pgMar w:footer="1009" w:header="877" w:top="1100" w:bottom="1200" w:left="1660" w:right="1660"/>
          <w:pgNumType w:start="82"/>
        </w:sectPr>
      </w:pPr>
    </w:p>
    <w:p>
      <w:pPr>
        <w:spacing w:line="240" w:lineRule="auto" w:before="8"/>
        <w:rPr>
          <w:rFonts w:ascii="宋体" w:hAnsi="宋体" w:cs="宋体" w:eastAsia="宋体" w:hint="default"/>
          <w:sz w:val="26"/>
          <w:szCs w:val="26"/>
        </w:rPr>
      </w:pPr>
    </w:p>
    <w:p>
      <w:pPr>
        <w:spacing w:before="35"/>
        <w:ind w:left="140" w:right="0" w:firstLine="0"/>
        <w:jc w:val="both"/>
        <w:rPr>
          <w:rFonts w:ascii="宋体" w:hAnsi="宋体" w:cs="宋体" w:eastAsia="宋体" w:hint="default"/>
          <w:sz w:val="21"/>
          <w:szCs w:val="21"/>
        </w:rPr>
      </w:pPr>
      <w:r>
        <w:rPr>
          <w:rFonts w:ascii="宋体" w:hAnsi="宋体" w:cs="宋体" w:eastAsia="宋体" w:hint="default"/>
          <w:sz w:val="21"/>
          <w:szCs w:val="21"/>
        </w:rPr>
        <w:t>益。</w:t>
      </w:r>
    </w:p>
    <w:p>
      <w:pPr>
        <w:spacing w:line="240" w:lineRule="auto" w:before="10"/>
        <w:rPr>
          <w:rFonts w:ascii="宋体" w:hAnsi="宋体" w:cs="宋体" w:eastAsia="宋体" w:hint="default"/>
          <w:sz w:val="14"/>
          <w:szCs w:val="14"/>
        </w:rPr>
      </w:pPr>
    </w:p>
    <w:p>
      <w:pPr>
        <w:spacing w:line="408" w:lineRule="auto" w:before="0"/>
        <w:ind w:left="560" w:right="5441" w:firstLine="0"/>
        <w:jc w:val="left"/>
        <w:rPr>
          <w:rFonts w:ascii="宋体" w:hAnsi="宋体" w:cs="宋体" w:eastAsia="宋体" w:hint="default"/>
          <w:sz w:val="21"/>
          <w:szCs w:val="21"/>
        </w:rPr>
      </w:pPr>
      <w:r>
        <w:rPr>
          <w:rFonts w:ascii="宋体" w:hAnsi="宋体" w:cs="宋体" w:eastAsia="宋体" w:hint="default"/>
          <w:sz w:val="21"/>
          <w:szCs w:val="21"/>
        </w:rPr>
        <w:t>(十八)</w:t>
      </w:r>
      <w:r>
        <w:rPr>
          <w:rFonts w:ascii="宋体" w:hAnsi="宋体" w:cs="宋体" w:eastAsia="宋体" w:hint="default"/>
          <w:spacing w:val="-2"/>
          <w:sz w:val="21"/>
          <w:szCs w:val="21"/>
        </w:rPr>
        <w:t> </w:t>
      </w:r>
      <w:r>
        <w:rPr>
          <w:rFonts w:ascii="宋体" w:hAnsi="宋体" w:cs="宋体" w:eastAsia="宋体" w:hint="default"/>
          <w:sz w:val="21"/>
          <w:szCs w:val="21"/>
        </w:rPr>
        <w:t>股份支付及权益工具</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股份支付的种类</w:t>
      </w:r>
    </w:p>
    <w:p>
      <w:pPr>
        <w:spacing w:line="408" w:lineRule="auto" w:before="46"/>
        <w:ind w:left="560" w:right="3024" w:firstLine="0"/>
        <w:jc w:val="left"/>
        <w:rPr>
          <w:rFonts w:ascii="宋体" w:hAnsi="宋体" w:cs="宋体" w:eastAsia="宋体" w:hint="default"/>
          <w:sz w:val="21"/>
          <w:szCs w:val="21"/>
        </w:rPr>
      </w:pPr>
      <w:r>
        <w:rPr>
          <w:rFonts w:ascii="宋体" w:hAnsi="宋体" w:cs="宋体" w:eastAsia="宋体" w:hint="default"/>
          <w:sz w:val="21"/>
          <w:szCs w:val="21"/>
        </w:rPr>
        <w:t>包括以权益结算的股份支付和以现金结算的股份支付。 2.</w:t>
      </w:r>
      <w:r>
        <w:rPr>
          <w:rFonts w:ascii="宋体" w:hAnsi="宋体" w:cs="宋体" w:eastAsia="宋体" w:hint="default"/>
          <w:spacing w:val="-2"/>
          <w:sz w:val="21"/>
          <w:szCs w:val="21"/>
        </w:rPr>
        <w:t> </w:t>
      </w:r>
      <w:r>
        <w:rPr>
          <w:rFonts w:ascii="宋体" w:hAnsi="宋体" w:cs="宋体" w:eastAsia="宋体" w:hint="default"/>
          <w:sz w:val="21"/>
          <w:szCs w:val="21"/>
        </w:rPr>
        <w:t>权益工具公允价值的确定方法</w:t>
      </w:r>
    </w:p>
    <w:p>
      <w:pPr>
        <w:spacing w:before="46"/>
        <w:ind w:left="560" w:right="18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存在活跃市场的，按照活跃市场中的报价确定。</w:t>
      </w:r>
    </w:p>
    <w:p>
      <w:pPr>
        <w:spacing w:line="240" w:lineRule="auto" w:before="10"/>
        <w:rPr>
          <w:rFonts w:ascii="宋体" w:hAnsi="宋体" w:cs="宋体" w:eastAsia="宋体" w:hint="default"/>
          <w:sz w:val="14"/>
          <w:szCs w:val="14"/>
        </w:rPr>
      </w:pPr>
    </w:p>
    <w:p>
      <w:pPr>
        <w:spacing w:line="408" w:lineRule="auto" w:before="0"/>
        <w:ind w:left="140" w:right="19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1"/>
          <w:sz w:val="21"/>
          <w:szCs w:val="21"/>
        </w:rPr>
        <w:t> </w:t>
      </w:r>
      <w:r>
        <w:rPr>
          <w:rFonts w:ascii="宋体" w:hAnsi="宋体" w:cs="宋体" w:eastAsia="宋体" w:hint="default"/>
          <w:spacing w:val="-3"/>
          <w:sz w:val="21"/>
          <w:szCs w:val="21"/>
        </w:rPr>
        <w:t>不存在活跃市场的，采用估值技术确定，包括参考熟悉情况并自愿交易的各方最近</w:t>
      </w:r>
      <w:r>
        <w:rPr>
          <w:rFonts w:ascii="宋体" w:hAnsi="宋体" w:cs="宋体" w:eastAsia="宋体" w:hint="default"/>
          <w:sz w:val="21"/>
          <w:szCs w:val="21"/>
        </w:rPr>
        <w:t> </w:t>
      </w:r>
      <w:r>
        <w:rPr>
          <w:rFonts w:ascii="宋体" w:hAnsi="宋体" w:cs="宋体" w:eastAsia="宋体" w:hint="default"/>
          <w:spacing w:val="-3"/>
          <w:sz w:val="21"/>
          <w:szCs w:val="21"/>
        </w:rPr>
        <w:t>进行的市场交易中使用的价格、参照实质上相同的其他金融工具的当前公允价值、现金流量</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折现法和期权定价模型等。</w:t>
      </w:r>
    </w:p>
    <w:p>
      <w:pPr>
        <w:spacing w:line="408" w:lineRule="auto" w:before="46"/>
        <w:ind w:left="560" w:right="281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确认可行权权益工具最佳估计的依据</w:t>
      </w:r>
      <w:r>
        <w:rPr>
          <w:rFonts w:ascii="宋体" w:hAnsi="宋体" w:cs="宋体" w:eastAsia="宋体" w:hint="default"/>
          <w:sz w:val="21"/>
          <w:szCs w:val="21"/>
        </w:rPr>
        <w:t> 根据最新取得的可行权职工数变动等后续信息进行估计。 4.</w:t>
      </w:r>
      <w:r>
        <w:rPr>
          <w:rFonts w:ascii="宋体" w:hAnsi="宋体" w:cs="宋体" w:eastAsia="宋体" w:hint="default"/>
          <w:spacing w:val="-2"/>
          <w:sz w:val="21"/>
          <w:szCs w:val="21"/>
        </w:rPr>
        <w:t> </w:t>
      </w:r>
      <w:r>
        <w:rPr>
          <w:rFonts w:ascii="宋体" w:hAnsi="宋体" w:cs="宋体" w:eastAsia="宋体" w:hint="default"/>
          <w:sz w:val="21"/>
          <w:szCs w:val="21"/>
        </w:rPr>
        <w:t>实施、修改、终止股份支付计划的相关会计处理</w:t>
      </w:r>
    </w:p>
    <w:p>
      <w:pPr>
        <w:spacing w:line="408" w:lineRule="auto" w:before="46"/>
        <w:ind w:left="560" w:right="186"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以权益结算的股份支付</w:t>
      </w:r>
      <w:r>
        <w:rPr>
          <w:rFonts w:ascii="宋体" w:hAnsi="宋体" w:cs="宋体" w:eastAsia="宋体" w:hint="default"/>
          <w:sz w:val="21"/>
          <w:szCs w:val="21"/>
        </w:rPr>
        <w:t> </w:t>
      </w:r>
      <w:r>
        <w:rPr>
          <w:rFonts w:ascii="宋体" w:hAnsi="宋体" w:cs="宋体" w:eastAsia="宋体" w:hint="default"/>
          <w:spacing w:val="-3"/>
          <w:sz w:val="21"/>
          <w:szCs w:val="21"/>
        </w:rPr>
        <w:t>授予后立即可行权的换取职工服务的以权益结算的股份支付，在授予日按照权益工具的</w:t>
      </w:r>
    </w:p>
    <w:p>
      <w:pPr>
        <w:spacing w:line="408" w:lineRule="auto" w:before="46"/>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公允价值计入相关成本或费用，相应调整资本公积。完成等待期内的服务或达到规定业绩条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件才可行权的换取职工服务的以权益结算的股份支付，在等待期内的每个资产负债表日，以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对可行权权益工具数量的最佳估计为基础，按权益工具授予日的公允价值，将当期取得的服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务计入相关成本或费用，相应调整资本公积。</w:t>
      </w:r>
    </w:p>
    <w:p>
      <w:pPr>
        <w:spacing w:line="408" w:lineRule="auto" w:before="46"/>
        <w:ind w:left="140" w:right="84" w:firstLine="420"/>
        <w:jc w:val="left"/>
        <w:rPr>
          <w:rFonts w:ascii="宋体" w:hAnsi="宋体" w:cs="宋体" w:eastAsia="宋体" w:hint="default"/>
          <w:sz w:val="21"/>
          <w:szCs w:val="21"/>
        </w:rPr>
      </w:pPr>
      <w:r>
        <w:rPr>
          <w:rFonts w:ascii="宋体" w:hAnsi="宋体" w:cs="宋体" w:eastAsia="宋体" w:hint="default"/>
          <w:sz w:val="21"/>
          <w:szCs w:val="21"/>
        </w:rPr>
        <w:t>换取其他方服务的权益结算的股份支付，如果其他方服务的公允价值能够可靠计量的， </w:t>
      </w:r>
      <w:r>
        <w:rPr>
          <w:rFonts w:ascii="宋体" w:hAnsi="宋体" w:cs="宋体" w:eastAsia="宋体" w:hint="default"/>
          <w:spacing w:val="-3"/>
          <w:sz w:val="21"/>
          <w:szCs w:val="21"/>
        </w:rPr>
        <w:t>按照其他方服务在取得日的公允价值计量；如果其他方服务的公允价值不能可靠计量，但权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益工具的公允价值能够可靠计量的，按照权益工具在服务取得日的公允价值计量，计入相关</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成本或费用，相应增加所有者权益。</w:t>
      </w:r>
    </w:p>
    <w:p>
      <w:pPr>
        <w:spacing w:line="408" w:lineRule="auto" w:before="46"/>
        <w:ind w:left="560" w:right="186"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以现金结算的股份支付</w:t>
      </w:r>
      <w:r>
        <w:rPr>
          <w:rFonts w:ascii="宋体" w:hAnsi="宋体" w:cs="宋体" w:eastAsia="宋体" w:hint="default"/>
          <w:sz w:val="21"/>
          <w:szCs w:val="21"/>
        </w:rPr>
        <w:t> </w:t>
      </w:r>
      <w:r>
        <w:rPr>
          <w:rFonts w:ascii="宋体" w:hAnsi="宋体" w:cs="宋体" w:eastAsia="宋体" w:hint="default"/>
          <w:spacing w:val="-3"/>
          <w:sz w:val="21"/>
          <w:szCs w:val="21"/>
        </w:rPr>
        <w:t>授予后立即可行权的换取职工服务的以现金结算的股份支付，在授予日按公司承担负债</w:t>
      </w:r>
    </w:p>
    <w:p>
      <w:pPr>
        <w:spacing w:line="408" w:lineRule="auto" w:before="46"/>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的公允价值计入相关成本或费用，相应增加负债。完成等待期内的服务或达到规定业绩条件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才可行权的换取职工服务的以现金结算的股份支付，在等待期内的每个资产负债表日，以对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可行权情况的最佳估计为基础，按公司承担负债的公允价值，将当期取得的服务计入相关成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本或费用和相应的负债。</w:t>
      </w:r>
    </w:p>
    <w:p>
      <w:pPr>
        <w:spacing w:line="408" w:lineRule="auto" w:before="46"/>
        <w:ind w:left="560" w:right="186"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修改、终止股份支付计划</w:t>
      </w:r>
      <w:r>
        <w:rPr>
          <w:rFonts w:ascii="宋体" w:hAnsi="宋体" w:cs="宋体" w:eastAsia="宋体" w:hint="default"/>
          <w:sz w:val="21"/>
          <w:szCs w:val="21"/>
        </w:rPr>
        <w:t> </w:t>
      </w:r>
      <w:r>
        <w:rPr>
          <w:rFonts w:ascii="宋体" w:hAnsi="宋体" w:cs="宋体" w:eastAsia="宋体" w:hint="default"/>
          <w:spacing w:val="-3"/>
          <w:sz w:val="21"/>
          <w:szCs w:val="21"/>
        </w:rPr>
        <w:t>如果修改增加了所授予的权益工具的公允价值，公司按照权益工具公允价值的增加相应</w:t>
      </w:r>
    </w:p>
    <w:p>
      <w:pPr>
        <w:spacing w:after="0" w:line="408" w:lineRule="auto"/>
        <w:jc w:val="left"/>
        <w:rPr>
          <w:rFonts w:ascii="宋体" w:hAnsi="宋体" w:cs="宋体" w:eastAsia="宋体" w:hint="default"/>
          <w:sz w:val="21"/>
          <w:szCs w:val="21"/>
        </w:rPr>
        <w:sectPr>
          <w:footerReference w:type="default" r:id="rId23"/>
          <w:pgSz w:w="11910" w:h="16840"/>
          <w:pgMar w:footer="1009" w:header="877" w:top="1100" w:bottom="1200" w:left="1660" w:right="1600"/>
          <w:pgNumType w:start="83"/>
        </w:sectPr>
      </w:pPr>
    </w:p>
    <w:p>
      <w:pPr>
        <w:spacing w:line="240" w:lineRule="auto" w:before="8"/>
        <w:rPr>
          <w:rFonts w:ascii="宋体" w:hAnsi="宋体" w:cs="宋体" w:eastAsia="宋体" w:hint="default"/>
          <w:sz w:val="26"/>
          <w:szCs w:val="26"/>
        </w:rPr>
      </w:pPr>
    </w:p>
    <w:p>
      <w:pPr>
        <w:spacing w:line="408" w:lineRule="auto" w:before="35"/>
        <w:ind w:left="140" w:right="214" w:firstLine="0"/>
        <w:jc w:val="both"/>
        <w:rPr>
          <w:rFonts w:ascii="宋体" w:hAnsi="宋体" w:cs="宋体" w:eastAsia="宋体" w:hint="default"/>
          <w:sz w:val="21"/>
          <w:szCs w:val="21"/>
        </w:rPr>
      </w:pPr>
      <w:r>
        <w:rPr>
          <w:rFonts w:ascii="宋体" w:hAnsi="宋体" w:cs="宋体" w:eastAsia="宋体" w:hint="default"/>
          <w:spacing w:val="-3"/>
          <w:sz w:val="21"/>
          <w:szCs w:val="21"/>
        </w:rPr>
        <w:t>地确认取得服务的增加；如果修改增加了所授予的权益工具的数量，公司将增加的权益工具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的公允价值相应地确认为取得服务的增加；如果公司按照有利于职工的方式修改可行权条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件，公司在处理可行权条件时，考虑修改后的可行权条件。</w:t>
      </w:r>
    </w:p>
    <w:p>
      <w:pPr>
        <w:spacing w:line="408" w:lineRule="auto" w:before="46"/>
        <w:ind w:left="140" w:right="216" w:firstLine="420"/>
        <w:jc w:val="both"/>
        <w:rPr>
          <w:rFonts w:ascii="宋体" w:hAnsi="宋体" w:cs="宋体" w:eastAsia="宋体" w:hint="default"/>
          <w:sz w:val="21"/>
          <w:szCs w:val="21"/>
        </w:rPr>
      </w:pPr>
      <w:r>
        <w:rPr>
          <w:rFonts w:ascii="宋体" w:hAnsi="宋体" w:cs="宋体" w:eastAsia="宋体" w:hint="default"/>
          <w:spacing w:val="-3"/>
          <w:sz w:val="21"/>
          <w:szCs w:val="21"/>
        </w:rPr>
        <w:t>如果修改减少了授予的权益工具的公允价值，公司继续以权益工具在授予日的公允价值</w:t>
      </w:r>
      <w:r>
        <w:rPr>
          <w:rFonts w:ascii="宋体" w:hAnsi="宋体" w:cs="宋体" w:eastAsia="宋体" w:hint="default"/>
          <w:sz w:val="21"/>
          <w:szCs w:val="21"/>
        </w:rPr>
        <w:t> </w:t>
      </w:r>
      <w:r>
        <w:rPr>
          <w:rFonts w:ascii="宋体" w:hAnsi="宋体" w:cs="宋体" w:eastAsia="宋体" w:hint="default"/>
          <w:spacing w:val="-3"/>
          <w:sz w:val="21"/>
          <w:szCs w:val="21"/>
        </w:rPr>
        <w:t>为基础，确认取得服务的金额，而不考虑权益工具公允价值的减少；如果修改减少了授予的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权益工具的数量，公司将减少部分作为已授予的权益工具的取消来进行处理；如果以不利于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职工的方式修改了可行权条件，在处理可行权条件时，不考虑修改后的可行权条件。</w:t>
      </w:r>
    </w:p>
    <w:p>
      <w:pPr>
        <w:spacing w:line="408" w:lineRule="auto" w:before="46"/>
        <w:ind w:left="140" w:right="216" w:firstLine="420"/>
        <w:jc w:val="both"/>
        <w:rPr>
          <w:rFonts w:ascii="宋体" w:hAnsi="宋体" w:cs="宋体" w:eastAsia="宋体" w:hint="default"/>
          <w:sz w:val="21"/>
          <w:szCs w:val="21"/>
        </w:rPr>
      </w:pPr>
      <w:r>
        <w:rPr>
          <w:rFonts w:ascii="宋体" w:hAnsi="宋体" w:cs="宋体" w:eastAsia="宋体" w:hint="default"/>
          <w:spacing w:val="-3"/>
          <w:sz w:val="21"/>
          <w:szCs w:val="21"/>
        </w:rPr>
        <w:t>如果公司在等待期内取消了所授予的权益工具或结算了所授予的权益工具（因未满足可</w:t>
      </w:r>
      <w:r>
        <w:rPr>
          <w:rFonts w:ascii="宋体" w:hAnsi="宋体" w:cs="宋体" w:eastAsia="宋体" w:hint="default"/>
          <w:sz w:val="21"/>
          <w:szCs w:val="21"/>
        </w:rPr>
        <w:t> </w:t>
      </w:r>
      <w:r>
        <w:rPr>
          <w:rFonts w:ascii="宋体" w:hAnsi="宋体" w:cs="宋体" w:eastAsia="宋体" w:hint="default"/>
          <w:spacing w:val="-3"/>
          <w:sz w:val="21"/>
          <w:szCs w:val="21"/>
        </w:rPr>
        <w:t>行权条件而被取消的除外），则将取消或结算作为加速可行权处理，立即确认原本在剩余等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待期内确认的金额。</w:t>
      </w:r>
    </w:p>
    <w:p>
      <w:pPr>
        <w:spacing w:line="408" w:lineRule="auto" w:before="46"/>
        <w:ind w:left="560" w:right="6929" w:firstLine="0"/>
        <w:jc w:val="left"/>
        <w:rPr>
          <w:rFonts w:ascii="宋体" w:hAnsi="宋体" w:cs="宋体" w:eastAsia="宋体" w:hint="default"/>
          <w:sz w:val="21"/>
          <w:szCs w:val="21"/>
        </w:rPr>
      </w:pPr>
      <w:r>
        <w:rPr>
          <w:rFonts w:ascii="宋体" w:hAnsi="宋体" w:cs="宋体" w:eastAsia="宋体" w:hint="default"/>
          <w:sz w:val="21"/>
          <w:szCs w:val="21"/>
        </w:rPr>
        <w:t>(十九) 收入 1. 销售商品</w:t>
      </w:r>
    </w:p>
    <w:p>
      <w:pPr>
        <w:spacing w:line="408" w:lineRule="auto" w:before="46"/>
        <w:ind w:left="140" w:right="213" w:firstLine="420"/>
        <w:jc w:val="both"/>
        <w:rPr>
          <w:rFonts w:ascii="宋体" w:hAnsi="宋体" w:cs="宋体" w:eastAsia="宋体" w:hint="default"/>
          <w:sz w:val="21"/>
          <w:szCs w:val="21"/>
        </w:rPr>
      </w:pPr>
      <w:r>
        <w:rPr>
          <w:rFonts w:ascii="宋体" w:hAnsi="宋体" w:cs="宋体" w:eastAsia="宋体" w:hint="default"/>
          <w:spacing w:val="-4"/>
          <w:sz w:val="21"/>
          <w:szCs w:val="21"/>
        </w:rPr>
        <w:t>销售商品收入在同时满足下列条件时予以确认：(1)</w:t>
      </w:r>
      <w:r>
        <w:rPr>
          <w:rFonts w:ascii="宋体" w:hAnsi="宋体" w:cs="宋体" w:eastAsia="宋体" w:hint="default"/>
          <w:spacing w:val="13"/>
          <w:sz w:val="21"/>
          <w:szCs w:val="21"/>
        </w:rPr>
        <w:t> </w:t>
      </w:r>
      <w:r>
        <w:rPr>
          <w:rFonts w:ascii="宋体" w:hAnsi="宋体" w:cs="宋体" w:eastAsia="宋体" w:hint="default"/>
          <w:spacing w:val="-1"/>
          <w:sz w:val="21"/>
          <w:szCs w:val="21"/>
        </w:rPr>
        <w:t>将商品所有权上的主要风险和报酬</w:t>
      </w:r>
      <w:r>
        <w:rPr>
          <w:rFonts w:ascii="宋体" w:hAnsi="宋体" w:cs="宋体" w:eastAsia="宋体" w:hint="default"/>
          <w:sz w:val="21"/>
          <w:szCs w:val="21"/>
        </w:rPr>
        <w:t> </w:t>
      </w:r>
      <w:r>
        <w:rPr>
          <w:rFonts w:ascii="宋体" w:hAnsi="宋体" w:cs="宋体" w:eastAsia="宋体" w:hint="default"/>
          <w:spacing w:val="-5"/>
          <w:sz w:val="21"/>
          <w:szCs w:val="21"/>
        </w:rPr>
        <w:t>转移给购货方；(2)</w:t>
      </w:r>
      <w:r>
        <w:rPr>
          <w:rFonts w:ascii="宋体" w:hAnsi="宋体" w:cs="宋体" w:eastAsia="宋体" w:hint="default"/>
          <w:spacing w:val="-41"/>
          <w:sz w:val="21"/>
          <w:szCs w:val="21"/>
        </w:rPr>
        <w:t> </w:t>
      </w:r>
      <w:r>
        <w:rPr>
          <w:rFonts w:ascii="宋体" w:hAnsi="宋体" w:cs="宋体" w:eastAsia="宋体" w:hint="default"/>
          <w:sz w:val="21"/>
          <w:szCs w:val="21"/>
        </w:rPr>
        <w:t>公司不再保留通常与所有权相联系的继续管理权，也不再对已售出的商</w:t>
      </w:r>
      <w:r>
        <w:rPr>
          <w:rFonts w:ascii="宋体" w:hAnsi="宋体" w:cs="宋体" w:eastAsia="宋体" w:hint="default"/>
          <w:sz w:val="21"/>
          <w:szCs w:val="21"/>
        </w:rPr>
        <w:t> </w:t>
      </w:r>
      <w:r>
        <w:rPr>
          <w:rFonts w:ascii="宋体" w:hAnsi="宋体" w:cs="宋体" w:eastAsia="宋体" w:hint="default"/>
          <w:spacing w:val="-10"/>
          <w:sz w:val="21"/>
          <w:szCs w:val="21"/>
        </w:rPr>
        <w:t>品实施有效控制；(3)</w:t>
      </w:r>
      <w:r>
        <w:rPr>
          <w:rFonts w:ascii="宋体" w:hAnsi="宋体" w:cs="宋体" w:eastAsia="宋体" w:hint="default"/>
          <w:sz w:val="21"/>
          <w:szCs w:val="21"/>
        </w:rPr>
        <w:t> </w:t>
      </w:r>
      <w:r>
        <w:rPr>
          <w:rFonts w:ascii="宋体" w:hAnsi="宋体" w:cs="宋体" w:eastAsia="宋体" w:hint="default"/>
          <w:spacing w:val="-7"/>
          <w:sz w:val="21"/>
          <w:szCs w:val="21"/>
        </w:rPr>
        <w:t>收入的金额能够可靠地计量；(4)</w:t>
      </w:r>
      <w:r>
        <w:rPr>
          <w:rFonts w:ascii="宋体" w:hAnsi="宋体" w:cs="宋体" w:eastAsia="宋体" w:hint="default"/>
          <w:sz w:val="21"/>
          <w:szCs w:val="21"/>
        </w:rPr>
        <w:t> </w:t>
      </w:r>
      <w:r>
        <w:rPr>
          <w:rFonts w:ascii="宋体" w:hAnsi="宋体" w:cs="宋体" w:eastAsia="宋体" w:hint="default"/>
          <w:spacing w:val="-7"/>
          <w:sz w:val="21"/>
          <w:szCs w:val="21"/>
        </w:rPr>
        <w:t>相关的经济利益很可能流入；(5)</w:t>
      </w:r>
      <w:r>
        <w:rPr>
          <w:rFonts w:ascii="宋体" w:hAnsi="宋体" w:cs="宋体" w:eastAsia="宋体" w:hint="default"/>
          <w:spacing w:val="24"/>
          <w:sz w:val="21"/>
          <w:szCs w:val="21"/>
        </w:rPr>
        <w:t> </w:t>
      </w:r>
      <w:r>
        <w:rPr>
          <w:rFonts w:ascii="宋体" w:hAnsi="宋体" w:cs="宋体" w:eastAsia="宋体" w:hint="default"/>
          <w:sz w:val="21"/>
          <w:szCs w:val="21"/>
        </w:rPr>
        <w:t>相</w:t>
      </w:r>
      <w:r>
        <w:rPr>
          <w:rFonts w:ascii="宋体" w:hAnsi="宋体" w:cs="宋体" w:eastAsia="宋体" w:hint="default"/>
          <w:sz w:val="21"/>
          <w:szCs w:val="21"/>
        </w:rPr>
        <w:t> 关的已发生或将发生的成本能够可靠地计量。</w:t>
      </w:r>
    </w:p>
    <w:p>
      <w:pPr>
        <w:spacing w:line="408" w:lineRule="auto"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2. 提供劳务 </w:t>
      </w:r>
      <w:r>
        <w:rPr>
          <w:rFonts w:ascii="宋体" w:hAnsi="宋体" w:cs="宋体" w:eastAsia="宋体" w:hint="default"/>
          <w:spacing w:val="-3"/>
          <w:sz w:val="21"/>
          <w:szCs w:val="21"/>
        </w:rPr>
        <w:t>提供劳务交易的结果在资产负债表日能够可靠估计的（同时满足收入的金额能够可靠地</w:t>
      </w:r>
    </w:p>
    <w:p>
      <w:pPr>
        <w:spacing w:line="408" w:lineRule="auto" w:before="46"/>
        <w:ind w:left="140" w:right="99" w:firstLine="0"/>
        <w:jc w:val="left"/>
        <w:rPr>
          <w:rFonts w:ascii="宋体" w:hAnsi="宋体" w:cs="宋体" w:eastAsia="宋体" w:hint="default"/>
          <w:sz w:val="21"/>
          <w:szCs w:val="21"/>
        </w:rPr>
      </w:pPr>
      <w:r>
        <w:rPr>
          <w:rFonts w:ascii="宋体" w:hAnsi="宋体" w:cs="宋体" w:eastAsia="宋体" w:hint="default"/>
          <w:spacing w:val="-3"/>
          <w:sz w:val="21"/>
          <w:szCs w:val="21"/>
        </w:rPr>
        <w:t>计量、相关经济利益很可能流入、交易的完工进度能够可靠地确定、交易中已发生和将发生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的成本能够可靠地计量），采用完工百分比法确认提供劳务的收入，并按已经提供劳务占应</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提供劳务总量的比例确定提供劳务交易的完工进度。提供劳务交易的结果在资产负债表日不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能够可靠估计的，若已经发生的劳务成本预计能够得到补偿，按已经发生的劳务成本金额确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5"/>
          <w:sz w:val="21"/>
          <w:szCs w:val="21"/>
        </w:rPr>
        <w:t>认提供劳务收入，并按相同金额结转劳务成本；若已经发生的劳务成本预计不能够得到补偿，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将已经发生的劳务成本计入当期损益，不确认劳务收入。</w:t>
      </w:r>
    </w:p>
    <w:p>
      <w:pPr>
        <w:spacing w:line="408" w:lineRule="auto"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让渡资产使用权</w:t>
      </w:r>
      <w:r>
        <w:rPr>
          <w:rFonts w:ascii="宋体" w:hAnsi="宋体" w:cs="宋体" w:eastAsia="宋体" w:hint="default"/>
          <w:sz w:val="21"/>
          <w:szCs w:val="21"/>
        </w:rPr>
        <w:t> </w:t>
      </w:r>
      <w:r>
        <w:rPr>
          <w:rFonts w:ascii="宋体" w:hAnsi="宋体" w:cs="宋体" w:eastAsia="宋体" w:hint="default"/>
          <w:spacing w:val="-3"/>
          <w:sz w:val="21"/>
          <w:szCs w:val="21"/>
        </w:rPr>
        <w:t>让渡资产使用权在同时满足相关的经济利益很可能流入、收入金额能够可靠计量时，确</w:t>
      </w:r>
    </w:p>
    <w:p>
      <w:pPr>
        <w:spacing w:line="408" w:lineRule="auto" w:before="46"/>
        <w:ind w:left="140" w:right="104" w:firstLine="0"/>
        <w:jc w:val="left"/>
        <w:rPr>
          <w:rFonts w:ascii="宋体" w:hAnsi="宋体" w:cs="宋体" w:eastAsia="宋体" w:hint="default"/>
          <w:sz w:val="21"/>
          <w:szCs w:val="21"/>
        </w:rPr>
      </w:pPr>
      <w:r>
        <w:rPr>
          <w:rFonts w:ascii="宋体" w:hAnsi="宋体" w:cs="宋体" w:eastAsia="宋体" w:hint="default"/>
          <w:spacing w:val="-3"/>
          <w:sz w:val="21"/>
          <w:szCs w:val="21"/>
        </w:rPr>
        <w:t>认让渡资产使用权的收入。利息收入按照他人使用本公司货币资金的时间和实际利率计算确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定；使用费收入按有关合同或协议约定的收费时间和方法计算确定。</w:t>
      </w:r>
    </w:p>
    <w:p>
      <w:pPr>
        <w:spacing w:before="46"/>
        <w:ind w:left="560" w:right="104" w:firstLine="0"/>
        <w:jc w:val="left"/>
        <w:rPr>
          <w:rFonts w:ascii="宋体" w:hAnsi="宋体" w:cs="宋体" w:eastAsia="宋体" w:hint="default"/>
          <w:sz w:val="21"/>
          <w:szCs w:val="21"/>
        </w:rPr>
      </w:pPr>
      <w:r>
        <w:rPr>
          <w:rFonts w:ascii="宋体" w:hAnsi="宋体" w:cs="宋体" w:eastAsia="宋体" w:hint="default"/>
          <w:sz w:val="21"/>
          <w:szCs w:val="21"/>
        </w:rPr>
        <w:t>(二十)</w:t>
      </w:r>
      <w:r>
        <w:rPr>
          <w:rFonts w:ascii="宋体" w:hAnsi="宋体" w:cs="宋体" w:eastAsia="宋体" w:hint="default"/>
          <w:spacing w:val="-2"/>
          <w:sz w:val="21"/>
          <w:szCs w:val="21"/>
        </w:rPr>
        <w:t> </w:t>
      </w:r>
      <w:r>
        <w:rPr>
          <w:rFonts w:ascii="宋体" w:hAnsi="宋体" w:cs="宋体" w:eastAsia="宋体" w:hint="default"/>
          <w:sz w:val="21"/>
          <w:szCs w:val="21"/>
        </w:rPr>
        <w:t>政府补助</w:t>
      </w:r>
    </w:p>
    <w:p>
      <w:pPr>
        <w:spacing w:line="240" w:lineRule="auto" w:before="10"/>
        <w:rPr>
          <w:rFonts w:ascii="宋体" w:hAnsi="宋体" w:cs="宋体" w:eastAsia="宋体" w:hint="default"/>
          <w:sz w:val="14"/>
          <w:szCs w:val="14"/>
        </w:rPr>
      </w:pPr>
    </w:p>
    <w:p>
      <w:pPr>
        <w:spacing w:before="0"/>
        <w:ind w:left="560" w:right="10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政府补助包括与资产相关的政府补助和与收益相关的政府补助。</w:t>
      </w:r>
    </w:p>
    <w:p>
      <w:pPr>
        <w:spacing w:after="0"/>
        <w:jc w:val="left"/>
        <w:rPr>
          <w:rFonts w:ascii="宋体" w:hAnsi="宋体" w:cs="宋体" w:eastAsia="宋体" w:hint="default"/>
          <w:sz w:val="21"/>
          <w:szCs w:val="21"/>
        </w:rPr>
        <w:sectPr>
          <w:footerReference w:type="default" r:id="rId24"/>
          <w:pgSz w:w="11910" w:h="16840"/>
          <w:pgMar w:footer="1009" w:header="877" w:top="1100" w:bottom="1200" w:left="1660" w:right="1580"/>
          <w:pgNumType w:start="84"/>
        </w:sectPr>
      </w:pPr>
    </w:p>
    <w:p>
      <w:pPr>
        <w:spacing w:line="240" w:lineRule="auto" w:before="8"/>
        <w:rPr>
          <w:rFonts w:ascii="宋体" w:hAnsi="宋体" w:cs="宋体" w:eastAsia="宋体" w:hint="default"/>
          <w:sz w:val="26"/>
          <w:szCs w:val="26"/>
        </w:rPr>
      </w:pPr>
    </w:p>
    <w:p>
      <w:pPr>
        <w:spacing w:line="408" w:lineRule="auto" w:before="35"/>
        <w:ind w:left="140" w:right="198"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政府补助为货币性资产的，按照收到或应收的金额计量；政府补助为非货币性资产</w:t>
      </w:r>
      <w:r>
        <w:rPr>
          <w:rFonts w:ascii="宋体" w:hAnsi="宋体" w:cs="宋体" w:eastAsia="宋体" w:hint="default"/>
          <w:sz w:val="21"/>
          <w:szCs w:val="21"/>
        </w:rPr>
        <w:t> 的，按照公允价值计量，公允价值不能可靠取得的，按照名义金额计量。</w:t>
      </w:r>
    </w:p>
    <w:p>
      <w:pPr>
        <w:spacing w:line="408" w:lineRule="auto" w:before="46"/>
        <w:ind w:left="140" w:right="196"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与资产相关的政府补助，确认为递延收益，在相关资产使用寿命内平均分配，计入</w:t>
      </w:r>
      <w:r>
        <w:rPr>
          <w:rFonts w:ascii="宋体" w:hAnsi="宋体" w:cs="宋体" w:eastAsia="宋体" w:hint="default"/>
          <w:sz w:val="21"/>
          <w:szCs w:val="21"/>
        </w:rPr>
        <w:t> </w:t>
      </w:r>
      <w:r>
        <w:rPr>
          <w:rFonts w:ascii="宋体" w:hAnsi="宋体" w:cs="宋体" w:eastAsia="宋体" w:hint="default"/>
          <w:spacing w:val="-3"/>
          <w:sz w:val="21"/>
          <w:szCs w:val="21"/>
        </w:rPr>
        <w:t>当期损益。与收益相关的政府补助，用于补偿以后期间的相关费用或损失的，确认为递延收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益，在确认相关费用的期间，计入当期损益；用于补偿已发生的相关费用或损失的，直接计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入当期损益。</w:t>
      </w:r>
    </w:p>
    <w:p>
      <w:pPr>
        <w:spacing w:before="46"/>
        <w:ind w:left="560" w:right="186" w:firstLine="0"/>
        <w:jc w:val="left"/>
        <w:rPr>
          <w:rFonts w:ascii="宋体" w:hAnsi="宋体" w:cs="宋体" w:eastAsia="宋体" w:hint="default"/>
          <w:sz w:val="21"/>
          <w:szCs w:val="21"/>
        </w:rPr>
      </w:pPr>
      <w:r>
        <w:rPr>
          <w:rFonts w:ascii="宋体" w:hAnsi="宋体" w:cs="宋体" w:eastAsia="宋体" w:hint="default"/>
          <w:sz w:val="21"/>
          <w:szCs w:val="21"/>
        </w:rPr>
        <w:t>(二十一)</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line="240" w:lineRule="auto" w:before="10"/>
        <w:rPr>
          <w:rFonts w:ascii="宋体" w:hAnsi="宋体" w:cs="宋体" w:eastAsia="宋体" w:hint="default"/>
          <w:sz w:val="14"/>
          <w:szCs w:val="14"/>
        </w:rPr>
      </w:pPr>
    </w:p>
    <w:p>
      <w:pPr>
        <w:spacing w:line="408" w:lineRule="auto" w:before="0"/>
        <w:ind w:left="140" w:right="198"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根据资产、负债的账面价值与其计税基础之间的差额（未作为资产和负债确认的项</w:t>
      </w:r>
      <w:r>
        <w:rPr>
          <w:rFonts w:ascii="宋体" w:hAnsi="宋体" w:cs="宋体" w:eastAsia="宋体" w:hint="default"/>
          <w:sz w:val="21"/>
          <w:szCs w:val="21"/>
        </w:rPr>
        <w:t> </w:t>
      </w:r>
      <w:r>
        <w:rPr>
          <w:rFonts w:ascii="宋体" w:hAnsi="宋体" w:cs="宋体" w:eastAsia="宋体" w:hint="default"/>
          <w:spacing w:val="-3"/>
          <w:sz w:val="21"/>
          <w:szCs w:val="21"/>
        </w:rPr>
        <w:t>目按照税法规定可以确定其计税基础的，该计税基础与其账面数之间的差额），按照预期收</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回该资产或清偿该负债期间的适用税率计算确认递延所得税资产或递延所得税负债。</w:t>
      </w:r>
    </w:p>
    <w:p>
      <w:pPr>
        <w:spacing w:line="408" w:lineRule="auto" w:before="46"/>
        <w:ind w:left="140" w:right="196"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pacing w:val="6"/>
          <w:sz w:val="21"/>
          <w:szCs w:val="21"/>
        </w:rPr>
        <w:t>确认递延所得税资产以很可能取得用来抵扣可抵扣暂时性差异的应纳税所得额为</w:t>
      </w:r>
      <w:r>
        <w:rPr>
          <w:rFonts w:ascii="宋体" w:hAnsi="宋体" w:cs="宋体" w:eastAsia="宋体" w:hint="default"/>
          <w:sz w:val="21"/>
          <w:szCs w:val="21"/>
        </w:rPr>
        <w:t> </w:t>
      </w:r>
      <w:r>
        <w:rPr>
          <w:rFonts w:ascii="宋体" w:hAnsi="宋体" w:cs="宋体" w:eastAsia="宋体" w:hint="default"/>
          <w:spacing w:val="-3"/>
          <w:sz w:val="21"/>
          <w:szCs w:val="21"/>
        </w:rPr>
        <w:t>限。资产负债表日，有确凿证据表明未来期间很可能获得足够的应纳税所得额用来抵扣可抵</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扣暂时性差异的，确认以前会计期间未确认的递延所得税资产。</w:t>
      </w:r>
    </w:p>
    <w:p>
      <w:pPr>
        <w:spacing w:line="408" w:lineRule="auto" w:before="46"/>
        <w:ind w:left="140" w:right="196"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资产负债表日，对递延所得税资产的账面价值进行复核，如果未来期间很可能无法</w:t>
      </w:r>
      <w:r>
        <w:rPr>
          <w:rFonts w:ascii="宋体" w:hAnsi="宋体" w:cs="宋体" w:eastAsia="宋体" w:hint="default"/>
          <w:sz w:val="21"/>
          <w:szCs w:val="21"/>
        </w:rPr>
        <w:t> </w:t>
      </w:r>
      <w:r>
        <w:rPr>
          <w:rFonts w:ascii="宋体" w:hAnsi="宋体" w:cs="宋体" w:eastAsia="宋体" w:hint="default"/>
          <w:spacing w:val="-3"/>
          <w:sz w:val="21"/>
          <w:szCs w:val="21"/>
        </w:rPr>
        <w:t>获得足够的应纳税所得额用以抵扣递延所得税资产的利益，则减记递延所得税资产的账面价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值。在很可能获得足够的应纳税所得额时，转回减记的金额。</w:t>
      </w:r>
    </w:p>
    <w:p>
      <w:pPr>
        <w:spacing w:line="408" w:lineRule="auto" w:before="46"/>
        <w:ind w:left="140" w:right="198"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
          <w:sz w:val="21"/>
          <w:szCs w:val="21"/>
        </w:rPr>
        <w:t> </w:t>
      </w:r>
      <w:r>
        <w:rPr>
          <w:rFonts w:ascii="宋体" w:hAnsi="宋体" w:cs="宋体" w:eastAsia="宋体" w:hint="default"/>
          <w:sz w:val="21"/>
          <w:szCs w:val="21"/>
        </w:rPr>
        <w:t>公司当期所得税和递延所得税作为所得税费用或收益计入当期损益，但不包括下列</w:t>
      </w:r>
      <w:r>
        <w:rPr>
          <w:rFonts w:ascii="宋体" w:hAnsi="宋体" w:cs="宋体" w:eastAsia="宋体" w:hint="default"/>
          <w:sz w:val="21"/>
          <w:szCs w:val="21"/>
        </w:rPr>
        <w:t> 情况产生的所得税：(1) 企业合并；(2)</w:t>
      </w:r>
      <w:r>
        <w:rPr>
          <w:rFonts w:ascii="宋体" w:hAnsi="宋体" w:cs="宋体" w:eastAsia="宋体" w:hint="default"/>
          <w:spacing w:val="-4"/>
          <w:sz w:val="21"/>
          <w:szCs w:val="21"/>
        </w:rPr>
        <w:t> </w:t>
      </w:r>
      <w:r>
        <w:rPr>
          <w:rFonts w:ascii="宋体" w:hAnsi="宋体" w:cs="宋体" w:eastAsia="宋体" w:hint="default"/>
          <w:sz w:val="21"/>
          <w:szCs w:val="21"/>
        </w:rPr>
        <w:t>直接在所有者权益中确认的交易或者事项。</w:t>
      </w:r>
    </w:p>
    <w:p>
      <w:pPr>
        <w:spacing w:line="408" w:lineRule="auto" w:before="46"/>
        <w:ind w:left="560" w:right="5231" w:firstLine="0"/>
        <w:jc w:val="left"/>
        <w:rPr>
          <w:rFonts w:ascii="宋体" w:hAnsi="宋体" w:cs="宋体" w:eastAsia="宋体" w:hint="default"/>
          <w:sz w:val="21"/>
          <w:szCs w:val="21"/>
        </w:rPr>
      </w:pPr>
      <w:r>
        <w:rPr>
          <w:rFonts w:ascii="宋体" w:hAnsi="宋体" w:cs="宋体" w:eastAsia="宋体" w:hint="default"/>
          <w:sz w:val="21"/>
          <w:szCs w:val="21"/>
        </w:rPr>
        <w:t>(二十二)</w:t>
      </w:r>
      <w:r>
        <w:rPr>
          <w:rFonts w:ascii="宋体" w:hAnsi="宋体" w:cs="宋体" w:eastAsia="宋体" w:hint="default"/>
          <w:spacing w:val="-2"/>
          <w:sz w:val="21"/>
          <w:szCs w:val="21"/>
        </w:rPr>
        <w:t> </w:t>
      </w:r>
      <w:r>
        <w:rPr>
          <w:rFonts w:ascii="宋体" w:hAnsi="宋体" w:cs="宋体" w:eastAsia="宋体" w:hint="default"/>
          <w:sz w:val="21"/>
          <w:szCs w:val="21"/>
        </w:rPr>
        <w:t>经营租赁、融资租赁</w:t>
      </w:r>
      <w:r>
        <w:rPr>
          <w:rFonts w:ascii="宋体" w:hAnsi="宋体" w:cs="宋体" w:eastAsia="宋体" w:hint="default"/>
          <w:sz w:val="21"/>
          <w:szCs w:val="21"/>
        </w:rPr>
        <w:t> 1.</w:t>
      </w:r>
      <w:r>
        <w:rPr>
          <w:rFonts w:ascii="宋体" w:hAnsi="宋体" w:cs="宋体" w:eastAsia="宋体" w:hint="default"/>
          <w:spacing w:val="44"/>
          <w:sz w:val="21"/>
          <w:szCs w:val="21"/>
        </w:rPr>
        <w:t> </w:t>
      </w:r>
      <w:r>
        <w:rPr>
          <w:rFonts w:ascii="宋体" w:hAnsi="宋体" w:cs="宋体" w:eastAsia="宋体" w:hint="default"/>
          <w:sz w:val="21"/>
          <w:szCs w:val="21"/>
        </w:rPr>
        <w:t>经营租赁</w:t>
      </w:r>
    </w:p>
    <w:p>
      <w:pPr>
        <w:spacing w:line="408" w:lineRule="auto" w:before="46"/>
        <w:ind w:left="140" w:right="102" w:firstLine="420"/>
        <w:jc w:val="both"/>
        <w:rPr>
          <w:rFonts w:ascii="宋体" w:hAnsi="宋体" w:cs="宋体" w:eastAsia="宋体" w:hint="default"/>
          <w:sz w:val="21"/>
          <w:szCs w:val="21"/>
        </w:rPr>
      </w:pPr>
      <w:r>
        <w:rPr>
          <w:rFonts w:ascii="宋体" w:hAnsi="宋体" w:cs="宋体" w:eastAsia="宋体" w:hint="default"/>
          <w:spacing w:val="-3"/>
          <w:sz w:val="21"/>
          <w:szCs w:val="21"/>
        </w:rPr>
        <w:t>公司为承租人时，在租赁期内各个期间按照直线法将租金计入相关资产成本或确认为当</w:t>
      </w:r>
      <w:r>
        <w:rPr>
          <w:rFonts w:ascii="宋体" w:hAnsi="宋体" w:cs="宋体" w:eastAsia="宋体" w:hint="default"/>
          <w:sz w:val="21"/>
          <w:szCs w:val="21"/>
        </w:rPr>
        <w:t> 期损益，发生的初始直接费用，直接计入当期损益。或有租金在实际发生时计入当期损益。</w:t>
      </w:r>
    </w:p>
    <w:p>
      <w:pPr>
        <w:spacing w:line="408" w:lineRule="auto" w:before="46"/>
        <w:ind w:left="140" w:right="196" w:firstLine="420"/>
        <w:jc w:val="both"/>
        <w:rPr>
          <w:rFonts w:ascii="宋体" w:hAnsi="宋体" w:cs="宋体" w:eastAsia="宋体" w:hint="default"/>
          <w:sz w:val="21"/>
          <w:szCs w:val="21"/>
        </w:rPr>
      </w:pPr>
      <w:r>
        <w:rPr>
          <w:rFonts w:ascii="宋体" w:hAnsi="宋体" w:cs="宋体" w:eastAsia="宋体" w:hint="default"/>
          <w:spacing w:val="-3"/>
          <w:sz w:val="21"/>
          <w:szCs w:val="21"/>
        </w:rPr>
        <w:t>公司为出租人时，在租赁期内各个期间按照直线法将租金确认为当期损益，发生的初始</w:t>
      </w:r>
      <w:r>
        <w:rPr>
          <w:rFonts w:ascii="宋体" w:hAnsi="宋体" w:cs="宋体" w:eastAsia="宋体" w:hint="default"/>
          <w:sz w:val="21"/>
          <w:szCs w:val="21"/>
        </w:rPr>
        <w:t> </w:t>
      </w:r>
      <w:r>
        <w:rPr>
          <w:rFonts w:ascii="宋体" w:hAnsi="宋体" w:cs="宋体" w:eastAsia="宋体" w:hint="default"/>
          <w:spacing w:val="-3"/>
          <w:sz w:val="21"/>
          <w:szCs w:val="21"/>
        </w:rPr>
        <w:t>直接费用，除金额较大的可以资本化并分期计入损益外，均直接计入当期损益。或有租金在</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实际发生时计入当期损益。</w:t>
      </w:r>
    </w:p>
    <w:p>
      <w:pPr>
        <w:spacing w:line="408" w:lineRule="auto" w:before="46"/>
        <w:ind w:left="602" w:right="186" w:hanging="42"/>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融资租赁</w:t>
      </w:r>
      <w:r>
        <w:rPr>
          <w:rFonts w:ascii="宋体" w:hAnsi="宋体" w:cs="宋体" w:eastAsia="宋体" w:hint="default"/>
          <w:sz w:val="21"/>
          <w:szCs w:val="21"/>
        </w:rPr>
        <w:t> 公司为承租人时，在租赁期开始日，公司以租赁开始日租赁资产公允价值与最低租赁</w:t>
      </w:r>
    </w:p>
    <w:p>
      <w:pPr>
        <w:spacing w:line="408" w:lineRule="auto" w:before="46"/>
        <w:ind w:left="140" w:right="196" w:firstLine="0"/>
        <w:jc w:val="both"/>
        <w:rPr>
          <w:rFonts w:ascii="宋体" w:hAnsi="宋体" w:cs="宋体" w:eastAsia="宋体" w:hint="default"/>
          <w:sz w:val="21"/>
          <w:szCs w:val="21"/>
        </w:rPr>
      </w:pPr>
      <w:r>
        <w:rPr>
          <w:rFonts w:ascii="宋体" w:hAnsi="宋体" w:cs="宋体" w:eastAsia="宋体" w:hint="default"/>
          <w:spacing w:val="-3"/>
          <w:sz w:val="21"/>
          <w:szCs w:val="21"/>
        </w:rPr>
        <w:t>付款额现值中两者较低者作为租入资产的入账价值，将最低租赁付款额作为长期应付款的入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账价值，其差额为未确认融资费用，发生的初始直接费用，计入租赁资产价值。在租赁期各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个期间，采用实际利率法计算确认当期的融资费用。</w:t>
      </w:r>
    </w:p>
    <w:p>
      <w:pPr>
        <w:spacing w:after="0" w:line="408" w:lineRule="auto"/>
        <w:jc w:val="both"/>
        <w:rPr>
          <w:rFonts w:ascii="宋体" w:hAnsi="宋体" w:cs="宋体" w:eastAsia="宋体" w:hint="default"/>
          <w:sz w:val="21"/>
          <w:szCs w:val="21"/>
        </w:rPr>
        <w:sectPr>
          <w:pgSz w:w="11910" w:h="16840"/>
          <w:pgMar w:header="877" w:footer="1009" w:top="1100" w:bottom="1200" w:left="1660" w:right="1600"/>
        </w:sectPr>
      </w:pPr>
    </w:p>
    <w:p>
      <w:pPr>
        <w:spacing w:line="240" w:lineRule="auto" w:before="8"/>
        <w:rPr>
          <w:rFonts w:ascii="宋体" w:hAnsi="宋体" w:cs="宋体" w:eastAsia="宋体" w:hint="default"/>
          <w:sz w:val="26"/>
          <w:szCs w:val="26"/>
        </w:rPr>
      </w:pPr>
    </w:p>
    <w:p>
      <w:pPr>
        <w:spacing w:line="408" w:lineRule="auto" w:before="35"/>
        <w:ind w:left="140" w:right="816" w:firstLine="420"/>
        <w:jc w:val="both"/>
        <w:rPr>
          <w:rFonts w:ascii="宋体" w:hAnsi="宋体" w:cs="宋体" w:eastAsia="宋体" w:hint="default"/>
          <w:sz w:val="21"/>
          <w:szCs w:val="21"/>
        </w:rPr>
      </w:pPr>
      <w:r>
        <w:rPr>
          <w:rFonts w:ascii="宋体" w:hAnsi="宋体" w:cs="宋体" w:eastAsia="宋体" w:hint="default"/>
          <w:spacing w:val="-3"/>
          <w:sz w:val="21"/>
          <w:szCs w:val="21"/>
        </w:rPr>
        <w:t>公司为出租人时，在租赁期开始日，公司以租赁开始日最低租赁收款额与初始直接费用</w:t>
      </w:r>
      <w:r>
        <w:rPr>
          <w:rFonts w:ascii="宋体" w:hAnsi="宋体" w:cs="宋体" w:eastAsia="宋体" w:hint="default"/>
          <w:sz w:val="21"/>
          <w:szCs w:val="21"/>
        </w:rPr>
        <w:t> </w:t>
      </w:r>
      <w:r>
        <w:rPr>
          <w:rFonts w:ascii="宋体" w:hAnsi="宋体" w:cs="宋体" w:eastAsia="宋体" w:hint="default"/>
          <w:spacing w:val="-3"/>
          <w:sz w:val="21"/>
          <w:szCs w:val="21"/>
        </w:rPr>
        <w:t>之和作为应收融资租赁款的入账价值，同时记录未担保余值；将最低租赁收款额、初始直接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费用及未担保余值之和与其现值之和的差额确认为未实现融资收益。在租赁期各个期间，采</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用实际利率法计算确认当期的融资收入。</w:t>
      </w:r>
    </w:p>
    <w:p>
      <w:pPr>
        <w:spacing w:line="408" w:lineRule="auto" w:before="46"/>
        <w:ind w:left="560" w:right="809" w:firstLine="0"/>
        <w:jc w:val="left"/>
        <w:rPr>
          <w:rFonts w:ascii="宋体" w:hAnsi="宋体" w:cs="宋体" w:eastAsia="宋体" w:hint="default"/>
          <w:sz w:val="21"/>
          <w:szCs w:val="21"/>
        </w:rPr>
      </w:pPr>
      <w:r>
        <w:rPr>
          <w:rFonts w:ascii="宋体" w:hAnsi="宋体" w:cs="宋体" w:eastAsia="宋体" w:hint="default"/>
          <w:sz w:val="21"/>
          <w:szCs w:val="21"/>
        </w:rPr>
        <w:t>(二十三)</w:t>
      </w:r>
      <w:r>
        <w:rPr>
          <w:rFonts w:ascii="宋体" w:hAnsi="宋体" w:cs="宋体" w:eastAsia="宋体" w:hint="default"/>
          <w:spacing w:val="-1"/>
          <w:sz w:val="21"/>
          <w:szCs w:val="21"/>
        </w:rPr>
        <w:t> </w:t>
      </w:r>
      <w:r>
        <w:rPr>
          <w:rFonts w:ascii="宋体" w:hAnsi="宋体" w:cs="宋体" w:eastAsia="宋体" w:hint="default"/>
          <w:sz w:val="21"/>
          <w:szCs w:val="21"/>
        </w:rPr>
        <w:t>持有待售资产</w:t>
      </w:r>
      <w:r>
        <w:rPr>
          <w:rFonts w:ascii="宋体" w:hAnsi="宋体" w:cs="宋体" w:eastAsia="宋体" w:hint="default"/>
          <w:sz w:val="21"/>
          <w:szCs w:val="21"/>
        </w:rPr>
        <w:t> 公司将同时满足下列条件的非流动资产划分为持有待售资产：1．已经就处置该非流动</w:t>
      </w:r>
    </w:p>
    <w:p>
      <w:pPr>
        <w:spacing w:line="408" w:lineRule="auto" w:before="46"/>
        <w:ind w:left="560" w:right="704" w:hanging="420"/>
        <w:jc w:val="left"/>
        <w:rPr>
          <w:rFonts w:ascii="宋体" w:hAnsi="宋体" w:cs="宋体" w:eastAsia="宋体" w:hint="default"/>
          <w:sz w:val="21"/>
          <w:szCs w:val="21"/>
        </w:rPr>
      </w:pPr>
      <w:r>
        <w:rPr>
          <w:rFonts w:ascii="宋体" w:hAnsi="宋体" w:cs="宋体" w:eastAsia="宋体" w:hint="default"/>
          <w:spacing w:val="-5"/>
          <w:sz w:val="21"/>
          <w:szCs w:val="21"/>
        </w:rPr>
        <w:t>资产作出决议；2．与受让方签订了不可撤销的转让协议；3．该项转让很可能在一年内完成。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对于持有待售的固定资产，公司将该项资产的预计净残值调整为反映其公允价值减去处</w:t>
      </w:r>
    </w:p>
    <w:p>
      <w:pPr>
        <w:spacing w:line="408" w:lineRule="auto" w:before="46"/>
        <w:ind w:left="140" w:right="809" w:firstLine="0"/>
        <w:jc w:val="left"/>
        <w:rPr>
          <w:rFonts w:ascii="宋体" w:hAnsi="宋体" w:cs="宋体" w:eastAsia="宋体" w:hint="default"/>
          <w:sz w:val="21"/>
          <w:szCs w:val="21"/>
        </w:rPr>
      </w:pPr>
      <w:r>
        <w:rPr>
          <w:rFonts w:ascii="宋体" w:hAnsi="宋体" w:cs="宋体" w:eastAsia="宋体" w:hint="default"/>
          <w:spacing w:val="-3"/>
          <w:sz w:val="21"/>
          <w:szCs w:val="21"/>
        </w:rPr>
        <w:t>置费用后的金额（但不得超过该项资产符合持有待售条件时的原账面价值），原账面价值高</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于调整后预计净残值的差额，作为资产减值损失计入当期损益。</w:t>
      </w:r>
    </w:p>
    <w:p>
      <w:pPr>
        <w:spacing w:before="46"/>
        <w:ind w:left="560" w:right="809" w:firstLine="0"/>
        <w:jc w:val="left"/>
        <w:rPr>
          <w:rFonts w:ascii="宋体" w:hAnsi="宋体" w:cs="宋体" w:eastAsia="宋体" w:hint="default"/>
          <w:sz w:val="21"/>
          <w:szCs w:val="21"/>
        </w:rPr>
      </w:pPr>
      <w:r>
        <w:rPr>
          <w:rFonts w:ascii="宋体" w:hAnsi="宋体" w:cs="宋体" w:eastAsia="宋体" w:hint="default"/>
          <w:sz w:val="21"/>
          <w:szCs w:val="21"/>
        </w:rPr>
        <w:t>符合持有待售条件的无形资产等其他非流动资产，按上述原则处理。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560" w:right="809" w:firstLine="0"/>
        <w:jc w:val="left"/>
        <w:rPr>
          <w:rFonts w:ascii="黑体" w:hAnsi="黑体" w:cs="黑体" w:eastAsia="黑体" w:hint="default"/>
          <w:sz w:val="21"/>
          <w:szCs w:val="21"/>
        </w:rPr>
      </w:pPr>
      <w:r>
        <w:rPr>
          <w:rFonts w:ascii="黑体" w:hAnsi="黑体" w:cs="黑体" w:eastAsia="黑体" w:hint="default"/>
          <w:b/>
          <w:bCs/>
          <w:sz w:val="21"/>
          <w:szCs w:val="21"/>
        </w:rPr>
        <w:t>三、税项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560" w:right="809"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主要税种及税率</w:t>
      </w:r>
    </w:p>
    <w:p>
      <w:pPr>
        <w:spacing w:line="240" w:lineRule="auto" w:before="11"/>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634"/>
        <w:gridCol w:w="2700"/>
        <w:gridCol w:w="4680"/>
      </w:tblGrid>
      <w:tr>
        <w:trPr>
          <w:trHeight w:val="577"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税  种</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849" w:right="0"/>
              <w:jc w:val="left"/>
              <w:rPr>
                <w:rFonts w:ascii="宋体" w:hAnsi="宋体" w:cs="宋体" w:eastAsia="宋体" w:hint="default"/>
                <w:sz w:val="18"/>
                <w:szCs w:val="18"/>
              </w:rPr>
            </w:pPr>
            <w:r>
              <w:rPr>
                <w:rFonts w:ascii="宋体" w:hAnsi="宋体" w:cs="宋体" w:eastAsia="宋体" w:hint="default"/>
                <w:sz w:val="18"/>
                <w:szCs w:val="18"/>
              </w:rPr>
              <w:t>计 税 依 据</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 </w:t>
            </w:r>
            <w:r>
              <w:rPr>
                <w:rFonts w:ascii="宋体" w:hAnsi="宋体" w:cs="宋体" w:eastAsia="宋体" w:hint="default"/>
                <w:sz w:val="18"/>
                <w:szCs w:val="18"/>
              </w:rPr>
              <w:t>率</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4"/>
                <w:sz w:val="18"/>
                <w:szCs w:val="18"/>
              </w:rPr>
              <w:t>销售货物或提供应税劳务</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36"/>
                <w:sz w:val="18"/>
                <w:szCs w:val="18"/>
              </w:rPr>
              <w:t> </w:t>
            </w:r>
            <w:r>
              <w:rPr>
                <w:rFonts w:ascii="宋体" w:hAnsi="宋体" w:cs="宋体" w:eastAsia="宋体" w:hint="default"/>
                <w:sz w:val="18"/>
                <w:szCs w:val="18"/>
              </w:rPr>
              <w:t>17%的税率计缴；出口货物享受“免、抵、退”税收优</w:t>
            </w:r>
            <w:r>
              <w:rPr>
                <w:rFonts w:ascii="宋体" w:hAnsi="宋体" w:cs="宋体" w:eastAsia="宋体" w:hint="default"/>
                <w:sz w:val="18"/>
                <w:szCs w:val="18"/>
              </w:rPr>
              <w:t> 惠政策，退税率为</w:t>
            </w:r>
            <w:r>
              <w:rPr>
                <w:rFonts w:ascii="宋体" w:hAnsi="宋体" w:cs="宋体" w:eastAsia="宋体" w:hint="default"/>
                <w:spacing w:val="-46"/>
                <w:sz w:val="18"/>
                <w:szCs w:val="18"/>
              </w:rPr>
              <w:t> </w:t>
            </w:r>
            <w:r>
              <w:rPr>
                <w:rFonts w:ascii="宋体" w:hAnsi="宋体" w:cs="宋体" w:eastAsia="宋体" w:hint="default"/>
                <w:sz w:val="18"/>
                <w:szCs w:val="18"/>
              </w:rPr>
              <w:t>0%-13%。</w:t>
            </w:r>
          </w:p>
        </w:tc>
      </w:tr>
      <w:tr>
        <w:trPr>
          <w:trHeight w:val="577"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pacing w:val="12"/>
                <w:sz w:val="18"/>
                <w:szCs w:val="18"/>
              </w:rPr>
              <w:t>应纳税营业额</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sz w:val="18"/>
              </w:rPr>
              <w:t>5%</w:t>
            </w:r>
          </w:p>
        </w:tc>
      </w:tr>
      <w:tr>
        <w:trPr>
          <w:trHeight w:val="946"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3"/>
                <w:sz w:val="18"/>
                <w:szCs w:val="18"/>
              </w:rPr>
              <w:t>从价计征的，按房产原值一次减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除</w:t>
            </w:r>
            <w:r>
              <w:rPr>
                <w:rFonts w:ascii="宋体" w:hAnsi="宋体" w:cs="宋体" w:eastAsia="宋体" w:hint="default"/>
                <w:spacing w:val="-46"/>
                <w:sz w:val="18"/>
                <w:szCs w:val="18"/>
              </w:rPr>
              <w:t> </w:t>
            </w:r>
            <w:r>
              <w:rPr>
                <w:rFonts w:ascii="宋体" w:hAnsi="宋体" w:cs="宋体" w:eastAsia="宋体" w:hint="default"/>
                <w:sz w:val="18"/>
                <w:szCs w:val="18"/>
              </w:rPr>
              <w:t>30%后余值的</w:t>
            </w:r>
            <w:r>
              <w:rPr>
                <w:rFonts w:ascii="宋体" w:hAnsi="宋体" w:cs="宋体" w:eastAsia="宋体" w:hint="default"/>
                <w:spacing w:val="-46"/>
                <w:sz w:val="18"/>
                <w:szCs w:val="18"/>
              </w:rPr>
              <w:t> </w:t>
            </w:r>
            <w:r>
              <w:rPr>
                <w:rFonts w:ascii="宋体" w:hAnsi="宋体" w:cs="宋体" w:eastAsia="宋体" w:hint="default"/>
                <w:spacing w:val="-4"/>
                <w:sz w:val="18"/>
                <w:szCs w:val="18"/>
              </w:rPr>
              <w:t>1.2%计缴；从租</w:t>
            </w:r>
            <w:r>
              <w:rPr>
                <w:rFonts w:ascii="宋体" w:hAnsi="宋体" w:cs="宋体" w:eastAsia="宋体" w:hint="default"/>
                <w:sz w:val="18"/>
                <w:szCs w:val="18"/>
              </w:rPr>
              <w:t> 计征的，按租金收入的</w:t>
            </w:r>
            <w:r>
              <w:rPr>
                <w:rFonts w:ascii="宋体" w:hAnsi="宋体" w:cs="宋体" w:eastAsia="宋体" w:hint="default"/>
                <w:spacing w:val="-46"/>
                <w:sz w:val="18"/>
                <w:szCs w:val="18"/>
              </w:rPr>
              <w:t> </w:t>
            </w:r>
            <w:r>
              <w:rPr>
                <w:rFonts w:ascii="宋体" w:hAnsi="宋体" w:cs="宋体" w:eastAsia="宋体" w:hint="default"/>
                <w:sz w:val="18"/>
                <w:szCs w:val="18"/>
              </w:rPr>
              <w:t>12%计缴</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1.2%、12%</w:t>
            </w:r>
          </w:p>
        </w:tc>
      </w:tr>
      <w:tr>
        <w:trPr>
          <w:trHeight w:val="577"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sz w:val="18"/>
              </w:rPr>
              <w:t>7%</w:t>
            </w:r>
          </w:p>
        </w:tc>
      </w:tr>
      <w:tr>
        <w:trPr>
          <w:trHeight w:val="577"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sz w:val="18"/>
              </w:rPr>
              <w:t>3%</w:t>
            </w:r>
          </w:p>
        </w:tc>
      </w:tr>
      <w:tr>
        <w:trPr>
          <w:trHeight w:val="1570"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0"/>
                <w:sz w:val="18"/>
                <w:szCs w:val="18"/>
              </w:rPr>
              <w:t> </w:t>
            </w:r>
            <w:r>
              <w:rPr>
                <w:rFonts w:ascii="宋体" w:hAnsi="宋体" w:cs="宋体" w:eastAsia="宋体" w:hint="default"/>
                <w:sz w:val="18"/>
                <w:szCs w:val="18"/>
              </w:rPr>
              <w:t>2%的税率计缴；其中浙江传化股份有限公司泉州分公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司、浙江传化股份有限公司潍坊分公司、浙江传化股份有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限公司无锡锡山分公司及子公司泰兴市锦鸡染料有限公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司和泰兴锦云染料有限公司原适用税率为</w:t>
            </w:r>
            <w:r>
              <w:rPr>
                <w:rFonts w:ascii="宋体" w:hAnsi="宋体" w:cs="宋体" w:eastAsia="宋体" w:hint="default"/>
                <w:spacing w:val="-42"/>
                <w:sz w:val="18"/>
                <w:szCs w:val="18"/>
              </w:rPr>
              <w:t> </w:t>
            </w:r>
            <w:r>
              <w:rPr>
                <w:rFonts w:ascii="宋体" w:hAnsi="宋体" w:cs="宋体" w:eastAsia="宋体" w:hint="default"/>
                <w:sz w:val="18"/>
                <w:szCs w:val="18"/>
              </w:rPr>
              <w:t>1%，从</w:t>
            </w:r>
            <w:r>
              <w:rPr>
                <w:rFonts w:ascii="宋体" w:hAnsi="宋体" w:cs="宋体" w:eastAsia="宋体" w:hint="default"/>
                <w:spacing w:val="-42"/>
                <w:sz w:val="18"/>
                <w:szCs w:val="18"/>
              </w:rPr>
              <w:t> </w:t>
            </w:r>
            <w:r>
              <w:rPr>
                <w:rFonts w:ascii="宋体" w:hAnsi="宋体" w:cs="宋体" w:eastAsia="宋体" w:hint="default"/>
                <w:sz w:val="18"/>
                <w:szCs w:val="18"/>
              </w:rPr>
              <w:t>2011</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z w:val="18"/>
                <w:szCs w:val="18"/>
              </w:rPr>
              <w:t> 2</w:t>
            </w:r>
            <w:r>
              <w:rPr>
                <w:rFonts w:ascii="宋体" w:hAnsi="宋体" w:cs="宋体" w:eastAsia="宋体" w:hint="default"/>
                <w:spacing w:val="-46"/>
                <w:sz w:val="18"/>
                <w:szCs w:val="18"/>
              </w:rPr>
              <w:t> </w:t>
            </w:r>
            <w:r>
              <w:rPr>
                <w:rFonts w:ascii="宋体" w:hAnsi="宋体" w:cs="宋体" w:eastAsia="宋体" w:hint="default"/>
                <w:sz w:val="18"/>
                <w:szCs w:val="18"/>
              </w:rPr>
              <w:t>月份开始变为</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1883"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468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2"/>
              <w:jc w:val="both"/>
              <w:rPr>
                <w:rFonts w:ascii="宋体" w:hAnsi="宋体" w:cs="宋体" w:eastAsia="宋体" w:hint="default"/>
                <w:sz w:val="18"/>
                <w:szCs w:val="18"/>
              </w:rPr>
            </w:pPr>
            <w:r>
              <w:rPr>
                <w:rFonts w:ascii="宋体" w:hAnsi="宋体" w:cs="宋体" w:eastAsia="宋体" w:hint="default"/>
                <w:spacing w:val="-2"/>
                <w:sz w:val="18"/>
                <w:szCs w:val="18"/>
              </w:rPr>
              <w:t>公司及子公司杭州传化精细化工有限公司、佛山市传化富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联精细化工有限公司、泰兴锦云染料有限公司按</w:t>
            </w:r>
            <w:r>
              <w:rPr>
                <w:rFonts w:ascii="宋体" w:hAnsi="宋体" w:cs="宋体" w:eastAsia="宋体" w:hint="default"/>
                <w:spacing w:val="-36"/>
                <w:sz w:val="18"/>
                <w:szCs w:val="18"/>
              </w:rPr>
              <w:t> </w:t>
            </w:r>
            <w:r>
              <w:rPr>
                <w:rFonts w:ascii="宋体" w:hAnsi="宋体" w:cs="宋体" w:eastAsia="宋体" w:hint="default"/>
                <w:sz w:val="18"/>
                <w:szCs w:val="18"/>
              </w:rPr>
              <w:t>15%的税</w:t>
            </w:r>
            <w:r>
              <w:rPr>
                <w:rFonts w:ascii="宋体" w:hAnsi="宋体" w:cs="宋体" w:eastAsia="宋体" w:hint="default"/>
                <w:sz w:val="18"/>
                <w:szCs w:val="18"/>
              </w:rPr>
              <w:t> </w:t>
            </w:r>
            <w:r>
              <w:rPr>
                <w:rFonts w:ascii="宋体" w:hAnsi="宋体" w:cs="宋体" w:eastAsia="宋体" w:hint="default"/>
                <w:spacing w:val="-2"/>
                <w:sz w:val="18"/>
                <w:szCs w:val="18"/>
              </w:rPr>
              <w:t>率计缴。子公司杭州传化化学品有限公司和杭州传化建筑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新材料有限公司按</w:t>
            </w:r>
            <w:r>
              <w:rPr>
                <w:rFonts w:ascii="宋体" w:hAnsi="宋体" w:cs="宋体" w:eastAsia="宋体" w:hint="default"/>
                <w:spacing w:val="-36"/>
                <w:sz w:val="18"/>
                <w:szCs w:val="18"/>
              </w:rPr>
              <w:t> </w:t>
            </w:r>
            <w:r>
              <w:rPr>
                <w:rFonts w:ascii="宋体" w:hAnsi="宋体" w:cs="宋体" w:eastAsia="宋体" w:hint="default"/>
                <w:sz w:val="18"/>
                <w:szCs w:val="18"/>
              </w:rPr>
              <w:t>25%的税率计缴。子公司浙江传化合成</w:t>
            </w:r>
            <w:r>
              <w:rPr>
                <w:rFonts w:ascii="宋体" w:hAnsi="宋体" w:cs="宋体" w:eastAsia="宋体" w:hint="default"/>
                <w:sz w:val="18"/>
                <w:szCs w:val="18"/>
              </w:rPr>
              <w:t> </w:t>
            </w:r>
            <w:r>
              <w:rPr>
                <w:rFonts w:ascii="宋体" w:hAnsi="宋体" w:cs="宋体" w:eastAsia="宋体" w:hint="default"/>
                <w:spacing w:val="6"/>
                <w:sz w:val="18"/>
                <w:szCs w:val="18"/>
              </w:rPr>
              <w:t>材料有限公司和泰兴市锦鸡染料有限公司本期应纳税所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得额为负数，无需缴纳所得税。子公司传化（香港）有限</w:t>
            </w:r>
          </w:p>
        </w:tc>
      </w:tr>
    </w:tbl>
    <w:p>
      <w:pPr>
        <w:spacing w:after="0" w:line="316" w:lineRule="auto"/>
        <w:jc w:val="both"/>
        <w:rPr>
          <w:rFonts w:ascii="宋体" w:hAnsi="宋体" w:cs="宋体" w:eastAsia="宋体" w:hint="default"/>
          <w:sz w:val="18"/>
          <w:szCs w:val="18"/>
        </w:rPr>
        <w:sectPr>
          <w:pgSz w:w="11910" w:h="16840"/>
          <w:pgMar w:header="877" w:footer="1009" w:top="1100" w:bottom="1200" w:left="1660" w:right="980"/>
        </w:sectPr>
      </w:pPr>
    </w:p>
    <w:p>
      <w:pPr>
        <w:spacing w:line="240" w:lineRule="auto" w:before="6"/>
        <w:rPr>
          <w:rFonts w:ascii="宋体" w:hAnsi="宋体" w:cs="宋体" w:eastAsia="宋体" w:hint="default"/>
          <w:sz w:val="24"/>
          <w:szCs w:val="24"/>
        </w:rPr>
      </w:pPr>
    </w:p>
    <w:p>
      <w:pPr>
        <w:spacing w:line="337" w:lineRule="exact"/>
        <w:ind w:left="280"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51.2pt;height:16.9pt;mso-position-horizontal-relative:char;mso-position-vertical-relative:line" coordorigin="0,0" coordsize="9024,338">
            <v:group style="position:absolute;left:19;top:5;width:8993;height:2" coordorigin="19,5" coordsize="8993,2">
              <v:shape style="position:absolute;left:19;top:5;width:8993;height:2" coordorigin="19,5" coordsize="8993,0" path="m19,5l9012,5e" filled="false" stroked="true" strokeweight=".48pt" strokecolor="#000000">
                <v:path arrowok="t"/>
              </v:shape>
            </v:group>
            <v:group style="position:absolute;left:5;top:328;width:1630;height:2" coordorigin="5,328" coordsize="1630,2">
              <v:shape style="position:absolute;left:5;top:328;width:1630;height:2" coordorigin="5,328" coordsize="1630,0" path="m5,328l1634,328e" filled="false" stroked="true" strokeweight=".48pt" strokecolor="#000000">
                <v:path arrowok="t"/>
              </v:shape>
            </v:group>
            <v:group style="position:absolute;left:1639;top:10;width:2;height:323" coordorigin="1639,10" coordsize="2,323">
              <v:shape style="position:absolute;left:1639;top:10;width:2;height:323" coordorigin="1639,10" coordsize="0,323" path="m1639,10l1639,332e" filled="false" stroked="true" strokeweight=".48pt" strokecolor="#000000">
                <v:path arrowok="t"/>
              </v:shape>
            </v:group>
            <v:group style="position:absolute;left:1644;top:328;width:2691;height:2" coordorigin="1644,328" coordsize="2691,2">
              <v:shape style="position:absolute;left:1644;top:328;width:2691;height:2" coordorigin="1644,328" coordsize="2691,0" path="m1644,328l4334,328e" filled="false" stroked="true" strokeweight=".48pt" strokecolor="#000000">
                <v:path arrowok="t"/>
              </v:shape>
            </v:group>
            <v:group style="position:absolute;left:4339;top:10;width:2;height:323" coordorigin="4339,10" coordsize="2,323">
              <v:shape style="position:absolute;left:4339;top:10;width:2;height:323" coordorigin="4339,10" coordsize="0,323" path="m4339,10l4339,332e" filled="false" stroked="true" strokeweight=".48pt" strokecolor="#000000">
                <v:path arrowok="t"/>
              </v:shape>
            </v:group>
            <v:group style="position:absolute;left:4344;top:328;width:4676;height:2" coordorigin="4344,328" coordsize="4676,2">
              <v:shape style="position:absolute;left:4344;top:328;width:4676;height:2" coordorigin="4344,328" coordsize="4676,0" path="m4344,328l9019,328e" filled="false" stroked="true" strokeweight=".48pt" strokecolor="#000000">
                <v:path arrowok="t"/>
              </v:shape>
              <v:shape style="position:absolute;left:0;top:0;width:9024;height:338" type="#_x0000_t202" filled="false" stroked="false">
                <v:textbox inset="0,0,0,0">
                  <w:txbxContent>
                    <w:p>
                      <w:pPr>
                        <w:spacing w:before="20"/>
                        <w:ind w:left="4447" w:right="0" w:firstLine="0"/>
                        <w:jc w:val="left"/>
                        <w:rPr>
                          <w:rFonts w:ascii="宋体" w:hAnsi="宋体" w:cs="宋体" w:eastAsia="宋体" w:hint="default"/>
                          <w:sz w:val="18"/>
                          <w:szCs w:val="18"/>
                        </w:rPr>
                      </w:pPr>
                      <w:r>
                        <w:rPr>
                          <w:rFonts w:ascii="宋体" w:hAnsi="宋体" w:cs="宋体" w:eastAsia="宋体" w:hint="default"/>
                          <w:sz w:val="18"/>
                          <w:szCs w:val="18"/>
                        </w:rPr>
                        <w:t>公司本期无应纳税所得额，不计缴企业所得税。</w:t>
                      </w:r>
                    </w:p>
                  </w:txbxContent>
                </v:textbox>
                <w10:wrap type="none"/>
              </v:shape>
            </v:group>
          </v:group>
        </w:pict>
      </w:r>
      <w:r>
        <w:rPr>
          <w:rFonts w:ascii="宋体" w:hAnsi="宋体" w:cs="宋体" w:eastAsia="宋体" w:hint="default"/>
          <w:position w:val="-6"/>
          <w:sz w:val="20"/>
          <w:szCs w:val="20"/>
        </w:rPr>
      </w:r>
    </w:p>
    <w:p>
      <w:pPr>
        <w:spacing w:line="408" w:lineRule="auto" w:before="58"/>
        <w:ind w:left="720" w:right="80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
          <w:sz w:val="21"/>
          <w:szCs w:val="21"/>
        </w:rPr>
        <w:t> </w:t>
      </w:r>
      <w:r>
        <w:rPr>
          <w:rFonts w:ascii="宋体" w:hAnsi="宋体" w:cs="宋体" w:eastAsia="宋体" w:hint="default"/>
          <w:sz w:val="21"/>
          <w:szCs w:val="21"/>
        </w:rPr>
        <w:t>税收优惠及批文</w:t>
      </w:r>
      <w:r>
        <w:rPr>
          <w:rFonts w:ascii="宋体" w:hAnsi="宋体" w:cs="宋体" w:eastAsia="宋体" w:hint="default"/>
          <w:sz w:val="21"/>
          <w:szCs w:val="21"/>
        </w:rPr>
        <w:t> </w:t>
      </w:r>
      <w:r>
        <w:rPr>
          <w:rFonts w:ascii="宋体" w:hAnsi="宋体" w:cs="宋体" w:eastAsia="宋体" w:hint="default"/>
          <w:spacing w:val="-3"/>
          <w:sz w:val="21"/>
          <w:szCs w:val="21"/>
        </w:rPr>
        <w:t>根据浙江省科学技术厅、浙江省财政厅、浙江省国家税务局和浙江省地方税务局浙科发</w:t>
      </w:r>
    </w:p>
    <w:p>
      <w:pPr>
        <w:spacing w:line="408" w:lineRule="auto" w:before="46"/>
        <w:ind w:left="300" w:right="800" w:firstLine="0"/>
        <w:jc w:val="left"/>
        <w:rPr>
          <w:rFonts w:ascii="宋体" w:hAnsi="宋体" w:cs="宋体" w:eastAsia="宋体" w:hint="default"/>
          <w:sz w:val="21"/>
          <w:szCs w:val="21"/>
        </w:rPr>
      </w:pPr>
      <w:r>
        <w:rPr>
          <w:rFonts w:ascii="宋体" w:hAnsi="宋体" w:cs="宋体" w:eastAsia="宋体" w:hint="default"/>
          <w:spacing w:val="-3"/>
          <w:sz w:val="21"/>
          <w:szCs w:val="21"/>
        </w:rPr>
        <w:t>高〔2011〕263</w:t>
      </w:r>
      <w:r>
        <w:rPr>
          <w:rFonts w:ascii="宋体" w:hAnsi="宋体" w:cs="宋体" w:eastAsia="宋体" w:hint="default"/>
          <w:spacing w:val="-66"/>
          <w:sz w:val="21"/>
          <w:szCs w:val="21"/>
        </w:rPr>
        <w:t> </w:t>
      </w:r>
      <w:r>
        <w:rPr>
          <w:rFonts w:ascii="宋体" w:hAnsi="宋体" w:cs="宋体" w:eastAsia="宋体" w:hint="default"/>
          <w:sz w:val="21"/>
          <w:szCs w:val="21"/>
        </w:rPr>
        <w:t>号文，公司及子公司杭州传化精细化工有限公司被认定为高新技术企业，根</w:t>
      </w:r>
      <w:r>
        <w:rPr>
          <w:rFonts w:ascii="宋体" w:hAnsi="宋体" w:cs="宋体" w:eastAsia="宋体" w:hint="default"/>
          <w:sz w:val="21"/>
          <w:szCs w:val="21"/>
        </w:rPr>
        <w:t> 据税法规定</w:t>
      </w:r>
      <w:r>
        <w:rPr>
          <w:rFonts w:ascii="宋体" w:hAnsi="宋体" w:cs="宋体" w:eastAsia="宋体" w:hint="default"/>
          <w:spacing w:val="-55"/>
          <w:sz w:val="21"/>
          <w:szCs w:val="21"/>
        </w:rPr>
        <w:t> </w:t>
      </w:r>
      <w:r>
        <w:rPr>
          <w:rFonts w:ascii="宋体" w:hAnsi="宋体" w:cs="宋体" w:eastAsia="宋体" w:hint="default"/>
          <w:sz w:val="21"/>
          <w:szCs w:val="21"/>
        </w:rPr>
        <w:t>2011-2013</w:t>
      </w:r>
      <w:r>
        <w:rPr>
          <w:rFonts w:ascii="宋体" w:hAnsi="宋体" w:cs="宋体" w:eastAsia="宋体" w:hint="default"/>
          <w:spacing w:val="-54"/>
          <w:sz w:val="21"/>
          <w:szCs w:val="21"/>
        </w:rPr>
        <w:t> </w:t>
      </w:r>
      <w:r>
        <w:rPr>
          <w:rFonts w:ascii="宋体" w:hAnsi="宋体" w:cs="宋体" w:eastAsia="宋体" w:hint="default"/>
          <w:sz w:val="21"/>
          <w:szCs w:val="21"/>
        </w:rPr>
        <w:t>年减按</w:t>
      </w:r>
      <w:r>
        <w:rPr>
          <w:rFonts w:ascii="宋体" w:hAnsi="宋体" w:cs="宋体" w:eastAsia="宋体" w:hint="default"/>
          <w:spacing w:val="-55"/>
          <w:sz w:val="21"/>
          <w:szCs w:val="21"/>
        </w:rPr>
        <w:t> </w:t>
      </w:r>
      <w:r>
        <w:rPr>
          <w:rFonts w:ascii="宋体" w:hAnsi="宋体" w:cs="宋体" w:eastAsia="宋体" w:hint="default"/>
          <w:sz w:val="21"/>
          <w:szCs w:val="21"/>
        </w:rPr>
        <w:t>15%的税率计缴企业所得税。</w:t>
      </w:r>
    </w:p>
    <w:p>
      <w:pPr>
        <w:spacing w:line="408" w:lineRule="auto" w:before="46"/>
        <w:ind w:left="300" w:right="815" w:firstLine="420"/>
        <w:jc w:val="both"/>
        <w:rPr>
          <w:rFonts w:ascii="宋体" w:hAnsi="宋体" w:cs="宋体" w:eastAsia="宋体" w:hint="default"/>
          <w:sz w:val="21"/>
          <w:szCs w:val="21"/>
        </w:rPr>
      </w:pPr>
      <w:r>
        <w:rPr>
          <w:rFonts w:ascii="宋体" w:hAnsi="宋体" w:cs="宋体" w:eastAsia="宋体" w:hint="default"/>
          <w:sz w:val="21"/>
          <w:szCs w:val="21"/>
        </w:rPr>
        <w:t>根据江苏省高新技术企业认定管理工作协调小组苏高企协〔2011〕28</w:t>
      </w:r>
      <w:r>
        <w:rPr>
          <w:rFonts w:ascii="宋体" w:hAnsi="宋体" w:cs="宋体" w:eastAsia="宋体" w:hint="default"/>
          <w:spacing w:val="-2"/>
          <w:sz w:val="21"/>
          <w:szCs w:val="21"/>
        </w:rPr>
        <w:t> </w:t>
      </w:r>
      <w:r>
        <w:rPr>
          <w:rFonts w:ascii="宋体" w:hAnsi="宋体" w:cs="宋体" w:eastAsia="宋体" w:hint="default"/>
          <w:sz w:val="21"/>
          <w:szCs w:val="21"/>
        </w:rPr>
        <w:t>号文，子公司泰</w:t>
      </w:r>
      <w:r>
        <w:rPr>
          <w:rFonts w:ascii="宋体" w:hAnsi="宋体" w:cs="宋体" w:eastAsia="宋体" w:hint="default"/>
          <w:sz w:val="21"/>
          <w:szCs w:val="21"/>
        </w:rPr>
        <w:t> 兴锦云染料有限公司被认定为高新技术企业，根据税法规定</w:t>
      </w:r>
      <w:r>
        <w:rPr>
          <w:rFonts w:ascii="宋体" w:hAnsi="宋体" w:cs="宋体" w:eastAsia="宋体" w:hint="default"/>
          <w:spacing w:val="-67"/>
          <w:sz w:val="21"/>
          <w:szCs w:val="21"/>
        </w:rPr>
        <w:t> </w:t>
      </w:r>
      <w:r>
        <w:rPr>
          <w:rFonts w:ascii="宋体" w:hAnsi="宋体" w:cs="宋体" w:eastAsia="宋体" w:hint="default"/>
          <w:sz w:val="21"/>
          <w:szCs w:val="21"/>
        </w:rPr>
        <w:t>2011-2013</w:t>
      </w:r>
      <w:r>
        <w:rPr>
          <w:rFonts w:ascii="宋体" w:hAnsi="宋体" w:cs="宋体" w:eastAsia="宋体" w:hint="default"/>
          <w:spacing w:val="-67"/>
          <w:sz w:val="21"/>
          <w:szCs w:val="21"/>
        </w:rPr>
        <w:t> </w:t>
      </w:r>
      <w:r>
        <w:rPr>
          <w:rFonts w:ascii="宋体" w:hAnsi="宋体" w:cs="宋体" w:eastAsia="宋体" w:hint="default"/>
          <w:sz w:val="21"/>
          <w:szCs w:val="21"/>
        </w:rPr>
        <w:t>年减按</w:t>
      </w:r>
      <w:r>
        <w:rPr>
          <w:rFonts w:ascii="宋体" w:hAnsi="宋体" w:cs="宋体" w:eastAsia="宋体" w:hint="default"/>
          <w:spacing w:val="-67"/>
          <w:sz w:val="21"/>
          <w:szCs w:val="21"/>
        </w:rPr>
        <w:t> </w:t>
      </w:r>
      <w:r>
        <w:rPr>
          <w:rFonts w:ascii="宋体" w:hAnsi="宋体" w:cs="宋体" w:eastAsia="宋体" w:hint="default"/>
          <w:sz w:val="21"/>
          <w:szCs w:val="21"/>
        </w:rPr>
        <w:t>15%的税率计</w:t>
      </w:r>
      <w:r>
        <w:rPr>
          <w:rFonts w:ascii="宋体" w:hAnsi="宋体" w:cs="宋体" w:eastAsia="宋体" w:hint="default"/>
          <w:sz w:val="21"/>
          <w:szCs w:val="21"/>
        </w:rPr>
        <w:t> 缴企业所得税。</w:t>
      </w:r>
    </w:p>
    <w:p>
      <w:pPr>
        <w:spacing w:line="408" w:lineRule="auto" w:before="46"/>
        <w:ind w:left="300" w:right="816" w:firstLine="420"/>
        <w:jc w:val="both"/>
        <w:rPr>
          <w:rFonts w:ascii="宋体" w:hAnsi="宋体" w:cs="宋体" w:eastAsia="宋体" w:hint="default"/>
          <w:sz w:val="21"/>
          <w:szCs w:val="21"/>
        </w:rPr>
      </w:pPr>
      <w:r>
        <w:rPr>
          <w:rFonts w:ascii="宋体" w:hAnsi="宋体" w:cs="宋体" w:eastAsia="宋体" w:hint="default"/>
          <w:spacing w:val="-3"/>
          <w:sz w:val="21"/>
          <w:szCs w:val="21"/>
        </w:rPr>
        <w:t>根据广东省科学技术厅、广东省财政厅、广东省国家税务局和广东省地方税务局粤科高</w:t>
      </w:r>
      <w:r>
        <w:rPr>
          <w:rFonts w:ascii="宋体" w:hAnsi="宋体" w:cs="宋体" w:eastAsia="宋体" w:hint="default"/>
          <w:sz w:val="21"/>
          <w:szCs w:val="21"/>
        </w:rPr>
        <w:t> 字〔2011〕55 号文，子公司佛山市传化富联精细化工有限公司被认定为高新技术企业，根 据税法规定</w:t>
      </w:r>
      <w:r>
        <w:rPr>
          <w:rFonts w:ascii="宋体" w:hAnsi="宋体" w:cs="宋体" w:eastAsia="宋体" w:hint="default"/>
          <w:spacing w:val="-55"/>
          <w:sz w:val="21"/>
          <w:szCs w:val="21"/>
        </w:rPr>
        <w:t> </w:t>
      </w:r>
      <w:r>
        <w:rPr>
          <w:rFonts w:ascii="宋体" w:hAnsi="宋体" w:cs="宋体" w:eastAsia="宋体" w:hint="default"/>
          <w:sz w:val="21"/>
          <w:szCs w:val="21"/>
        </w:rPr>
        <w:t>2010-2012</w:t>
      </w:r>
      <w:r>
        <w:rPr>
          <w:rFonts w:ascii="宋体" w:hAnsi="宋体" w:cs="宋体" w:eastAsia="宋体" w:hint="default"/>
          <w:spacing w:val="-54"/>
          <w:sz w:val="21"/>
          <w:szCs w:val="21"/>
        </w:rPr>
        <w:t> </w:t>
      </w:r>
      <w:r>
        <w:rPr>
          <w:rFonts w:ascii="宋体" w:hAnsi="宋体" w:cs="宋体" w:eastAsia="宋体" w:hint="default"/>
          <w:sz w:val="21"/>
          <w:szCs w:val="21"/>
        </w:rPr>
        <w:t>年减按</w:t>
      </w:r>
      <w:r>
        <w:rPr>
          <w:rFonts w:ascii="宋体" w:hAnsi="宋体" w:cs="宋体" w:eastAsia="宋体" w:hint="default"/>
          <w:spacing w:val="-55"/>
          <w:sz w:val="21"/>
          <w:szCs w:val="21"/>
        </w:rPr>
        <w:t> </w:t>
      </w:r>
      <w:r>
        <w:rPr>
          <w:rFonts w:ascii="宋体" w:hAnsi="宋体" w:cs="宋体" w:eastAsia="宋体" w:hint="default"/>
          <w:sz w:val="21"/>
          <w:szCs w:val="21"/>
        </w:rPr>
        <w:t>15%的税率计缴企业所得税。</w:t>
      </w:r>
    </w:p>
    <w:p>
      <w:pPr>
        <w:spacing w:line="240" w:lineRule="auto" w:before="0"/>
        <w:rPr>
          <w:rFonts w:ascii="宋体" w:hAnsi="宋体" w:cs="宋体" w:eastAsia="宋体" w:hint="default"/>
          <w:sz w:val="20"/>
          <w:szCs w:val="20"/>
        </w:rPr>
      </w:pPr>
    </w:p>
    <w:p>
      <w:pPr>
        <w:spacing w:before="174"/>
        <w:ind w:left="722" w:right="800" w:firstLine="0"/>
        <w:jc w:val="left"/>
        <w:rPr>
          <w:rFonts w:ascii="黑体" w:hAnsi="黑体" w:cs="黑体" w:eastAsia="黑体" w:hint="default"/>
          <w:sz w:val="21"/>
          <w:szCs w:val="21"/>
        </w:rPr>
      </w:pPr>
      <w:r>
        <w:rPr>
          <w:rFonts w:ascii="黑体" w:hAnsi="黑体" w:cs="黑体" w:eastAsia="黑体" w:hint="default"/>
          <w:b/>
          <w:bCs/>
          <w:sz w:val="21"/>
          <w:szCs w:val="21"/>
        </w:rPr>
        <w:t>四、企业合并及合并财务报表</w:t>
      </w:r>
      <w:r>
        <w:rPr>
          <w:rFonts w:ascii="黑体" w:hAnsi="黑体" w:cs="黑体" w:eastAsia="黑体" w:hint="default"/>
          <w:sz w:val="21"/>
          <w:szCs w:val="21"/>
        </w:rPr>
      </w:r>
    </w:p>
    <w:p>
      <w:pPr>
        <w:spacing w:before="115"/>
        <w:ind w:left="719" w:right="80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子公司情况</w:t>
      </w:r>
    </w:p>
    <w:p>
      <w:pPr>
        <w:spacing w:line="240" w:lineRule="auto" w:before="10"/>
        <w:rPr>
          <w:rFonts w:ascii="宋体" w:hAnsi="宋体" w:cs="宋体" w:eastAsia="宋体" w:hint="default"/>
          <w:sz w:val="14"/>
          <w:szCs w:val="14"/>
        </w:rPr>
      </w:pPr>
    </w:p>
    <w:p>
      <w:pPr>
        <w:spacing w:before="0"/>
        <w:ind w:left="719" w:right="80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通过设立或投资等方式取得的子公司</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274"/>
        <w:gridCol w:w="900"/>
        <w:gridCol w:w="900"/>
        <w:gridCol w:w="900"/>
        <w:gridCol w:w="1260"/>
        <w:gridCol w:w="2340"/>
        <w:gridCol w:w="1092"/>
      </w:tblGrid>
      <w:tr>
        <w:trPr>
          <w:trHeight w:val="63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173"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45" w:right="443"/>
              <w:jc w:val="center"/>
              <w:rPr>
                <w:rFonts w:ascii="宋体" w:hAnsi="宋体" w:cs="宋体" w:eastAsia="宋体" w:hint="default"/>
                <w:sz w:val="18"/>
                <w:szCs w:val="18"/>
              </w:rPr>
            </w:pPr>
            <w:r>
              <w:rPr>
                <w:rFonts w:ascii="宋体" w:hAnsi="宋体" w:cs="宋体" w:eastAsia="宋体" w:hint="default"/>
                <w:sz w:val="18"/>
                <w:szCs w:val="18"/>
              </w:rPr>
              <w:t>注册 资本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5" w:right="962"/>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49" w:right="196"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17" w:hRule="exact"/>
        </w:trPr>
        <w:tc>
          <w:tcPr>
            <w:tcW w:w="1274" w:type="dxa"/>
            <w:tcBorders>
              <w:top w:val="single" w:sz="4" w:space="0" w:color="000000"/>
              <w:left w:val="nil" w:sz="6" w:space="0" w:color="auto"/>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4"/>
                <w:sz w:val="18"/>
                <w:szCs w:val="18"/>
              </w:rPr>
              <w:t>有机硅及有机氟精细化学</w:t>
            </w:r>
            <w:r>
              <w:rPr>
                <w:rFonts w:ascii="宋体" w:hAnsi="宋体" w:cs="宋体" w:eastAsia="宋体" w:hint="default"/>
                <w:sz w:val="18"/>
                <w:szCs w:val="18"/>
              </w:rPr>
            </w:r>
          </w:p>
        </w:tc>
        <w:tc>
          <w:tcPr>
            <w:tcW w:w="1092"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274" w:type="dxa"/>
            <w:tcBorders>
              <w:top w:val="nil" w:sz="6" w:space="0" w:color="auto"/>
              <w:left w:val="nil" w:sz="6" w:space="0" w:color="auto"/>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品、表面活性剂、纺织印染</w:t>
            </w:r>
          </w:p>
        </w:tc>
        <w:tc>
          <w:tcPr>
            <w:tcW w:w="1092" w:type="dxa"/>
            <w:tcBorders>
              <w:top w:val="nil" w:sz="6" w:space="0" w:color="auto"/>
              <w:left w:val="single" w:sz="4" w:space="0" w:color="000000"/>
              <w:bottom w:val="nil" w:sz="6" w:space="0" w:color="auto"/>
              <w:right w:val="nil" w:sz="6" w:space="0" w:color="auto"/>
            </w:tcBorders>
          </w:tcPr>
          <w:p>
            <w:pPr/>
          </w:p>
        </w:tc>
      </w:tr>
      <w:tr>
        <w:trPr>
          <w:trHeight w:val="1248" w:hRule="exact"/>
        </w:trPr>
        <w:tc>
          <w:tcPr>
            <w:tcW w:w="1274"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2" w:right="65"/>
              <w:jc w:val="both"/>
              <w:rPr>
                <w:rFonts w:ascii="宋体" w:hAnsi="宋体" w:cs="宋体" w:eastAsia="宋体" w:hint="default"/>
                <w:sz w:val="18"/>
                <w:szCs w:val="18"/>
              </w:rPr>
            </w:pPr>
            <w:r>
              <w:rPr>
                <w:rFonts w:ascii="宋体" w:hAnsi="宋体" w:cs="宋体" w:eastAsia="宋体" w:hint="default"/>
                <w:spacing w:val="28"/>
                <w:sz w:val="18"/>
                <w:szCs w:val="18"/>
              </w:rPr>
              <w:t>杭州传化化</w:t>
            </w:r>
            <w:r>
              <w:rPr>
                <w:rFonts w:ascii="宋体" w:hAnsi="宋体" w:cs="宋体" w:eastAsia="宋体" w:hint="default"/>
                <w:spacing w:val="-86"/>
                <w:sz w:val="18"/>
                <w:szCs w:val="18"/>
              </w:rPr>
              <w:t> </w:t>
            </w:r>
            <w:r>
              <w:rPr>
                <w:rFonts w:ascii="宋体" w:hAnsi="宋体" w:cs="宋体" w:eastAsia="宋体" w:hint="default"/>
                <w:spacing w:val="28"/>
                <w:sz w:val="18"/>
                <w:szCs w:val="18"/>
              </w:rPr>
              <w:t>学品有限公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245" w:firstLine="90"/>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29"/>
              <w:jc w:val="both"/>
              <w:rPr>
                <w:rFonts w:ascii="宋体" w:hAnsi="宋体" w:cs="宋体" w:eastAsia="宋体" w:hint="default"/>
                <w:sz w:val="18"/>
                <w:szCs w:val="18"/>
              </w:rPr>
            </w:pPr>
            <w:r>
              <w:rPr>
                <w:rFonts w:ascii="宋体" w:hAnsi="宋体" w:cs="宋体" w:eastAsia="宋体" w:hint="default"/>
                <w:spacing w:val="48"/>
                <w:sz w:val="18"/>
                <w:szCs w:val="18"/>
              </w:rPr>
              <w:t>专用化</w:t>
            </w:r>
            <w:r>
              <w:rPr>
                <w:rFonts w:ascii="宋体" w:hAnsi="宋体" w:cs="宋体" w:eastAsia="宋体" w:hint="default"/>
                <w:spacing w:val="-18"/>
                <w:sz w:val="18"/>
                <w:szCs w:val="18"/>
              </w:rPr>
              <w:t> </w:t>
            </w:r>
            <w:r>
              <w:rPr>
                <w:rFonts w:ascii="宋体" w:hAnsi="宋体" w:cs="宋体" w:eastAsia="宋体" w:hint="default"/>
                <w:spacing w:val="48"/>
                <w:sz w:val="18"/>
                <w:szCs w:val="18"/>
              </w:rPr>
              <w:t>学产品</w:t>
            </w:r>
            <w:r>
              <w:rPr>
                <w:rFonts w:ascii="宋体" w:hAnsi="宋体" w:cs="宋体" w:eastAsia="宋体" w:hint="default"/>
                <w:spacing w:val="-18"/>
                <w:sz w:val="18"/>
                <w:szCs w:val="18"/>
              </w:rPr>
              <w:t> </w:t>
            </w:r>
            <w:r>
              <w:rPr>
                <w:rFonts w:ascii="宋体" w:hAnsi="宋体" w:cs="宋体" w:eastAsia="宋体" w:hint="default"/>
                <w:sz w:val="18"/>
                <w:szCs w:val="18"/>
              </w:rPr>
              <w:t>制造业</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RMB15,700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79"/>
              <w:jc w:val="both"/>
              <w:rPr>
                <w:rFonts w:ascii="宋体" w:hAnsi="宋体" w:cs="宋体" w:eastAsia="宋体" w:hint="default"/>
                <w:sz w:val="18"/>
                <w:szCs w:val="18"/>
              </w:rPr>
            </w:pPr>
            <w:r>
              <w:rPr>
                <w:rFonts w:ascii="宋体" w:hAnsi="宋体" w:cs="宋体" w:eastAsia="宋体" w:hint="default"/>
                <w:spacing w:val="-3"/>
                <w:sz w:val="18"/>
                <w:szCs w:val="18"/>
              </w:rPr>
              <w:t>助剂，油剂、润滑油及原辅</w:t>
            </w:r>
            <w:r>
              <w:rPr>
                <w:rFonts w:ascii="宋体" w:hAnsi="宋体" w:cs="宋体" w:eastAsia="宋体" w:hint="default"/>
                <w:sz w:val="18"/>
                <w:szCs w:val="18"/>
              </w:rPr>
              <w:t> </w:t>
            </w:r>
            <w:r>
              <w:rPr>
                <w:rFonts w:ascii="宋体" w:hAnsi="宋体" w:cs="宋体" w:eastAsia="宋体" w:hint="default"/>
                <w:spacing w:val="4"/>
                <w:sz w:val="18"/>
                <w:szCs w:val="18"/>
              </w:rPr>
              <w:t>材料(以上范围除化学危险</w:t>
            </w:r>
            <w:r>
              <w:rPr>
                <w:rFonts w:ascii="宋体" w:hAnsi="宋体" w:cs="宋体" w:eastAsia="宋体" w:hint="default"/>
                <w:spacing w:val="4"/>
                <w:sz w:val="18"/>
                <w:szCs w:val="18"/>
              </w:rPr>
              <w:t> </w:t>
            </w:r>
            <w:r>
              <w:rPr>
                <w:rFonts w:ascii="宋体" w:hAnsi="宋体" w:cs="宋体" w:eastAsia="宋体" w:hint="default"/>
                <w:sz w:val="18"/>
                <w:szCs w:val="18"/>
              </w:rPr>
              <w:t>品</w:t>
            </w:r>
            <w:r>
              <w:rPr>
                <w:rFonts w:ascii="宋体" w:hAnsi="宋体" w:cs="宋体" w:eastAsia="宋体" w:hint="default"/>
                <w:spacing w:val="-66"/>
                <w:sz w:val="18"/>
                <w:szCs w:val="18"/>
              </w:rPr>
              <w:t> </w:t>
            </w:r>
            <w:r>
              <w:rPr>
                <w:rFonts w:ascii="宋体" w:hAnsi="宋体" w:cs="宋体" w:eastAsia="宋体" w:hint="default"/>
                <w:spacing w:val="11"/>
                <w:sz w:val="18"/>
                <w:szCs w:val="18"/>
              </w:rPr>
              <w:t>及易</w:t>
            </w:r>
            <w:r>
              <w:rPr>
                <w:rFonts w:ascii="宋体" w:hAnsi="宋体" w:cs="宋体" w:eastAsia="宋体" w:hint="default"/>
                <w:spacing w:val="-66"/>
                <w:sz w:val="18"/>
                <w:szCs w:val="18"/>
              </w:rPr>
              <w:t> </w:t>
            </w:r>
            <w:r>
              <w:rPr>
                <w:rFonts w:ascii="宋体" w:hAnsi="宋体" w:cs="宋体" w:eastAsia="宋体" w:hint="default"/>
                <w:spacing w:val="14"/>
                <w:sz w:val="18"/>
                <w:szCs w:val="18"/>
              </w:rPr>
              <w:t>制毒化</w:t>
            </w:r>
            <w:r>
              <w:rPr>
                <w:rFonts w:ascii="宋体" w:hAnsi="宋体" w:cs="宋体" w:eastAsia="宋体" w:hint="default"/>
                <w:spacing w:val="-66"/>
                <w:sz w:val="18"/>
                <w:szCs w:val="18"/>
              </w:rPr>
              <w:t> </w:t>
            </w:r>
            <w:r>
              <w:rPr>
                <w:rFonts w:ascii="宋体" w:hAnsi="宋体" w:cs="宋体" w:eastAsia="宋体" w:hint="default"/>
                <w:spacing w:val="14"/>
                <w:sz w:val="18"/>
                <w:szCs w:val="18"/>
              </w:rPr>
              <w:t>学品)</w:t>
            </w:r>
            <w:r>
              <w:rPr>
                <w:rFonts w:ascii="宋体" w:hAnsi="宋体" w:cs="宋体" w:eastAsia="宋体" w:hint="default"/>
                <w:spacing w:val="-66"/>
                <w:sz w:val="18"/>
                <w:szCs w:val="18"/>
              </w:rPr>
              <w:t> </w:t>
            </w:r>
            <w:r>
              <w:rPr>
                <w:rFonts w:ascii="宋体" w:hAnsi="宋体" w:cs="宋体" w:eastAsia="宋体" w:hint="default"/>
                <w:spacing w:val="11"/>
                <w:sz w:val="18"/>
                <w:szCs w:val="18"/>
              </w:rPr>
              <w:t>的生</w:t>
            </w:r>
            <w:r>
              <w:rPr>
                <w:rFonts w:ascii="宋体" w:hAnsi="宋体" w:cs="宋体" w:eastAsia="宋体" w:hint="default"/>
                <w:spacing w:val="-68"/>
                <w:sz w:val="18"/>
                <w:szCs w:val="18"/>
              </w:rPr>
              <w:t> </w:t>
            </w:r>
            <w:r>
              <w:rPr>
                <w:rFonts w:ascii="宋体" w:hAnsi="宋体" w:cs="宋体" w:eastAsia="宋体" w:hint="default"/>
                <w:spacing w:val="-4"/>
                <w:sz w:val="18"/>
                <w:szCs w:val="18"/>
              </w:rPr>
              <w:t>产、加工、销售；销售：化</w:t>
            </w:r>
          </w:p>
        </w:tc>
        <w:tc>
          <w:tcPr>
            <w:tcW w:w="1092"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63" w:right="-7"/>
              <w:jc w:val="left"/>
              <w:rPr>
                <w:rFonts w:ascii="宋体" w:hAnsi="宋体" w:cs="宋体" w:eastAsia="宋体" w:hint="default"/>
                <w:sz w:val="18"/>
                <w:szCs w:val="18"/>
              </w:rPr>
            </w:pPr>
            <w:r>
              <w:rPr>
                <w:rFonts w:ascii="宋体"/>
                <w:sz w:val="18"/>
              </w:rPr>
              <w:t>6680461</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6-4</w:t>
            </w:r>
          </w:p>
        </w:tc>
      </w:tr>
      <w:tr>
        <w:trPr>
          <w:trHeight w:val="312" w:hRule="exact"/>
        </w:trPr>
        <w:tc>
          <w:tcPr>
            <w:tcW w:w="1274" w:type="dxa"/>
            <w:tcBorders>
              <w:top w:val="nil" w:sz="6" w:space="0" w:color="auto"/>
              <w:left w:val="nil" w:sz="6" w:space="0" w:color="auto"/>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纤原料，化工原料(除化学</w:t>
            </w:r>
            <w:r>
              <w:rPr>
                <w:rFonts w:ascii="宋体" w:hAnsi="宋体" w:cs="宋体" w:eastAsia="宋体" w:hint="default"/>
                <w:sz w:val="18"/>
                <w:szCs w:val="18"/>
              </w:rPr>
            </w:r>
          </w:p>
        </w:tc>
        <w:tc>
          <w:tcPr>
            <w:tcW w:w="1092" w:type="dxa"/>
            <w:tcBorders>
              <w:top w:val="nil" w:sz="6" w:space="0" w:color="auto"/>
              <w:left w:val="single" w:sz="4" w:space="0" w:color="000000"/>
              <w:bottom w:val="nil" w:sz="6" w:space="0" w:color="auto"/>
              <w:right w:val="nil" w:sz="6" w:space="0" w:color="auto"/>
            </w:tcBorders>
          </w:tcPr>
          <w:p>
            <w:pPr/>
          </w:p>
        </w:tc>
      </w:tr>
      <w:tr>
        <w:trPr>
          <w:trHeight w:val="317" w:hRule="exact"/>
        </w:trPr>
        <w:tc>
          <w:tcPr>
            <w:tcW w:w="1274" w:type="dxa"/>
            <w:tcBorders>
              <w:top w:val="nil" w:sz="6" w:space="0" w:color="auto"/>
              <w:left w:val="nil" w:sz="6" w:space="0" w:color="auto"/>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危险品及易制毒化学品)</w:t>
            </w:r>
          </w:p>
        </w:tc>
        <w:tc>
          <w:tcPr>
            <w:tcW w:w="1092" w:type="dxa"/>
            <w:tcBorders>
              <w:top w:val="nil" w:sz="6" w:space="0" w:color="auto"/>
              <w:left w:val="single" w:sz="4" w:space="0" w:color="000000"/>
              <w:bottom w:val="single" w:sz="4" w:space="0" w:color="000000"/>
              <w:right w:val="nil" w:sz="6" w:space="0" w:color="auto"/>
            </w:tcBorders>
          </w:tcPr>
          <w:p>
            <w:pPr/>
          </w:p>
        </w:tc>
      </w:tr>
      <w:tr>
        <w:trPr>
          <w:trHeight w:val="317" w:hRule="exact"/>
        </w:trPr>
        <w:tc>
          <w:tcPr>
            <w:tcW w:w="1274" w:type="dxa"/>
            <w:tcBorders>
              <w:top w:val="single" w:sz="4" w:space="0" w:color="000000"/>
              <w:left w:val="nil" w:sz="6" w:space="0" w:color="auto"/>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生产、销售：去油灵、印染</w:t>
            </w:r>
          </w:p>
        </w:tc>
        <w:tc>
          <w:tcPr>
            <w:tcW w:w="1092" w:type="dxa"/>
            <w:tcBorders>
              <w:top w:val="single" w:sz="4" w:space="0" w:color="000000"/>
              <w:left w:val="single" w:sz="4" w:space="0" w:color="000000"/>
              <w:bottom w:val="nil" w:sz="6" w:space="0" w:color="auto"/>
              <w:right w:val="nil" w:sz="6" w:space="0" w:color="auto"/>
            </w:tcBorders>
          </w:tcPr>
          <w:p>
            <w:pPr/>
          </w:p>
        </w:tc>
      </w:tr>
      <w:tr>
        <w:trPr>
          <w:trHeight w:val="1248" w:hRule="exact"/>
        </w:trPr>
        <w:tc>
          <w:tcPr>
            <w:tcW w:w="1274"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2" w:right="65"/>
              <w:jc w:val="both"/>
              <w:rPr>
                <w:rFonts w:ascii="宋体" w:hAnsi="宋体" w:cs="宋体" w:eastAsia="宋体" w:hint="default"/>
                <w:sz w:val="18"/>
                <w:szCs w:val="18"/>
              </w:rPr>
            </w:pPr>
            <w:r>
              <w:rPr>
                <w:rFonts w:ascii="宋体" w:hAnsi="宋体" w:cs="宋体" w:eastAsia="宋体" w:hint="default"/>
                <w:spacing w:val="28"/>
                <w:sz w:val="18"/>
                <w:szCs w:val="18"/>
              </w:rPr>
              <w:t>杭州传化精</w:t>
            </w:r>
            <w:r>
              <w:rPr>
                <w:rFonts w:ascii="宋体" w:hAnsi="宋体" w:cs="宋体" w:eastAsia="宋体" w:hint="default"/>
                <w:spacing w:val="-86"/>
                <w:sz w:val="18"/>
                <w:szCs w:val="18"/>
              </w:rPr>
              <w:t> </w:t>
            </w:r>
            <w:r>
              <w:rPr>
                <w:rFonts w:ascii="宋体" w:hAnsi="宋体" w:cs="宋体" w:eastAsia="宋体" w:hint="default"/>
                <w:spacing w:val="28"/>
                <w:sz w:val="18"/>
                <w:szCs w:val="18"/>
              </w:rPr>
              <w:t>细化工有限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93" w:right="155"/>
              <w:jc w:val="left"/>
              <w:rPr>
                <w:rFonts w:ascii="宋体" w:hAnsi="宋体" w:cs="宋体" w:eastAsia="宋体" w:hint="default"/>
                <w:sz w:val="18"/>
                <w:szCs w:val="18"/>
              </w:rPr>
            </w:pPr>
            <w:r>
              <w:rPr>
                <w:rFonts w:ascii="宋体" w:hAnsi="宋体" w:cs="宋体" w:eastAsia="宋体" w:hint="default"/>
                <w:sz w:val="18"/>
                <w:szCs w:val="18"/>
              </w:rPr>
              <w:t>控股 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9"/>
              <w:jc w:val="both"/>
              <w:rPr>
                <w:rFonts w:ascii="宋体" w:hAnsi="宋体" w:cs="宋体" w:eastAsia="宋体" w:hint="default"/>
                <w:sz w:val="18"/>
                <w:szCs w:val="18"/>
              </w:rPr>
            </w:pPr>
            <w:r>
              <w:rPr>
                <w:rFonts w:ascii="宋体" w:hAnsi="宋体" w:cs="宋体" w:eastAsia="宋体" w:hint="default"/>
                <w:spacing w:val="48"/>
                <w:sz w:val="18"/>
                <w:szCs w:val="18"/>
              </w:rPr>
              <w:t>专用化</w:t>
            </w:r>
            <w:r>
              <w:rPr>
                <w:rFonts w:ascii="宋体" w:hAnsi="宋体" w:cs="宋体" w:eastAsia="宋体" w:hint="default"/>
                <w:spacing w:val="-18"/>
                <w:sz w:val="18"/>
                <w:szCs w:val="18"/>
              </w:rPr>
              <w:t> </w:t>
            </w:r>
            <w:r>
              <w:rPr>
                <w:rFonts w:ascii="宋体" w:hAnsi="宋体" w:cs="宋体" w:eastAsia="宋体" w:hint="default"/>
                <w:spacing w:val="48"/>
                <w:sz w:val="18"/>
                <w:szCs w:val="18"/>
              </w:rPr>
              <w:t>学产品</w:t>
            </w:r>
            <w:r>
              <w:rPr>
                <w:rFonts w:ascii="宋体" w:hAnsi="宋体" w:cs="宋体" w:eastAsia="宋体" w:hint="default"/>
                <w:spacing w:val="-18"/>
                <w:sz w:val="18"/>
                <w:szCs w:val="18"/>
              </w:rPr>
              <w:t> </w:t>
            </w:r>
            <w:r>
              <w:rPr>
                <w:rFonts w:ascii="宋体" w:hAnsi="宋体" w:cs="宋体" w:eastAsia="宋体" w:hint="default"/>
                <w:sz w:val="18"/>
                <w:szCs w:val="18"/>
              </w:rPr>
              <w:t>制造业</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RMB20,600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86"/>
              <w:jc w:val="both"/>
              <w:rPr>
                <w:rFonts w:ascii="宋体" w:hAnsi="宋体" w:cs="宋体" w:eastAsia="宋体" w:hint="default"/>
                <w:sz w:val="18"/>
                <w:szCs w:val="18"/>
              </w:rPr>
            </w:pPr>
            <w:r>
              <w:rPr>
                <w:rFonts w:ascii="宋体" w:hAnsi="宋体" w:cs="宋体" w:eastAsia="宋体" w:hint="default"/>
                <w:spacing w:val="-3"/>
                <w:sz w:val="18"/>
                <w:szCs w:val="18"/>
              </w:rPr>
              <w:t>前处理剂、染色助剂、有机</w:t>
            </w:r>
            <w:r>
              <w:rPr>
                <w:rFonts w:ascii="宋体" w:hAnsi="宋体" w:cs="宋体" w:eastAsia="宋体" w:hint="default"/>
                <w:sz w:val="18"/>
                <w:szCs w:val="18"/>
              </w:rPr>
              <w:t> </w:t>
            </w:r>
            <w:r>
              <w:rPr>
                <w:rFonts w:ascii="宋体" w:hAnsi="宋体" w:cs="宋体" w:eastAsia="宋体" w:hint="default"/>
                <w:spacing w:val="14"/>
                <w:sz w:val="18"/>
                <w:szCs w:val="18"/>
              </w:rPr>
              <w:t>硅整理剂、有机氟防水剂</w:t>
            </w:r>
            <w:r>
              <w:rPr>
                <w:rFonts w:ascii="宋体" w:hAnsi="宋体" w:cs="宋体" w:eastAsia="宋体" w:hint="default"/>
                <w:spacing w:val="14"/>
                <w:sz w:val="18"/>
                <w:szCs w:val="18"/>
              </w:rPr>
              <w:t> </w:t>
            </w:r>
            <w:r>
              <w:rPr>
                <w:rFonts w:ascii="宋体" w:hAnsi="宋体" w:cs="宋体" w:eastAsia="宋体" w:hint="default"/>
                <w:spacing w:val="4"/>
                <w:sz w:val="18"/>
                <w:szCs w:val="18"/>
              </w:rPr>
              <w:t>(除化学危险品及易制毒化</w:t>
            </w:r>
            <w:r>
              <w:rPr>
                <w:rFonts w:ascii="宋体" w:hAnsi="宋体" w:cs="宋体" w:eastAsia="宋体" w:hint="default"/>
                <w:spacing w:val="4"/>
                <w:sz w:val="18"/>
                <w:szCs w:val="18"/>
              </w:rPr>
              <w:t> 学品)；其他无需审批的合</w:t>
            </w:r>
            <w:r>
              <w:rPr>
                <w:rFonts w:ascii="宋体" w:hAnsi="宋体" w:cs="宋体" w:eastAsia="宋体" w:hint="default"/>
                <w:sz w:val="18"/>
                <w:szCs w:val="18"/>
              </w:rPr>
            </w:r>
          </w:p>
        </w:tc>
        <w:tc>
          <w:tcPr>
            <w:tcW w:w="1092"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63" w:right="-7"/>
              <w:jc w:val="left"/>
              <w:rPr>
                <w:rFonts w:ascii="宋体" w:hAnsi="宋体" w:cs="宋体" w:eastAsia="宋体" w:hint="default"/>
                <w:sz w:val="18"/>
                <w:szCs w:val="18"/>
              </w:rPr>
            </w:pPr>
            <w:r>
              <w:rPr>
                <w:rFonts w:ascii="宋体"/>
                <w:sz w:val="18"/>
              </w:rPr>
              <w:t>7823564</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5-7</w:t>
            </w:r>
          </w:p>
        </w:tc>
      </w:tr>
      <w:tr>
        <w:trPr>
          <w:trHeight w:val="318" w:hRule="exact"/>
        </w:trPr>
        <w:tc>
          <w:tcPr>
            <w:tcW w:w="1274" w:type="dxa"/>
            <w:tcBorders>
              <w:top w:val="nil" w:sz="6" w:space="0" w:color="auto"/>
              <w:left w:val="nil" w:sz="6" w:space="0" w:color="auto"/>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法项目</w:t>
            </w:r>
          </w:p>
        </w:tc>
        <w:tc>
          <w:tcPr>
            <w:tcW w:w="1092" w:type="dxa"/>
            <w:tcBorders>
              <w:top w:val="nil" w:sz="6" w:space="0" w:color="auto"/>
              <w:left w:val="single" w:sz="4" w:space="0" w:color="000000"/>
              <w:bottom w:val="single" w:sz="4" w:space="0" w:color="000000"/>
              <w:right w:val="nil" w:sz="6" w:space="0" w:color="auto"/>
            </w:tcBorders>
          </w:tcPr>
          <w:p>
            <w:pPr/>
          </w:p>
        </w:tc>
      </w:tr>
      <w:tr>
        <w:trPr>
          <w:trHeight w:val="946"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5"/>
              <w:jc w:val="both"/>
              <w:rPr>
                <w:rFonts w:ascii="宋体" w:hAnsi="宋体" w:cs="宋体" w:eastAsia="宋体" w:hint="default"/>
                <w:sz w:val="18"/>
                <w:szCs w:val="18"/>
              </w:rPr>
            </w:pPr>
            <w:r>
              <w:rPr>
                <w:rFonts w:ascii="宋体" w:hAnsi="宋体" w:cs="宋体" w:eastAsia="宋体" w:hint="default"/>
                <w:spacing w:val="28"/>
                <w:sz w:val="18"/>
                <w:szCs w:val="18"/>
              </w:rPr>
              <w:t>浙江传化合</w:t>
            </w:r>
            <w:r>
              <w:rPr>
                <w:rFonts w:ascii="宋体" w:hAnsi="宋体" w:cs="宋体" w:eastAsia="宋体" w:hint="default"/>
                <w:spacing w:val="-86"/>
                <w:sz w:val="18"/>
                <w:szCs w:val="18"/>
              </w:rPr>
              <w:t> </w:t>
            </w:r>
            <w:r>
              <w:rPr>
                <w:rFonts w:ascii="宋体" w:hAnsi="宋体" w:cs="宋体" w:eastAsia="宋体" w:hint="default"/>
                <w:spacing w:val="28"/>
                <w:sz w:val="18"/>
                <w:szCs w:val="18"/>
              </w:rPr>
              <w:t>成材料有限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93" w:right="155" w:firstLine="90"/>
              <w:jc w:val="left"/>
              <w:rPr>
                <w:rFonts w:ascii="宋体" w:hAnsi="宋体" w:cs="宋体" w:eastAsia="宋体" w:hint="default"/>
                <w:sz w:val="18"/>
                <w:szCs w:val="18"/>
              </w:rPr>
            </w:pPr>
            <w:r>
              <w:rPr>
                <w:rFonts w:ascii="宋体" w:hAnsi="宋体" w:cs="宋体" w:eastAsia="宋体" w:hint="default"/>
                <w:sz w:val="18"/>
                <w:szCs w:val="18"/>
              </w:rPr>
              <w:t>全资 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浙江嘉兴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9"/>
              <w:jc w:val="both"/>
              <w:rPr>
                <w:rFonts w:ascii="宋体" w:hAnsi="宋体" w:cs="宋体" w:eastAsia="宋体" w:hint="default"/>
                <w:sz w:val="18"/>
                <w:szCs w:val="18"/>
              </w:rPr>
            </w:pPr>
            <w:r>
              <w:rPr>
                <w:rFonts w:ascii="宋体" w:hAnsi="宋体" w:cs="宋体" w:eastAsia="宋体" w:hint="default"/>
                <w:spacing w:val="48"/>
                <w:sz w:val="18"/>
                <w:szCs w:val="18"/>
              </w:rPr>
              <w:t>合成材</w:t>
            </w:r>
            <w:r>
              <w:rPr>
                <w:rFonts w:ascii="宋体" w:hAnsi="宋体" w:cs="宋体" w:eastAsia="宋体" w:hint="default"/>
                <w:spacing w:val="-18"/>
                <w:sz w:val="18"/>
                <w:szCs w:val="18"/>
              </w:rPr>
              <w:t> </w:t>
            </w:r>
            <w:r>
              <w:rPr>
                <w:rFonts w:ascii="宋体" w:hAnsi="宋体" w:cs="宋体" w:eastAsia="宋体" w:hint="default"/>
                <w:spacing w:val="48"/>
                <w:sz w:val="18"/>
                <w:szCs w:val="18"/>
              </w:rPr>
              <w:t>料制造</w:t>
            </w:r>
            <w:r>
              <w:rPr>
                <w:rFonts w:ascii="宋体" w:hAnsi="宋体" w:cs="宋体" w:eastAsia="宋体" w:hint="default"/>
                <w:spacing w:val="-18"/>
                <w:sz w:val="18"/>
                <w:szCs w:val="18"/>
              </w:rPr>
              <w:t> </w:t>
            </w:r>
            <w:r>
              <w:rPr>
                <w:rFonts w:ascii="宋体" w:hAnsi="宋体" w:cs="宋体" w:eastAsia="宋体" w:hint="default"/>
                <w:sz w:val="18"/>
                <w:szCs w:val="18"/>
              </w:rPr>
              <w:t>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RMB10,000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86"/>
              <w:jc w:val="left"/>
              <w:rPr>
                <w:rFonts w:ascii="宋体" w:hAnsi="宋体" w:cs="宋体" w:eastAsia="宋体" w:hint="default"/>
                <w:sz w:val="18"/>
                <w:szCs w:val="18"/>
              </w:rPr>
            </w:pPr>
            <w:r>
              <w:rPr>
                <w:rFonts w:ascii="宋体" w:hAnsi="宋体" w:cs="宋体" w:eastAsia="宋体" w:hint="default"/>
                <w:spacing w:val="14"/>
                <w:sz w:val="18"/>
                <w:szCs w:val="18"/>
              </w:rPr>
              <w:t>顺丁橡胶、稀土橡胶的批 </w:t>
            </w:r>
            <w:r>
              <w:rPr>
                <w:rFonts w:ascii="宋体" w:hAnsi="宋体" w:cs="宋体" w:eastAsia="宋体" w:hint="default"/>
                <w:sz w:val="18"/>
                <w:szCs w:val="18"/>
              </w:rPr>
              <w:t>发、零售</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sz w:val="18"/>
              </w:rPr>
              <w:t>57930410-9</w:t>
            </w:r>
          </w:p>
        </w:tc>
      </w:tr>
      <w:tr>
        <w:trPr>
          <w:trHeight w:val="947"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5"/>
              <w:jc w:val="both"/>
              <w:rPr>
                <w:rFonts w:ascii="宋体" w:hAnsi="宋体" w:cs="宋体" w:eastAsia="宋体" w:hint="default"/>
                <w:sz w:val="18"/>
                <w:szCs w:val="18"/>
              </w:rPr>
            </w:pPr>
            <w:r>
              <w:rPr>
                <w:rFonts w:ascii="宋体" w:hAnsi="宋体" w:cs="宋体" w:eastAsia="宋体" w:hint="default"/>
                <w:spacing w:val="28"/>
                <w:sz w:val="18"/>
                <w:szCs w:val="18"/>
              </w:rPr>
              <w:t>杭州传化建</w:t>
            </w:r>
            <w:r>
              <w:rPr>
                <w:rFonts w:ascii="宋体" w:hAnsi="宋体" w:cs="宋体" w:eastAsia="宋体" w:hint="default"/>
                <w:spacing w:val="-86"/>
                <w:sz w:val="18"/>
                <w:szCs w:val="18"/>
              </w:rPr>
              <w:t> </w:t>
            </w:r>
            <w:r>
              <w:rPr>
                <w:rFonts w:ascii="宋体" w:hAnsi="宋体" w:cs="宋体" w:eastAsia="宋体" w:hint="default"/>
                <w:spacing w:val="28"/>
                <w:sz w:val="18"/>
                <w:szCs w:val="18"/>
              </w:rPr>
              <w:t>筑新材料有</w:t>
            </w:r>
            <w:r>
              <w:rPr>
                <w:rFonts w:ascii="宋体" w:hAnsi="宋体" w:cs="宋体" w:eastAsia="宋体" w:hint="default"/>
                <w:spacing w:val="-86"/>
                <w:sz w:val="18"/>
                <w:szCs w:val="18"/>
              </w:rPr>
              <w:t> </w:t>
            </w:r>
            <w:r>
              <w:rPr>
                <w:rFonts w:ascii="宋体" w:hAnsi="宋体" w:cs="宋体" w:eastAsia="宋体" w:hint="default"/>
                <w:sz w:val="18"/>
                <w:szCs w:val="18"/>
              </w:rPr>
              <w:t>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93" w:right="155"/>
              <w:jc w:val="left"/>
              <w:rPr>
                <w:rFonts w:ascii="宋体" w:hAnsi="宋体" w:cs="宋体" w:eastAsia="宋体" w:hint="default"/>
                <w:sz w:val="18"/>
                <w:szCs w:val="18"/>
              </w:rPr>
            </w:pPr>
            <w:r>
              <w:rPr>
                <w:rFonts w:ascii="宋体" w:hAnsi="宋体" w:cs="宋体" w:eastAsia="宋体" w:hint="default"/>
                <w:sz w:val="18"/>
                <w:szCs w:val="18"/>
              </w:rPr>
              <w:t>控股 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6" w:right="0"/>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9"/>
              <w:jc w:val="both"/>
              <w:rPr>
                <w:rFonts w:ascii="宋体" w:hAnsi="宋体" w:cs="宋体" w:eastAsia="宋体" w:hint="default"/>
                <w:sz w:val="18"/>
                <w:szCs w:val="18"/>
              </w:rPr>
            </w:pPr>
            <w:r>
              <w:rPr>
                <w:rFonts w:ascii="宋体" w:hAnsi="宋体" w:cs="宋体" w:eastAsia="宋体" w:hint="default"/>
                <w:spacing w:val="48"/>
                <w:sz w:val="18"/>
                <w:szCs w:val="18"/>
              </w:rPr>
              <w:t>专用化</w:t>
            </w:r>
            <w:r>
              <w:rPr>
                <w:rFonts w:ascii="宋体" w:hAnsi="宋体" w:cs="宋体" w:eastAsia="宋体" w:hint="default"/>
                <w:spacing w:val="-18"/>
                <w:sz w:val="18"/>
                <w:szCs w:val="18"/>
              </w:rPr>
              <w:t> </w:t>
            </w:r>
            <w:r>
              <w:rPr>
                <w:rFonts w:ascii="宋体" w:hAnsi="宋体" w:cs="宋体" w:eastAsia="宋体" w:hint="default"/>
                <w:spacing w:val="48"/>
                <w:sz w:val="18"/>
                <w:szCs w:val="18"/>
              </w:rPr>
              <w:t>学产品</w:t>
            </w:r>
            <w:r>
              <w:rPr>
                <w:rFonts w:ascii="宋体" w:hAnsi="宋体" w:cs="宋体" w:eastAsia="宋体" w:hint="default"/>
                <w:spacing w:val="-18"/>
                <w:sz w:val="18"/>
                <w:szCs w:val="18"/>
              </w:rPr>
              <w:t> </w:t>
            </w:r>
            <w:r>
              <w:rPr>
                <w:rFonts w:ascii="宋体" w:hAnsi="宋体" w:cs="宋体" w:eastAsia="宋体" w:hint="default"/>
                <w:sz w:val="18"/>
                <w:szCs w:val="18"/>
              </w:rPr>
              <w:t>制造业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RMB2,000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3"/>
                <w:sz w:val="18"/>
                <w:szCs w:val="18"/>
              </w:rPr>
              <w:t>建筑新材料的技术研发，建</w:t>
            </w:r>
            <w:r>
              <w:rPr>
                <w:rFonts w:ascii="宋体" w:hAnsi="宋体" w:cs="宋体" w:eastAsia="宋体" w:hint="default"/>
                <w:sz w:val="18"/>
                <w:szCs w:val="18"/>
              </w:rPr>
              <w:t> </w:t>
            </w:r>
            <w:r>
              <w:rPr>
                <w:rFonts w:ascii="宋体" w:hAnsi="宋体" w:cs="宋体" w:eastAsia="宋体" w:hint="default"/>
                <w:spacing w:val="-3"/>
                <w:sz w:val="18"/>
                <w:szCs w:val="18"/>
              </w:rPr>
              <w:t>设工程技术服务、咨询；经</w:t>
            </w:r>
            <w:r>
              <w:rPr>
                <w:rFonts w:ascii="宋体" w:hAnsi="宋体" w:cs="宋体" w:eastAsia="宋体" w:hint="default"/>
                <w:sz w:val="18"/>
                <w:szCs w:val="18"/>
              </w:rPr>
              <w:t> </w:t>
            </w:r>
            <w:r>
              <w:rPr>
                <w:rFonts w:ascii="宋体" w:hAnsi="宋体" w:cs="宋体" w:eastAsia="宋体" w:hint="default"/>
                <w:spacing w:val="-10"/>
                <w:sz w:val="18"/>
                <w:szCs w:val="18"/>
              </w:rPr>
              <w:t>销：建筑材料、化工原料(除</w:t>
            </w:r>
          </w:p>
        </w:tc>
        <w:tc>
          <w:tcPr>
            <w:tcW w:w="10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 w:right="0"/>
              <w:jc w:val="center"/>
              <w:rPr>
                <w:rFonts w:ascii="宋体" w:hAnsi="宋体" w:cs="宋体" w:eastAsia="宋体" w:hint="default"/>
                <w:sz w:val="18"/>
                <w:szCs w:val="18"/>
              </w:rPr>
            </w:pPr>
            <w:r>
              <w:rPr>
                <w:rFonts w:ascii="宋体"/>
                <w:sz w:val="18"/>
              </w:rPr>
              <w:t>56609065-8</w:t>
            </w:r>
          </w:p>
        </w:tc>
      </w:tr>
    </w:tbl>
    <w:p>
      <w:pPr>
        <w:spacing w:after="0" w:line="240" w:lineRule="auto"/>
        <w:jc w:val="center"/>
        <w:rPr>
          <w:rFonts w:ascii="宋体" w:hAnsi="宋体" w:cs="宋体" w:eastAsia="宋体" w:hint="default"/>
          <w:sz w:val="18"/>
          <w:szCs w:val="18"/>
        </w:rPr>
        <w:sectPr>
          <w:pgSz w:w="11910" w:h="16840"/>
          <w:pgMar w:header="877" w:footer="1009" w:top="1100" w:bottom="1200" w:left="1500" w:right="980"/>
        </w:sectPr>
      </w:pPr>
    </w:p>
    <w:p>
      <w:pPr>
        <w:spacing w:line="240" w:lineRule="auto" w:before="6"/>
        <w:rPr>
          <w:rFonts w:ascii="宋体" w:hAnsi="宋体" w:cs="宋体" w:eastAsia="宋体" w:hint="default"/>
          <w:sz w:val="24"/>
          <w:szCs w:val="24"/>
        </w:rPr>
      </w:pPr>
    </w:p>
    <w:p>
      <w:pPr>
        <w:spacing w:line="649" w:lineRule="exact"/>
        <w:ind w:left="100"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33.8pt;height:32.5pt;mso-position-horizontal-relative:char;mso-position-vertical-relative:line" coordorigin="0,0" coordsize="8676,650">
            <v:group style="position:absolute;left:19;top:5;width:8645;height:2" coordorigin="19,5" coordsize="8645,2">
              <v:shape style="position:absolute;left:19;top:5;width:8645;height:2" coordorigin="19,5" coordsize="8645,0" path="m19,5l8664,5e" filled="false" stroked="true" strokeweight=".48pt" strokecolor="#000000">
                <v:path arrowok="t"/>
              </v:shape>
            </v:group>
            <v:group style="position:absolute;left:5;top:640;width:1270;height:2" coordorigin="5,640" coordsize="1270,2">
              <v:shape style="position:absolute;left:5;top:640;width:1270;height:2" coordorigin="5,640" coordsize="1270,0" path="m5,640l1274,640e" filled="false" stroked="true" strokeweight=".48pt" strokecolor="#000000">
                <v:path arrowok="t"/>
              </v:shape>
            </v:group>
            <v:group style="position:absolute;left:1279;top:10;width:2;height:635" coordorigin="1279,10" coordsize="2,635">
              <v:shape style="position:absolute;left:1279;top:10;width:2;height:635" coordorigin="1279,10" coordsize="0,635" path="m1279,10l1279,644e" filled="false" stroked="true" strokeweight=".48pt" strokecolor="#000000">
                <v:path arrowok="t"/>
              </v:shape>
            </v:group>
            <v:group style="position:absolute;left:1284;top:640;width:891;height:2" coordorigin="1284,640" coordsize="891,2">
              <v:shape style="position:absolute;left:1284;top:640;width:891;height:2" coordorigin="1284,640" coordsize="891,0" path="m1284,640l2174,640e" filled="false" stroked="true" strokeweight=".48pt" strokecolor="#000000">
                <v:path arrowok="t"/>
              </v:shape>
            </v:group>
            <v:group style="position:absolute;left:2179;top:10;width:2;height:635" coordorigin="2179,10" coordsize="2,635">
              <v:shape style="position:absolute;left:2179;top:10;width:2;height:635" coordorigin="2179,10" coordsize="0,635" path="m2179,10l2179,644e" filled="false" stroked="true" strokeweight=".48pt" strokecolor="#000000">
                <v:path arrowok="t"/>
              </v:shape>
            </v:group>
            <v:group style="position:absolute;left:2184;top:640;width:891;height:2" coordorigin="2184,640" coordsize="891,2">
              <v:shape style="position:absolute;left:2184;top:640;width:891;height:2" coordorigin="2184,640" coordsize="891,0" path="m2184,640l3074,640e" filled="false" stroked="true" strokeweight=".48pt" strokecolor="#000000">
                <v:path arrowok="t"/>
              </v:shape>
            </v:group>
            <v:group style="position:absolute;left:3079;top:10;width:2;height:635" coordorigin="3079,10" coordsize="2,635">
              <v:shape style="position:absolute;left:3079;top:10;width:2;height:635" coordorigin="3079,10" coordsize="0,635" path="m3079,10l3079,644e" filled="false" stroked="true" strokeweight=".48pt" strokecolor="#000000">
                <v:path arrowok="t"/>
              </v:shape>
            </v:group>
            <v:group style="position:absolute;left:3084;top:640;width:891;height:2" coordorigin="3084,640" coordsize="891,2">
              <v:shape style="position:absolute;left:3084;top:640;width:891;height:2" coordorigin="3084,640" coordsize="891,0" path="m3084,640l3974,640e" filled="false" stroked="true" strokeweight=".48pt" strokecolor="#000000">
                <v:path arrowok="t"/>
              </v:shape>
            </v:group>
            <v:group style="position:absolute;left:3979;top:10;width:2;height:635" coordorigin="3979,10" coordsize="2,635">
              <v:shape style="position:absolute;left:3979;top:10;width:2;height:635" coordorigin="3979,10" coordsize="0,635" path="m3979,10l3979,644e" filled="false" stroked="true" strokeweight=".48pt" strokecolor="#000000">
                <v:path arrowok="t"/>
              </v:shape>
            </v:group>
            <v:group style="position:absolute;left:3984;top:640;width:1251;height:2" coordorigin="3984,640" coordsize="1251,2">
              <v:shape style="position:absolute;left:3984;top:640;width:1251;height:2" coordorigin="3984,640" coordsize="1251,0" path="m3984,640l5234,640e" filled="false" stroked="true" strokeweight=".48pt" strokecolor="#000000">
                <v:path arrowok="t"/>
              </v:shape>
            </v:group>
            <v:group style="position:absolute;left:5239;top:10;width:2;height:635" coordorigin="5239,10" coordsize="2,635">
              <v:shape style="position:absolute;left:5239;top:10;width:2;height:635" coordorigin="5239,10" coordsize="0,635" path="m5239,10l5239,644e" filled="false" stroked="true" strokeweight=".48pt" strokecolor="#000000">
                <v:path arrowok="t"/>
              </v:shape>
            </v:group>
            <v:group style="position:absolute;left:5244;top:640;width:2331;height:2" coordorigin="5244,640" coordsize="2331,2">
              <v:shape style="position:absolute;left:5244;top:640;width:2331;height:2" coordorigin="5244,640" coordsize="2331,0" path="m5244,640l7574,640e" filled="false" stroked="true" strokeweight=".48pt" strokecolor="#000000">
                <v:path arrowok="t"/>
              </v:shape>
            </v:group>
            <v:group style="position:absolute;left:7579;top:10;width:2;height:635" coordorigin="7579,10" coordsize="2,635">
              <v:shape style="position:absolute;left:7579;top:10;width:2;height:635" coordorigin="7579,10" coordsize="0,635" path="m7579,10l7579,644e" filled="false" stroked="true" strokeweight=".48pt" strokecolor="#000000">
                <v:path arrowok="t"/>
              </v:shape>
            </v:group>
            <v:group style="position:absolute;left:7584;top:640;width:1088;height:2" coordorigin="7584,640" coordsize="1088,2">
              <v:shape style="position:absolute;left:7584;top:640;width:1088;height:2" coordorigin="7584,640" coordsize="1088,0" path="m7584,640l8671,640e" filled="false" stroked="true" strokeweight=".48pt" strokecolor="#000000">
                <v:path arrowok="t"/>
              </v:shape>
              <v:shape style="position:absolute;left:5239;top:5;width:2340;height:635" type="#_x0000_t202" filled="false" stroked="false">
                <v:textbox inset="0,0,0,0">
                  <w:txbxContent>
                    <w:p>
                      <w:pPr>
                        <w:spacing w:line="316" w:lineRule="auto" w:before="15"/>
                        <w:ind w:left="108" w:right="91" w:firstLine="0"/>
                        <w:jc w:val="left"/>
                        <w:rPr>
                          <w:rFonts w:ascii="宋体" w:hAnsi="宋体" w:cs="宋体" w:eastAsia="宋体" w:hint="default"/>
                          <w:sz w:val="18"/>
                          <w:szCs w:val="18"/>
                        </w:rPr>
                      </w:pPr>
                      <w:r>
                        <w:rPr>
                          <w:rFonts w:ascii="宋体" w:hAnsi="宋体" w:cs="宋体" w:eastAsia="宋体" w:hint="default"/>
                          <w:spacing w:val="14"/>
                          <w:sz w:val="18"/>
                          <w:szCs w:val="18"/>
                        </w:rPr>
                        <w:t>化学危险品和易制毒化学 </w:t>
                      </w:r>
                      <w:r>
                        <w:rPr>
                          <w:rFonts w:ascii="宋体" w:hAnsi="宋体" w:cs="宋体" w:eastAsia="宋体" w:hint="default"/>
                          <w:sz w:val="18"/>
                          <w:szCs w:val="18"/>
                        </w:rPr>
                        <w:t>品)</w:t>
                      </w:r>
                    </w:p>
                  </w:txbxContent>
                </v:textbox>
                <w10:wrap type="none"/>
              </v:shape>
            </v:group>
          </v:group>
        </w:pict>
      </w:r>
      <w:r>
        <w:rPr>
          <w:rFonts w:ascii="宋体" w:hAnsi="宋体" w:cs="宋体" w:eastAsia="宋体" w:hint="default"/>
          <w:position w:val="-12"/>
          <w:sz w:val="20"/>
          <w:szCs w:val="20"/>
        </w:rPr>
      </w:r>
    </w:p>
    <w:p>
      <w:pPr>
        <w:spacing w:before="84"/>
        <w:ind w:left="480" w:right="46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534"/>
        <w:gridCol w:w="1746"/>
        <w:gridCol w:w="1854"/>
        <w:gridCol w:w="896"/>
        <w:gridCol w:w="756"/>
        <w:gridCol w:w="697"/>
      </w:tblGrid>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97" w:right="506"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 w:right="20"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8" w:right="171" w:hanging="46"/>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7" w:right="56"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97"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75" w:right="74"/>
              <w:jc w:val="left"/>
              <w:rPr>
                <w:rFonts w:ascii="宋体" w:hAnsi="宋体" w:cs="宋体" w:eastAsia="宋体" w:hint="default"/>
                <w:sz w:val="18"/>
                <w:szCs w:val="18"/>
              </w:rPr>
            </w:pPr>
            <w:r>
              <w:rPr>
                <w:rFonts w:ascii="宋体" w:hAnsi="宋体" w:cs="宋体" w:eastAsia="宋体" w:hint="default"/>
                <w:sz w:val="18"/>
                <w:szCs w:val="18"/>
              </w:rPr>
              <w:t>是否合 并报表</w:t>
            </w:r>
          </w:p>
        </w:tc>
      </w:tr>
      <w:tr>
        <w:trPr>
          <w:trHeight w:val="57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杭州传化化学品有限公司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RMB157,504,914.93</w:t>
            </w:r>
          </w:p>
        </w:tc>
        <w:tc>
          <w:tcPr>
            <w:tcW w:w="185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100.00</w:t>
            </w:r>
          </w:p>
        </w:tc>
        <w:tc>
          <w:tcPr>
            <w:tcW w:w="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5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57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杭州传化精细化工有限公司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RMB190,400,000.00</w:t>
            </w:r>
          </w:p>
        </w:tc>
        <w:tc>
          <w:tcPr>
            <w:tcW w:w="185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92.43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90" w:right="0"/>
              <w:jc w:val="center"/>
              <w:rPr>
                <w:rFonts w:ascii="宋体" w:hAnsi="宋体" w:cs="宋体" w:eastAsia="宋体" w:hint="default"/>
                <w:sz w:val="18"/>
                <w:szCs w:val="18"/>
              </w:rPr>
            </w:pPr>
            <w:r>
              <w:rPr>
                <w:rFonts w:ascii="宋体"/>
                <w:sz w:val="18"/>
              </w:rPr>
              <w:t>92.43</w:t>
            </w:r>
          </w:p>
        </w:tc>
        <w:tc>
          <w:tcPr>
            <w:tcW w:w="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5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576"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浙江传化合成材料有限公司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RMB100,000,000.00</w:t>
            </w:r>
          </w:p>
        </w:tc>
        <w:tc>
          <w:tcPr>
            <w:tcW w:w="185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100.00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100.00</w:t>
            </w:r>
          </w:p>
        </w:tc>
        <w:tc>
          <w:tcPr>
            <w:tcW w:w="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5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8"/>
              <w:jc w:val="left"/>
              <w:rPr>
                <w:rFonts w:ascii="宋体" w:hAnsi="宋体" w:cs="宋体" w:eastAsia="宋体" w:hint="default"/>
                <w:sz w:val="18"/>
                <w:szCs w:val="18"/>
              </w:rPr>
            </w:pPr>
            <w:r>
              <w:rPr>
                <w:rFonts w:ascii="宋体" w:hAnsi="宋体" w:cs="宋体" w:eastAsia="宋体" w:hint="default"/>
                <w:spacing w:val="12"/>
                <w:sz w:val="18"/>
                <w:szCs w:val="18"/>
              </w:rPr>
              <w:t>杭州传化建筑新材料有限公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RMB15,000,000.00</w:t>
            </w:r>
          </w:p>
        </w:tc>
        <w:tc>
          <w:tcPr>
            <w:tcW w:w="1854"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75.00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sz w:val="18"/>
              </w:rPr>
              <w:t>75.00</w:t>
            </w:r>
          </w:p>
        </w:tc>
        <w:tc>
          <w:tcPr>
            <w:tcW w:w="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before="88"/>
        <w:ind w:left="480" w:right="46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922"/>
        <w:gridCol w:w="1576"/>
        <w:gridCol w:w="1844"/>
        <w:gridCol w:w="3305"/>
      </w:tblGrid>
      <w:tr>
        <w:trPr>
          <w:trHeight w:val="946"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92" w:right="425"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6" w:right="6"/>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51" w:right="6"/>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63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3"/>
              <w:jc w:val="left"/>
              <w:rPr>
                <w:rFonts w:ascii="宋体" w:hAnsi="宋体" w:cs="宋体" w:eastAsia="宋体" w:hint="default"/>
                <w:sz w:val="18"/>
                <w:szCs w:val="18"/>
              </w:rPr>
            </w:pPr>
            <w:r>
              <w:rPr>
                <w:rFonts w:ascii="宋体" w:hAnsi="宋体" w:cs="宋体" w:eastAsia="宋体" w:hint="default"/>
                <w:spacing w:val="8"/>
                <w:sz w:val="18"/>
                <w:szCs w:val="18"/>
              </w:rPr>
              <w:t>杭州传化化学品有限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3"/>
              <w:jc w:val="left"/>
              <w:rPr>
                <w:rFonts w:ascii="宋体" w:hAnsi="宋体" w:cs="宋体" w:eastAsia="宋体" w:hint="default"/>
                <w:sz w:val="18"/>
                <w:szCs w:val="18"/>
              </w:rPr>
            </w:pPr>
            <w:r>
              <w:rPr>
                <w:rFonts w:ascii="宋体" w:hAnsi="宋体" w:cs="宋体" w:eastAsia="宋体" w:hint="default"/>
                <w:spacing w:val="8"/>
                <w:sz w:val="18"/>
                <w:szCs w:val="18"/>
              </w:rPr>
              <w:t>杭州传化精细化工有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20,634,368.56</w:t>
            </w:r>
          </w:p>
        </w:tc>
        <w:tc>
          <w:tcPr>
            <w:tcW w:w="184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3"/>
              <w:jc w:val="left"/>
              <w:rPr>
                <w:rFonts w:ascii="宋体" w:hAnsi="宋体" w:cs="宋体" w:eastAsia="宋体" w:hint="default"/>
                <w:sz w:val="18"/>
                <w:szCs w:val="18"/>
              </w:rPr>
            </w:pPr>
            <w:r>
              <w:rPr>
                <w:rFonts w:ascii="宋体" w:hAnsi="宋体" w:cs="宋体" w:eastAsia="宋体" w:hint="default"/>
                <w:spacing w:val="8"/>
                <w:sz w:val="18"/>
                <w:szCs w:val="18"/>
              </w:rPr>
              <w:t>浙江传化合成材料有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3"/>
              <w:jc w:val="left"/>
              <w:rPr>
                <w:rFonts w:ascii="宋体" w:hAnsi="宋体" w:cs="宋体" w:eastAsia="宋体" w:hint="default"/>
                <w:sz w:val="18"/>
                <w:szCs w:val="18"/>
              </w:rPr>
            </w:pPr>
            <w:r>
              <w:rPr>
                <w:rFonts w:ascii="宋体" w:hAnsi="宋体" w:cs="宋体" w:eastAsia="宋体" w:hint="default"/>
                <w:spacing w:val="8"/>
                <w:sz w:val="18"/>
                <w:szCs w:val="18"/>
              </w:rPr>
              <w:t>杭州传化建筑新材料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4,806,113.98</w:t>
            </w:r>
          </w:p>
        </w:tc>
        <w:tc>
          <w:tcPr>
            <w:tcW w:w="184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before="63"/>
        <w:ind w:left="720" w:right="46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同一控制下企业合并取得的子公司</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814"/>
        <w:gridCol w:w="1440"/>
        <w:gridCol w:w="1080"/>
        <w:gridCol w:w="1080"/>
        <w:gridCol w:w="1080"/>
        <w:gridCol w:w="1080"/>
        <w:gridCol w:w="1080"/>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5" w:right="443"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35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35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332" w:firstLine="20"/>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55" w:right="190" w:hanging="193"/>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63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45"/>
              <w:ind w:left="122" w:right="80"/>
              <w:jc w:val="left"/>
              <w:rPr>
                <w:rFonts w:ascii="宋体" w:hAnsi="宋体" w:cs="宋体" w:eastAsia="宋体" w:hint="default"/>
                <w:sz w:val="18"/>
                <w:szCs w:val="18"/>
              </w:rPr>
            </w:pPr>
            <w:r>
              <w:rPr>
                <w:rFonts w:ascii="宋体" w:hAnsi="宋体" w:cs="宋体" w:eastAsia="宋体" w:hint="default"/>
                <w:spacing w:val="17"/>
                <w:sz w:val="18"/>
                <w:szCs w:val="18"/>
              </w:rPr>
              <w:t>泰兴市锦鸡染料有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sz w:val="18"/>
                <w:szCs w:val="18"/>
              </w:rPr>
              <w:t>江苏泰兴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5"/>
              <w:ind w:left="189" w:right="70" w:hanging="92"/>
              <w:jc w:val="left"/>
              <w:rPr>
                <w:rFonts w:ascii="宋体" w:hAnsi="宋体" w:cs="宋体" w:eastAsia="宋体" w:hint="default"/>
                <w:sz w:val="18"/>
                <w:szCs w:val="18"/>
              </w:rPr>
            </w:pPr>
            <w:r>
              <w:rPr>
                <w:rFonts w:ascii="宋体" w:hAnsi="宋体" w:cs="宋体" w:eastAsia="宋体" w:hint="default"/>
                <w:sz w:val="18"/>
                <w:szCs w:val="18"/>
              </w:rPr>
              <w:t>有机化学产 品制造业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 w:right="0"/>
              <w:jc w:val="center"/>
              <w:rPr>
                <w:rFonts w:ascii="宋体" w:hAnsi="宋体" w:cs="宋体" w:eastAsia="宋体" w:hint="default"/>
                <w:sz w:val="18"/>
                <w:szCs w:val="18"/>
              </w:rPr>
            </w:pPr>
            <w:r>
              <w:rPr>
                <w:rFonts w:ascii="宋体" w:hAnsi="宋体" w:cs="宋体" w:eastAsia="宋体" w:hint="default"/>
                <w:sz w:val="18"/>
                <w:szCs w:val="18"/>
              </w:rPr>
              <w:t>RMB3,360</w:t>
            </w:r>
            <w:r>
              <w:rPr>
                <w:rFonts w:ascii="宋体" w:hAnsi="宋体" w:cs="宋体" w:eastAsia="宋体" w:hint="default"/>
                <w:spacing w:val="-53"/>
                <w:sz w:val="18"/>
                <w:szCs w:val="18"/>
              </w:rPr>
              <w:t> </w:t>
            </w:r>
            <w:r>
              <w:rPr>
                <w:rFonts w:ascii="宋体" w:hAnsi="宋体" w:cs="宋体" w:eastAsia="宋体" w:hint="default"/>
                <w:sz w:val="18"/>
                <w:szCs w:val="18"/>
              </w:rPr>
              <w:t>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5"/>
              <w:ind w:left="99" w:right="68" w:hanging="2"/>
              <w:jc w:val="left"/>
              <w:rPr>
                <w:rFonts w:ascii="宋体" w:hAnsi="宋体" w:cs="宋体" w:eastAsia="宋体" w:hint="default"/>
                <w:sz w:val="18"/>
                <w:szCs w:val="18"/>
              </w:rPr>
            </w:pPr>
            <w:r>
              <w:rPr>
                <w:rFonts w:ascii="宋体" w:hAnsi="宋体" w:cs="宋体" w:eastAsia="宋体" w:hint="default"/>
                <w:sz w:val="18"/>
                <w:szCs w:val="18"/>
              </w:rPr>
              <w:t>染料、染料 中间体制造</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63" w:right="-19"/>
              <w:jc w:val="left"/>
              <w:rPr>
                <w:rFonts w:ascii="宋体" w:hAnsi="宋体" w:cs="宋体" w:eastAsia="宋体" w:hint="default"/>
                <w:sz w:val="18"/>
                <w:szCs w:val="18"/>
              </w:rPr>
            </w:pPr>
            <w:r>
              <w:rPr>
                <w:rFonts w:ascii="宋体"/>
                <w:sz w:val="18"/>
              </w:rPr>
              <w:t>7040046</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8-3</w:t>
            </w:r>
          </w:p>
        </w:tc>
      </w:tr>
      <w:tr>
        <w:trPr>
          <w:trHeight w:val="570"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80"/>
              <w:jc w:val="left"/>
              <w:rPr>
                <w:rFonts w:ascii="宋体" w:hAnsi="宋体" w:cs="宋体" w:eastAsia="宋体" w:hint="default"/>
                <w:sz w:val="18"/>
                <w:szCs w:val="18"/>
              </w:rPr>
            </w:pPr>
            <w:r>
              <w:rPr>
                <w:rFonts w:ascii="宋体" w:hAnsi="宋体" w:cs="宋体" w:eastAsia="宋体" w:hint="default"/>
                <w:spacing w:val="17"/>
                <w:sz w:val="18"/>
                <w:szCs w:val="18"/>
              </w:rPr>
              <w:t>泰兴锦云染料有限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9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6" w:right="0"/>
              <w:jc w:val="center"/>
              <w:rPr>
                <w:rFonts w:ascii="宋体" w:hAnsi="宋体" w:cs="宋体" w:eastAsia="宋体" w:hint="default"/>
                <w:sz w:val="18"/>
                <w:szCs w:val="18"/>
              </w:rPr>
            </w:pPr>
            <w:r>
              <w:rPr>
                <w:rFonts w:ascii="宋体" w:hAnsi="宋体" w:cs="宋体" w:eastAsia="宋体" w:hint="default"/>
                <w:sz w:val="18"/>
                <w:szCs w:val="18"/>
              </w:rPr>
              <w:t>江苏泰兴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89" w:right="70" w:hanging="92"/>
              <w:jc w:val="left"/>
              <w:rPr>
                <w:rFonts w:ascii="宋体" w:hAnsi="宋体" w:cs="宋体" w:eastAsia="宋体" w:hint="default"/>
                <w:sz w:val="18"/>
                <w:szCs w:val="18"/>
              </w:rPr>
            </w:pPr>
            <w:r>
              <w:rPr>
                <w:rFonts w:ascii="宋体" w:hAnsi="宋体" w:cs="宋体" w:eastAsia="宋体" w:hint="default"/>
                <w:sz w:val="18"/>
                <w:szCs w:val="18"/>
              </w:rPr>
              <w:t>有机化学产 品制造业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7" w:right="0"/>
              <w:jc w:val="center"/>
              <w:rPr>
                <w:rFonts w:ascii="宋体" w:hAnsi="宋体" w:cs="宋体" w:eastAsia="宋体" w:hint="default"/>
                <w:sz w:val="18"/>
                <w:szCs w:val="18"/>
              </w:rPr>
            </w:pPr>
            <w:r>
              <w:rPr>
                <w:rFonts w:ascii="宋体" w:hAnsi="宋体" w:cs="宋体" w:eastAsia="宋体" w:hint="default"/>
                <w:sz w:val="18"/>
                <w:szCs w:val="18"/>
              </w:rPr>
              <w:t>USD120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459" w:right="70" w:hanging="362"/>
              <w:jc w:val="left"/>
              <w:rPr>
                <w:rFonts w:ascii="宋体" w:hAnsi="宋体" w:cs="宋体" w:eastAsia="宋体" w:hint="default"/>
                <w:sz w:val="18"/>
                <w:szCs w:val="18"/>
              </w:rPr>
            </w:pPr>
            <w:r>
              <w:rPr>
                <w:rFonts w:ascii="宋体" w:hAnsi="宋体" w:cs="宋体" w:eastAsia="宋体" w:hint="default"/>
                <w:sz w:val="18"/>
                <w:szCs w:val="18"/>
              </w:rPr>
              <w:t>生产活性染 料</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left="103" w:right="0"/>
              <w:jc w:val="left"/>
              <w:rPr>
                <w:rFonts w:ascii="宋体" w:hAnsi="宋体" w:cs="宋体" w:eastAsia="宋体" w:hint="default"/>
                <w:sz w:val="18"/>
                <w:szCs w:val="18"/>
              </w:rPr>
            </w:pPr>
            <w:r>
              <w:rPr>
                <w:rFonts w:ascii="宋体"/>
                <w:sz w:val="18"/>
              </w:rPr>
              <w:t>75464000-4</w:t>
            </w:r>
          </w:p>
        </w:tc>
      </w:tr>
    </w:tbl>
    <w:p>
      <w:pPr>
        <w:spacing w:before="88"/>
        <w:ind w:left="480" w:right="46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742"/>
        <w:gridCol w:w="1612"/>
        <w:gridCol w:w="2232"/>
        <w:gridCol w:w="1116"/>
        <w:gridCol w:w="1062"/>
        <w:gridCol w:w="936"/>
      </w:tblGrid>
      <w:tr>
        <w:trPr>
          <w:trHeight w:val="634"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0" w:right="439"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0" w:right="210"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27" w:right="281" w:hanging="45"/>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1" w:right="208"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75" w:right="13"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577"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7"/>
              <w:ind w:left="122" w:right="90"/>
              <w:jc w:val="left"/>
              <w:rPr>
                <w:rFonts w:ascii="宋体" w:hAnsi="宋体" w:cs="宋体" w:eastAsia="宋体" w:hint="default"/>
                <w:sz w:val="18"/>
                <w:szCs w:val="18"/>
              </w:rPr>
            </w:pPr>
            <w:r>
              <w:rPr>
                <w:rFonts w:ascii="宋体" w:hAnsi="宋体" w:cs="宋体" w:eastAsia="宋体" w:hint="default"/>
                <w:spacing w:val="9"/>
                <w:sz w:val="18"/>
                <w:szCs w:val="18"/>
              </w:rPr>
              <w:t>泰兴市锦鸡染料有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1"/>
              <w:jc w:val="right"/>
              <w:rPr>
                <w:rFonts w:ascii="宋体" w:hAnsi="宋体" w:cs="宋体" w:eastAsia="宋体" w:hint="default"/>
                <w:sz w:val="18"/>
                <w:szCs w:val="18"/>
              </w:rPr>
            </w:pPr>
            <w:r>
              <w:rPr>
                <w:rFonts w:ascii="宋体"/>
                <w:sz w:val="18"/>
              </w:rPr>
              <w:t>88,796,600.00</w:t>
            </w:r>
          </w:p>
        </w:tc>
        <w:tc>
          <w:tcPr>
            <w:tcW w:w="22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1"/>
              <w:jc w:val="right"/>
              <w:rPr>
                <w:rFonts w:ascii="宋体" w:hAnsi="宋体" w:cs="宋体" w:eastAsia="宋体" w:hint="default"/>
                <w:sz w:val="18"/>
                <w:szCs w:val="18"/>
              </w:rPr>
            </w:pPr>
            <w:r>
              <w:rPr>
                <w:rFonts w:ascii="宋体"/>
                <w:sz w:val="18"/>
              </w:rPr>
              <w:t>45.00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1"/>
              <w:jc w:val="right"/>
              <w:rPr>
                <w:rFonts w:ascii="宋体" w:hAnsi="宋体" w:cs="宋体" w:eastAsia="宋体" w:hint="default"/>
                <w:sz w:val="18"/>
                <w:szCs w:val="18"/>
              </w:rPr>
            </w:pPr>
            <w:r>
              <w:rPr>
                <w:rFonts w:ascii="宋体"/>
                <w:sz w:val="18"/>
              </w:rPr>
              <w:t>56.43</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left="55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577" w:hRule="exact"/>
        </w:trPr>
        <w:tc>
          <w:tcPr>
            <w:tcW w:w="1742"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7"/>
              <w:ind w:left="122" w:right="90"/>
              <w:jc w:val="left"/>
              <w:rPr>
                <w:rFonts w:ascii="宋体" w:hAnsi="宋体" w:cs="宋体" w:eastAsia="宋体" w:hint="default"/>
                <w:sz w:val="18"/>
                <w:szCs w:val="18"/>
              </w:rPr>
            </w:pPr>
            <w:r>
              <w:rPr>
                <w:rFonts w:ascii="宋体" w:hAnsi="宋体" w:cs="宋体" w:eastAsia="宋体" w:hint="default"/>
                <w:spacing w:val="9"/>
                <w:sz w:val="18"/>
                <w:szCs w:val="18"/>
              </w:rPr>
              <w:t>泰兴锦云染料有限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1"/>
              <w:jc w:val="right"/>
              <w:rPr>
                <w:rFonts w:ascii="宋体" w:hAnsi="宋体" w:cs="宋体" w:eastAsia="宋体" w:hint="default"/>
                <w:sz w:val="18"/>
                <w:szCs w:val="18"/>
              </w:rPr>
            </w:pPr>
            <w:r>
              <w:rPr>
                <w:rFonts w:ascii="宋体"/>
                <w:sz w:val="18"/>
              </w:rPr>
              <w:t>56,406,713.02</w:t>
            </w:r>
          </w:p>
        </w:tc>
        <w:tc>
          <w:tcPr>
            <w:tcW w:w="223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1"/>
              <w:jc w:val="right"/>
              <w:rPr>
                <w:rFonts w:ascii="宋体" w:hAnsi="宋体" w:cs="宋体" w:eastAsia="宋体" w:hint="default"/>
                <w:sz w:val="18"/>
                <w:szCs w:val="18"/>
              </w:rPr>
            </w:pPr>
            <w:r>
              <w:rPr>
                <w:rFonts w:ascii="宋体" w:hAnsi="宋体" w:cs="宋体" w:eastAsia="宋体" w:hint="default"/>
                <w:sz w:val="18"/>
                <w:szCs w:val="18"/>
              </w:rPr>
              <w:t>75.00[注]</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1"/>
              <w:jc w:val="right"/>
              <w:rPr>
                <w:rFonts w:ascii="宋体" w:hAnsi="宋体" w:cs="宋体" w:eastAsia="宋体" w:hint="default"/>
                <w:sz w:val="18"/>
                <w:szCs w:val="18"/>
              </w:rPr>
            </w:pPr>
            <w:r>
              <w:rPr>
                <w:rFonts w:ascii="宋体"/>
                <w:sz w:val="18"/>
              </w:rPr>
              <w:t>75.00</w:t>
            </w:r>
          </w:p>
        </w:tc>
        <w:tc>
          <w:tcPr>
            <w:tcW w:w="9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8"/>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88"/>
        <w:ind w:left="480" w:right="463"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922"/>
        <w:gridCol w:w="1576"/>
        <w:gridCol w:w="1844"/>
        <w:gridCol w:w="3305"/>
      </w:tblGrid>
      <w:tr>
        <w:trPr>
          <w:trHeight w:val="63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92" w:right="425"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6"/>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51" w:right="6"/>
              <w:jc w:val="left"/>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w:t>
            </w:r>
          </w:p>
        </w:tc>
      </w:tr>
    </w:tbl>
    <w:p>
      <w:pPr>
        <w:spacing w:after="0" w:line="316" w:lineRule="auto"/>
        <w:jc w:val="left"/>
        <w:rPr>
          <w:rFonts w:ascii="宋体" w:hAnsi="宋体" w:cs="宋体" w:eastAsia="宋体" w:hint="default"/>
          <w:sz w:val="18"/>
          <w:szCs w:val="18"/>
        </w:rPr>
        <w:sectPr>
          <w:pgSz w:w="11910" w:h="16840"/>
          <w:pgMar w:header="877" w:footer="1009" w:top="1100" w:bottom="1200" w:left="1500" w:right="148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922"/>
        <w:gridCol w:w="1576"/>
        <w:gridCol w:w="1844"/>
        <w:gridCol w:w="3305"/>
      </w:tblGrid>
      <w:tr>
        <w:trPr>
          <w:trHeight w:val="322" w:hRule="exact"/>
        </w:trPr>
        <w:tc>
          <w:tcPr>
            <w:tcW w:w="1922" w:type="dxa"/>
            <w:tcBorders>
              <w:top w:val="single" w:sz="4" w:space="0" w:color="000000"/>
              <w:left w:val="nil" w:sz="6" w:space="0" w:color="auto"/>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51" w:right="0"/>
              <w:jc w:val="left"/>
              <w:rPr>
                <w:rFonts w:ascii="宋体" w:hAnsi="宋体" w:cs="宋体" w:eastAsia="宋体" w:hint="default"/>
                <w:sz w:val="18"/>
                <w:szCs w:val="18"/>
              </w:rPr>
            </w:pPr>
            <w:r>
              <w:rPr>
                <w:rFonts w:ascii="宋体" w:hAnsi="宋体" w:cs="宋体" w:eastAsia="宋体" w:hint="default"/>
                <w:sz w:val="18"/>
                <w:szCs w:val="18"/>
              </w:rPr>
              <w:t>司期初所有者权益中所享有份额后的余额</w:t>
            </w:r>
          </w:p>
        </w:tc>
      </w:tr>
      <w:tr>
        <w:trPr>
          <w:trHeight w:val="570"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93"/>
              <w:jc w:val="left"/>
              <w:rPr>
                <w:rFonts w:ascii="宋体" w:hAnsi="宋体" w:cs="宋体" w:eastAsia="宋体" w:hint="default"/>
                <w:sz w:val="18"/>
                <w:szCs w:val="18"/>
              </w:rPr>
            </w:pPr>
            <w:r>
              <w:rPr>
                <w:rFonts w:ascii="宋体" w:hAnsi="宋体" w:cs="宋体" w:eastAsia="宋体" w:hint="default"/>
                <w:spacing w:val="8"/>
                <w:sz w:val="18"/>
                <w:szCs w:val="18"/>
              </w:rPr>
              <w:t>泰兴市锦鸡染料有限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100,685,375.48</w:t>
            </w:r>
          </w:p>
        </w:tc>
        <w:tc>
          <w:tcPr>
            <w:tcW w:w="184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571"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22" w:right="93"/>
              <w:jc w:val="left"/>
              <w:rPr>
                <w:rFonts w:ascii="宋体" w:hAnsi="宋体" w:cs="宋体" w:eastAsia="宋体" w:hint="default"/>
                <w:sz w:val="18"/>
                <w:szCs w:val="18"/>
              </w:rPr>
            </w:pPr>
            <w:r>
              <w:rPr>
                <w:rFonts w:ascii="宋体" w:hAnsi="宋体" w:cs="宋体" w:eastAsia="宋体" w:hint="default"/>
                <w:spacing w:val="8"/>
                <w:sz w:val="18"/>
                <w:szCs w:val="18"/>
              </w:rPr>
              <w:t>泰兴锦云染料有限公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2"/>
              <w:jc w:val="right"/>
              <w:rPr>
                <w:rFonts w:ascii="宋体" w:hAnsi="宋体" w:cs="宋体" w:eastAsia="宋体" w:hint="default"/>
                <w:sz w:val="18"/>
                <w:szCs w:val="18"/>
              </w:rPr>
            </w:pPr>
            <w:r>
              <w:rPr>
                <w:rFonts w:ascii="宋体"/>
                <w:sz w:val="18"/>
              </w:rPr>
              <w:t>56,131,183.51</w:t>
            </w:r>
          </w:p>
        </w:tc>
        <w:tc>
          <w:tcPr>
            <w:tcW w:w="184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line="408" w:lineRule="auto" w:before="63"/>
        <w:ind w:left="300" w:right="262" w:firstLine="420"/>
        <w:jc w:val="left"/>
        <w:rPr>
          <w:rFonts w:ascii="宋体" w:hAnsi="宋体" w:cs="宋体" w:eastAsia="宋体" w:hint="default"/>
          <w:sz w:val="21"/>
          <w:szCs w:val="21"/>
        </w:rPr>
      </w:pPr>
      <w:r>
        <w:rPr>
          <w:rFonts w:ascii="宋体" w:hAnsi="宋体" w:cs="宋体" w:eastAsia="宋体" w:hint="default"/>
          <w:sz w:val="21"/>
          <w:szCs w:val="21"/>
        </w:rPr>
        <w:t>注：本公司直接持有泰兴锦云</w:t>
      </w:r>
      <w:r>
        <w:rPr>
          <w:rFonts w:ascii="宋体" w:hAnsi="宋体" w:cs="宋体" w:eastAsia="宋体" w:hint="default"/>
          <w:spacing w:val="-49"/>
          <w:sz w:val="21"/>
          <w:szCs w:val="21"/>
        </w:rPr>
        <w:t> </w:t>
      </w:r>
      <w:r>
        <w:rPr>
          <w:rFonts w:ascii="宋体" w:hAnsi="宋体" w:cs="宋体" w:eastAsia="宋体" w:hint="default"/>
          <w:sz w:val="21"/>
          <w:szCs w:val="21"/>
        </w:rPr>
        <w:t>20.45%的股权，子公司泰兴锦鸡持有其</w:t>
      </w:r>
      <w:r>
        <w:rPr>
          <w:rFonts w:ascii="宋体" w:hAnsi="宋体" w:cs="宋体" w:eastAsia="宋体" w:hint="default"/>
          <w:spacing w:val="-49"/>
          <w:sz w:val="21"/>
          <w:szCs w:val="21"/>
        </w:rPr>
        <w:t> </w:t>
      </w:r>
      <w:r>
        <w:rPr>
          <w:rFonts w:ascii="宋体" w:hAnsi="宋体" w:cs="宋体" w:eastAsia="宋体" w:hint="default"/>
          <w:sz w:val="21"/>
          <w:szCs w:val="21"/>
        </w:rPr>
        <w:t>54.55%的股权，</w:t>
      </w:r>
      <w:r>
        <w:rPr>
          <w:rFonts w:ascii="宋体" w:hAnsi="宋体" w:cs="宋体" w:eastAsia="宋体" w:hint="default"/>
          <w:sz w:val="21"/>
          <w:szCs w:val="21"/>
        </w:rPr>
        <w:t> 合计持有泰兴锦云</w:t>
      </w:r>
      <w:r>
        <w:rPr>
          <w:rFonts w:ascii="宋体" w:hAnsi="宋体" w:cs="宋体" w:eastAsia="宋体" w:hint="default"/>
          <w:spacing w:val="-55"/>
          <w:sz w:val="21"/>
          <w:szCs w:val="21"/>
        </w:rPr>
        <w:t> </w:t>
      </w:r>
      <w:r>
        <w:rPr>
          <w:rFonts w:ascii="宋体" w:hAnsi="宋体" w:cs="宋体" w:eastAsia="宋体" w:hint="default"/>
          <w:sz w:val="21"/>
          <w:szCs w:val="21"/>
        </w:rPr>
        <w:t>75%的股权。</w:t>
      </w:r>
    </w:p>
    <w:p>
      <w:pPr>
        <w:spacing w:before="46"/>
        <w:ind w:left="720" w:right="262"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非同一控制下企业合并取得的子公司</w:t>
      </w:r>
    </w:p>
    <w:p>
      <w:pPr>
        <w:spacing w:line="240" w:lineRule="auto" w:before="12"/>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094"/>
        <w:gridCol w:w="720"/>
        <w:gridCol w:w="900"/>
        <w:gridCol w:w="1080"/>
        <w:gridCol w:w="900"/>
        <w:gridCol w:w="2880"/>
        <w:gridCol w:w="1080"/>
      </w:tblGrid>
      <w:tr>
        <w:trPr>
          <w:trHeight w:val="634"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83"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5" w:right="35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5" w:right="26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55" w:right="1232" w:firstLine="20"/>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55" w:right="191" w:hanging="193"/>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8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85" w:lineRule="auto" w:before="14"/>
              <w:ind w:left="144" w:right="43"/>
              <w:jc w:val="both"/>
              <w:rPr>
                <w:rFonts w:ascii="宋体" w:hAnsi="宋体" w:cs="宋体" w:eastAsia="宋体" w:hint="default"/>
                <w:sz w:val="18"/>
                <w:szCs w:val="18"/>
              </w:rPr>
            </w:pPr>
            <w:r>
              <w:rPr>
                <w:rFonts w:ascii="宋体" w:hAnsi="宋体" w:cs="宋体" w:eastAsia="宋体" w:hint="default"/>
                <w:sz w:val="18"/>
                <w:szCs w:val="18"/>
              </w:rPr>
              <w:t>佛山市传化 富联精细化 工有限公司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34"/>
              <w:ind w:left="98" w:right="70" w:firstLine="4"/>
              <w:jc w:val="left"/>
              <w:rPr>
                <w:rFonts w:ascii="宋体" w:hAnsi="宋体" w:cs="宋体" w:eastAsia="宋体" w:hint="default"/>
                <w:sz w:val="18"/>
                <w:szCs w:val="18"/>
              </w:rPr>
            </w:pPr>
            <w:r>
              <w:rPr>
                <w:rFonts w:ascii="宋体" w:hAnsi="宋体" w:cs="宋体" w:eastAsia="宋体" w:hint="default"/>
                <w:sz w:val="18"/>
                <w:szCs w:val="18"/>
              </w:rPr>
              <w:t>控股 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广东顺德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8"/>
              <w:ind w:left="248" w:right="10" w:hanging="90"/>
              <w:jc w:val="left"/>
              <w:rPr>
                <w:rFonts w:ascii="宋体" w:hAnsi="宋体" w:cs="宋体" w:eastAsia="宋体" w:hint="default"/>
                <w:sz w:val="18"/>
                <w:szCs w:val="18"/>
              </w:rPr>
            </w:pPr>
            <w:r>
              <w:rPr>
                <w:rFonts w:ascii="宋体" w:hAnsi="宋体" w:cs="宋体" w:eastAsia="宋体" w:hint="default"/>
                <w:sz w:val="18"/>
                <w:szCs w:val="18"/>
              </w:rPr>
              <w:t>专用化学产 品制造业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6" w:right="-11"/>
              <w:jc w:val="center"/>
              <w:rPr>
                <w:rFonts w:ascii="宋体" w:hAnsi="宋体" w:cs="宋体" w:eastAsia="宋体" w:hint="default"/>
                <w:sz w:val="18"/>
                <w:szCs w:val="18"/>
              </w:rPr>
            </w:pPr>
            <w:r>
              <w:rPr>
                <w:rFonts w:ascii="宋体" w:hAnsi="宋体" w:cs="宋体" w:eastAsia="宋体" w:hint="default"/>
                <w:sz w:val="18"/>
                <w:szCs w:val="18"/>
              </w:rPr>
              <w:t>RMB400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8"/>
              <w:ind w:left="103" w:right="91"/>
              <w:jc w:val="left"/>
              <w:rPr>
                <w:rFonts w:ascii="宋体" w:hAnsi="宋体" w:cs="宋体" w:eastAsia="宋体" w:hint="default"/>
                <w:sz w:val="18"/>
                <w:szCs w:val="18"/>
              </w:rPr>
            </w:pPr>
            <w:r>
              <w:rPr>
                <w:rFonts w:ascii="宋体" w:hAnsi="宋体" w:cs="宋体" w:eastAsia="宋体" w:hint="default"/>
                <w:spacing w:val="10"/>
                <w:sz w:val="18"/>
                <w:szCs w:val="18"/>
              </w:rPr>
              <w:t>生产经营有机硅及有机氟精细化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学品、表面活性剂、纺织印染助剂</w:t>
            </w:r>
          </w:p>
        </w:tc>
        <w:tc>
          <w:tcPr>
            <w:tcW w:w="1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463" w:right="-19"/>
              <w:jc w:val="left"/>
              <w:rPr>
                <w:rFonts w:ascii="宋体" w:hAnsi="宋体" w:cs="宋体" w:eastAsia="宋体" w:hint="default"/>
                <w:sz w:val="18"/>
                <w:szCs w:val="18"/>
              </w:rPr>
            </w:pPr>
            <w:r>
              <w:rPr>
                <w:rFonts w:ascii="宋体"/>
                <w:sz w:val="18"/>
              </w:rPr>
              <w:t>7148205</w:t>
            </w:r>
          </w:p>
          <w:p>
            <w:pPr>
              <w:pStyle w:val="TableParagraph"/>
              <w:spacing w:line="240" w:lineRule="auto" w:before="76"/>
              <w:ind w:left="103" w:right="0"/>
              <w:jc w:val="left"/>
              <w:rPr>
                <w:rFonts w:ascii="宋体" w:hAnsi="宋体" w:cs="宋体" w:eastAsia="宋体" w:hint="default"/>
                <w:sz w:val="18"/>
                <w:szCs w:val="18"/>
              </w:rPr>
            </w:pPr>
            <w:r>
              <w:rPr>
                <w:rFonts w:ascii="宋体"/>
                <w:sz w:val="18"/>
              </w:rPr>
              <w:t>9-6</w:t>
            </w:r>
          </w:p>
        </w:tc>
      </w:tr>
      <w:tr>
        <w:trPr>
          <w:trHeight w:val="317" w:hRule="exact"/>
        </w:trPr>
        <w:tc>
          <w:tcPr>
            <w:tcW w:w="1094" w:type="dxa"/>
            <w:tcBorders>
              <w:top w:val="single" w:sz="4" w:space="0" w:color="000000"/>
              <w:left w:val="nil" w:sz="6" w:space="0" w:color="auto"/>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经营精细化学品、表面活性剂、纺</w:t>
            </w:r>
          </w:p>
        </w:tc>
        <w:tc>
          <w:tcPr>
            <w:tcW w:w="1080" w:type="dxa"/>
            <w:vMerge w:val="restart"/>
            <w:tcBorders>
              <w:top w:val="single" w:sz="4" w:space="0" w:color="000000"/>
              <w:left w:val="single" w:sz="4" w:space="0" w:color="000000"/>
              <w:right w:val="nil" w:sz="6" w:space="0" w:color="auto"/>
            </w:tcBorders>
          </w:tcPr>
          <w:p>
            <w:pPr/>
          </w:p>
        </w:tc>
      </w:tr>
      <w:tr>
        <w:trPr>
          <w:trHeight w:val="312" w:hRule="exact"/>
        </w:trPr>
        <w:tc>
          <w:tcPr>
            <w:tcW w:w="109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织印染助剂、油剂、染料产品及技</w:t>
            </w:r>
          </w:p>
        </w:tc>
        <w:tc>
          <w:tcPr>
            <w:tcW w:w="1080" w:type="dxa"/>
            <w:vMerge/>
            <w:tcBorders>
              <w:left w:val="single" w:sz="4" w:space="0" w:color="000000"/>
              <w:right w:val="nil" w:sz="6" w:space="0" w:color="auto"/>
            </w:tcBorders>
          </w:tcPr>
          <w:p>
            <w:pPr/>
          </w:p>
        </w:tc>
      </w:tr>
      <w:tr>
        <w:trPr>
          <w:trHeight w:val="251" w:hRule="exact"/>
        </w:trPr>
        <w:tc>
          <w:tcPr>
            <w:tcW w:w="109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术进出口业务；及生产、科研所需</w:t>
            </w:r>
          </w:p>
        </w:tc>
        <w:tc>
          <w:tcPr>
            <w:tcW w:w="1080" w:type="dxa"/>
            <w:vMerge/>
            <w:tcBorders>
              <w:left w:val="single" w:sz="4" w:space="0" w:color="000000"/>
              <w:right w:val="nil" w:sz="6" w:space="0" w:color="auto"/>
            </w:tcBorders>
          </w:tcPr>
          <w:p>
            <w:pPr/>
          </w:p>
        </w:tc>
      </w:tr>
      <w:tr>
        <w:trPr>
          <w:trHeight w:val="684" w:hRule="exact"/>
        </w:trPr>
        <w:tc>
          <w:tcPr>
            <w:tcW w:w="1094" w:type="dxa"/>
            <w:tcBorders>
              <w:top w:val="nil" w:sz="6" w:space="0" w:color="auto"/>
              <w:left w:val="nil" w:sz="6" w:space="0" w:color="auto"/>
              <w:bottom w:val="nil" w:sz="6" w:space="0" w:color="auto"/>
              <w:right w:val="single" w:sz="4" w:space="0" w:color="000000"/>
            </w:tcBorders>
          </w:tcPr>
          <w:p>
            <w:pPr>
              <w:pStyle w:val="TableParagraph"/>
              <w:spacing w:line="185" w:lineRule="exact"/>
              <w:ind w:left="234" w:right="0" w:hanging="90"/>
              <w:jc w:val="left"/>
              <w:rPr>
                <w:rFonts w:ascii="宋体" w:hAnsi="宋体" w:cs="宋体" w:eastAsia="宋体" w:hint="default"/>
                <w:sz w:val="18"/>
                <w:szCs w:val="18"/>
              </w:rPr>
            </w:pPr>
            <w:r>
              <w:rPr>
                <w:rFonts w:ascii="宋体" w:hAnsi="宋体" w:cs="宋体" w:eastAsia="宋体" w:hint="default"/>
                <w:sz w:val="18"/>
                <w:szCs w:val="18"/>
              </w:rPr>
              <w:t>传化(香港)</w:t>
            </w:r>
          </w:p>
          <w:p>
            <w:pPr>
              <w:pStyle w:val="TableParagraph"/>
              <w:spacing w:line="240" w:lineRule="auto" w:before="45"/>
              <w:ind w:left="23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98" w:right="0" w:firstLine="90"/>
              <w:jc w:val="left"/>
              <w:rPr>
                <w:rFonts w:ascii="宋体" w:hAnsi="宋体" w:cs="宋体" w:eastAsia="宋体" w:hint="default"/>
                <w:sz w:val="18"/>
                <w:szCs w:val="18"/>
              </w:rPr>
            </w:pPr>
            <w:r>
              <w:rPr>
                <w:rFonts w:ascii="宋体" w:hAnsi="宋体" w:cs="宋体" w:eastAsia="宋体" w:hint="default"/>
                <w:sz w:val="18"/>
                <w:szCs w:val="18"/>
              </w:rPr>
              <w:t>全资</w:t>
            </w:r>
          </w:p>
          <w:p>
            <w:pPr>
              <w:pStyle w:val="TableParagraph"/>
              <w:spacing w:line="240" w:lineRule="auto" w:before="45"/>
              <w:ind w:left="9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8"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58" w:right="0"/>
              <w:jc w:val="left"/>
              <w:rPr>
                <w:rFonts w:ascii="宋体" w:hAnsi="宋体" w:cs="宋体" w:eastAsia="宋体" w:hint="default"/>
                <w:sz w:val="18"/>
                <w:szCs w:val="18"/>
              </w:rPr>
            </w:pPr>
            <w:r>
              <w:rPr>
                <w:rFonts w:ascii="宋体" w:hAnsi="宋体" w:cs="宋体" w:eastAsia="宋体" w:hint="default"/>
                <w:sz w:val="18"/>
                <w:szCs w:val="18"/>
              </w:rPr>
              <w:t>进出口业务</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47" w:right="0"/>
              <w:jc w:val="center"/>
              <w:rPr>
                <w:rFonts w:ascii="宋体" w:hAnsi="宋体" w:cs="宋体" w:eastAsia="宋体" w:hint="default"/>
                <w:sz w:val="18"/>
                <w:szCs w:val="18"/>
              </w:rPr>
            </w:pPr>
            <w:r>
              <w:rPr>
                <w:rFonts w:ascii="宋体"/>
                <w:sz w:val="18"/>
              </w:rPr>
              <w:t>HKD 1</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316" w:lineRule="auto" w:before="71"/>
              <w:ind w:left="103" w:right="60"/>
              <w:jc w:val="left"/>
              <w:rPr>
                <w:rFonts w:ascii="宋体" w:hAnsi="宋体" w:cs="宋体" w:eastAsia="宋体" w:hint="default"/>
                <w:sz w:val="18"/>
                <w:szCs w:val="18"/>
              </w:rPr>
            </w:pPr>
            <w:r>
              <w:rPr>
                <w:rFonts w:ascii="宋体" w:hAnsi="宋体" w:cs="宋体" w:eastAsia="宋体" w:hint="default"/>
                <w:spacing w:val="-6"/>
                <w:sz w:val="18"/>
                <w:szCs w:val="18"/>
              </w:rPr>
              <w:t>的原辅材料、机械设备、仪器仪表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零配件及技术的进出口业务（国家</w:t>
            </w:r>
          </w:p>
        </w:tc>
        <w:tc>
          <w:tcPr>
            <w:tcW w:w="1080" w:type="dxa"/>
            <w:vMerge/>
            <w:tcBorders>
              <w:left w:val="single" w:sz="4" w:space="0" w:color="000000"/>
              <w:right w:val="nil" w:sz="6" w:space="0" w:color="auto"/>
            </w:tcBorders>
          </w:tcPr>
          <w:p>
            <w:pPr/>
          </w:p>
        </w:tc>
      </w:tr>
      <w:tr>
        <w:trPr>
          <w:trHeight w:val="312" w:hRule="exact"/>
        </w:trPr>
        <w:tc>
          <w:tcPr>
            <w:tcW w:w="1094" w:type="dxa"/>
            <w:tcBorders>
              <w:top w:val="nil" w:sz="6" w:space="0" w:color="auto"/>
              <w:left w:val="nil" w:sz="6" w:space="0" w:color="auto"/>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限定公司经营和国家禁止进出口的</w:t>
            </w:r>
          </w:p>
        </w:tc>
        <w:tc>
          <w:tcPr>
            <w:tcW w:w="1080" w:type="dxa"/>
            <w:vMerge/>
            <w:tcBorders>
              <w:left w:val="single" w:sz="4" w:space="0" w:color="000000"/>
              <w:right w:val="nil" w:sz="6" w:space="0" w:color="auto"/>
            </w:tcBorders>
          </w:tcPr>
          <w:p>
            <w:pPr/>
          </w:p>
        </w:tc>
      </w:tr>
      <w:tr>
        <w:trPr>
          <w:trHeight w:val="318" w:hRule="exact"/>
        </w:trPr>
        <w:tc>
          <w:tcPr>
            <w:tcW w:w="1094" w:type="dxa"/>
            <w:tcBorders>
              <w:top w:val="nil" w:sz="6" w:space="0" w:color="auto"/>
              <w:left w:val="nil" w:sz="6" w:space="0" w:color="auto"/>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商品及技术除外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80" w:type="dxa"/>
            <w:vMerge/>
            <w:tcBorders>
              <w:left w:val="single" w:sz="4" w:space="0" w:color="000000"/>
              <w:bottom w:val="single" w:sz="4" w:space="0" w:color="000000"/>
              <w:right w:val="nil" w:sz="6" w:space="0" w:color="auto"/>
            </w:tcBorders>
          </w:tcPr>
          <w:p>
            <w:pPr/>
          </w:p>
        </w:tc>
      </w:tr>
    </w:tbl>
    <w:p>
      <w:pPr>
        <w:spacing w:before="88"/>
        <w:ind w:left="480" w:right="262"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994"/>
        <w:gridCol w:w="1620"/>
        <w:gridCol w:w="1980"/>
        <w:gridCol w:w="900"/>
        <w:gridCol w:w="1080"/>
        <w:gridCol w:w="946"/>
      </w:tblGrid>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5" w:right="443" w:hanging="90"/>
              <w:jc w:val="left"/>
              <w:rPr>
                <w:rFonts w:ascii="宋体" w:hAnsi="宋体" w:cs="宋体" w:eastAsia="宋体" w:hint="default"/>
                <w:sz w:val="18"/>
                <w:szCs w:val="18"/>
              </w:rPr>
            </w:pPr>
            <w:r>
              <w:rPr>
                <w:rFonts w:ascii="宋体" w:hAnsi="宋体" w:cs="宋体" w:eastAsia="宋体" w:hint="default"/>
                <w:sz w:val="18"/>
                <w:szCs w:val="18"/>
              </w:rPr>
              <w:t>期末实际 出资额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5" w:right="83" w:firstLine="90"/>
              <w:jc w:val="left"/>
              <w:rPr>
                <w:rFonts w:ascii="宋体" w:hAnsi="宋体" w:cs="宋体" w:eastAsia="宋体" w:hint="default"/>
                <w:sz w:val="18"/>
                <w:szCs w:val="18"/>
              </w:rPr>
            </w:pPr>
            <w:r>
              <w:rPr>
                <w:rFonts w:ascii="宋体" w:hAnsi="宋体" w:cs="宋体" w:eastAsia="宋体" w:hint="default"/>
                <w:sz w:val="18"/>
                <w:szCs w:val="18"/>
              </w:rPr>
              <w:t>实质上构成对子公司 净投资的其他项目余额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9" w:right="173" w:hanging="45"/>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19" w:right="218"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80" w:right="18" w:hanging="360"/>
              <w:jc w:val="left"/>
              <w:rPr>
                <w:rFonts w:ascii="宋体" w:hAnsi="宋体" w:cs="宋体" w:eastAsia="宋体" w:hint="default"/>
                <w:sz w:val="18"/>
                <w:szCs w:val="18"/>
              </w:rPr>
            </w:pPr>
            <w:r>
              <w:rPr>
                <w:rFonts w:ascii="宋体" w:hAnsi="宋体" w:cs="宋体" w:eastAsia="宋体" w:hint="default"/>
                <w:sz w:val="18"/>
                <w:szCs w:val="18"/>
              </w:rPr>
              <w:t>是否合并报 表</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佛山市传化富联精细</w:t>
            </w:r>
            <w:r>
              <w:rPr>
                <w:rFonts w:ascii="宋体" w:hAnsi="宋体" w:cs="宋体" w:eastAsia="宋体" w:hint="default"/>
                <w:spacing w:val="-72"/>
                <w:sz w:val="18"/>
                <w:szCs w:val="18"/>
              </w:rPr>
              <w:t> </w:t>
            </w:r>
            <w:r>
              <w:rPr>
                <w:rFonts w:ascii="宋体" w:hAnsi="宋体" w:cs="宋体" w:eastAsia="宋体" w:hint="default"/>
                <w:sz w:val="18"/>
                <w:szCs w:val="18"/>
              </w:rPr>
              <w:t>化工有限公司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22,054,888.32</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75.00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pacing w:val="-4"/>
                <w:sz w:val="18"/>
                <w:szCs w:val="18"/>
              </w:rPr>
              <w:t>传化（香港）有限公司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HKD 1</w:t>
            </w:r>
          </w:p>
        </w:tc>
        <w:tc>
          <w:tcPr>
            <w:tcW w:w="19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100.00</w:t>
            </w:r>
          </w:p>
        </w:tc>
        <w:tc>
          <w:tcPr>
            <w:tcW w:w="9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88"/>
        <w:ind w:left="480" w:right="262"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922"/>
        <w:gridCol w:w="1576"/>
        <w:gridCol w:w="1844"/>
        <w:gridCol w:w="3305"/>
      </w:tblGrid>
      <w:tr>
        <w:trPr>
          <w:trHeight w:val="946"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92" w:right="425" w:hanging="17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6" w:right="6"/>
              <w:jc w:val="left"/>
              <w:rPr>
                <w:rFonts w:ascii="宋体" w:hAnsi="宋体" w:cs="宋体" w:eastAsia="宋体" w:hint="default"/>
                <w:sz w:val="18"/>
                <w:szCs w:val="18"/>
              </w:rPr>
            </w:pPr>
            <w:r>
              <w:rPr>
                <w:rFonts w:ascii="宋体" w:hAnsi="宋体" w:cs="宋体" w:eastAsia="宋体" w:hint="default"/>
                <w:sz w:val="18"/>
                <w:szCs w:val="18"/>
              </w:rPr>
              <w:t>少数股东权益中用于冲 减少数股东损益的金额</w:t>
            </w:r>
          </w:p>
        </w:tc>
        <w:tc>
          <w:tcPr>
            <w:tcW w:w="330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51" w:right="6"/>
              <w:jc w:val="both"/>
              <w:rPr>
                <w:rFonts w:ascii="宋体" w:hAnsi="宋体" w:cs="宋体" w:eastAsia="宋体" w:hint="default"/>
                <w:sz w:val="18"/>
                <w:szCs w:val="18"/>
              </w:rPr>
            </w:pPr>
            <w:r>
              <w:rPr>
                <w:rFonts w:ascii="宋体" w:hAnsi="宋体" w:cs="宋体" w:eastAsia="宋体" w:hint="default"/>
                <w:sz w:val="18"/>
                <w:szCs w:val="18"/>
              </w:rPr>
              <w:t>从母公司所有者权益中冲减子公司少数股 东分担的本期亏损超过少数股东在该子公 司期初所有者权益中所享有份额后的余额</w:t>
            </w:r>
          </w:p>
        </w:tc>
      </w:tr>
      <w:tr>
        <w:trPr>
          <w:trHeight w:val="634"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3"/>
              <w:jc w:val="left"/>
              <w:rPr>
                <w:rFonts w:ascii="宋体" w:hAnsi="宋体" w:cs="宋体" w:eastAsia="宋体" w:hint="default"/>
                <w:sz w:val="18"/>
                <w:szCs w:val="18"/>
              </w:rPr>
            </w:pPr>
            <w:r>
              <w:rPr>
                <w:rFonts w:ascii="宋体" w:hAnsi="宋体" w:cs="宋体" w:eastAsia="宋体" w:hint="default"/>
                <w:spacing w:val="8"/>
                <w:sz w:val="18"/>
                <w:szCs w:val="18"/>
              </w:rPr>
              <w:t>佛山市传化富联精细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化工有限公司</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1" w:right="0"/>
              <w:jc w:val="left"/>
              <w:rPr>
                <w:rFonts w:ascii="宋体" w:hAnsi="宋体" w:cs="宋体" w:eastAsia="宋体" w:hint="default"/>
                <w:sz w:val="18"/>
                <w:szCs w:val="18"/>
              </w:rPr>
            </w:pPr>
            <w:r>
              <w:rPr>
                <w:rFonts w:ascii="宋体"/>
                <w:sz w:val="18"/>
              </w:rPr>
              <w:t>8,454,450.51</w:t>
            </w:r>
          </w:p>
        </w:tc>
        <w:tc>
          <w:tcPr>
            <w:tcW w:w="184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922"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3"/>
              <w:jc w:val="left"/>
              <w:rPr>
                <w:rFonts w:ascii="宋体" w:hAnsi="宋体" w:cs="宋体" w:eastAsia="宋体" w:hint="default"/>
                <w:sz w:val="18"/>
                <w:szCs w:val="18"/>
              </w:rPr>
            </w:pPr>
            <w:r>
              <w:rPr>
                <w:rFonts w:ascii="宋体" w:hAnsi="宋体" w:cs="宋体" w:eastAsia="宋体" w:hint="default"/>
                <w:spacing w:val="8"/>
                <w:sz w:val="18"/>
                <w:szCs w:val="18"/>
              </w:rPr>
              <w:t>传化（香港）有限公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576"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3305" w:type="dxa"/>
            <w:tcBorders>
              <w:top w:val="single" w:sz="4" w:space="0" w:color="000000"/>
              <w:left w:val="single" w:sz="4" w:space="0" w:color="000000"/>
              <w:bottom w:val="single" w:sz="4" w:space="0" w:color="000000"/>
              <w:right w:val="nil" w:sz="6" w:space="0" w:color="auto"/>
            </w:tcBorders>
          </w:tcPr>
          <w:p>
            <w:pPr/>
          </w:p>
        </w:tc>
      </w:tr>
    </w:tbl>
    <w:p>
      <w:pPr>
        <w:spacing w:before="63"/>
        <w:ind w:left="720" w:right="262" w:firstLine="0"/>
        <w:jc w:val="left"/>
        <w:rPr>
          <w:rFonts w:ascii="宋体" w:hAnsi="宋体" w:cs="宋体" w:eastAsia="宋体" w:hint="default"/>
          <w:sz w:val="21"/>
          <w:szCs w:val="21"/>
        </w:rPr>
      </w:pPr>
      <w:r>
        <w:rPr>
          <w:rFonts w:ascii="宋体" w:hAnsi="宋体" w:cs="宋体" w:eastAsia="宋体" w:hint="default"/>
          <w:sz w:val="21"/>
          <w:szCs w:val="21"/>
        </w:rPr>
        <w:t>4．母公司对子公司的持股比例与其在子公司表决权比例不一致的原因说明</w:t>
      </w:r>
    </w:p>
    <w:p>
      <w:pPr>
        <w:spacing w:line="240" w:lineRule="auto" w:before="10"/>
        <w:rPr>
          <w:rFonts w:ascii="宋体" w:hAnsi="宋体" w:cs="宋体" w:eastAsia="宋体" w:hint="default"/>
          <w:sz w:val="14"/>
          <w:szCs w:val="14"/>
        </w:rPr>
      </w:pPr>
    </w:p>
    <w:p>
      <w:pPr>
        <w:spacing w:line="408" w:lineRule="auto" w:before="0"/>
        <w:ind w:left="300" w:right="276" w:firstLine="420"/>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31</w:t>
      </w:r>
      <w:r>
        <w:rPr>
          <w:rFonts w:ascii="宋体" w:hAnsi="宋体" w:cs="宋体" w:eastAsia="宋体" w:hint="default"/>
          <w:spacing w:val="-61"/>
          <w:sz w:val="21"/>
          <w:szCs w:val="21"/>
        </w:rPr>
        <w:t> </w:t>
      </w:r>
      <w:r>
        <w:rPr>
          <w:rFonts w:ascii="宋体" w:hAnsi="宋体" w:cs="宋体" w:eastAsia="宋体" w:hint="default"/>
          <w:sz w:val="21"/>
          <w:szCs w:val="21"/>
        </w:rPr>
        <w:t>日，公司分别与泰兴市锦鸡染料有限公司（以下简称泰兴锦鸡）自然人</w:t>
      </w:r>
      <w:r>
        <w:rPr>
          <w:rFonts w:ascii="宋体" w:hAnsi="宋体" w:cs="宋体" w:eastAsia="宋体" w:hint="default"/>
          <w:sz w:val="21"/>
          <w:szCs w:val="21"/>
        </w:rPr>
        <w:t> </w:t>
      </w:r>
      <w:r>
        <w:rPr>
          <w:rFonts w:ascii="宋体" w:hAnsi="宋体" w:cs="宋体" w:eastAsia="宋体" w:hint="default"/>
          <w:spacing w:val="-3"/>
          <w:sz w:val="21"/>
          <w:szCs w:val="21"/>
        </w:rPr>
        <w:t>股东肖卫兵、戴继群签订了《股权委托管理协议》，公司受托管理肖卫兵和戴继群所持有的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泰兴锦鸡股权</w:t>
      </w:r>
      <w:r>
        <w:rPr>
          <w:rFonts w:ascii="宋体" w:hAnsi="宋体" w:cs="宋体" w:eastAsia="宋体" w:hint="default"/>
          <w:spacing w:val="-71"/>
          <w:sz w:val="21"/>
          <w:szCs w:val="21"/>
        </w:rPr>
        <w:t> </w:t>
      </w:r>
      <w:r>
        <w:rPr>
          <w:rFonts w:ascii="宋体" w:hAnsi="宋体" w:cs="宋体" w:eastAsia="宋体" w:hint="default"/>
          <w:sz w:val="21"/>
          <w:szCs w:val="21"/>
        </w:rPr>
        <w:t>3,360,000.00</w:t>
      </w:r>
      <w:r>
        <w:rPr>
          <w:rFonts w:ascii="宋体" w:hAnsi="宋体" w:cs="宋体" w:eastAsia="宋体" w:hint="default"/>
          <w:spacing w:val="-70"/>
          <w:sz w:val="21"/>
          <w:szCs w:val="21"/>
        </w:rPr>
        <w:t> </w:t>
      </w:r>
      <w:r>
        <w:rPr>
          <w:rFonts w:ascii="宋体" w:hAnsi="宋体" w:cs="宋体" w:eastAsia="宋体" w:hint="default"/>
          <w:sz w:val="21"/>
          <w:szCs w:val="21"/>
        </w:rPr>
        <w:t>元和</w:t>
      </w:r>
      <w:r>
        <w:rPr>
          <w:rFonts w:ascii="宋体" w:hAnsi="宋体" w:cs="宋体" w:eastAsia="宋体" w:hint="default"/>
          <w:spacing w:val="-71"/>
          <w:sz w:val="21"/>
          <w:szCs w:val="21"/>
        </w:rPr>
        <w:t> </w:t>
      </w:r>
      <w:r>
        <w:rPr>
          <w:rFonts w:ascii="宋体" w:hAnsi="宋体" w:cs="宋体" w:eastAsia="宋体" w:hint="default"/>
          <w:sz w:val="21"/>
          <w:szCs w:val="21"/>
        </w:rPr>
        <w:t>480,000.00</w:t>
      </w:r>
      <w:r>
        <w:rPr>
          <w:rFonts w:ascii="宋体" w:hAnsi="宋体" w:cs="宋体" w:eastAsia="宋体" w:hint="default"/>
          <w:spacing w:val="-70"/>
          <w:sz w:val="21"/>
          <w:szCs w:val="21"/>
        </w:rPr>
        <w:t> </w:t>
      </w:r>
      <w:r>
        <w:rPr>
          <w:rFonts w:ascii="宋体" w:hAnsi="宋体" w:cs="宋体" w:eastAsia="宋体" w:hint="default"/>
          <w:sz w:val="21"/>
          <w:szCs w:val="21"/>
        </w:rPr>
        <w:t>元(占泰兴锦鸡注册资本比例分别为</w:t>
      </w:r>
      <w:r>
        <w:rPr>
          <w:rFonts w:ascii="宋体" w:hAnsi="宋体" w:cs="宋体" w:eastAsia="宋体" w:hint="default"/>
          <w:spacing w:val="-71"/>
          <w:sz w:val="21"/>
          <w:szCs w:val="21"/>
        </w:rPr>
        <w:t> </w:t>
      </w:r>
      <w:r>
        <w:rPr>
          <w:rFonts w:ascii="宋体" w:hAnsi="宋体" w:cs="宋体" w:eastAsia="宋体" w:hint="default"/>
          <w:sz w:val="21"/>
          <w:szCs w:val="21"/>
        </w:rPr>
        <w:t>10.00%和</w:t>
      </w:r>
    </w:p>
    <w:p>
      <w:pPr>
        <w:spacing w:before="46"/>
        <w:ind w:left="300" w:right="0" w:firstLine="0"/>
        <w:jc w:val="left"/>
        <w:rPr>
          <w:rFonts w:ascii="宋体" w:hAnsi="宋体" w:cs="宋体" w:eastAsia="宋体" w:hint="default"/>
          <w:sz w:val="21"/>
          <w:szCs w:val="21"/>
        </w:rPr>
      </w:pPr>
      <w:r>
        <w:rPr>
          <w:rFonts w:ascii="宋体" w:hAnsi="宋体" w:cs="宋体" w:eastAsia="宋体" w:hint="default"/>
          <w:sz w:val="21"/>
          <w:szCs w:val="21"/>
        </w:rPr>
        <w:t>1.43%)，代表上述两位自然人股东就泰兴锦鸡的一切事项进行决策，委托管理期限自</w:t>
      </w:r>
      <w:r>
        <w:rPr>
          <w:rFonts w:ascii="宋体" w:hAnsi="宋体" w:cs="宋体" w:eastAsia="宋体" w:hint="default"/>
          <w:spacing w:val="6"/>
          <w:sz w:val="21"/>
          <w:szCs w:val="21"/>
        </w:rPr>
        <w:t> </w:t>
      </w:r>
      <w:r>
        <w:rPr>
          <w:rFonts w:ascii="宋体" w:hAnsi="宋体" w:cs="宋体" w:eastAsia="宋体" w:hint="default"/>
          <w:sz w:val="21"/>
          <w:szCs w:val="21"/>
        </w:rPr>
        <w:t>2011</w:t>
      </w:r>
    </w:p>
    <w:p>
      <w:pPr>
        <w:spacing w:after="0"/>
        <w:jc w:val="left"/>
        <w:rPr>
          <w:rFonts w:ascii="宋体" w:hAnsi="宋体" w:cs="宋体" w:eastAsia="宋体" w:hint="default"/>
          <w:sz w:val="21"/>
          <w:szCs w:val="21"/>
        </w:rPr>
        <w:sectPr>
          <w:pgSz w:w="11910" w:h="16840"/>
          <w:pgMar w:header="877" w:footer="1009" w:top="1100" w:bottom="1200" w:left="1500" w:right="1520"/>
        </w:sectPr>
      </w:pPr>
    </w:p>
    <w:p>
      <w:pPr>
        <w:spacing w:line="240" w:lineRule="auto" w:before="8"/>
        <w:rPr>
          <w:rFonts w:ascii="宋体" w:hAnsi="宋体" w:cs="宋体" w:eastAsia="宋体" w:hint="default"/>
          <w:sz w:val="26"/>
          <w:szCs w:val="26"/>
        </w:rPr>
      </w:pPr>
    </w:p>
    <w:p>
      <w:pPr>
        <w:spacing w:line="408" w:lineRule="auto" w:before="35"/>
        <w:ind w:left="560" w:right="224" w:hanging="4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月起至</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月止。</w:t>
      </w:r>
      <w:r>
        <w:rPr>
          <w:rFonts w:ascii="宋体" w:hAnsi="宋体" w:cs="宋体" w:eastAsia="宋体" w:hint="default"/>
          <w:sz w:val="21"/>
          <w:szCs w:val="21"/>
        </w:rPr>
        <w:t> </w:t>
      </w:r>
      <w:r>
        <w:rPr>
          <w:rFonts w:ascii="宋体" w:hAnsi="宋体" w:cs="宋体" w:eastAsia="宋体" w:hint="default"/>
          <w:spacing w:val="-4"/>
          <w:sz w:val="21"/>
          <w:szCs w:val="21"/>
        </w:rPr>
        <w:t>根据上述《股权委托管理协议》，公司本期实际拥有泰兴锦鸡的表决权比例为</w:t>
      </w:r>
      <w:r>
        <w:rPr>
          <w:rFonts w:ascii="宋体" w:hAnsi="宋体" w:cs="宋体" w:eastAsia="宋体" w:hint="default"/>
          <w:spacing w:val="-29"/>
          <w:sz w:val="21"/>
          <w:szCs w:val="21"/>
        </w:rPr>
        <w:t> </w:t>
      </w:r>
      <w:r>
        <w:rPr>
          <w:rFonts w:ascii="宋体" w:hAnsi="宋体" w:cs="宋体" w:eastAsia="宋体" w:hint="default"/>
          <w:sz w:val="21"/>
          <w:szCs w:val="21"/>
        </w:rPr>
        <w:t>56.43%。</w:t>
      </w:r>
      <w:r>
        <w:rPr>
          <w:rFonts w:ascii="宋体" w:hAnsi="宋体" w:cs="宋体" w:eastAsia="宋体" w:hint="default"/>
          <w:sz w:val="21"/>
          <w:szCs w:val="21"/>
        </w:rPr>
        <w:t> (二)</w:t>
      </w:r>
      <w:r>
        <w:rPr>
          <w:rFonts w:ascii="宋体" w:hAnsi="宋体" w:cs="宋体" w:eastAsia="宋体" w:hint="default"/>
          <w:spacing w:val="-2"/>
          <w:sz w:val="21"/>
          <w:szCs w:val="21"/>
        </w:rPr>
        <w:t> </w:t>
      </w:r>
      <w:r>
        <w:rPr>
          <w:rFonts w:ascii="宋体" w:hAnsi="宋体" w:cs="宋体" w:eastAsia="宋体" w:hint="default"/>
          <w:sz w:val="21"/>
          <w:szCs w:val="21"/>
        </w:rPr>
        <w:t>合并范围发生变更的说明</w:t>
      </w:r>
    </w:p>
    <w:p>
      <w:pPr>
        <w:spacing w:before="46"/>
        <w:ind w:left="560" w:right="2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因直接设立或投资等方式而增加子公司的情况说明</w:t>
      </w:r>
    </w:p>
    <w:p>
      <w:pPr>
        <w:spacing w:line="240" w:lineRule="auto" w:before="10"/>
        <w:rPr>
          <w:rFonts w:ascii="宋体" w:hAnsi="宋体" w:cs="宋体" w:eastAsia="宋体" w:hint="default"/>
          <w:sz w:val="14"/>
          <w:szCs w:val="14"/>
        </w:rPr>
      </w:pPr>
    </w:p>
    <w:p>
      <w:pPr>
        <w:spacing w:before="0"/>
        <w:ind w:left="560" w:right="224"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本期公司出资设立浙江传化合成材料有限公司，于</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日办妥工商设立</w:t>
      </w:r>
    </w:p>
    <w:p>
      <w:pPr>
        <w:spacing w:line="240" w:lineRule="auto" w:before="10"/>
        <w:rPr>
          <w:rFonts w:ascii="宋体" w:hAnsi="宋体" w:cs="宋体" w:eastAsia="宋体" w:hint="default"/>
          <w:sz w:val="14"/>
          <w:szCs w:val="14"/>
        </w:rPr>
      </w:pPr>
    </w:p>
    <w:p>
      <w:pPr>
        <w:spacing w:before="0"/>
        <w:ind w:left="140" w:right="224" w:firstLine="0"/>
        <w:jc w:val="left"/>
        <w:rPr>
          <w:rFonts w:ascii="宋体" w:hAnsi="宋体" w:cs="宋体" w:eastAsia="宋体" w:hint="default"/>
          <w:sz w:val="21"/>
          <w:szCs w:val="21"/>
        </w:rPr>
      </w:pPr>
      <w:r>
        <w:rPr>
          <w:rFonts w:ascii="宋体" w:hAnsi="宋体" w:cs="宋体" w:eastAsia="宋体" w:hint="default"/>
          <w:spacing w:val="3"/>
          <w:sz w:val="21"/>
          <w:szCs w:val="21"/>
        </w:rPr>
        <w:t>登记手续</w:t>
      </w:r>
      <w:r>
        <w:rPr>
          <w:rFonts w:ascii="宋体" w:hAnsi="宋体" w:cs="宋体" w:eastAsia="宋体" w:hint="default"/>
          <w:spacing w:val="4"/>
          <w:sz w:val="21"/>
          <w:szCs w:val="21"/>
        </w:rPr>
        <w:t>，</w:t>
      </w:r>
      <w:r>
        <w:rPr>
          <w:rFonts w:ascii="宋体" w:hAnsi="宋体" w:cs="宋体" w:eastAsia="宋体" w:hint="default"/>
          <w:spacing w:val="3"/>
          <w:sz w:val="21"/>
          <w:szCs w:val="21"/>
        </w:rPr>
        <w:t>并取得注</w:t>
      </w:r>
      <w:r>
        <w:rPr>
          <w:rFonts w:ascii="宋体" w:hAnsi="宋体" w:cs="宋体" w:eastAsia="宋体" w:hint="default"/>
          <w:spacing w:val="4"/>
          <w:sz w:val="21"/>
          <w:szCs w:val="21"/>
        </w:rPr>
        <w:t>册</w:t>
      </w:r>
      <w:r>
        <w:rPr>
          <w:rFonts w:ascii="宋体" w:hAnsi="宋体" w:cs="宋体" w:eastAsia="宋体" w:hint="default"/>
          <w:spacing w:val="3"/>
          <w:sz w:val="21"/>
          <w:szCs w:val="21"/>
        </w:rPr>
        <w:t>号</w:t>
      </w:r>
      <w:r>
        <w:rPr>
          <w:rFonts w:ascii="宋体" w:hAnsi="宋体" w:cs="宋体" w:eastAsia="宋体" w:hint="default"/>
          <w:sz w:val="21"/>
          <w:szCs w:val="21"/>
        </w:rPr>
        <w:t>为</w:t>
      </w:r>
      <w:r>
        <w:rPr>
          <w:rFonts w:ascii="宋体" w:hAnsi="宋体" w:cs="宋体" w:eastAsia="宋体" w:hint="default"/>
          <w:spacing w:val="4"/>
          <w:sz w:val="21"/>
          <w:szCs w:val="21"/>
        </w:rPr>
        <w:t> </w:t>
      </w:r>
      <w:r>
        <w:rPr>
          <w:rFonts w:ascii="宋体" w:hAnsi="宋体" w:cs="宋体" w:eastAsia="宋体" w:hint="default"/>
          <w:sz w:val="21"/>
          <w:szCs w:val="21"/>
        </w:rPr>
        <w:t>3</w:t>
      </w:r>
      <w:r>
        <w:rPr>
          <w:rFonts w:ascii="宋体" w:hAnsi="宋体" w:cs="宋体" w:eastAsia="宋体" w:hint="default"/>
          <w:spacing w:val="-1"/>
          <w:sz w:val="21"/>
          <w:szCs w:val="21"/>
        </w:rPr>
        <w:t>3</w:t>
      </w:r>
      <w:r>
        <w:rPr>
          <w:rFonts w:ascii="宋体" w:hAnsi="宋体" w:cs="宋体" w:eastAsia="宋体" w:hint="default"/>
          <w:sz w:val="21"/>
          <w:szCs w:val="21"/>
        </w:rPr>
        <w:t>0</w:t>
      </w:r>
      <w:r>
        <w:rPr>
          <w:rFonts w:ascii="宋体" w:hAnsi="宋体" w:cs="宋体" w:eastAsia="宋体" w:hint="default"/>
          <w:spacing w:val="-1"/>
          <w:sz w:val="21"/>
          <w:szCs w:val="21"/>
        </w:rPr>
        <w:t>4</w:t>
      </w:r>
      <w:r>
        <w:rPr>
          <w:rFonts w:ascii="宋体" w:hAnsi="宋体" w:cs="宋体" w:eastAsia="宋体" w:hint="default"/>
          <w:sz w:val="21"/>
          <w:szCs w:val="21"/>
        </w:rPr>
        <w:t>0</w:t>
      </w:r>
      <w:r>
        <w:rPr>
          <w:rFonts w:ascii="宋体" w:hAnsi="宋体" w:cs="宋体" w:eastAsia="宋体" w:hint="default"/>
          <w:spacing w:val="-1"/>
          <w:sz w:val="21"/>
          <w:szCs w:val="21"/>
        </w:rPr>
        <w:t>5</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1</w:t>
      </w:r>
      <w:r>
        <w:rPr>
          <w:rFonts w:ascii="宋体" w:hAnsi="宋体" w:cs="宋体" w:eastAsia="宋体" w:hint="default"/>
          <w:spacing w:val="-1"/>
          <w:sz w:val="21"/>
          <w:szCs w:val="21"/>
        </w:rPr>
        <w:t>2</w:t>
      </w:r>
      <w:r>
        <w:rPr>
          <w:rFonts w:ascii="宋体" w:hAnsi="宋体" w:cs="宋体" w:eastAsia="宋体" w:hint="default"/>
          <w:sz w:val="21"/>
          <w:szCs w:val="21"/>
        </w:rPr>
        <w:t>4</w:t>
      </w:r>
      <w:r>
        <w:rPr>
          <w:rFonts w:ascii="宋体" w:hAnsi="宋体" w:cs="宋体" w:eastAsia="宋体" w:hint="default"/>
          <w:spacing w:val="-1"/>
          <w:sz w:val="21"/>
          <w:szCs w:val="21"/>
        </w:rPr>
        <w:t>4</w:t>
      </w:r>
      <w:r>
        <w:rPr>
          <w:rFonts w:ascii="宋体" w:hAnsi="宋体" w:cs="宋体" w:eastAsia="宋体" w:hint="default"/>
          <w:sz w:val="21"/>
          <w:szCs w:val="21"/>
        </w:rPr>
        <w:t>6</w:t>
      </w:r>
      <w:r>
        <w:rPr>
          <w:rFonts w:ascii="宋体" w:hAnsi="宋体" w:cs="宋体" w:eastAsia="宋体" w:hint="default"/>
          <w:spacing w:val="3"/>
          <w:sz w:val="21"/>
          <w:szCs w:val="21"/>
        </w:rPr>
        <w:t> 的《企业</w:t>
      </w:r>
      <w:r>
        <w:rPr>
          <w:rFonts w:ascii="宋体" w:hAnsi="宋体" w:cs="宋体" w:eastAsia="宋体" w:hint="default"/>
          <w:spacing w:val="4"/>
          <w:sz w:val="21"/>
          <w:szCs w:val="21"/>
        </w:rPr>
        <w:t>法</w:t>
      </w:r>
      <w:r>
        <w:rPr>
          <w:rFonts w:ascii="宋体" w:hAnsi="宋体" w:cs="宋体" w:eastAsia="宋体" w:hint="default"/>
          <w:spacing w:val="3"/>
          <w:sz w:val="21"/>
          <w:szCs w:val="21"/>
        </w:rPr>
        <w:t>人营业执照</w:t>
      </w:r>
      <w:r>
        <w:rPr>
          <w:rFonts w:ascii="宋体" w:hAnsi="宋体" w:cs="宋体" w:eastAsia="宋体" w:hint="default"/>
          <w:spacing w:val="-102"/>
          <w:sz w:val="21"/>
          <w:szCs w:val="21"/>
        </w:rPr>
        <w:t>》</w:t>
      </w:r>
      <w:r>
        <w:rPr>
          <w:rFonts w:ascii="宋体" w:hAnsi="宋体" w:cs="宋体" w:eastAsia="宋体" w:hint="default"/>
          <w:spacing w:val="3"/>
          <w:sz w:val="21"/>
          <w:szCs w:val="21"/>
        </w:rPr>
        <w:t>。该公司</w:t>
      </w:r>
      <w:r>
        <w:rPr>
          <w:rFonts w:ascii="宋体" w:hAnsi="宋体" w:cs="宋体" w:eastAsia="宋体" w:hint="default"/>
          <w:spacing w:val="4"/>
          <w:sz w:val="21"/>
          <w:szCs w:val="21"/>
        </w:rPr>
        <w:t>注</w:t>
      </w:r>
      <w:r>
        <w:rPr>
          <w:rFonts w:ascii="宋体" w:hAnsi="宋体" w:cs="宋体" w:eastAsia="宋体" w:hint="default"/>
          <w:spacing w:val="3"/>
          <w:sz w:val="21"/>
          <w:szCs w:val="21"/>
        </w:rPr>
        <w:t>册资本</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line="408" w:lineRule="auto" w:before="0"/>
        <w:ind w:left="140" w:right="265" w:firstLine="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pacing w:val="-51"/>
          <w:sz w:val="21"/>
          <w:szCs w:val="21"/>
        </w:rPr>
        <w:t> </w:t>
      </w:r>
      <w:r>
        <w:rPr>
          <w:rFonts w:ascii="宋体" w:hAnsi="宋体" w:cs="宋体" w:eastAsia="宋体" w:hint="default"/>
          <w:sz w:val="21"/>
          <w:szCs w:val="21"/>
        </w:rPr>
        <w:t>万元，公司出资</w:t>
      </w:r>
      <w:r>
        <w:rPr>
          <w:rFonts w:ascii="宋体" w:hAnsi="宋体" w:cs="宋体" w:eastAsia="宋体" w:hint="default"/>
          <w:spacing w:val="-51"/>
          <w:sz w:val="21"/>
          <w:szCs w:val="21"/>
        </w:rPr>
        <w:t> </w:t>
      </w:r>
      <w:r>
        <w:rPr>
          <w:rFonts w:ascii="宋体" w:hAnsi="宋体" w:cs="宋体" w:eastAsia="宋体" w:hint="default"/>
          <w:sz w:val="21"/>
          <w:szCs w:val="21"/>
        </w:rPr>
        <w:t>10,000</w:t>
      </w:r>
      <w:r>
        <w:rPr>
          <w:rFonts w:ascii="宋体" w:hAnsi="宋体" w:cs="宋体" w:eastAsia="宋体" w:hint="default"/>
          <w:spacing w:val="-51"/>
          <w:sz w:val="21"/>
          <w:szCs w:val="21"/>
        </w:rPr>
        <w:t> </w:t>
      </w:r>
      <w:r>
        <w:rPr>
          <w:rFonts w:ascii="宋体" w:hAnsi="宋体" w:cs="宋体" w:eastAsia="宋体" w:hint="default"/>
          <w:sz w:val="21"/>
          <w:szCs w:val="21"/>
        </w:rPr>
        <w:t>万元，占其注册资本的</w:t>
      </w:r>
      <w:r>
        <w:rPr>
          <w:rFonts w:ascii="宋体" w:hAnsi="宋体" w:cs="宋体" w:eastAsia="宋体" w:hint="default"/>
          <w:spacing w:val="-51"/>
          <w:sz w:val="21"/>
          <w:szCs w:val="21"/>
        </w:rPr>
        <w:t> </w:t>
      </w:r>
      <w:r>
        <w:rPr>
          <w:rFonts w:ascii="宋体" w:hAnsi="宋体" w:cs="宋体" w:eastAsia="宋体" w:hint="default"/>
          <w:sz w:val="21"/>
          <w:szCs w:val="21"/>
        </w:rPr>
        <w:t>100%</w:t>
      </w:r>
      <w:r>
        <w:rPr>
          <w:rFonts w:ascii="宋体" w:hAnsi="宋体" w:cs="宋体" w:eastAsia="宋体" w:hint="default"/>
          <w:spacing w:val="-2"/>
          <w:sz w:val="21"/>
          <w:szCs w:val="21"/>
        </w:rPr>
        <w:t> </w:t>
      </w:r>
      <w:r>
        <w:rPr>
          <w:rFonts w:ascii="宋体" w:hAnsi="宋体" w:cs="宋体" w:eastAsia="宋体" w:hint="default"/>
          <w:sz w:val="21"/>
          <w:szCs w:val="21"/>
        </w:rPr>
        <w:t>，拥有对其的实质控制权，故</w:t>
      </w:r>
      <w:r>
        <w:rPr>
          <w:rFonts w:ascii="宋体" w:hAnsi="宋体" w:cs="宋体" w:eastAsia="宋体" w:hint="default"/>
          <w:sz w:val="21"/>
          <w:szCs w:val="21"/>
        </w:rPr>
        <w:t> 自该公司成立之日起，将其纳入合并财务报表范围。</w:t>
      </w:r>
    </w:p>
    <w:p>
      <w:pPr>
        <w:spacing w:before="46"/>
        <w:ind w:left="560" w:right="2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2"/>
          <w:sz w:val="21"/>
          <w:szCs w:val="21"/>
        </w:rPr>
        <w:t> </w:t>
      </w:r>
      <w:r>
        <w:rPr>
          <w:rFonts w:ascii="宋体" w:hAnsi="宋体" w:cs="宋体" w:eastAsia="宋体" w:hint="default"/>
          <w:spacing w:val="2"/>
          <w:sz w:val="21"/>
          <w:szCs w:val="21"/>
        </w:rPr>
        <w:t>本期公司与上海建研建材科技有限公司(以下简称上海建研)共同出资设立杭州传</w:t>
      </w:r>
    </w:p>
    <w:p>
      <w:pPr>
        <w:spacing w:line="240" w:lineRule="auto" w:before="10"/>
        <w:rPr>
          <w:rFonts w:ascii="宋体" w:hAnsi="宋体" w:cs="宋体" w:eastAsia="宋体" w:hint="default"/>
          <w:sz w:val="14"/>
          <w:szCs w:val="14"/>
        </w:rPr>
      </w:pPr>
    </w:p>
    <w:p>
      <w:pPr>
        <w:spacing w:before="0"/>
        <w:ind w:left="140" w:right="224" w:firstLine="0"/>
        <w:jc w:val="left"/>
        <w:rPr>
          <w:rFonts w:ascii="宋体" w:hAnsi="宋体" w:cs="宋体" w:eastAsia="宋体" w:hint="default"/>
          <w:sz w:val="21"/>
          <w:szCs w:val="21"/>
        </w:rPr>
      </w:pPr>
      <w:r>
        <w:rPr>
          <w:rFonts w:ascii="宋体" w:hAnsi="宋体" w:cs="宋体" w:eastAsia="宋体" w:hint="default"/>
          <w:sz w:val="21"/>
          <w:szCs w:val="21"/>
        </w:rPr>
        <w:t>化建筑新材料有限公司，于 2011 年 1 月 12</w:t>
      </w:r>
      <w:r>
        <w:rPr>
          <w:rFonts w:ascii="宋体" w:hAnsi="宋体" w:cs="宋体" w:eastAsia="宋体" w:hint="default"/>
          <w:spacing w:val="5"/>
          <w:sz w:val="21"/>
          <w:szCs w:val="21"/>
        </w:rPr>
        <w:t> </w:t>
      </w:r>
      <w:r>
        <w:rPr>
          <w:rFonts w:ascii="宋体" w:hAnsi="宋体" w:cs="宋体" w:eastAsia="宋体" w:hint="default"/>
          <w:sz w:val="21"/>
          <w:szCs w:val="21"/>
        </w:rPr>
        <w:t>日办妥工商设立登记手续，并取得注册号为</w:t>
      </w:r>
    </w:p>
    <w:p>
      <w:pPr>
        <w:spacing w:line="240" w:lineRule="auto" w:before="10"/>
        <w:rPr>
          <w:rFonts w:ascii="宋体" w:hAnsi="宋体" w:cs="宋体" w:eastAsia="宋体" w:hint="default"/>
          <w:sz w:val="14"/>
          <w:szCs w:val="14"/>
        </w:rPr>
      </w:pPr>
    </w:p>
    <w:p>
      <w:pPr>
        <w:spacing w:before="0"/>
        <w:ind w:left="140" w:right="224" w:firstLine="0"/>
        <w:jc w:val="left"/>
        <w:rPr>
          <w:rFonts w:ascii="宋体" w:hAnsi="宋体" w:cs="宋体" w:eastAsia="宋体" w:hint="default"/>
          <w:sz w:val="21"/>
          <w:szCs w:val="21"/>
        </w:rPr>
      </w:pPr>
      <w:r>
        <w:rPr>
          <w:rFonts w:ascii="宋体" w:hAnsi="宋体" w:cs="宋体" w:eastAsia="宋体" w:hint="default"/>
          <w:sz w:val="21"/>
          <w:szCs w:val="21"/>
        </w:rPr>
        <w:t>330181000233656</w:t>
      </w:r>
      <w:r>
        <w:rPr>
          <w:rFonts w:ascii="宋体" w:hAnsi="宋体" w:cs="宋体" w:eastAsia="宋体" w:hint="default"/>
          <w:spacing w:val="-23"/>
          <w:sz w:val="21"/>
          <w:szCs w:val="21"/>
        </w:rPr>
        <w:t> </w:t>
      </w:r>
      <w:r>
        <w:rPr>
          <w:rFonts w:ascii="宋体" w:hAnsi="宋体" w:cs="宋体" w:eastAsia="宋体" w:hint="default"/>
          <w:sz w:val="21"/>
          <w:szCs w:val="21"/>
        </w:rPr>
        <w:t>的《</w:t>
      </w:r>
      <w:r>
        <w:rPr>
          <w:rFonts w:ascii="宋体" w:hAnsi="宋体" w:cs="宋体" w:eastAsia="宋体" w:hint="default"/>
          <w:spacing w:val="-2"/>
          <w:sz w:val="21"/>
          <w:szCs w:val="21"/>
        </w:rPr>
        <w:t>企</w:t>
      </w:r>
      <w:r>
        <w:rPr>
          <w:rFonts w:ascii="宋体" w:hAnsi="宋体" w:cs="宋体" w:eastAsia="宋体" w:hint="default"/>
          <w:sz w:val="21"/>
          <w:szCs w:val="21"/>
        </w:rPr>
        <w:t>业法人营业执照</w:t>
      </w:r>
      <w:r>
        <w:rPr>
          <w:rFonts w:ascii="宋体" w:hAnsi="宋体" w:cs="宋体" w:eastAsia="宋体" w:hint="default"/>
          <w:spacing w:val="-105"/>
          <w:sz w:val="21"/>
          <w:szCs w:val="21"/>
        </w:rPr>
        <w:t>》</w:t>
      </w:r>
      <w:r>
        <w:rPr>
          <w:rFonts w:ascii="宋体" w:hAnsi="宋体" w:cs="宋体" w:eastAsia="宋体" w:hint="default"/>
          <w:sz w:val="21"/>
          <w:szCs w:val="21"/>
        </w:rPr>
        <w:t>。该</w:t>
      </w:r>
      <w:r>
        <w:rPr>
          <w:rFonts w:ascii="宋体" w:hAnsi="宋体" w:cs="宋体" w:eastAsia="宋体" w:hint="default"/>
          <w:spacing w:val="-2"/>
          <w:sz w:val="21"/>
          <w:szCs w:val="21"/>
        </w:rPr>
        <w:t>公</w:t>
      </w:r>
      <w:r>
        <w:rPr>
          <w:rFonts w:ascii="宋体" w:hAnsi="宋体" w:cs="宋体" w:eastAsia="宋体" w:hint="default"/>
          <w:sz w:val="21"/>
          <w:szCs w:val="21"/>
        </w:rPr>
        <w:t>司注册资本</w:t>
      </w:r>
      <w:r>
        <w:rPr>
          <w:rFonts w:ascii="宋体" w:hAnsi="宋体" w:cs="宋体" w:eastAsia="宋体" w:hint="default"/>
          <w:spacing w:val="-24"/>
          <w:sz w:val="21"/>
          <w:szCs w:val="21"/>
        </w:rPr>
        <w:t> </w:t>
      </w:r>
      <w:r>
        <w:rPr>
          <w:rFonts w:ascii="宋体" w:hAnsi="宋体" w:cs="宋体" w:eastAsia="宋体" w:hint="default"/>
          <w:sz w:val="21"/>
          <w:szCs w:val="21"/>
        </w:rPr>
        <w:t>2,000</w:t>
      </w:r>
      <w:r>
        <w:rPr>
          <w:rFonts w:ascii="宋体" w:hAnsi="宋体" w:cs="宋体" w:eastAsia="宋体" w:hint="default"/>
          <w:spacing w:val="-23"/>
          <w:sz w:val="21"/>
          <w:szCs w:val="21"/>
        </w:rPr>
        <w:t>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z w:val="21"/>
          <w:szCs w:val="21"/>
        </w:rPr>
        <w:t>，公司出资</w:t>
      </w:r>
      <w:r>
        <w:rPr>
          <w:rFonts w:ascii="宋体" w:hAnsi="宋体" w:cs="宋体" w:eastAsia="宋体" w:hint="default"/>
          <w:spacing w:val="-24"/>
          <w:sz w:val="21"/>
          <w:szCs w:val="21"/>
        </w:rPr>
        <w:t> </w:t>
      </w:r>
      <w:r>
        <w:rPr>
          <w:rFonts w:ascii="宋体" w:hAnsi="宋体" w:cs="宋体" w:eastAsia="宋体" w:hint="default"/>
          <w:sz w:val="21"/>
          <w:szCs w:val="21"/>
        </w:rPr>
        <w:t>1,500</w:t>
      </w:r>
    </w:p>
    <w:p>
      <w:pPr>
        <w:spacing w:line="240" w:lineRule="auto" w:before="10"/>
        <w:rPr>
          <w:rFonts w:ascii="宋体" w:hAnsi="宋体" w:cs="宋体" w:eastAsia="宋体" w:hint="default"/>
          <w:sz w:val="14"/>
          <w:szCs w:val="14"/>
        </w:rPr>
      </w:pPr>
    </w:p>
    <w:p>
      <w:pPr>
        <w:spacing w:line="408" w:lineRule="auto" w:before="0"/>
        <w:ind w:left="140" w:right="260" w:firstLine="0"/>
        <w:jc w:val="left"/>
        <w:rPr>
          <w:rFonts w:ascii="宋体" w:hAnsi="宋体" w:cs="宋体" w:eastAsia="宋体" w:hint="default"/>
          <w:sz w:val="21"/>
          <w:szCs w:val="21"/>
        </w:rPr>
      </w:pPr>
      <w:r>
        <w:rPr>
          <w:rFonts w:ascii="宋体" w:hAnsi="宋体" w:cs="宋体" w:eastAsia="宋体" w:hint="default"/>
          <w:sz w:val="21"/>
          <w:szCs w:val="21"/>
        </w:rPr>
        <w:t>万元，占其注册资本的</w:t>
      </w:r>
      <w:r>
        <w:rPr>
          <w:rFonts w:ascii="宋体" w:hAnsi="宋体" w:cs="宋体" w:eastAsia="宋体" w:hint="default"/>
          <w:spacing w:val="-67"/>
          <w:sz w:val="21"/>
          <w:szCs w:val="21"/>
        </w:rPr>
        <w:t> </w:t>
      </w:r>
      <w:r>
        <w:rPr>
          <w:rFonts w:ascii="宋体" w:hAnsi="宋体" w:cs="宋体" w:eastAsia="宋体" w:hint="default"/>
          <w:sz w:val="21"/>
          <w:szCs w:val="21"/>
        </w:rPr>
        <w:t>75.00%</w:t>
      </w:r>
      <w:r>
        <w:rPr>
          <w:rFonts w:ascii="宋体" w:hAnsi="宋体" w:cs="宋体" w:eastAsia="宋体" w:hint="default"/>
          <w:spacing w:val="-29"/>
          <w:sz w:val="21"/>
          <w:szCs w:val="21"/>
        </w:rPr>
        <w:t> </w:t>
      </w:r>
      <w:r>
        <w:rPr>
          <w:rFonts w:ascii="宋体" w:hAnsi="宋体" w:cs="宋体" w:eastAsia="宋体" w:hint="default"/>
          <w:sz w:val="21"/>
          <w:szCs w:val="21"/>
        </w:rPr>
        <w:t>，拥有对其的实质控制权，故自该公司成立之日起，将其纳</w:t>
      </w:r>
      <w:r>
        <w:rPr>
          <w:rFonts w:ascii="宋体" w:hAnsi="宋体" w:cs="宋体" w:eastAsia="宋体" w:hint="default"/>
          <w:sz w:val="21"/>
          <w:szCs w:val="21"/>
        </w:rPr>
        <w:t> 入合并财务报表范围。</w:t>
      </w:r>
    </w:p>
    <w:p>
      <w:pPr>
        <w:spacing w:before="46"/>
        <w:ind w:left="560" w:right="224" w:firstLine="0"/>
        <w:jc w:val="left"/>
        <w:rPr>
          <w:rFonts w:ascii="宋体" w:hAnsi="宋体" w:cs="宋体" w:eastAsia="宋体" w:hint="default"/>
          <w:sz w:val="21"/>
          <w:szCs w:val="21"/>
        </w:rPr>
      </w:pPr>
      <w:r>
        <w:rPr>
          <w:rFonts w:ascii="宋体" w:hAnsi="宋体" w:cs="宋体" w:eastAsia="宋体" w:hint="default"/>
          <w:sz w:val="21"/>
          <w:szCs w:val="21"/>
        </w:rPr>
        <w:t>2.因其他原因减少子公司的情况说明</w:t>
      </w:r>
    </w:p>
    <w:p>
      <w:pPr>
        <w:spacing w:line="240" w:lineRule="auto" w:before="10"/>
        <w:rPr>
          <w:rFonts w:ascii="宋体" w:hAnsi="宋体" w:cs="宋体" w:eastAsia="宋体" w:hint="default"/>
          <w:sz w:val="14"/>
          <w:szCs w:val="14"/>
        </w:rPr>
      </w:pPr>
    </w:p>
    <w:p>
      <w:pPr>
        <w:spacing w:line="408" w:lineRule="auto" w:before="0"/>
        <w:ind w:left="140" w:right="262" w:firstLine="420"/>
        <w:jc w:val="left"/>
        <w:rPr>
          <w:rFonts w:ascii="宋体" w:hAnsi="宋体" w:cs="宋体" w:eastAsia="宋体" w:hint="default"/>
          <w:sz w:val="21"/>
          <w:szCs w:val="21"/>
        </w:rPr>
      </w:pPr>
      <w:r>
        <w:rPr>
          <w:rFonts w:ascii="宋体" w:hAnsi="宋体" w:cs="宋体" w:eastAsia="宋体" w:hint="default"/>
          <w:sz w:val="21"/>
          <w:szCs w:val="21"/>
        </w:rPr>
        <w:t>上海广丰化工有限公司进行清算，并于</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日办妥了税务注销手续及工商登</w:t>
      </w:r>
      <w:r>
        <w:rPr>
          <w:rFonts w:ascii="宋体" w:hAnsi="宋体" w:cs="宋体" w:eastAsia="宋体" w:hint="default"/>
          <w:sz w:val="21"/>
          <w:szCs w:val="21"/>
        </w:rPr>
        <w:t> 记注销手续，故不再将其纳入合并财务报表范围。</w:t>
      </w:r>
    </w:p>
    <w:p>
      <w:pPr>
        <w:spacing w:line="408" w:lineRule="auto" w:before="46"/>
        <w:ind w:left="560" w:right="2161"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本期新纳入合并范围的主体和本期不再纳入合并范围的主体</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本期新纳入合并范围的子公司</w:t>
      </w:r>
    </w:p>
    <w:tbl>
      <w:tblPr>
        <w:tblW w:w="0" w:type="auto"/>
        <w:jc w:val="left"/>
        <w:tblInd w:w="120" w:type="dxa"/>
        <w:tblLayout w:type="fixed"/>
        <w:tblCellMar>
          <w:top w:w="0" w:type="dxa"/>
          <w:left w:w="0" w:type="dxa"/>
          <w:bottom w:w="0" w:type="dxa"/>
          <w:right w:w="0" w:type="dxa"/>
        </w:tblCellMar>
        <w:tblLook w:val="01E0"/>
      </w:tblPr>
      <w:tblGrid>
        <w:gridCol w:w="3254"/>
        <w:gridCol w:w="2700"/>
        <w:gridCol w:w="252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19"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729"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浙江传化合成材料有限公司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21"/>
                <w:szCs w:val="21"/>
              </w:rPr>
            </w:pPr>
            <w:r>
              <w:rPr>
                <w:rFonts w:ascii="宋体"/>
                <w:spacing w:val="-1"/>
                <w:sz w:val="21"/>
              </w:rPr>
              <w:t>94,501,990.62</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宋体" w:hAnsi="宋体" w:cs="宋体" w:eastAsia="宋体" w:hint="default"/>
                <w:sz w:val="21"/>
                <w:szCs w:val="21"/>
              </w:rPr>
            </w:pPr>
            <w:r>
              <w:rPr>
                <w:rFonts w:ascii="宋体"/>
                <w:spacing w:val="-1"/>
                <w:sz w:val="21"/>
              </w:rPr>
              <w:t>-5,498,009.38</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杭州传化建筑新材料有限公司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4"/>
              <w:jc w:val="right"/>
              <w:rPr>
                <w:rFonts w:ascii="宋体" w:hAnsi="宋体" w:cs="宋体" w:eastAsia="宋体" w:hint="default"/>
                <w:sz w:val="21"/>
                <w:szCs w:val="21"/>
              </w:rPr>
            </w:pPr>
            <w:r>
              <w:rPr>
                <w:rFonts w:ascii="宋体"/>
                <w:spacing w:val="-1"/>
                <w:sz w:val="21"/>
              </w:rPr>
              <w:t>19,224,455.93</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right="106"/>
              <w:jc w:val="right"/>
              <w:rPr>
                <w:rFonts w:ascii="宋体" w:hAnsi="宋体" w:cs="宋体" w:eastAsia="宋体" w:hint="default"/>
                <w:sz w:val="21"/>
                <w:szCs w:val="21"/>
              </w:rPr>
            </w:pPr>
            <w:r>
              <w:rPr>
                <w:rFonts w:ascii="宋体"/>
                <w:spacing w:val="-1"/>
                <w:sz w:val="21"/>
              </w:rPr>
              <w:t>-775,544.07</w:t>
            </w:r>
            <w:r>
              <w:rPr>
                <w:rFonts w:ascii="宋体"/>
                <w:sz w:val="21"/>
              </w:rPr>
            </w:r>
          </w:p>
        </w:tc>
      </w:tr>
    </w:tbl>
    <w:p>
      <w:pPr>
        <w:spacing w:before="44"/>
        <w:ind w:left="560" w:right="22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本期不再纳入合并范围的子公司</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520"/>
      </w:tblGrid>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名</w:t>
              <w:tab/>
              <w:t>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14"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09"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上海广丰化工有限公司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327" w:right="0"/>
              <w:jc w:val="left"/>
              <w:rPr>
                <w:rFonts w:ascii="宋体" w:hAnsi="宋体" w:cs="宋体" w:eastAsia="宋体" w:hint="default"/>
                <w:sz w:val="21"/>
                <w:szCs w:val="21"/>
              </w:rPr>
            </w:pPr>
            <w:r>
              <w:rPr>
                <w:rFonts w:ascii="宋体"/>
                <w:sz w:val="21"/>
              </w:rPr>
              <w:t>3,016,203.72</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358" w:right="0"/>
              <w:jc w:val="left"/>
              <w:rPr>
                <w:rFonts w:ascii="宋体" w:hAnsi="宋体" w:cs="宋体" w:eastAsia="宋体" w:hint="default"/>
                <w:sz w:val="21"/>
                <w:szCs w:val="21"/>
              </w:rPr>
            </w:pPr>
            <w:r>
              <w:rPr>
                <w:rFonts w:ascii="宋体"/>
                <w:sz w:val="21"/>
              </w:rPr>
              <w:t>558,910.89</w:t>
            </w:r>
          </w:p>
        </w:tc>
      </w:tr>
    </w:tbl>
    <w:p>
      <w:pPr>
        <w:spacing w:line="408" w:lineRule="auto" w:before="63"/>
        <w:ind w:left="560" w:right="224"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
          <w:sz w:val="21"/>
          <w:szCs w:val="21"/>
        </w:rPr>
        <w:t> </w:t>
      </w:r>
      <w:r>
        <w:rPr>
          <w:rFonts w:ascii="宋体" w:hAnsi="宋体" w:cs="宋体" w:eastAsia="宋体" w:hint="default"/>
          <w:sz w:val="21"/>
          <w:szCs w:val="21"/>
        </w:rPr>
        <w:t>境外经营实体主要报表项目的折算汇率</w:t>
      </w:r>
      <w:r>
        <w:rPr>
          <w:rFonts w:ascii="宋体" w:hAnsi="宋体" w:cs="宋体" w:eastAsia="宋体" w:hint="default"/>
          <w:sz w:val="21"/>
          <w:szCs w:val="21"/>
        </w:rPr>
        <w:t> </w:t>
      </w:r>
      <w:r>
        <w:rPr>
          <w:rFonts w:ascii="宋体" w:hAnsi="宋体" w:cs="宋体" w:eastAsia="宋体" w:hint="default"/>
          <w:spacing w:val="-3"/>
          <w:sz w:val="21"/>
          <w:szCs w:val="21"/>
        </w:rPr>
        <w:t>资产负债表中的资产和负债项目，采用资产负债表日的即期汇率折算；所有者权益项目</w:t>
      </w:r>
    </w:p>
    <w:p>
      <w:pPr>
        <w:spacing w:line="408" w:lineRule="auto" w:before="46"/>
        <w:ind w:left="140" w:right="224" w:firstLine="0"/>
        <w:jc w:val="left"/>
        <w:rPr>
          <w:rFonts w:ascii="宋体" w:hAnsi="宋体" w:cs="宋体" w:eastAsia="宋体" w:hint="default"/>
          <w:sz w:val="21"/>
          <w:szCs w:val="21"/>
        </w:rPr>
      </w:pPr>
      <w:r>
        <w:rPr>
          <w:rFonts w:ascii="宋体" w:hAnsi="宋体" w:cs="宋体" w:eastAsia="宋体" w:hint="default"/>
          <w:spacing w:val="-3"/>
          <w:sz w:val="21"/>
          <w:szCs w:val="21"/>
        </w:rPr>
        <w:t>除“未分配利润”项目外，其他项目采用发生时的即期汇率折算；利润表中的收入和费用项</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目，采用按照交易发生日即期汇率的近似汇率折算。</w:t>
      </w:r>
    </w:p>
    <w:p>
      <w:pPr>
        <w:spacing w:after="0" w:line="408" w:lineRule="auto"/>
        <w:jc w:val="left"/>
        <w:rPr>
          <w:rFonts w:ascii="宋体" w:hAnsi="宋体" w:cs="宋体" w:eastAsia="宋体" w:hint="default"/>
          <w:sz w:val="21"/>
          <w:szCs w:val="21"/>
        </w:rPr>
        <w:sectPr>
          <w:pgSz w:w="11910" w:h="16840"/>
          <w:pgMar w:header="877" w:footer="1009" w:top="1100" w:bottom="1200" w:left="1660" w:right="1520"/>
        </w:sectPr>
      </w:pPr>
    </w:p>
    <w:p>
      <w:pPr>
        <w:spacing w:line="240" w:lineRule="auto" w:before="8"/>
        <w:rPr>
          <w:rFonts w:ascii="宋体" w:hAnsi="宋体" w:cs="宋体" w:eastAsia="宋体" w:hint="default"/>
          <w:sz w:val="26"/>
          <w:szCs w:val="26"/>
        </w:rPr>
      </w:pPr>
    </w:p>
    <w:p>
      <w:pPr>
        <w:spacing w:line="408" w:lineRule="auto" w:before="35"/>
        <w:ind w:left="560" w:right="5951"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sz w:val="21"/>
          <w:szCs w:val="21"/>
        </w:rPr>
        <w:t> 1. 货币资金</w:t>
      </w:r>
    </w:p>
    <w:p>
      <w:pPr>
        <w:spacing w:before="46"/>
        <w:ind w:left="560" w:right="595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35" w:type="dxa"/>
        <w:tblLayout w:type="fixed"/>
        <w:tblCellMar>
          <w:top w:w="0" w:type="dxa"/>
          <w:left w:w="0" w:type="dxa"/>
          <w:bottom w:w="0" w:type="dxa"/>
          <w:right w:w="0" w:type="dxa"/>
        </w:tblCellMar>
        <w:tblLook w:val="01E0"/>
      </w:tblPr>
      <w:tblGrid>
        <w:gridCol w:w="1260"/>
        <w:gridCol w:w="1444"/>
        <w:gridCol w:w="942"/>
        <w:gridCol w:w="1554"/>
        <w:gridCol w:w="1394"/>
        <w:gridCol w:w="942"/>
        <w:gridCol w:w="1570"/>
      </w:tblGrid>
      <w:tr>
        <w:trPr>
          <w:trHeight w:val="350" w:hRule="exact"/>
        </w:trPr>
        <w:tc>
          <w:tcPr>
            <w:tcW w:w="1260"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9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0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260" w:type="dxa"/>
            <w:vMerge/>
            <w:tcBorders>
              <w:left w:val="nil" w:sz="6" w:space="0" w:color="auto"/>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0" w:right="0"/>
              <w:jc w:val="left"/>
              <w:rPr>
                <w:rFonts w:ascii="宋体" w:hAnsi="宋体" w:cs="宋体" w:eastAsia="宋体" w:hint="default"/>
                <w:sz w:val="18"/>
                <w:szCs w:val="18"/>
              </w:rPr>
            </w:pPr>
            <w:r>
              <w:rPr>
                <w:rFonts w:ascii="宋体" w:hAnsi="宋体" w:cs="宋体" w:eastAsia="宋体" w:hint="default"/>
                <w:sz w:val="18"/>
                <w:szCs w:val="18"/>
              </w:rPr>
              <w:t>原币金额</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25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bl>
    <w:p>
      <w:pPr>
        <w:spacing w:before="88"/>
        <w:ind w:left="248" w:right="5951" w:firstLine="0"/>
        <w:jc w:val="left"/>
        <w:rPr>
          <w:rFonts w:ascii="宋体" w:hAnsi="宋体" w:cs="宋体" w:eastAsia="宋体" w:hint="default"/>
          <w:sz w:val="18"/>
          <w:szCs w:val="18"/>
        </w:rPr>
      </w:pPr>
      <w:r>
        <w:rPr>
          <w:rFonts w:ascii="宋体" w:hAnsi="宋体" w:cs="宋体" w:eastAsia="宋体" w:hint="default"/>
          <w:sz w:val="18"/>
          <w:szCs w:val="18"/>
        </w:rPr>
        <w:t>库存现金：</w:t>
      </w:r>
    </w:p>
    <w:p>
      <w:pPr>
        <w:spacing w:line="240" w:lineRule="auto" w:before="1"/>
        <w:rPr>
          <w:rFonts w:ascii="宋体" w:hAnsi="宋体" w:cs="宋体" w:eastAsia="宋体" w:hint="default"/>
          <w:sz w:val="11"/>
          <w:szCs w:val="11"/>
        </w:rPr>
      </w:pPr>
    </w:p>
    <w:tbl>
      <w:tblPr>
        <w:tblW w:w="0" w:type="auto"/>
        <w:jc w:val="left"/>
        <w:tblInd w:w="135" w:type="dxa"/>
        <w:tblLayout w:type="fixed"/>
        <w:tblCellMar>
          <w:top w:w="0" w:type="dxa"/>
          <w:left w:w="0" w:type="dxa"/>
          <w:bottom w:w="0" w:type="dxa"/>
          <w:right w:w="0" w:type="dxa"/>
        </w:tblCellMar>
        <w:tblLook w:val="01E0"/>
      </w:tblPr>
      <w:tblGrid>
        <w:gridCol w:w="1260"/>
        <w:gridCol w:w="1444"/>
        <w:gridCol w:w="942"/>
        <w:gridCol w:w="1554"/>
        <w:gridCol w:w="1394"/>
        <w:gridCol w:w="942"/>
        <w:gridCol w:w="1570"/>
      </w:tblGrid>
      <w:tr>
        <w:trPr>
          <w:trHeight w:val="47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6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511,873.15</w:t>
            </w:r>
          </w:p>
        </w:tc>
        <w:tc>
          <w:tcPr>
            <w:tcW w:w="139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159,477.59</w:t>
            </w:r>
          </w:p>
        </w:tc>
      </w:tr>
      <w:tr>
        <w:trPr>
          <w:trHeight w:val="47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0"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5.75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9" w:right="0"/>
              <w:jc w:val="left"/>
              <w:rPr>
                <w:rFonts w:ascii="宋体" w:hAnsi="宋体" w:cs="宋体" w:eastAsia="宋体" w:hint="default"/>
                <w:sz w:val="18"/>
                <w:szCs w:val="18"/>
              </w:rPr>
            </w:pPr>
            <w:r>
              <w:rPr>
                <w:rFonts w:ascii="宋体"/>
                <w:sz w:val="18"/>
              </w:rPr>
              <w:t>9.7116</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55.84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21" w:right="0"/>
              <w:jc w:val="left"/>
              <w:rPr>
                <w:rFonts w:ascii="宋体" w:hAnsi="宋体" w:cs="宋体" w:eastAsia="宋体" w:hint="default"/>
                <w:sz w:val="18"/>
                <w:szCs w:val="18"/>
              </w:rPr>
            </w:pPr>
            <w:r>
              <w:rPr>
                <w:rFonts w:ascii="宋体"/>
                <w:sz w:val="18"/>
              </w:rPr>
              <w:t>5.75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9" w:right="0"/>
              <w:jc w:val="left"/>
              <w:rPr>
                <w:rFonts w:ascii="宋体" w:hAnsi="宋体" w:cs="宋体" w:eastAsia="宋体" w:hint="default"/>
                <w:sz w:val="18"/>
                <w:szCs w:val="18"/>
              </w:rPr>
            </w:pPr>
            <w:r>
              <w:rPr>
                <w:rFonts w:ascii="宋体"/>
                <w:sz w:val="18"/>
              </w:rPr>
              <w:t>10.2182</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58.75</w:t>
            </w:r>
          </w:p>
        </w:tc>
      </w:tr>
      <w:tr>
        <w:trPr>
          <w:trHeight w:val="479"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88"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511,928.99</w:t>
            </w:r>
          </w:p>
        </w:tc>
        <w:tc>
          <w:tcPr>
            <w:tcW w:w="139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159,536.34</w:t>
            </w:r>
          </w:p>
        </w:tc>
      </w:tr>
    </w:tbl>
    <w:p>
      <w:pPr>
        <w:spacing w:before="88"/>
        <w:ind w:left="248" w:right="5951" w:firstLine="0"/>
        <w:jc w:val="left"/>
        <w:rPr>
          <w:rFonts w:ascii="宋体" w:hAnsi="宋体" w:cs="宋体" w:eastAsia="宋体" w:hint="default"/>
          <w:sz w:val="18"/>
          <w:szCs w:val="18"/>
        </w:rPr>
      </w:pPr>
      <w:r>
        <w:rPr>
          <w:rFonts w:ascii="宋体" w:hAnsi="宋体" w:cs="宋体" w:eastAsia="宋体" w:hint="default"/>
          <w:sz w:val="18"/>
          <w:szCs w:val="18"/>
        </w:rPr>
        <w:t>银行存款：</w:t>
      </w:r>
    </w:p>
    <w:p>
      <w:pPr>
        <w:spacing w:line="240" w:lineRule="auto" w:before="13"/>
        <w:rPr>
          <w:rFonts w:ascii="宋体" w:hAnsi="宋体" w:cs="宋体" w:eastAsia="宋体"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1260"/>
        <w:gridCol w:w="1444"/>
        <w:gridCol w:w="942"/>
        <w:gridCol w:w="1554"/>
        <w:gridCol w:w="1394"/>
        <w:gridCol w:w="942"/>
        <w:gridCol w:w="1570"/>
      </w:tblGrid>
      <w:tr>
        <w:trPr>
          <w:trHeight w:val="47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6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266,291,890.59</w:t>
            </w:r>
          </w:p>
        </w:tc>
        <w:tc>
          <w:tcPr>
            <w:tcW w:w="139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348,238,796.87</w:t>
            </w:r>
          </w:p>
        </w:tc>
      </w:tr>
      <w:tr>
        <w:trPr>
          <w:trHeight w:val="479"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0"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1,164,307.07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6.3009</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7,336,182.42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1,266,983.35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85" w:right="0"/>
              <w:jc w:val="center"/>
              <w:rPr>
                <w:rFonts w:ascii="宋体" w:hAnsi="宋体" w:cs="宋体" w:eastAsia="宋体" w:hint="default"/>
                <w:sz w:val="18"/>
                <w:szCs w:val="18"/>
              </w:rPr>
            </w:pPr>
            <w:r>
              <w:rPr>
                <w:rFonts w:ascii="宋体"/>
                <w:sz w:val="18"/>
              </w:rPr>
              <w:t>6.6227</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8,390,850.63</w:t>
            </w:r>
          </w:p>
        </w:tc>
      </w:tr>
      <w:tr>
        <w:trPr>
          <w:trHeight w:val="47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0" w:right="0"/>
              <w:jc w:val="center"/>
              <w:rPr>
                <w:rFonts w:ascii="宋体" w:hAnsi="宋体" w:cs="宋体" w:eastAsia="宋体" w:hint="default"/>
                <w:sz w:val="18"/>
                <w:szCs w:val="18"/>
              </w:rPr>
            </w:pPr>
            <w:r>
              <w:rPr>
                <w:rFonts w:ascii="宋体" w:hAnsi="宋体" w:cs="宋体" w:eastAsia="宋体" w:hint="default"/>
                <w:sz w:val="18"/>
                <w:szCs w:val="18"/>
              </w:rPr>
              <w:t>港元</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34.10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0.8107</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27.64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49.86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5" w:right="0"/>
              <w:jc w:val="center"/>
              <w:rPr>
                <w:rFonts w:ascii="宋体" w:hAnsi="宋体" w:cs="宋体" w:eastAsia="宋体" w:hint="default"/>
                <w:sz w:val="18"/>
                <w:szCs w:val="18"/>
              </w:rPr>
            </w:pPr>
            <w:r>
              <w:rPr>
                <w:rFonts w:ascii="宋体"/>
                <w:sz w:val="18"/>
              </w:rPr>
              <w:t>0.85093</w:t>
            </w: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42.43</w:t>
            </w:r>
          </w:p>
        </w:tc>
      </w:tr>
      <w:tr>
        <w:trPr>
          <w:trHeight w:val="478"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88"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273,628,100.65</w:t>
            </w:r>
          </w:p>
        </w:tc>
        <w:tc>
          <w:tcPr>
            <w:tcW w:w="139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98"/>
              <w:jc w:val="right"/>
              <w:rPr>
                <w:rFonts w:ascii="宋体" w:hAnsi="宋体" w:cs="宋体" w:eastAsia="宋体" w:hint="default"/>
                <w:sz w:val="18"/>
                <w:szCs w:val="18"/>
              </w:rPr>
            </w:pPr>
            <w:r>
              <w:rPr>
                <w:rFonts w:ascii="宋体"/>
                <w:sz w:val="18"/>
              </w:rPr>
              <w:t>356,629,689.93</w:t>
            </w:r>
          </w:p>
        </w:tc>
      </w:tr>
    </w:tbl>
    <w:p>
      <w:pPr>
        <w:spacing w:before="88"/>
        <w:ind w:left="248" w:right="5951" w:firstLine="0"/>
        <w:jc w:val="left"/>
        <w:rPr>
          <w:rFonts w:ascii="宋体" w:hAnsi="宋体" w:cs="宋体" w:eastAsia="宋体" w:hint="default"/>
          <w:sz w:val="18"/>
          <w:szCs w:val="18"/>
        </w:rPr>
      </w:pPr>
      <w:r>
        <w:rPr>
          <w:rFonts w:ascii="宋体" w:hAnsi="宋体" w:cs="宋体" w:eastAsia="宋体" w:hint="default"/>
          <w:sz w:val="18"/>
          <w:szCs w:val="18"/>
        </w:rPr>
        <w:t>其他货币资金：</w:t>
      </w:r>
    </w:p>
    <w:p>
      <w:pPr>
        <w:spacing w:line="240" w:lineRule="auto" w:before="1"/>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1274"/>
        <w:gridCol w:w="1444"/>
        <w:gridCol w:w="942"/>
        <w:gridCol w:w="1554"/>
        <w:gridCol w:w="1394"/>
        <w:gridCol w:w="942"/>
        <w:gridCol w:w="1577"/>
      </w:tblGrid>
      <w:tr>
        <w:trPr>
          <w:trHeight w:val="47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5,840,000.00</w:t>
            </w:r>
          </w:p>
        </w:tc>
        <w:tc>
          <w:tcPr>
            <w:tcW w:w="139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16,700,000.00</w:t>
            </w:r>
          </w:p>
        </w:tc>
      </w:tr>
      <w:tr>
        <w:trPr>
          <w:trHeight w:val="47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5"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4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1" w:right="0"/>
              <w:jc w:val="left"/>
              <w:rPr>
                <w:rFonts w:ascii="宋体" w:hAnsi="宋体" w:cs="宋体" w:eastAsia="宋体" w:hint="default"/>
                <w:sz w:val="18"/>
                <w:szCs w:val="18"/>
              </w:rPr>
            </w:pPr>
            <w:r>
              <w:rPr>
                <w:rFonts w:ascii="宋体"/>
                <w:sz w:val="18"/>
              </w:rPr>
              <w:t>272,160.00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9" w:right="0"/>
              <w:jc w:val="left"/>
              <w:rPr>
                <w:rFonts w:ascii="宋体" w:hAnsi="宋体" w:cs="宋体" w:eastAsia="宋体" w:hint="default"/>
                <w:sz w:val="18"/>
                <w:szCs w:val="18"/>
              </w:rPr>
            </w:pPr>
            <w:r>
              <w:rPr>
                <w:rFonts w:ascii="宋体"/>
                <w:sz w:val="18"/>
              </w:rPr>
              <w:t>6.6227</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1,802,434.03</w:t>
            </w:r>
          </w:p>
        </w:tc>
      </w:tr>
      <w:tr>
        <w:trPr>
          <w:trHeight w:val="479"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5,840,000.00</w:t>
            </w:r>
          </w:p>
        </w:tc>
        <w:tc>
          <w:tcPr>
            <w:tcW w:w="139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18,502,434.03</w:t>
            </w:r>
          </w:p>
        </w:tc>
      </w:tr>
      <w:tr>
        <w:trPr>
          <w:trHeight w:val="47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279,980,029.64</w:t>
            </w:r>
          </w:p>
        </w:tc>
        <w:tc>
          <w:tcPr>
            <w:tcW w:w="139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375,291,660.30</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货币资金——其他货币资金</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612"/>
        <w:gridCol w:w="2338"/>
        <w:gridCol w:w="2338"/>
      </w:tblGrid>
      <w:tr>
        <w:trPr>
          <w:trHeight w:val="479"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tabs>
                <w:tab w:pos="857" w:val="left" w:leader="none"/>
              </w:tabs>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3,000,000.00</w:t>
            </w:r>
            <w:r>
              <w:rPr>
                <w:rFonts w:ascii="宋体"/>
                <w:sz w:val="21"/>
              </w:rPr>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16,700,000.00</w:t>
            </w:r>
          </w:p>
        </w:tc>
      </w:tr>
      <w:tr>
        <w:trPr>
          <w:trHeight w:val="478"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2,840,000.00</w:t>
            </w:r>
            <w:r>
              <w:rPr>
                <w:rFonts w:ascii="宋体"/>
                <w:sz w:val="21"/>
              </w:rPr>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1,802,434.03</w:t>
            </w:r>
            <w:r>
              <w:rPr>
                <w:rFonts w:ascii="宋体"/>
                <w:sz w:val="21"/>
              </w:rPr>
            </w:r>
          </w:p>
        </w:tc>
      </w:tr>
      <w:tr>
        <w:trPr>
          <w:trHeight w:val="479" w:hRule="exact"/>
        </w:trPr>
        <w:tc>
          <w:tcPr>
            <w:tcW w:w="3612" w:type="dxa"/>
            <w:tcBorders>
              <w:top w:val="single" w:sz="4" w:space="0" w:color="000000"/>
              <w:left w:val="nil" w:sz="6" w:space="0" w:color="auto"/>
              <w:bottom w:val="single" w:sz="4" w:space="0" w:color="000000"/>
              <w:right w:val="single" w:sz="4" w:space="0" w:color="000000"/>
            </w:tcBorders>
          </w:tcPr>
          <w:p>
            <w:pPr>
              <w:pStyle w:val="TableParagraph"/>
              <w:tabs>
                <w:tab w:pos="858" w:val="left" w:leader="none"/>
              </w:tabs>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5,840,000.00</w:t>
            </w:r>
          </w:p>
        </w:tc>
        <w:tc>
          <w:tcPr>
            <w:tcW w:w="23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18,502,434.03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5951" w:firstLine="0"/>
        <w:jc w:val="left"/>
        <w:rPr>
          <w:rFonts w:ascii="宋体" w:hAnsi="宋体" w:cs="宋体" w:eastAsia="宋体" w:hint="default"/>
          <w:sz w:val="21"/>
          <w:szCs w:val="21"/>
        </w:rPr>
      </w:pPr>
      <w:r>
        <w:rPr>
          <w:rFonts w:ascii="宋体" w:hAnsi="宋体" w:cs="宋体" w:eastAsia="宋体" w:hint="default"/>
          <w:sz w:val="21"/>
          <w:szCs w:val="21"/>
        </w:rPr>
        <w:t>2. 应收票据</w:t>
      </w:r>
    </w:p>
    <w:p>
      <w:pPr>
        <w:spacing w:line="240" w:lineRule="auto" w:before="10"/>
        <w:rPr>
          <w:rFonts w:ascii="宋体" w:hAnsi="宋体" w:cs="宋体" w:eastAsia="宋体" w:hint="default"/>
          <w:sz w:val="14"/>
          <w:szCs w:val="14"/>
        </w:rPr>
      </w:pPr>
    </w:p>
    <w:p>
      <w:pPr>
        <w:spacing w:before="0"/>
        <w:ind w:left="560" w:right="595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42" w:type="dxa"/>
        <w:tblLayout w:type="fixed"/>
        <w:tblCellMar>
          <w:top w:w="0" w:type="dxa"/>
          <w:left w:w="0" w:type="dxa"/>
          <w:bottom w:w="0" w:type="dxa"/>
          <w:right w:w="0" w:type="dxa"/>
        </w:tblCellMar>
        <w:tblLook w:val="01E0"/>
      </w:tblPr>
      <w:tblGrid>
        <w:gridCol w:w="886"/>
        <w:gridCol w:w="1686"/>
        <w:gridCol w:w="481"/>
        <w:gridCol w:w="1686"/>
        <w:gridCol w:w="1686"/>
        <w:gridCol w:w="502"/>
        <w:gridCol w:w="1679"/>
      </w:tblGrid>
      <w:tr>
        <w:trPr>
          <w:trHeight w:val="350" w:hRule="exact"/>
        </w:trPr>
        <w:tc>
          <w:tcPr>
            <w:tcW w:w="886" w:type="dxa"/>
            <w:vMerge w:val="restart"/>
            <w:tcBorders>
              <w:top w:val="single" w:sz="4" w:space="0" w:color="000000"/>
              <w:left w:val="nil" w:sz="6" w:space="0" w:color="auto"/>
              <w:right w:val="single" w:sz="4" w:space="0" w:color="000000"/>
            </w:tcBorders>
          </w:tcPr>
          <w:p>
            <w:pPr>
              <w:pStyle w:val="TableParagraph"/>
              <w:tabs>
                <w:tab w:pos="521" w:val="left" w:leader="none"/>
              </w:tabs>
              <w:spacing w:line="240" w:lineRule="auto" w:before="168"/>
              <w:ind w:left="100"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3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0"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3866"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left="151"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r>
      <w:tr>
        <w:trPr>
          <w:trHeight w:val="350" w:hRule="exact"/>
        </w:trPr>
        <w:tc>
          <w:tcPr>
            <w:tcW w:w="886" w:type="dxa"/>
            <w:vMerge/>
            <w:tcBorders>
              <w:left w:val="nil" w:sz="6" w:space="0" w:color="auto"/>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坏账</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 w:right="0"/>
              <w:jc w:val="left"/>
              <w:rPr>
                <w:rFonts w:ascii="宋体" w:hAnsi="宋体" w:cs="宋体" w:eastAsia="宋体" w:hint="default"/>
                <w:sz w:val="21"/>
                <w:szCs w:val="21"/>
              </w:rPr>
            </w:pPr>
            <w:r>
              <w:rPr>
                <w:rFonts w:ascii="宋体" w:hAnsi="宋体" w:cs="宋体" w:eastAsia="宋体" w:hint="default"/>
                <w:sz w:val="21"/>
                <w:szCs w:val="21"/>
              </w:rPr>
              <w:t>坏账</w:t>
            </w:r>
          </w:p>
        </w:tc>
        <w:tc>
          <w:tcPr>
            <w:tcW w:w="1679"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424"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bl>
    <w:p>
      <w:pPr>
        <w:spacing w:after="0" w:line="274" w:lineRule="exact"/>
        <w:jc w:val="left"/>
        <w:rPr>
          <w:rFonts w:ascii="宋体" w:hAnsi="宋体" w:cs="宋体" w:eastAsia="宋体" w:hint="default"/>
          <w:sz w:val="21"/>
          <w:szCs w:val="21"/>
        </w:rPr>
        <w:sectPr>
          <w:pgSz w:w="11910" w:h="16840"/>
          <w:pgMar w:header="877" w:footer="1009" w:top="1100" w:bottom="1200" w:left="1660" w:right="88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907"/>
        <w:gridCol w:w="1686"/>
        <w:gridCol w:w="481"/>
        <w:gridCol w:w="1686"/>
        <w:gridCol w:w="1686"/>
        <w:gridCol w:w="502"/>
        <w:gridCol w:w="1686"/>
      </w:tblGrid>
      <w:tr>
        <w:trPr>
          <w:trHeight w:val="350" w:hRule="exact"/>
        </w:trPr>
        <w:tc>
          <w:tcPr>
            <w:tcW w:w="907" w:type="dxa"/>
            <w:tcBorders>
              <w:top w:val="single" w:sz="4" w:space="0" w:color="000000"/>
              <w:left w:val="nil" w:sz="6" w:space="0" w:color="auto"/>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907"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银行承</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兑汇票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707,644,912.52</w:t>
            </w:r>
          </w:p>
        </w:tc>
        <w:tc>
          <w:tcPr>
            <w:tcW w:w="481"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sz w:val="21"/>
              </w:rPr>
              <w:t>707,644,912.52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466,974,999.22</w:t>
            </w:r>
          </w:p>
        </w:tc>
        <w:tc>
          <w:tcPr>
            <w:tcW w:w="50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466,974,999.22</w:t>
            </w:r>
            <w:r>
              <w:rPr>
                <w:rFonts w:ascii="宋体"/>
                <w:sz w:val="21"/>
              </w:rPr>
            </w:r>
          </w:p>
        </w:tc>
      </w:tr>
      <w:tr>
        <w:trPr>
          <w:trHeight w:val="479" w:hRule="exact"/>
        </w:trPr>
        <w:tc>
          <w:tcPr>
            <w:tcW w:w="907"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1"/>
                <w:szCs w:val="21"/>
              </w:rPr>
            </w:pPr>
            <w:r>
              <w:rPr>
                <w:rFonts w:ascii="宋体"/>
                <w:sz w:val="21"/>
              </w:rPr>
              <w:t>707,644,912.52</w:t>
            </w:r>
          </w:p>
        </w:tc>
        <w:tc>
          <w:tcPr>
            <w:tcW w:w="481"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707,644,912.52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466,974,999.22</w:t>
            </w:r>
          </w:p>
        </w:tc>
        <w:tc>
          <w:tcPr>
            <w:tcW w:w="50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466,974,999.22</w:t>
            </w:r>
          </w:p>
        </w:tc>
      </w:tr>
    </w:tbl>
    <w:p>
      <w:pPr>
        <w:spacing w:before="63"/>
        <w:ind w:left="560" w:right="56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期末公司已质押的应收票据情况（金额前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74"/>
        <w:gridCol w:w="1260"/>
        <w:gridCol w:w="1260"/>
        <w:gridCol w:w="1494"/>
        <w:gridCol w:w="1206"/>
      </w:tblGrid>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出票日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0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87"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山东省艺达有限公司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4" w:right="0"/>
              <w:jc w:val="center"/>
              <w:rPr>
                <w:rFonts w:ascii="宋体" w:hAnsi="宋体" w:cs="宋体" w:eastAsia="宋体" w:hint="default"/>
                <w:sz w:val="21"/>
                <w:szCs w:val="21"/>
              </w:rPr>
            </w:pPr>
            <w:r>
              <w:rPr>
                <w:rFonts w:ascii="宋体"/>
                <w:sz w:val="21"/>
              </w:rPr>
              <w:t>2011.9.9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2012.3.8</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1,000,000.00</w:t>
            </w:r>
          </w:p>
        </w:tc>
        <w:tc>
          <w:tcPr>
            <w:tcW w:w="120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浙江新东阳建设集团有限公司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6" w:right="0"/>
              <w:jc w:val="center"/>
              <w:rPr>
                <w:rFonts w:ascii="宋体" w:hAnsi="宋体" w:cs="宋体" w:eastAsia="宋体" w:hint="default"/>
                <w:sz w:val="21"/>
                <w:szCs w:val="21"/>
              </w:rPr>
            </w:pPr>
            <w:r>
              <w:rPr>
                <w:rFonts w:ascii="宋体"/>
                <w:sz w:val="21"/>
              </w:rPr>
              <w:t>2011.9.16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2012.3.15</w:t>
            </w:r>
            <w:r>
              <w:rPr>
                <w:rFonts w:ascii="宋体"/>
                <w:sz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1,000,000.00</w:t>
            </w:r>
            <w:r>
              <w:rPr>
                <w:rFonts w:ascii="宋体"/>
                <w:sz w:val="21"/>
              </w:rPr>
            </w:r>
          </w:p>
        </w:tc>
        <w:tc>
          <w:tcPr>
            <w:tcW w:w="120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东华（泉州）洋伞有限公司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4" w:right="0"/>
              <w:jc w:val="center"/>
              <w:rPr>
                <w:rFonts w:ascii="宋体" w:hAnsi="宋体" w:cs="宋体" w:eastAsia="宋体" w:hint="default"/>
                <w:sz w:val="21"/>
                <w:szCs w:val="21"/>
              </w:rPr>
            </w:pPr>
            <w:r>
              <w:rPr>
                <w:rFonts w:ascii="宋体"/>
                <w:sz w:val="21"/>
              </w:rPr>
              <w:t>2011.8.5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2012.2.5</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500,000.00</w:t>
            </w:r>
          </w:p>
        </w:tc>
        <w:tc>
          <w:tcPr>
            <w:tcW w:w="120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浙江情怡集团有限公司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5" w:right="0"/>
              <w:jc w:val="center"/>
              <w:rPr>
                <w:rFonts w:ascii="宋体" w:hAnsi="宋体" w:cs="宋体" w:eastAsia="宋体" w:hint="default"/>
                <w:sz w:val="21"/>
                <w:szCs w:val="21"/>
              </w:rPr>
            </w:pPr>
            <w:r>
              <w:rPr>
                <w:rFonts w:ascii="宋体"/>
                <w:sz w:val="21"/>
              </w:rPr>
              <w:t>2011.9.21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2012.3.21</w:t>
            </w:r>
            <w:r>
              <w:rPr>
                <w:rFonts w:ascii="宋体"/>
                <w:sz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500,000.00</w:t>
            </w:r>
            <w:r>
              <w:rPr>
                <w:rFonts w:ascii="宋体"/>
                <w:sz w:val="21"/>
              </w:rPr>
            </w:r>
          </w:p>
        </w:tc>
        <w:tc>
          <w:tcPr>
            <w:tcW w:w="120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上虞市崧厦少杰伞厂</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5" w:right="0"/>
              <w:jc w:val="center"/>
              <w:rPr>
                <w:rFonts w:ascii="宋体" w:hAnsi="宋体" w:cs="宋体" w:eastAsia="宋体" w:hint="default"/>
                <w:sz w:val="21"/>
                <w:szCs w:val="21"/>
              </w:rPr>
            </w:pPr>
            <w:r>
              <w:rPr>
                <w:rFonts w:ascii="宋体"/>
                <w:sz w:val="21"/>
              </w:rPr>
              <w:t>2011.9.23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2012.3.23</w:t>
            </w:r>
            <w:r>
              <w:rPr>
                <w:rFonts w:ascii="宋体"/>
                <w:sz w:val="21"/>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500,000.00</w:t>
            </w:r>
            <w:r>
              <w:rPr>
                <w:rFonts w:ascii="宋体"/>
                <w:sz w:val="21"/>
              </w:rPr>
            </w:r>
          </w:p>
        </w:tc>
        <w:tc>
          <w:tcPr>
            <w:tcW w:w="120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3,500,000.00</w:t>
            </w:r>
          </w:p>
        </w:tc>
        <w:tc>
          <w:tcPr>
            <w:tcW w:w="1206" w:type="dxa"/>
            <w:tcBorders>
              <w:top w:val="single" w:sz="4" w:space="0" w:color="000000"/>
              <w:left w:val="single" w:sz="4" w:space="0" w:color="000000"/>
              <w:bottom w:val="single" w:sz="4" w:space="0" w:color="000000"/>
              <w:right w:val="nil" w:sz="6" w:space="0" w:color="auto"/>
            </w:tcBorders>
          </w:tcPr>
          <w:p>
            <w:pPr/>
          </w:p>
        </w:tc>
      </w:tr>
    </w:tbl>
    <w:p>
      <w:pPr>
        <w:spacing w:before="63"/>
        <w:ind w:left="560" w:right="56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期末公司已经背书给他方但尚未到期的票据情况（金额前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1266"/>
        <w:gridCol w:w="1260"/>
        <w:gridCol w:w="1494"/>
        <w:gridCol w:w="1020"/>
      </w:tblGrid>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3" w:right="0"/>
              <w:jc w:val="left"/>
              <w:rPr>
                <w:rFonts w:ascii="宋体" w:hAnsi="宋体" w:cs="宋体" w:eastAsia="宋体" w:hint="default"/>
                <w:sz w:val="21"/>
                <w:szCs w:val="21"/>
              </w:rPr>
            </w:pPr>
            <w:r>
              <w:rPr>
                <w:rFonts w:ascii="宋体" w:hAnsi="宋体" w:cs="宋体" w:eastAsia="宋体" w:hint="default"/>
                <w:sz w:val="21"/>
                <w:szCs w:val="21"/>
              </w:rPr>
              <w:t>出票日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95"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柯林（福建）服饰有限公司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2011.9.19</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7" w:right="0"/>
              <w:jc w:val="center"/>
              <w:rPr>
                <w:rFonts w:ascii="宋体" w:hAnsi="宋体" w:cs="宋体" w:eastAsia="宋体" w:hint="default"/>
                <w:sz w:val="21"/>
                <w:szCs w:val="21"/>
              </w:rPr>
            </w:pPr>
            <w:r>
              <w:rPr>
                <w:rFonts w:ascii="宋体"/>
                <w:sz w:val="21"/>
              </w:rPr>
              <w:t>2012.3.19</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 w:right="0"/>
              <w:jc w:val="center"/>
              <w:rPr>
                <w:rFonts w:ascii="宋体" w:hAnsi="宋体" w:cs="宋体" w:eastAsia="宋体" w:hint="default"/>
                <w:sz w:val="21"/>
                <w:szCs w:val="21"/>
              </w:rPr>
            </w:pPr>
            <w:r>
              <w:rPr>
                <w:rFonts w:ascii="宋体"/>
                <w:sz w:val="21"/>
              </w:rPr>
              <w:t>2,000,000.00</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浙江袁盛牛仔服饰织造有限公司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2011.10.28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9" w:right="0"/>
              <w:jc w:val="center"/>
              <w:rPr>
                <w:rFonts w:ascii="宋体" w:hAnsi="宋体" w:cs="宋体" w:eastAsia="宋体" w:hint="default"/>
                <w:sz w:val="21"/>
                <w:szCs w:val="21"/>
              </w:rPr>
            </w:pPr>
            <w:r>
              <w:rPr>
                <w:rFonts w:ascii="宋体"/>
                <w:sz w:val="21"/>
              </w:rPr>
              <w:t>2012.4.28</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 w:right="0"/>
              <w:jc w:val="center"/>
              <w:rPr>
                <w:rFonts w:ascii="宋体" w:hAnsi="宋体" w:cs="宋体" w:eastAsia="宋体" w:hint="default"/>
                <w:sz w:val="21"/>
                <w:szCs w:val="21"/>
              </w:rPr>
            </w:pPr>
            <w:r>
              <w:rPr>
                <w:rFonts w:ascii="宋体"/>
                <w:sz w:val="21"/>
              </w:rPr>
              <w:t>2,000,000.00</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宁波保税区锐科化工有限公司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2011.9.7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2" w:right="0"/>
              <w:jc w:val="center"/>
              <w:rPr>
                <w:rFonts w:ascii="宋体" w:hAnsi="宋体" w:cs="宋体" w:eastAsia="宋体" w:hint="default"/>
                <w:sz w:val="21"/>
                <w:szCs w:val="21"/>
              </w:rPr>
            </w:pPr>
            <w:r>
              <w:rPr>
                <w:rFonts w:ascii="宋体"/>
                <w:sz w:val="21"/>
              </w:rPr>
              <w:t>2012.3.7</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 w:right="0"/>
              <w:jc w:val="center"/>
              <w:rPr>
                <w:rFonts w:ascii="宋体" w:hAnsi="宋体" w:cs="宋体" w:eastAsia="宋体" w:hint="default"/>
                <w:sz w:val="21"/>
                <w:szCs w:val="21"/>
              </w:rPr>
            </w:pPr>
            <w:r>
              <w:rPr>
                <w:rFonts w:ascii="宋体"/>
                <w:sz w:val="21"/>
              </w:rPr>
              <w:t>1,500,000.00</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浙江屹男印染有限公司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2011.7.8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2" w:right="0"/>
              <w:jc w:val="center"/>
              <w:rPr>
                <w:rFonts w:ascii="宋体" w:hAnsi="宋体" w:cs="宋体" w:eastAsia="宋体" w:hint="default"/>
                <w:sz w:val="21"/>
                <w:szCs w:val="21"/>
              </w:rPr>
            </w:pPr>
            <w:r>
              <w:rPr>
                <w:rFonts w:ascii="宋体"/>
                <w:sz w:val="21"/>
              </w:rPr>
              <w:t>2012.1.8</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 w:right="0"/>
              <w:jc w:val="center"/>
              <w:rPr>
                <w:rFonts w:ascii="宋体" w:hAnsi="宋体" w:cs="宋体" w:eastAsia="宋体" w:hint="default"/>
                <w:sz w:val="21"/>
                <w:szCs w:val="21"/>
              </w:rPr>
            </w:pPr>
            <w:r>
              <w:rPr>
                <w:rFonts w:ascii="宋体"/>
                <w:sz w:val="21"/>
              </w:rPr>
              <w:t>1,200,000.00</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广州雅运纺织化工有限公司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2011.12.5</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1" w:right="0"/>
              <w:jc w:val="center"/>
              <w:rPr>
                <w:rFonts w:ascii="宋体" w:hAnsi="宋体" w:cs="宋体" w:eastAsia="宋体" w:hint="default"/>
                <w:sz w:val="21"/>
                <w:szCs w:val="21"/>
              </w:rPr>
            </w:pPr>
            <w:r>
              <w:rPr>
                <w:rFonts w:ascii="宋体"/>
                <w:sz w:val="21"/>
              </w:rPr>
              <w:t>2012.6.5</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 w:right="0"/>
              <w:jc w:val="center"/>
              <w:rPr>
                <w:rFonts w:ascii="宋体" w:hAnsi="宋体" w:cs="宋体" w:eastAsia="宋体" w:hint="default"/>
                <w:sz w:val="21"/>
                <w:szCs w:val="21"/>
              </w:rPr>
            </w:pPr>
            <w:r>
              <w:rPr>
                <w:rFonts w:ascii="宋体"/>
                <w:sz w:val="21"/>
              </w:rPr>
              <w:t>1,200,000.00</w:t>
            </w:r>
          </w:p>
        </w:tc>
        <w:tc>
          <w:tcPr>
            <w:tcW w:w="102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 w:right="0"/>
              <w:jc w:val="center"/>
              <w:rPr>
                <w:rFonts w:ascii="宋体" w:hAnsi="宋体" w:cs="宋体" w:eastAsia="宋体" w:hint="default"/>
                <w:sz w:val="21"/>
                <w:szCs w:val="21"/>
              </w:rPr>
            </w:pPr>
            <w:r>
              <w:rPr>
                <w:rFonts w:ascii="宋体"/>
                <w:sz w:val="21"/>
              </w:rPr>
              <w:t>7,900,000.00</w:t>
            </w:r>
          </w:p>
        </w:tc>
        <w:tc>
          <w:tcPr>
            <w:tcW w:w="102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561" w:firstLine="0"/>
        <w:jc w:val="left"/>
        <w:rPr>
          <w:rFonts w:ascii="宋体" w:hAnsi="宋体" w:cs="宋体" w:eastAsia="宋体" w:hint="default"/>
          <w:sz w:val="21"/>
          <w:szCs w:val="21"/>
        </w:rPr>
      </w:pPr>
      <w:r>
        <w:rPr>
          <w:rFonts w:ascii="宋体" w:hAnsi="宋体" w:cs="宋体" w:eastAsia="宋体" w:hint="default"/>
          <w:sz w:val="21"/>
          <w:szCs w:val="21"/>
        </w:rPr>
        <w:t>3. 应收账款</w:t>
      </w:r>
    </w:p>
    <w:p>
      <w:pPr>
        <w:spacing w:line="240" w:lineRule="auto" w:before="10"/>
        <w:rPr>
          <w:rFonts w:ascii="宋体" w:hAnsi="宋体" w:cs="宋体" w:eastAsia="宋体" w:hint="default"/>
          <w:sz w:val="14"/>
          <w:szCs w:val="14"/>
        </w:rPr>
      </w:pPr>
    </w:p>
    <w:p>
      <w:pPr>
        <w:spacing w:before="0"/>
        <w:ind w:left="498" w:right="56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560" w:right="56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274"/>
        <w:gridCol w:w="1260"/>
        <w:gridCol w:w="629"/>
        <w:gridCol w:w="1169"/>
        <w:gridCol w:w="720"/>
        <w:gridCol w:w="1262"/>
        <w:gridCol w:w="626"/>
        <w:gridCol w:w="1162"/>
        <w:gridCol w:w="676"/>
      </w:tblGrid>
      <w:tr>
        <w:trPr>
          <w:trHeight w:val="350" w:hRule="exact"/>
        </w:trPr>
        <w:tc>
          <w:tcPr>
            <w:tcW w:w="127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种  类</w:t>
            </w:r>
          </w:p>
        </w:tc>
        <w:tc>
          <w:tcPr>
            <w:tcW w:w="377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z w:val="15"/>
                <w:szCs w:val="15"/>
              </w:rPr>
              <w:t>期末数</w:t>
            </w:r>
          </w:p>
        </w:tc>
        <w:tc>
          <w:tcPr>
            <w:tcW w:w="372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2"/>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349" w:hRule="exact"/>
        </w:trPr>
        <w:tc>
          <w:tcPr>
            <w:tcW w:w="1274" w:type="dxa"/>
            <w:vMerge/>
            <w:tcBorders>
              <w:left w:val="nil" w:sz="6" w:space="0" w:color="auto"/>
              <w:right w:val="single" w:sz="4" w:space="0" w:color="000000"/>
            </w:tcBorders>
          </w:tcPr>
          <w:p>
            <w:pP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3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z w:val="15"/>
                <w:szCs w:val="15"/>
              </w:rPr>
              <w:t>坏账准备</w:t>
            </w:r>
          </w:p>
        </w:tc>
      </w:tr>
      <w:tr>
        <w:trPr>
          <w:trHeight w:val="350" w:hRule="exact"/>
        </w:trPr>
        <w:tc>
          <w:tcPr>
            <w:tcW w:w="1274" w:type="dxa"/>
            <w:vMerge/>
            <w:tcBorders>
              <w:left w:val="nil" w:sz="6" w:space="0" w:color="auto"/>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7"/>
              <w:jc w:val="center"/>
              <w:rPr>
                <w:rFonts w:ascii="宋体" w:hAnsi="宋体" w:cs="宋体" w:eastAsia="宋体" w:hint="default"/>
                <w:sz w:val="15"/>
                <w:szCs w:val="15"/>
              </w:rPr>
            </w:pPr>
            <w:r>
              <w:rPr>
                <w:rFonts w:ascii="宋体" w:hAnsi="宋体" w:cs="宋体" w:eastAsia="宋体" w:hint="default"/>
                <w:sz w:val="15"/>
                <w:szCs w:val="15"/>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1"/>
              <w:jc w:val="right"/>
              <w:rPr>
                <w:rFonts w:ascii="宋体" w:hAnsi="宋体" w:cs="宋体" w:eastAsia="宋体" w:hint="default"/>
                <w:sz w:val="15"/>
                <w:szCs w:val="15"/>
              </w:rPr>
            </w:pPr>
            <w:r>
              <w:rPr>
                <w:rFonts w:ascii="宋体" w:hAnsi="宋体" w:cs="宋体" w:eastAsia="宋体" w:hint="default"/>
                <w:sz w:val="15"/>
                <w:szCs w:val="15"/>
              </w:rPr>
              <w:t>比例(%)</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
              <w:jc w:val="center"/>
              <w:rPr>
                <w:rFonts w:ascii="宋体" w:hAnsi="宋体" w:cs="宋体" w:eastAsia="宋体" w:hint="default"/>
                <w:sz w:val="15"/>
                <w:szCs w:val="15"/>
              </w:rPr>
            </w:pPr>
            <w:r>
              <w:rPr>
                <w:rFonts w:ascii="宋体" w:hAnsi="宋体" w:cs="宋体" w:eastAsia="宋体" w:hint="default"/>
                <w:sz w:val="15"/>
                <w:szCs w:val="15"/>
              </w:rPr>
              <w:t>比例(%)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73"/>
              <w:jc w:val="right"/>
              <w:rPr>
                <w:rFonts w:ascii="宋体" w:hAnsi="宋体" w:cs="宋体" w:eastAsia="宋体" w:hint="default"/>
                <w:sz w:val="15"/>
                <w:szCs w:val="15"/>
              </w:rPr>
            </w:pPr>
            <w:r>
              <w:rPr>
                <w:rFonts w:ascii="宋体" w:hAnsi="宋体" w:cs="宋体" w:eastAsia="宋体" w:hint="default"/>
                <w:sz w:val="15"/>
                <w:szCs w:val="15"/>
              </w:rPr>
              <w:t>比例(%)</w:t>
            </w:r>
          </w:p>
        </w:tc>
      </w:tr>
      <w:tr>
        <w:trPr>
          <w:trHeight w:val="63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72"/>
              <w:jc w:val="left"/>
              <w:rPr>
                <w:rFonts w:ascii="宋体" w:hAnsi="宋体" w:cs="宋体" w:eastAsia="宋体" w:hint="default"/>
                <w:sz w:val="15"/>
                <w:szCs w:val="15"/>
              </w:rPr>
            </w:pPr>
            <w:r>
              <w:rPr>
                <w:rFonts w:ascii="宋体" w:hAnsi="宋体" w:cs="宋体" w:eastAsia="宋体" w:hint="default"/>
                <w:spacing w:val="23"/>
                <w:sz w:val="15"/>
                <w:szCs w:val="15"/>
              </w:rPr>
              <w:t>按组合计提坏</w:t>
            </w:r>
            <w:r>
              <w:rPr>
                <w:rFonts w:ascii="宋体" w:hAnsi="宋体" w:cs="宋体" w:eastAsia="宋体" w:hint="default"/>
                <w:spacing w:val="-47"/>
                <w:sz w:val="15"/>
                <w:szCs w:val="15"/>
              </w:rPr>
              <w:t> </w:t>
            </w:r>
            <w:r>
              <w:rPr>
                <w:rFonts w:ascii="宋体" w:hAnsi="宋体" w:cs="宋体" w:eastAsia="宋体" w:hint="default"/>
                <w:sz w:val="15"/>
                <w:szCs w:val="15"/>
              </w:rPr>
              <w:t>账准备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33"/>
              <w:ind w:left="122" w:right="72"/>
              <w:jc w:val="left"/>
              <w:rPr>
                <w:rFonts w:ascii="宋体" w:hAnsi="宋体" w:cs="宋体" w:eastAsia="宋体" w:hint="default"/>
                <w:sz w:val="15"/>
                <w:szCs w:val="15"/>
              </w:rPr>
            </w:pPr>
            <w:r>
              <w:rPr>
                <w:rFonts w:ascii="宋体" w:hAnsi="宋体" w:cs="宋体" w:eastAsia="宋体" w:hint="default"/>
                <w:spacing w:val="23"/>
                <w:sz w:val="15"/>
                <w:szCs w:val="15"/>
              </w:rPr>
              <w:t>账龄分析法组</w:t>
            </w:r>
            <w:r>
              <w:rPr>
                <w:rFonts w:ascii="宋体" w:hAnsi="宋体" w:cs="宋体" w:eastAsia="宋体" w:hint="default"/>
                <w:spacing w:val="-47"/>
                <w:sz w:val="15"/>
                <w:szCs w:val="15"/>
              </w:rPr>
              <w:t> </w:t>
            </w:r>
            <w:r>
              <w:rPr>
                <w:rFonts w:ascii="宋体" w:hAnsi="宋体" w:cs="宋体" w:eastAsia="宋体" w:hint="default"/>
                <w:sz w:val="15"/>
                <w:szCs w:val="15"/>
              </w:rPr>
              <w:t>合</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330,683,682.56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6" w:right="0"/>
              <w:jc w:val="center"/>
              <w:rPr>
                <w:rFonts w:ascii="宋体" w:hAnsi="宋体" w:cs="宋体" w:eastAsia="宋体" w:hint="default"/>
                <w:sz w:val="15"/>
                <w:szCs w:val="15"/>
              </w:rPr>
            </w:pPr>
            <w:r>
              <w:rPr>
                <w:rFonts w:ascii="宋体"/>
                <w:sz w:val="15"/>
              </w:rPr>
              <w:t>99.06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3"/>
              <w:jc w:val="center"/>
              <w:rPr>
                <w:rFonts w:ascii="宋体" w:hAnsi="宋体" w:cs="宋体" w:eastAsia="宋体" w:hint="default"/>
                <w:sz w:val="15"/>
                <w:szCs w:val="15"/>
              </w:rPr>
            </w:pPr>
            <w:r>
              <w:rPr>
                <w:rFonts w:ascii="宋体"/>
                <w:sz w:val="15"/>
              </w:rPr>
              <w:t>31,022,287.16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9.38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sz w:val="15"/>
              </w:rPr>
              <w:t>279,078,918.97</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4" w:right="0"/>
              <w:jc w:val="center"/>
              <w:rPr>
                <w:rFonts w:ascii="宋体" w:hAnsi="宋体" w:cs="宋体" w:eastAsia="宋体" w:hint="default"/>
                <w:sz w:val="15"/>
                <w:szCs w:val="15"/>
              </w:rPr>
            </w:pPr>
            <w:r>
              <w:rPr>
                <w:rFonts w:ascii="宋体"/>
                <w:sz w:val="15"/>
              </w:rPr>
              <w:t>99.70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8"/>
              <w:jc w:val="center"/>
              <w:rPr>
                <w:rFonts w:ascii="宋体" w:hAnsi="宋体" w:cs="宋体" w:eastAsia="宋体" w:hint="default"/>
                <w:sz w:val="15"/>
                <w:szCs w:val="15"/>
              </w:rPr>
            </w:pPr>
            <w:r>
              <w:rPr>
                <w:rFonts w:ascii="宋体"/>
                <w:sz w:val="15"/>
              </w:rPr>
              <w:t>25,544,938.25</w:t>
            </w:r>
          </w:p>
        </w:tc>
        <w:tc>
          <w:tcPr>
            <w:tcW w:w="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9.15</w:t>
            </w:r>
          </w:p>
        </w:tc>
      </w:tr>
      <w:tr>
        <w:trPr>
          <w:trHeight w:val="322"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27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宋体" w:hAnsi="宋体" w:cs="宋体" w:eastAsia="宋体" w:hint="default"/>
                <w:sz w:val="15"/>
                <w:szCs w:val="15"/>
              </w:rPr>
            </w:pPr>
            <w:r>
              <w:rPr>
                <w:rFonts w:ascii="宋体"/>
                <w:spacing w:val="-1"/>
                <w:sz w:val="15"/>
              </w:rPr>
              <w:t>330,683,682.56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6" w:right="0"/>
              <w:jc w:val="center"/>
              <w:rPr>
                <w:rFonts w:ascii="宋体" w:hAnsi="宋体" w:cs="宋体" w:eastAsia="宋体" w:hint="default"/>
                <w:sz w:val="15"/>
                <w:szCs w:val="15"/>
              </w:rPr>
            </w:pPr>
            <w:r>
              <w:rPr>
                <w:rFonts w:ascii="宋体"/>
                <w:sz w:val="15"/>
              </w:rPr>
              <w:t>99.06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center"/>
              <w:rPr>
                <w:rFonts w:ascii="宋体" w:hAnsi="宋体" w:cs="宋体" w:eastAsia="宋体" w:hint="default"/>
                <w:sz w:val="15"/>
                <w:szCs w:val="15"/>
              </w:rPr>
            </w:pPr>
            <w:r>
              <w:rPr>
                <w:rFonts w:ascii="宋体"/>
                <w:sz w:val="15"/>
              </w:rPr>
              <w:t>31,022,287.16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9.38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5"/>
                <w:szCs w:val="15"/>
              </w:rPr>
            </w:pPr>
            <w:r>
              <w:rPr>
                <w:rFonts w:ascii="宋体"/>
                <w:sz w:val="15"/>
              </w:rPr>
              <w:t>279,078,918.97</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4" w:right="0"/>
              <w:jc w:val="center"/>
              <w:rPr>
                <w:rFonts w:ascii="宋体" w:hAnsi="宋体" w:cs="宋体" w:eastAsia="宋体" w:hint="default"/>
                <w:sz w:val="15"/>
                <w:szCs w:val="15"/>
              </w:rPr>
            </w:pPr>
            <w:r>
              <w:rPr>
                <w:rFonts w:ascii="宋体"/>
                <w:sz w:val="15"/>
              </w:rPr>
              <w:t>99.70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8"/>
              <w:jc w:val="center"/>
              <w:rPr>
                <w:rFonts w:ascii="宋体" w:hAnsi="宋体" w:cs="宋体" w:eastAsia="宋体" w:hint="default"/>
                <w:sz w:val="15"/>
                <w:szCs w:val="15"/>
              </w:rPr>
            </w:pPr>
            <w:r>
              <w:rPr>
                <w:rFonts w:ascii="宋体"/>
                <w:sz w:val="15"/>
              </w:rPr>
              <w:t>25,544,938.25</w:t>
            </w:r>
          </w:p>
        </w:tc>
        <w:tc>
          <w:tcPr>
            <w:tcW w:w="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5"/>
                <w:szCs w:val="15"/>
              </w:rPr>
            </w:pPr>
            <w:r>
              <w:rPr>
                <w:rFonts w:ascii="宋体"/>
                <w:spacing w:val="-1"/>
                <w:sz w:val="15"/>
              </w:rPr>
              <w:t>9.15</w:t>
            </w:r>
          </w:p>
        </w:tc>
      </w:tr>
    </w:tbl>
    <w:p>
      <w:pPr>
        <w:spacing w:after="0" w:line="240" w:lineRule="auto"/>
        <w:jc w:val="right"/>
        <w:rPr>
          <w:rFonts w:ascii="宋体" w:hAnsi="宋体" w:cs="宋体" w:eastAsia="宋体" w:hint="default"/>
          <w:sz w:val="15"/>
          <w:szCs w:val="15"/>
        </w:rPr>
        <w:sectPr>
          <w:pgSz w:w="11910" w:h="16840"/>
          <w:pgMar w:header="877" w:footer="1009" w:top="1100" w:bottom="1200" w:left="1660" w:right="122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274"/>
        <w:gridCol w:w="1260"/>
        <w:gridCol w:w="629"/>
        <w:gridCol w:w="1169"/>
        <w:gridCol w:w="720"/>
        <w:gridCol w:w="1262"/>
        <w:gridCol w:w="626"/>
        <w:gridCol w:w="1162"/>
        <w:gridCol w:w="676"/>
      </w:tblGrid>
      <w:tr>
        <w:trPr>
          <w:trHeight w:val="316" w:hRule="exact"/>
        </w:trPr>
        <w:tc>
          <w:tcPr>
            <w:tcW w:w="1274"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pacing w:val="23"/>
                <w:sz w:val="15"/>
                <w:szCs w:val="15"/>
              </w:rPr>
              <w:t>单项金额虽不</w:t>
            </w:r>
            <w:r>
              <w:rPr>
                <w:rFonts w:ascii="宋体" w:hAnsi="宋体" w:cs="宋体" w:eastAsia="宋体" w:hint="default"/>
                <w:spacing w:val="-47"/>
                <w:sz w:val="15"/>
                <w:szCs w:val="15"/>
              </w:rPr>
              <w:t> </w:t>
            </w:r>
            <w:r>
              <w:rPr>
                <w:rFonts w:ascii="宋体" w:hAnsi="宋体" w:cs="宋体" w:eastAsia="宋体" w:hint="default"/>
                <w:sz w:val="15"/>
                <w:szCs w:val="15"/>
              </w:rPr>
            </w:r>
          </w:p>
        </w:tc>
        <w:tc>
          <w:tcPr>
            <w:tcW w:w="1260"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1169"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2" w:type="dxa"/>
            <w:tcBorders>
              <w:top w:val="single" w:sz="4" w:space="0" w:color="000000"/>
              <w:left w:val="single" w:sz="4" w:space="0" w:color="000000"/>
              <w:bottom w:val="nil" w:sz="6" w:space="0" w:color="auto"/>
              <w:right w:val="single" w:sz="4" w:space="0" w:color="000000"/>
            </w:tcBorders>
          </w:tcPr>
          <w:p>
            <w:pPr/>
          </w:p>
        </w:tc>
        <w:tc>
          <w:tcPr>
            <w:tcW w:w="626"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c>
          <w:tcPr>
            <w:tcW w:w="676"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274"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pacing w:val="23"/>
                <w:sz w:val="15"/>
                <w:szCs w:val="15"/>
              </w:rPr>
              <w:t>重大但单项计</w:t>
            </w:r>
            <w:r>
              <w:rPr>
                <w:rFonts w:ascii="宋体" w:hAnsi="宋体" w:cs="宋体" w:eastAsia="宋体" w:hint="default"/>
                <w:spacing w:val="-47"/>
                <w:sz w:val="15"/>
                <w:szCs w:val="15"/>
              </w:rPr>
              <w:t> </w:t>
            </w:r>
            <w:r>
              <w:rPr>
                <w:rFonts w:ascii="宋体" w:hAnsi="宋体" w:cs="宋体" w:eastAsia="宋体" w:hint="default"/>
                <w:sz w:val="15"/>
                <w:szCs w:val="15"/>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3,122,644.38</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0.94</w:t>
            </w:r>
          </w:p>
        </w:tc>
        <w:tc>
          <w:tcPr>
            <w:tcW w:w="116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left="49" w:right="0"/>
              <w:jc w:val="center"/>
              <w:rPr>
                <w:rFonts w:ascii="宋体" w:hAnsi="宋体" w:cs="宋体" w:eastAsia="宋体" w:hint="default"/>
                <w:sz w:val="15"/>
                <w:szCs w:val="15"/>
              </w:rPr>
            </w:pPr>
            <w:r>
              <w:rPr>
                <w:rFonts w:ascii="宋体"/>
                <w:sz w:val="15"/>
              </w:rPr>
              <w:t>2,568,562.98</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82.26</w:t>
            </w:r>
          </w:p>
        </w:tc>
        <w:tc>
          <w:tcPr>
            <w:tcW w:w="126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853,780.50</w:t>
            </w:r>
          </w:p>
        </w:tc>
        <w:tc>
          <w:tcPr>
            <w:tcW w:w="626"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0.30</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101"/>
              <w:jc w:val="right"/>
              <w:rPr>
                <w:rFonts w:ascii="宋体" w:hAnsi="宋体" w:cs="宋体" w:eastAsia="宋体" w:hint="default"/>
                <w:sz w:val="15"/>
                <w:szCs w:val="15"/>
              </w:rPr>
            </w:pPr>
            <w:r>
              <w:rPr>
                <w:rFonts w:ascii="宋体"/>
                <w:spacing w:val="-1"/>
                <w:sz w:val="15"/>
              </w:rPr>
              <w:t>853,780.50</w:t>
            </w:r>
          </w:p>
        </w:tc>
        <w:tc>
          <w:tcPr>
            <w:tcW w:w="676" w:type="dxa"/>
            <w:tcBorders>
              <w:top w:val="nil" w:sz="6" w:space="0" w:color="auto"/>
              <w:left w:val="single" w:sz="4" w:space="0" w:color="000000"/>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15"/>
                <w:szCs w:val="15"/>
              </w:rPr>
            </w:pPr>
            <w:r>
              <w:rPr>
                <w:rFonts w:ascii="宋体"/>
                <w:spacing w:val="-1"/>
                <w:sz w:val="15"/>
              </w:rPr>
              <w:t>100.00</w:t>
            </w:r>
          </w:p>
        </w:tc>
      </w:tr>
      <w:tr>
        <w:trPr>
          <w:trHeight w:val="318" w:hRule="exact"/>
        </w:trPr>
        <w:tc>
          <w:tcPr>
            <w:tcW w:w="1274" w:type="dxa"/>
            <w:tcBorders>
              <w:top w:val="nil" w:sz="6" w:space="0" w:color="auto"/>
              <w:left w:val="nil" w:sz="6" w:space="0" w:color="auto"/>
              <w:bottom w:val="single" w:sz="4" w:space="0" w:color="000000"/>
              <w:right w:val="single" w:sz="4" w:space="0" w:color="000000"/>
            </w:tcBorders>
          </w:tcPr>
          <w:p>
            <w:pPr>
              <w:pStyle w:val="TableParagraph"/>
              <w:spacing w:line="240" w:lineRule="auto" w:before="34"/>
              <w:ind w:left="122" w:right="0"/>
              <w:jc w:val="left"/>
              <w:rPr>
                <w:rFonts w:ascii="宋体" w:hAnsi="宋体" w:cs="宋体" w:eastAsia="宋体" w:hint="default"/>
                <w:sz w:val="15"/>
                <w:szCs w:val="15"/>
              </w:rPr>
            </w:pPr>
            <w:r>
              <w:rPr>
                <w:rFonts w:ascii="宋体" w:hAnsi="宋体" w:cs="宋体" w:eastAsia="宋体" w:hint="default"/>
                <w:sz w:val="15"/>
                <w:szCs w:val="15"/>
              </w:rPr>
              <w:t>提坏账准备</w:t>
            </w:r>
          </w:p>
        </w:tc>
        <w:tc>
          <w:tcPr>
            <w:tcW w:w="1260" w:type="dxa"/>
            <w:tcBorders>
              <w:top w:val="nil" w:sz="6" w:space="0" w:color="auto"/>
              <w:left w:val="single" w:sz="4" w:space="0" w:color="000000"/>
              <w:bottom w:val="single" w:sz="4" w:space="0" w:color="000000"/>
              <w:right w:val="single" w:sz="4" w:space="0" w:color="000000"/>
            </w:tcBorders>
          </w:tcPr>
          <w:p>
            <w:pPr/>
          </w:p>
        </w:tc>
        <w:tc>
          <w:tcPr>
            <w:tcW w:w="629" w:type="dxa"/>
            <w:tcBorders>
              <w:top w:val="nil" w:sz="6" w:space="0" w:color="auto"/>
              <w:left w:val="single" w:sz="4" w:space="0" w:color="000000"/>
              <w:bottom w:val="single" w:sz="4" w:space="0" w:color="000000"/>
              <w:right w:val="single" w:sz="4" w:space="0" w:color="000000"/>
            </w:tcBorders>
          </w:tcPr>
          <w:p>
            <w:pPr/>
          </w:p>
        </w:tc>
        <w:tc>
          <w:tcPr>
            <w:tcW w:w="1169"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2" w:type="dxa"/>
            <w:tcBorders>
              <w:top w:val="nil" w:sz="6" w:space="0" w:color="auto"/>
              <w:left w:val="single" w:sz="4" w:space="0" w:color="000000"/>
              <w:bottom w:val="single" w:sz="4" w:space="0" w:color="000000"/>
              <w:right w:val="single" w:sz="4" w:space="0" w:color="000000"/>
            </w:tcBorders>
          </w:tcPr>
          <w:p>
            <w:pPr/>
          </w:p>
        </w:tc>
        <w:tc>
          <w:tcPr>
            <w:tcW w:w="626"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c>
          <w:tcPr>
            <w:tcW w:w="676" w:type="dxa"/>
            <w:tcBorders>
              <w:top w:val="nil" w:sz="6" w:space="0" w:color="auto"/>
              <w:left w:val="single" w:sz="4" w:space="0" w:color="000000"/>
              <w:bottom w:val="single" w:sz="4" w:space="0" w:color="000000"/>
              <w:right w:val="nil" w:sz="6" w:space="0" w:color="auto"/>
            </w:tcBorders>
          </w:tcPr>
          <w:p>
            <w:pPr/>
          </w:p>
        </w:tc>
      </w:tr>
      <w:tr>
        <w:trPr>
          <w:trHeight w:val="493"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8"/>
              <w:ind w:left="272"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宋体" w:hAnsi="宋体" w:cs="宋体" w:eastAsia="宋体" w:hint="default"/>
                <w:sz w:val="15"/>
                <w:szCs w:val="15"/>
              </w:rPr>
            </w:pPr>
            <w:r>
              <w:rPr>
                <w:rFonts w:ascii="宋体"/>
                <w:spacing w:val="-1"/>
                <w:sz w:val="15"/>
              </w:rPr>
              <w:t>333,806,326.94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100.00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23"/>
              <w:jc w:val="center"/>
              <w:rPr>
                <w:rFonts w:ascii="宋体" w:hAnsi="宋体" w:cs="宋体" w:eastAsia="宋体" w:hint="default"/>
                <w:sz w:val="15"/>
                <w:szCs w:val="15"/>
              </w:rPr>
            </w:pPr>
            <w:r>
              <w:rPr>
                <w:rFonts w:ascii="宋体"/>
                <w:sz w:val="15"/>
              </w:rPr>
              <w:t>33,590,850.14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10.06</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宋体" w:hAnsi="宋体" w:cs="宋体" w:eastAsia="宋体" w:hint="default"/>
                <w:sz w:val="15"/>
                <w:szCs w:val="15"/>
              </w:rPr>
            </w:pPr>
            <w:r>
              <w:rPr>
                <w:rFonts w:ascii="宋体"/>
                <w:spacing w:val="-1"/>
                <w:sz w:val="15"/>
              </w:rPr>
              <w:t>279,932,699.47</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26,398,718.75</w:t>
            </w:r>
          </w:p>
        </w:tc>
        <w:tc>
          <w:tcPr>
            <w:tcW w:w="6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6"/>
              <w:jc w:val="right"/>
              <w:rPr>
                <w:rFonts w:ascii="宋体" w:hAnsi="宋体" w:cs="宋体" w:eastAsia="宋体" w:hint="default"/>
                <w:sz w:val="15"/>
                <w:szCs w:val="15"/>
              </w:rPr>
            </w:pPr>
            <w:r>
              <w:rPr>
                <w:rFonts w:ascii="宋体"/>
                <w:spacing w:val="-1"/>
                <w:sz w:val="15"/>
              </w:rPr>
              <w:t>9.43</w:t>
            </w:r>
          </w:p>
        </w:tc>
      </w:tr>
    </w:tbl>
    <w:p>
      <w:pPr>
        <w:spacing w:before="63"/>
        <w:ind w:left="560" w:right="56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组合中，采用账龄分析法计提坏账准备的应收账款</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19"/>
        <w:gridCol w:w="1589"/>
        <w:gridCol w:w="875"/>
        <w:gridCol w:w="1386"/>
        <w:gridCol w:w="1476"/>
        <w:gridCol w:w="878"/>
        <w:gridCol w:w="1432"/>
      </w:tblGrid>
      <w:tr>
        <w:trPr>
          <w:trHeight w:val="349" w:hRule="exact"/>
        </w:trPr>
        <w:tc>
          <w:tcPr>
            <w:tcW w:w="101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8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19" w:type="dxa"/>
            <w:vMerge/>
            <w:tcBorders>
              <w:left w:val="nil" w:sz="6" w:space="0" w:color="auto"/>
              <w:right w:val="single" w:sz="4" w:space="0" w:color="000000"/>
            </w:tcBorders>
          </w:tcPr>
          <w:p>
            <w:pPr/>
          </w:p>
        </w:tc>
        <w:tc>
          <w:tcPr>
            <w:tcW w:w="2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2"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19" w:type="dxa"/>
            <w:vMerge/>
            <w:tcBorders>
              <w:left w:val="nil" w:sz="6" w:space="0" w:color="auto"/>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5"/>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8"/>
              <w:jc w:val="right"/>
              <w:rPr>
                <w:rFonts w:ascii="宋体" w:hAnsi="宋体" w:cs="宋体" w:eastAsia="宋体" w:hint="default"/>
                <w:sz w:val="18"/>
                <w:szCs w:val="18"/>
              </w:rPr>
            </w:pPr>
            <w:r>
              <w:rPr>
                <w:rFonts w:ascii="宋体" w:hAnsi="宋体" w:cs="宋体" w:eastAsia="宋体" w:hint="default"/>
                <w:sz w:val="18"/>
                <w:szCs w:val="18"/>
              </w:rPr>
              <w:t>比例(%)</w:t>
            </w:r>
          </w:p>
        </w:tc>
        <w:tc>
          <w:tcPr>
            <w:tcW w:w="1432" w:type="dxa"/>
            <w:vMerge/>
            <w:tcBorders>
              <w:left w:val="single" w:sz="4" w:space="0" w:color="000000"/>
              <w:bottom w:val="single" w:sz="4" w:space="0" w:color="000000"/>
              <w:right w:val="nil" w:sz="6" w:space="0" w:color="auto"/>
            </w:tcBorders>
          </w:tcPr>
          <w:p>
            <w:pPr/>
          </w:p>
        </w:tc>
      </w:tr>
      <w:tr>
        <w:trPr>
          <w:trHeight w:val="479" w:hRule="exact"/>
        </w:trPr>
        <w:tc>
          <w:tcPr>
            <w:tcW w:w="1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306,126,444.32</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92.58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18,367,586.66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256,535,405.56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91.92</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0" w:right="0"/>
              <w:jc w:val="center"/>
              <w:rPr>
                <w:rFonts w:ascii="宋体" w:hAnsi="宋体" w:cs="宋体" w:eastAsia="宋体" w:hint="default"/>
                <w:sz w:val="18"/>
                <w:szCs w:val="18"/>
              </w:rPr>
            </w:pPr>
            <w:r>
              <w:rPr>
                <w:rFonts w:ascii="宋体"/>
                <w:sz w:val="18"/>
              </w:rPr>
              <w:t>15,392,124.31</w:t>
            </w:r>
          </w:p>
        </w:tc>
      </w:tr>
      <w:tr>
        <w:trPr>
          <w:trHeight w:val="478" w:hRule="exact"/>
        </w:trPr>
        <w:tc>
          <w:tcPr>
            <w:tcW w:w="1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9,202,007.85</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1,840,401.56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9,415,249.38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3.37</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0" w:right="0"/>
              <w:jc w:val="center"/>
              <w:rPr>
                <w:rFonts w:ascii="宋体" w:hAnsi="宋体" w:cs="宋体" w:eastAsia="宋体" w:hint="default"/>
                <w:sz w:val="18"/>
                <w:szCs w:val="18"/>
              </w:rPr>
            </w:pPr>
            <w:r>
              <w:rPr>
                <w:rFonts w:ascii="宋体"/>
                <w:sz w:val="18"/>
              </w:rPr>
              <w:t>1,883,049.88</w:t>
            </w:r>
          </w:p>
        </w:tc>
      </w:tr>
      <w:tr>
        <w:trPr>
          <w:trHeight w:val="478" w:hRule="exact"/>
        </w:trPr>
        <w:tc>
          <w:tcPr>
            <w:tcW w:w="1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5,180,985.56</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2,072,394.23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6,640,074.39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2.38</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0" w:right="0"/>
              <w:jc w:val="center"/>
              <w:rPr>
                <w:rFonts w:ascii="宋体" w:hAnsi="宋体" w:cs="宋体" w:eastAsia="宋体" w:hint="default"/>
                <w:sz w:val="18"/>
                <w:szCs w:val="18"/>
              </w:rPr>
            </w:pPr>
            <w:r>
              <w:rPr>
                <w:rFonts w:ascii="宋体"/>
                <w:sz w:val="18"/>
              </w:rPr>
              <w:t>2,656,029.76</w:t>
            </w:r>
          </w:p>
        </w:tc>
      </w:tr>
      <w:tr>
        <w:trPr>
          <w:trHeight w:val="479" w:hRule="exact"/>
        </w:trPr>
        <w:tc>
          <w:tcPr>
            <w:tcW w:w="1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7,161,700.66</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5,729,360.54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4,372,276.71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1.57</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0" w:right="0"/>
              <w:jc w:val="center"/>
              <w:rPr>
                <w:rFonts w:ascii="宋体" w:hAnsi="宋体" w:cs="宋体" w:eastAsia="宋体" w:hint="default"/>
                <w:sz w:val="18"/>
                <w:szCs w:val="18"/>
              </w:rPr>
            </w:pPr>
            <w:r>
              <w:rPr>
                <w:rFonts w:ascii="宋体"/>
                <w:sz w:val="18"/>
              </w:rPr>
              <w:t>3,497,821.37</w:t>
            </w:r>
          </w:p>
        </w:tc>
      </w:tr>
      <w:tr>
        <w:trPr>
          <w:trHeight w:val="478" w:hRule="exact"/>
        </w:trPr>
        <w:tc>
          <w:tcPr>
            <w:tcW w:w="1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3,012,544.17</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0.91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0" w:right="0"/>
              <w:jc w:val="center"/>
              <w:rPr>
                <w:rFonts w:ascii="宋体" w:hAnsi="宋体" w:cs="宋体" w:eastAsia="宋体" w:hint="default"/>
                <w:sz w:val="18"/>
                <w:szCs w:val="18"/>
              </w:rPr>
            </w:pPr>
            <w:r>
              <w:rPr>
                <w:rFonts w:ascii="宋体"/>
                <w:sz w:val="18"/>
              </w:rPr>
              <w:t>3,012,544.17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2,115,912.93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0.76</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130" w:right="0"/>
              <w:jc w:val="center"/>
              <w:rPr>
                <w:rFonts w:ascii="宋体" w:hAnsi="宋体" w:cs="宋体" w:eastAsia="宋体" w:hint="default"/>
                <w:sz w:val="18"/>
                <w:szCs w:val="18"/>
              </w:rPr>
            </w:pPr>
            <w:r>
              <w:rPr>
                <w:rFonts w:ascii="宋体"/>
                <w:sz w:val="18"/>
              </w:rPr>
              <w:t>2,115,912.93</w:t>
            </w:r>
          </w:p>
        </w:tc>
      </w:tr>
      <w:tr>
        <w:trPr>
          <w:trHeight w:val="479" w:hRule="exact"/>
        </w:trPr>
        <w:tc>
          <w:tcPr>
            <w:tcW w:w="10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330,683,682.56</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31,022,287.16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279,078,918.97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0" w:right="0"/>
              <w:jc w:val="center"/>
              <w:rPr>
                <w:rFonts w:ascii="宋体" w:hAnsi="宋体" w:cs="宋体" w:eastAsia="宋体" w:hint="default"/>
                <w:sz w:val="18"/>
                <w:szCs w:val="18"/>
              </w:rPr>
            </w:pPr>
            <w:r>
              <w:rPr>
                <w:rFonts w:ascii="宋体"/>
                <w:sz w:val="18"/>
              </w:rPr>
              <w:t>25,544,938.25</w:t>
            </w:r>
          </w:p>
        </w:tc>
      </w:tr>
    </w:tbl>
    <w:p>
      <w:pPr>
        <w:spacing w:before="63"/>
        <w:ind w:left="560" w:right="56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期末单项金额虽不重大但单项计提坏账准备的应收账款</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08"/>
        <w:gridCol w:w="1296"/>
        <w:gridCol w:w="1296"/>
        <w:gridCol w:w="988"/>
        <w:gridCol w:w="2374"/>
      </w:tblGrid>
      <w:tr>
        <w:trPr>
          <w:trHeight w:val="946"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824"/>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63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东莞百汇达服装有限公司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923,469.00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369,387.60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779"/>
              <w:jc w:val="right"/>
              <w:rPr>
                <w:rFonts w:ascii="宋体" w:hAnsi="宋体" w:cs="宋体" w:eastAsia="宋体" w:hint="default"/>
                <w:sz w:val="18"/>
                <w:szCs w:val="18"/>
              </w:rPr>
            </w:pPr>
            <w:r>
              <w:rPr>
                <w:rFonts w:ascii="宋体" w:hAnsi="宋体" w:cs="宋体" w:eastAsia="宋体" w:hint="default"/>
                <w:sz w:val="18"/>
                <w:szCs w:val="18"/>
              </w:rPr>
              <w:t>涉诉,预计收回</w:t>
            </w:r>
            <w:r>
              <w:rPr>
                <w:rFonts w:ascii="宋体" w:hAnsi="宋体" w:cs="宋体" w:eastAsia="宋体" w:hint="default"/>
                <w:spacing w:val="-46"/>
                <w:sz w:val="18"/>
                <w:szCs w:val="18"/>
              </w:rPr>
              <w:t> </w:t>
            </w:r>
            <w:r>
              <w:rPr>
                <w:rFonts w:ascii="宋体" w:hAnsi="宋体" w:cs="宋体" w:eastAsia="宋体" w:hint="default"/>
                <w:sz w:val="18"/>
                <w:szCs w:val="18"/>
              </w:rPr>
              <w:t>60%</w:t>
            </w:r>
          </w:p>
        </w:tc>
      </w:tr>
      <w:tr>
        <w:trPr>
          <w:trHeight w:val="63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台山市骏华纺织印染有限公司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653,220.50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653,220.50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z w:val="18"/>
                <w:szCs w:val="18"/>
              </w:rPr>
              <w:t>对方公司已倒闭，预计无法 收回</w:t>
            </w:r>
          </w:p>
        </w:tc>
      </w:tr>
      <w:tr>
        <w:trPr>
          <w:trHeight w:val="63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中山市英姿贸易有限公司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492,792.13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492,792.13</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z w:val="18"/>
                <w:szCs w:val="18"/>
              </w:rPr>
              <w:t>对方公司已倒闭，预计无法 收回</w:t>
            </w:r>
          </w:p>
        </w:tc>
      </w:tr>
      <w:tr>
        <w:trPr>
          <w:trHeight w:val="63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广州市汇泉丰贸易有限公司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301,327.50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301,327.50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账龄较长，对方财务困难， 预计无法收回</w:t>
            </w:r>
          </w:p>
        </w:tc>
      </w:tr>
      <w:tr>
        <w:trPr>
          <w:trHeight w:val="63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七海(广东)织染厂有限公司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182,370.00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182,370.00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7"/>
              <w:jc w:val="left"/>
              <w:rPr>
                <w:rFonts w:ascii="宋体" w:hAnsi="宋体" w:cs="宋体" w:eastAsia="宋体" w:hint="default"/>
                <w:sz w:val="18"/>
                <w:szCs w:val="18"/>
              </w:rPr>
            </w:pPr>
            <w:r>
              <w:rPr>
                <w:rFonts w:ascii="宋体" w:hAnsi="宋体" w:cs="宋体" w:eastAsia="宋体" w:hint="default"/>
                <w:sz w:val="18"/>
                <w:szCs w:val="18"/>
              </w:rPr>
              <w:t>对方公司已倒闭，预计无法 收回</w:t>
            </w:r>
          </w:p>
        </w:tc>
      </w:tr>
      <w:tr>
        <w:trPr>
          <w:trHeight w:val="634"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569,465.25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569,465.25</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3"/>
              <w:jc w:val="left"/>
              <w:rPr>
                <w:rFonts w:ascii="宋体" w:hAnsi="宋体" w:cs="宋体" w:eastAsia="宋体" w:hint="default"/>
                <w:sz w:val="18"/>
                <w:szCs w:val="18"/>
              </w:rPr>
            </w:pPr>
            <w:r>
              <w:rPr>
                <w:rFonts w:ascii="宋体" w:hAnsi="宋体" w:cs="宋体" w:eastAsia="宋体" w:hint="default"/>
                <w:sz w:val="18"/>
                <w:szCs w:val="18"/>
              </w:rPr>
              <w:t>对方单位破产或账龄较长， 无望收回</w:t>
            </w:r>
          </w:p>
        </w:tc>
      </w:tr>
      <w:tr>
        <w:trPr>
          <w:trHeight w:val="635" w:hRule="exact"/>
        </w:trPr>
        <w:tc>
          <w:tcPr>
            <w:tcW w:w="2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3,122,644.38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2,568,562.98</w:t>
            </w:r>
          </w:p>
        </w:tc>
        <w:tc>
          <w:tcPr>
            <w:tcW w:w="988" w:type="dxa"/>
            <w:tcBorders>
              <w:top w:val="single" w:sz="4" w:space="0" w:color="000000"/>
              <w:left w:val="single" w:sz="4" w:space="0" w:color="000000"/>
              <w:bottom w:val="single" w:sz="4" w:space="0" w:color="000000"/>
              <w:right w:val="single" w:sz="4" w:space="0" w:color="000000"/>
            </w:tcBorders>
          </w:tcPr>
          <w:p>
            <w:pPr/>
          </w:p>
        </w:tc>
        <w:tc>
          <w:tcPr>
            <w:tcW w:w="2374" w:type="dxa"/>
            <w:tcBorders>
              <w:top w:val="single" w:sz="4" w:space="0" w:color="000000"/>
              <w:left w:val="single" w:sz="4" w:space="0" w:color="000000"/>
              <w:bottom w:val="single" w:sz="4" w:space="0" w:color="000000"/>
              <w:right w:val="nil" w:sz="6" w:space="0" w:color="auto"/>
            </w:tcBorders>
          </w:tcPr>
          <w:p>
            <w:pPr/>
          </w:p>
        </w:tc>
      </w:tr>
    </w:tbl>
    <w:p>
      <w:pPr>
        <w:spacing w:before="63"/>
        <w:ind w:left="560" w:right="56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应收账款核销说明</w:t>
      </w:r>
    </w:p>
    <w:p>
      <w:pPr>
        <w:spacing w:line="240" w:lineRule="auto" w:before="10"/>
        <w:rPr>
          <w:rFonts w:ascii="宋体" w:hAnsi="宋体" w:cs="宋体" w:eastAsia="宋体" w:hint="default"/>
          <w:sz w:val="14"/>
          <w:szCs w:val="14"/>
        </w:rPr>
      </w:pPr>
    </w:p>
    <w:p>
      <w:pPr>
        <w:spacing w:line="408" w:lineRule="auto" w:before="0"/>
        <w:ind w:left="140" w:right="561" w:firstLine="420"/>
        <w:jc w:val="left"/>
        <w:rPr>
          <w:rFonts w:ascii="宋体" w:hAnsi="宋体" w:cs="宋体" w:eastAsia="宋体" w:hint="default"/>
          <w:sz w:val="21"/>
          <w:szCs w:val="21"/>
        </w:rPr>
      </w:pPr>
      <w:r>
        <w:rPr>
          <w:rFonts w:ascii="宋体" w:hAnsi="宋体" w:cs="宋体" w:eastAsia="宋体" w:hint="default"/>
          <w:sz w:val="21"/>
          <w:szCs w:val="21"/>
        </w:rPr>
        <w:t>本期核销非关联方应收账款</w:t>
      </w:r>
      <w:r>
        <w:rPr>
          <w:rFonts w:ascii="宋体" w:hAnsi="宋体" w:cs="宋体" w:eastAsia="宋体" w:hint="default"/>
          <w:spacing w:val="-49"/>
          <w:sz w:val="21"/>
          <w:szCs w:val="21"/>
        </w:rPr>
        <w:t> </w:t>
      </w:r>
      <w:r>
        <w:rPr>
          <w:rFonts w:ascii="宋体" w:hAnsi="宋体" w:cs="宋体" w:eastAsia="宋体" w:hint="default"/>
          <w:sz w:val="21"/>
          <w:szCs w:val="21"/>
        </w:rPr>
        <w:t>1,634,978.58</w:t>
      </w:r>
      <w:r>
        <w:rPr>
          <w:rFonts w:ascii="宋体" w:hAnsi="宋体" w:cs="宋体" w:eastAsia="宋体" w:hint="default"/>
          <w:spacing w:val="-48"/>
          <w:sz w:val="21"/>
          <w:szCs w:val="21"/>
        </w:rPr>
        <w:t> </w:t>
      </w:r>
      <w:r>
        <w:rPr>
          <w:rFonts w:ascii="宋体" w:hAnsi="宋体" w:cs="宋体" w:eastAsia="宋体" w:hint="default"/>
          <w:sz w:val="21"/>
          <w:szCs w:val="21"/>
        </w:rPr>
        <w:t>元，主要原因系对方单位破产、重组或该等</w:t>
      </w:r>
      <w:r>
        <w:rPr>
          <w:rFonts w:ascii="宋体" w:hAnsi="宋体" w:cs="宋体" w:eastAsia="宋体" w:hint="default"/>
          <w:sz w:val="21"/>
          <w:szCs w:val="21"/>
        </w:rPr>
        <w:t> 应收款项账龄较长，已无望收回该等款项。</w:t>
      </w:r>
    </w:p>
    <w:p>
      <w:pPr>
        <w:spacing w:line="408" w:lineRule="auto" w:before="46"/>
        <w:ind w:left="560" w:right="1628"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期末，无应收持有公司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5%）表决权股份的股东单位款项。</w:t>
      </w:r>
      <w:r>
        <w:rPr>
          <w:rFonts w:ascii="宋体" w:hAnsi="宋体" w:cs="宋体" w:eastAsia="宋体" w:hint="default"/>
          <w:sz w:val="21"/>
          <w:szCs w:val="21"/>
        </w:rPr>
        <w:t> (4)</w:t>
      </w:r>
      <w:r>
        <w:rPr>
          <w:rFonts w:ascii="宋体" w:hAnsi="宋体" w:cs="宋体" w:eastAsia="宋体" w:hint="default"/>
          <w:spacing w:val="-1"/>
          <w:sz w:val="21"/>
          <w:szCs w:val="21"/>
        </w:rPr>
        <w:t> </w:t>
      </w:r>
      <w:r>
        <w:rPr>
          <w:rFonts w:ascii="宋体" w:hAnsi="宋体" w:cs="宋体" w:eastAsia="宋体" w:hint="default"/>
          <w:sz w:val="21"/>
          <w:szCs w:val="21"/>
        </w:rPr>
        <w:t>期末应收账款金额前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p>
      <w:pPr>
        <w:spacing w:after="0" w:line="408" w:lineRule="auto"/>
        <w:jc w:val="left"/>
        <w:rPr>
          <w:rFonts w:ascii="宋体" w:hAnsi="宋体" w:cs="宋体" w:eastAsia="宋体" w:hint="default"/>
          <w:sz w:val="21"/>
          <w:szCs w:val="21"/>
        </w:rPr>
        <w:sectPr>
          <w:pgSz w:w="11910" w:h="16840"/>
          <w:pgMar w:header="877" w:footer="1009" w:top="1100" w:bottom="1200" w:left="1660" w:right="122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894"/>
        <w:gridCol w:w="1513"/>
        <w:gridCol w:w="1580"/>
        <w:gridCol w:w="1046"/>
        <w:gridCol w:w="1321"/>
      </w:tblGrid>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19"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321"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76" w:right="0" w:hanging="53"/>
              <w:jc w:val="left"/>
              <w:rPr>
                <w:rFonts w:ascii="宋体" w:hAnsi="宋体" w:cs="宋体" w:eastAsia="宋体" w:hint="default"/>
                <w:sz w:val="21"/>
                <w:szCs w:val="21"/>
              </w:rPr>
            </w:pPr>
            <w:r>
              <w:rPr>
                <w:rFonts w:ascii="宋体" w:hAnsi="宋体" w:cs="宋体" w:eastAsia="宋体" w:hint="default"/>
                <w:sz w:val="21"/>
                <w:szCs w:val="21"/>
              </w:rPr>
              <w:t>占应收账款余</w:t>
            </w:r>
          </w:p>
          <w:p>
            <w:pPr>
              <w:pStyle w:val="TableParagraph"/>
              <w:spacing w:line="240" w:lineRule="auto" w:before="37"/>
              <w:ind w:left="76" w:right="0"/>
              <w:jc w:val="left"/>
              <w:rPr>
                <w:rFonts w:ascii="宋体" w:hAnsi="宋体" w:cs="宋体" w:eastAsia="宋体" w:hint="default"/>
                <w:sz w:val="21"/>
                <w:szCs w:val="21"/>
              </w:rPr>
            </w:pPr>
            <w:r>
              <w:rPr>
                <w:rFonts w:ascii="宋体" w:hAnsi="宋体" w:cs="宋体" w:eastAsia="宋体" w:hint="default"/>
                <w:sz w:val="21"/>
                <w:szCs w:val="21"/>
              </w:rPr>
              <w:t>额的比例(%)</w:t>
            </w:r>
          </w:p>
        </w:tc>
      </w:tr>
      <w:tr>
        <w:trPr>
          <w:trHeight w:val="63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佛山市得宝化工染料有限公</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9,260,927.02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z w:val="21"/>
              </w:rPr>
              <w:t>2.77</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上海建研建材科技有限公司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8,880,020.82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2.66</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广州锦昇纺织漂染有限公司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7,847,916.30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2.35</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湖州锦辉化工有限公司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6,250,451.35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1.87</w:t>
            </w:r>
          </w:p>
        </w:tc>
      </w:tr>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石狮市新狮印染织造有限公</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3,552,892.00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z w:val="21"/>
              </w:rPr>
              <w:t>1.06</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35,792,207.49</w:t>
            </w:r>
          </w:p>
        </w:tc>
        <w:tc>
          <w:tcPr>
            <w:tcW w:w="1046"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10.71</w:t>
            </w:r>
            <w:r>
              <w:rPr>
                <w:rFonts w:ascii="宋体"/>
                <w:sz w:val="21"/>
              </w:rPr>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期末，无应收关联方账款。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560" w:right="0" w:firstLine="0"/>
        <w:jc w:val="left"/>
        <w:rPr>
          <w:rFonts w:ascii="宋体" w:hAnsi="宋体" w:cs="宋体" w:eastAsia="宋体" w:hint="default"/>
          <w:sz w:val="21"/>
          <w:szCs w:val="21"/>
        </w:rPr>
      </w:pPr>
      <w:r>
        <w:rPr>
          <w:rFonts w:ascii="宋体" w:hAnsi="宋体" w:cs="宋体" w:eastAsia="宋体" w:hint="default"/>
          <w:sz w:val="21"/>
          <w:szCs w:val="21"/>
        </w:rPr>
        <w:t>4. 预付款项</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账龄分析</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914"/>
        <w:gridCol w:w="1452"/>
        <w:gridCol w:w="756"/>
        <w:gridCol w:w="535"/>
        <w:gridCol w:w="1386"/>
        <w:gridCol w:w="1289"/>
        <w:gridCol w:w="708"/>
        <w:gridCol w:w="534"/>
        <w:gridCol w:w="1289"/>
      </w:tblGrid>
      <w:tr>
        <w:trPr>
          <w:trHeight w:val="349" w:hRule="exact"/>
        </w:trPr>
        <w:tc>
          <w:tcPr>
            <w:tcW w:w="914"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1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2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35" w:hRule="exact"/>
        </w:trPr>
        <w:tc>
          <w:tcPr>
            <w:tcW w:w="914" w:type="dxa"/>
            <w:vMerge/>
            <w:tcBorders>
              <w:left w:val="nil" w:sz="6" w:space="0" w:color="auto"/>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比例(%)</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2" w:right="80"/>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比例(%)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1" w:right="80"/>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74"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40,348,514.66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97.33</w:t>
            </w:r>
          </w:p>
        </w:tc>
        <w:tc>
          <w:tcPr>
            <w:tcW w:w="53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40,348,514.66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36,461,521.05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97.75</w:t>
            </w:r>
          </w:p>
        </w:tc>
        <w:tc>
          <w:tcPr>
            <w:tcW w:w="53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z w:val="18"/>
              </w:rPr>
              <w:t>36,461,521.05</w:t>
            </w:r>
          </w:p>
        </w:tc>
      </w:tr>
      <w:tr>
        <w:trPr>
          <w:trHeight w:val="478"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74"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772,304.41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1.86</w:t>
            </w:r>
          </w:p>
        </w:tc>
        <w:tc>
          <w:tcPr>
            <w:tcW w:w="53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772,304.41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456,689.12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1.22</w:t>
            </w:r>
          </w:p>
        </w:tc>
        <w:tc>
          <w:tcPr>
            <w:tcW w:w="53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z w:val="18"/>
              </w:rPr>
              <w:t>456,689.12</w:t>
            </w:r>
          </w:p>
        </w:tc>
      </w:tr>
      <w:tr>
        <w:trPr>
          <w:trHeight w:val="47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74"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106,082.00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0.26</w:t>
            </w:r>
          </w:p>
        </w:tc>
        <w:tc>
          <w:tcPr>
            <w:tcW w:w="53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106,082.00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133,352.71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0.36</w:t>
            </w:r>
          </w:p>
        </w:tc>
        <w:tc>
          <w:tcPr>
            <w:tcW w:w="53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z w:val="18"/>
              </w:rPr>
              <w:t>133,352.71</w:t>
            </w:r>
          </w:p>
        </w:tc>
      </w:tr>
      <w:tr>
        <w:trPr>
          <w:trHeight w:val="478"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74"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227,208.44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0.55</w:t>
            </w:r>
          </w:p>
        </w:tc>
        <w:tc>
          <w:tcPr>
            <w:tcW w:w="53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227,208.44</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250,521.98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0.67</w:t>
            </w:r>
          </w:p>
        </w:tc>
        <w:tc>
          <w:tcPr>
            <w:tcW w:w="53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z w:val="18"/>
              </w:rPr>
              <w:t>250,521.98</w:t>
            </w:r>
          </w:p>
        </w:tc>
      </w:tr>
      <w:tr>
        <w:trPr>
          <w:trHeight w:val="479"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16"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41,454,109.51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53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41,454,109.51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37,302,084.86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100.00</w:t>
            </w:r>
          </w:p>
        </w:tc>
        <w:tc>
          <w:tcPr>
            <w:tcW w:w="53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z w:val="18"/>
              </w:rPr>
              <w:t>37,302,084.86</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预付款项金额前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519"/>
        <w:gridCol w:w="1609"/>
        <w:gridCol w:w="1580"/>
        <w:gridCol w:w="1158"/>
        <w:gridCol w:w="1788"/>
      </w:tblGrid>
      <w:tr>
        <w:trPr>
          <w:trHeight w:val="478"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7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63"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34"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中国石油化工股份金陵</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分公司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6,208,941.77</w:t>
            </w:r>
            <w:r>
              <w:rPr>
                <w:rFonts w:ascii="宋体"/>
                <w:sz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预付材料款，尚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635"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江西江联能源环保股份</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5,697,000.00</w:t>
            </w:r>
            <w:r>
              <w:rPr>
                <w:rFonts w:ascii="宋体"/>
                <w:sz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预付设备款，尚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634"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哈尔滨博实自动化股份</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5,520,000.00</w:t>
            </w:r>
            <w:r>
              <w:rPr>
                <w:rFonts w:ascii="宋体"/>
                <w:sz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预付设备款，尚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634"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宁波北仑海关</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4,803,988.35</w:t>
            </w:r>
            <w:r>
              <w:rPr>
                <w:rFonts w:ascii="宋体"/>
                <w:sz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预付进口关税，</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635"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中国石化镇海炼油化工</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3,748,250.00</w:t>
            </w:r>
            <w:r>
              <w:rPr>
                <w:rFonts w:ascii="宋体"/>
                <w:sz w:val="21"/>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w:t>
            </w:r>
          </w:p>
        </w:tc>
        <w:tc>
          <w:tcPr>
            <w:tcW w:w="178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预付材料款，尚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未结算</w:t>
            </w:r>
          </w:p>
        </w:tc>
      </w:tr>
      <w:tr>
        <w:trPr>
          <w:trHeight w:val="478"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0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25,978,180.12</w:t>
            </w:r>
          </w:p>
        </w:tc>
        <w:tc>
          <w:tcPr>
            <w:tcW w:w="1158"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9" w:top="1100" w:bottom="1200" w:left="1660" w:right="1140"/>
        </w:sectPr>
      </w:pPr>
    </w:p>
    <w:p>
      <w:pPr>
        <w:spacing w:line="240" w:lineRule="auto" w:before="8"/>
        <w:rPr>
          <w:rFonts w:ascii="宋体" w:hAnsi="宋体" w:cs="宋体" w:eastAsia="宋体" w:hint="default"/>
          <w:sz w:val="26"/>
          <w:szCs w:val="26"/>
        </w:rPr>
      </w:pPr>
    </w:p>
    <w:p>
      <w:pPr>
        <w:spacing w:before="35"/>
        <w:ind w:left="560" w:right="481"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期末，无预付持有公司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560" w:right="481"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其他应收款</w:t>
      </w:r>
    </w:p>
    <w:p>
      <w:pPr>
        <w:spacing w:line="240" w:lineRule="auto" w:before="10"/>
        <w:rPr>
          <w:rFonts w:ascii="宋体" w:hAnsi="宋体" w:cs="宋体" w:eastAsia="宋体" w:hint="default"/>
          <w:sz w:val="14"/>
          <w:szCs w:val="14"/>
        </w:rPr>
      </w:pPr>
    </w:p>
    <w:p>
      <w:pPr>
        <w:spacing w:before="0"/>
        <w:ind w:left="560" w:right="4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560" w:right="4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07"/>
        <w:gridCol w:w="1333"/>
        <w:gridCol w:w="756"/>
        <w:gridCol w:w="1296"/>
        <w:gridCol w:w="688"/>
        <w:gridCol w:w="1220"/>
        <w:gridCol w:w="679"/>
        <w:gridCol w:w="1040"/>
        <w:gridCol w:w="686"/>
      </w:tblGrid>
      <w:tr>
        <w:trPr>
          <w:trHeight w:val="350" w:hRule="exact"/>
        </w:trPr>
        <w:tc>
          <w:tcPr>
            <w:tcW w:w="100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0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26"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07" w:type="dxa"/>
            <w:vMerge/>
            <w:tcBorders>
              <w:left w:val="nil" w:sz="6" w:space="0" w:color="auto"/>
              <w:right w:val="single" w:sz="4" w:space="0" w:color="000000"/>
            </w:tcBorders>
          </w:tcPr>
          <w:p>
            <w:pPr/>
          </w:p>
        </w:tc>
        <w:tc>
          <w:tcPr>
            <w:tcW w:w="20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007" w:type="dxa"/>
            <w:vMerge/>
            <w:tcBorders>
              <w:left w:val="nil" w:sz="6" w:space="0" w:color="auto"/>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634"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4"/>
                <w:sz w:val="18"/>
                <w:szCs w:val="18"/>
              </w:rPr>
              <w:t>账龄分析</w:t>
            </w:r>
            <w:r>
              <w:rPr>
                <w:rFonts w:ascii="宋体" w:hAnsi="宋体" w:cs="宋体" w:eastAsia="宋体" w:hint="default"/>
                <w:spacing w:val="-71"/>
                <w:sz w:val="18"/>
                <w:szCs w:val="18"/>
              </w:rPr>
              <w:t> </w:t>
            </w:r>
            <w:r>
              <w:rPr>
                <w:rFonts w:ascii="宋体" w:hAnsi="宋体" w:cs="宋体" w:eastAsia="宋体" w:hint="default"/>
                <w:sz w:val="18"/>
                <w:szCs w:val="18"/>
              </w:rPr>
              <w:t>法组合</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 w:right="0"/>
              <w:jc w:val="center"/>
              <w:rPr>
                <w:rFonts w:ascii="宋体" w:hAnsi="宋体" w:cs="宋体" w:eastAsia="宋体" w:hint="default"/>
                <w:sz w:val="18"/>
                <w:szCs w:val="18"/>
              </w:rPr>
            </w:pPr>
            <w:r>
              <w:rPr>
                <w:rFonts w:ascii="宋体"/>
                <w:sz w:val="18"/>
              </w:rPr>
              <w:t>8,821,245.38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1,525,843.30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1" w:right="0"/>
              <w:jc w:val="center"/>
              <w:rPr>
                <w:rFonts w:ascii="宋体" w:hAnsi="宋体" w:cs="宋体" w:eastAsia="宋体" w:hint="default"/>
                <w:sz w:val="18"/>
                <w:szCs w:val="18"/>
              </w:rPr>
            </w:pPr>
            <w:r>
              <w:rPr>
                <w:rFonts w:ascii="宋体"/>
                <w:sz w:val="18"/>
              </w:rPr>
              <w:t>17.30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3"/>
              <w:jc w:val="center"/>
              <w:rPr>
                <w:rFonts w:ascii="宋体" w:hAnsi="宋体" w:cs="宋体" w:eastAsia="宋体" w:hint="default"/>
                <w:sz w:val="18"/>
                <w:szCs w:val="18"/>
              </w:rPr>
            </w:pPr>
            <w:r>
              <w:rPr>
                <w:rFonts w:ascii="宋体"/>
                <w:sz w:val="18"/>
              </w:rPr>
              <w:t>6,018,281.44</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sz w:val="18"/>
              </w:rPr>
              <w:t>100.00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3"/>
              <w:jc w:val="center"/>
              <w:rPr>
                <w:rFonts w:ascii="宋体" w:hAnsi="宋体" w:cs="宋体" w:eastAsia="宋体" w:hint="default"/>
                <w:sz w:val="18"/>
                <w:szCs w:val="18"/>
              </w:rPr>
            </w:pPr>
            <w:r>
              <w:rPr>
                <w:rFonts w:ascii="宋体"/>
                <w:sz w:val="18"/>
              </w:rPr>
              <w:t>955,260.32</w:t>
            </w:r>
          </w:p>
        </w:tc>
        <w:tc>
          <w:tcPr>
            <w:tcW w:w="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 w:right="0"/>
              <w:jc w:val="center"/>
              <w:rPr>
                <w:rFonts w:ascii="宋体" w:hAnsi="宋体" w:cs="宋体" w:eastAsia="宋体" w:hint="default"/>
                <w:sz w:val="18"/>
                <w:szCs w:val="18"/>
              </w:rPr>
            </w:pPr>
            <w:r>
              <w:rPr>
                <w:rFonts w:ascii="宋体"/>
                <w:sz w:val="18"/>
              </w:rPr>
              <w:t>15.87</w:t>
            </w:r>
          </w:p>
        </w:tc>
      </w:tr>
      <w:tr>
        <w:trPr>
          <w:trHeight w:val="493" w:hRule="exact"/>
        </w:trPr>
        <w:tc>
          <w:tcPr>
            <w:tcW w:w="10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9" w:right="0"/>
              <w:jc w:val="center"/>
              <w:rPr>
                <w:rFonts w:ascii="宋体" w:hAnsi="宋体" w:cs="宋体" w:eastAsia="宋体" w:hint="default"/>
                <w:sz w:val="18"/>
                <w:szCs w:val="18"/>
              </w:rPr>
            </w:pPr>
            <w:r>
              <w:rPr>
                <w:rFonts w:ascii="宋体"/>
                <w:sz w:val="18"/>
              </w:rPr>
              <w:t>8,821,245.38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sz w:val="18"/>
              </w:rPr>
              <w:t>1,525,843.30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 w:right="0"/>
              <w:jc w:val="center"/>
              <w:rPr>
                <w:rFonts w:ascii="宋体" w:hAnsi="宋体" w:cs="宋体" w:eastAsia="宋体" w:hint="default"/>
                <w:sz w:val="18"/>
                <w:szCs w:val="18"/>
              </w:rPr>
            </w:pPr>
            <w:r>
              <w:rPr>
                <w:rFonts w:ascii="宋体"/>
                <w:sz w:val="18"/>
              </w:rPr>
              <w:t>17.30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73"/>
              <w:jc w:val="center"/>
              <w:rPr>
                <w:rFonts w:ascii="宋体" w:hAnsi="宋体" w:cs="宋体" w:eastAsia="宋体" w:hint="default"/>
                <w:sz w:val="18"/>
                <w:szCs w:val="18"/>
              </w:rPr>
            </w:pPr>
            <w:r>
              <w:rPr>
                <w:rFonts w:ascii="宋体"/>
                <w:sz w:val="18"/>
              </w:rPr>
              <w:t>6,018,281.44</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left"/>
              <w:rPr>
                <w:rFonts w:ascii="宋体" w:hAnsi="宋体" w:cs="宋体" w:eastAsia="宋体" w:hint="default"/>
                <w:sz w:val="18"/>
                <w:szCs w:val="18"/>
              </w:rPr>
            </w:pPr>
            <w:r>
              <w:rPr>
                <w:rFonts w:ascii="宋体"/>
                <w:sz w:val="18"/>
              </w:rPr>
              <w:t>100.00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73"/>
              <w:jc w:val="center"/>
              <w:rPr>
                <w:rFonts w:ascii="宋体" w:hAnsi="宋体" w:cs="宋体" w:eastAsia="宋体" w:hint="default"/>
                <w:sz w:val="18"/>
                <w:szCs w:val="18"/>
              </w:rPr>
            </w:pPr>
            <w:r>
              <w:rPr>
                <w:rFonts w:ascii="宋体"/>
                <w:sz w:val="18"/>
              </w:rPr>
              <w:t>955,260.32</w:t>
            </w:r>
          </w:p>
        </w:tc>
        <w:tc>
          <w:tcPr>
            <w:tcW w:w="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15" w:right="0"/>
              <w:jc w:val="center"/>
              <w:rPr>
                <w:rFonts w:ascii="宋体" w:hAnsi="宋体" w:cs="宋体" w:eastAsia="宋体" w:hint="default"/>
                <w:sz w:val="18"/>
                <w:szCs w:val="18"/>
              </w:rPr>
            </w:pPr>
            <w:r>
              <w:rPr>
                <w:rFonts w:ascii="宋体"/>
                <w:sz w:val="18"/>
              </w:rPr>
              <w:t>15.87</w:t>
            </w:r>
          </w:p>
        </w:tc>
      </w:tr>
    </w:tbl>
    <w:p>
      <w:pPr>
        <w:spacing w:before="63"/>
        <w:ind w:left="560" w:right="4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组合中，采用账龄分析法计提坏账准备的其他应收款</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82"/>
        <w:gridCol w:w="1612"/>
        <w:gridCol w:w="898"/>
        <w:gridCol w:w="1296"/>
        <w:gridCol w:w="1436"/>
        <w:gridCol w:w="898"/>
        <w:gridCol w:w="1433"/>
      </w:tblGrid>
      <w:tr>
        <w:trPr>
          <w:trHeight w:val="349" w:hRule="exact"/>
        </w:trPr>
        <w:tc>
          <w:tcPr>
            <w:tcW w:w="108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67"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82" w:type="dxa"/>
            <w:vMerge/>
            <w:tcBorders>
              <w:left w:val="nil" w:sz="6" w:space="0" w:color="auto"/>
              <w:right w:val="single" w:sz="4" w:space="0" w:color="000000"/>
            </w:tcBorders>
          </w:tcPr>
          <w:p>
            <w:pPr/>
          </w:p>
        </w:tc>
        <w:tc>
          <w:tcPr>
            <w:tcW w:w="25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3"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82" w:type="dxa"/>
            <w:vMerge/>
            <w:tcBorders>
              <w:left w:val="nil" w:sz="6" w:space="0" w:color="auto"/>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比例(%)</w:t>
            </w:r>
          </w:p>
        </w:tc>
        <w:tc>
          <w:tcPr>
            <w:tcW w:w="1296" w:type="dxa"/>
            <w:vMerge/>
            <w:tcBorders>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7"/>
              <w:jc w:val="right"/>
              <w:rPr>
                <w:rFonts w:ascii="宋体" w:hAnsi="宋体" w:cs="宋体" w:eastAsia="宋体" w:hint="default"/>
                <w:sz w:val="18"/>
                <w:szCs w:val="18"/>
              </w:rPr>
            </w:pPr>
            <w:r>
              <w:rPr>
                <w:rFonts w:ascii="宋体" w:hAnsi="宋体" w:cs="宋体" w:eastAsia="宋体" w:hint="default"/>
                <w:sz w:val="18"/>
                <w:szCs w:val="18"/>
              </w:rPr>
              <w:t>比例(%)</w:t>
            </w:r>
          </w:p>
        </w:tc>
        <w:tc>
          <w:tcPr>
            <w:tcW w:w="1433" w:type="dxa"/>
            <w:vMerge/>
            <w:tcBorders>
              <w:left w:val="single" w:sz="4" w:space="0" w:color="000000"/>
              <w:bottom w:val="single" w:sz="4" w:space="0" w:color="000000"/>
              <w:right w:val="nil" w:sz="6" w:space="0" w:color="auto"/>
            </w:tcBorders>
          </w:tcPr>
          <w:p>
            <w:pPr/>
          </w:p>
        </w:tc>
      </w:tr>
      <w:tr>
        <w:trPr>
          <w:trHeight w:val="479"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5,994,820.70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67.96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359,689.23</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4,206,398.64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69.89</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252,383.92</w:t>
            </w:r>
          </w:p>
        </w:tc>
      </w:tr>
      <w:tr>
        <w:trPr>
          <w:trHeight w:val="478"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1,487,768.90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297,553.79</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882,857.45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14.67</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176,571.49</w:t>
            </w:r>
          </w:p>
        </w:tc>
      </w:tr>
      <w:tr>
        <w:trPr>
          <w:trHeight w:val="478"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612,530.57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245,012.23</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589,115.62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9.79</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235,646.25</w:t>
            </w:r>
          </w:p>
        </w:tc>
      </w:tr>
      <w:tr>
        <w:trPr>
          <w:trHeight w:val="479"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512,685.82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5.81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410,148.66</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246,255.34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4.09</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197,004.27</w:t>
            </w:r>
          </w:p>
        </w:tc>
      </w:tr>
      <w:tr>
        <w:trPr>
          <w:trHeight w:val="478"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213,439.39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213,439.39</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93,654.39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1.56</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93,654.39</w:t>
            </w:r>
          </w:p>
        </w:tc>
      </w:tr>
      <w:tr>
        <w:trPr>
          <w:trHeight w:val="479" w:hRule="exact"/>
        </w:trPr>
        <w:tc>
          <w:tcPr>
            <w:tcW w:w="10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8,821,245.38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1,525,843.30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6,018,281.44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
                <w:sz w:val="18"/>
              </w:rPr>
              <w:t>955,260.32</w:t>
            </w:r>
          </w:p>
        </w:tc>
      </w:tr>
    </w:tbl>
    <w:p>
      <w:pPr>
        <w:spacing w:before="63"/>
        <w:ind w:left="560" w:right="4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本期转回或收回情况</w:t>
      </w:r>
    </w:p>
    <w:p>
      <w:pPr>
        <w:spacing w:line="240" w:lineRule="auto" w:before="10"/>
        <w:rPr>
          <w:rFonts w:ascii="宋体" w:hAnsi="宋体" w:cs="宋体" w:eastAsia="宋体" w:hint="default"/>
          <w:sz w:val="14"/>
          <w:szCs w:val="14"/>
        </w:rPr>
      </w:pPr>
    </w:p>
    <w:p>
      <w:pPr>
        <w:spacing w:before="0"/>
        <w:ind w:left="560" w:right="481"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年度公司收回原已核销应收账款</w:t>
      </w:r>
      <w:r>
        <w:rPr>
          <w:rFonts w:ascii="宋体" w:hAnsi="宋体" w:cs="宋体" w:eastAsia="宋体" w:hint="default"/>
          <w:spacing w:val="-54"/>
          <w:sz w:val="21"/>
          <w:szCs w:val="21"/>
        </w:rPr>
        <w:t> </w:t>
      </w:r>
      <w:r>
        <w:rPr>
          <w:rFonts w:ascii="宋体" w:hAnsi="宋体" w:cs="宋体" w:eastAsia="宋体" w:hint="default"/>
          <w:sz w:val="21"/>
          <w:szCs w:val="21"/>
        </w:rPr>
        <w:t>236,619.07</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line="408" w:lineRule="auto" w:before="0"/>
        <w:ind w:left="560" w:right="1548"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期末，无应收持有公司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5%）表决权股份的股东单位款项。</w:t>
      </w:r>
      <w:r>
        <w:rPr>
          <w:rFonts w:ascii="宋体" w:hAnsi="宋体" w:cs="宋体" w:eastAsia="宋体" w:hint="default"/>
          <w:sz w:val="21"/>
          <w:szCs w:val="21"/>
        </w:rPr>
        <w:t> (4)</w:t>
      </w:r>
      <w:r>
        <w:rPr>
          <w:rFonts w:ascii="宋体" w:hAnsi="宋体" w:cs="宋体" w:eastAsia="宋体" w:hint="default"/>
          <w:spacing w:val="-2"/>
          <w:sz w:val="21"/>
          <w:szCs w:val="21"/>
        </w:rPr>
        <w:t> </w:t>
      </w:r>
      <w:r>
        <w:rPr>
          <w:rFonts w:ascii="宋体" w:hAnsi="宋体" w:cs="宋体" w:eastAsia="宋体" w:hint="default"/>
          <w:sz w:val="21"/>
          <w:szCs w:val="21"/>
        </w:rPr>
        <w:t>期末其他应收款金额前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tbl>
      <w:tblPr>
        <w:tblW w:w="0" w:type="auto"/>
        <w:jc w:val="left"/>
        <w:tblInd w:w="120" w:type="dxa"/>
        <w:tblLayout w:type="fixed"/>
        <w:tblCellMar>
          <w:top w:w="0" w:type="dxa"/>
          <w:left w:w="0" w:type="dxa"/>
          <w:bottom w:w="0" w:type="dxa"/>
          <w:right w:w="0" w:type="dxa"/>
        </w:tblCellMar>
        <w:tblLook w:val="01E0"/>
      </w:tblPr>
      <w:tblGrid>
        <w:gridCol w:w="1994"/>
        <w:gridCol w:w="979"/>
        <w:gridCol w:w="1296"/>
        <w:gridCol w:w="2156"/>
        <w:gridCol w:w="826"/>
        <w:gridCol w:w="1403"/>
      </w:tblGrid>
      <w:tr>
        <w:trPr>
          <w:trHeight w:val="94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50" w:right="0"/>
              <w:jc w:val="center"/>
              <w:rPr>
                <w:rFonts w:ascii="宋体" w:hAnsi="宋体" w:cs="宋体" w:eastAsia="宋体" w:hint="default"/>
                <w:sz w:val="18"/>
                <w:szCs w:val="18"/>
              </w:rPr>
            </w:pPr>
            <w:r>
              <w:rPr>
                <w:rFonts w:ascii="宋体" w:hAnsi="宋体" w:cs="宋体" w:eastAsia="宋体" w:hint="default"/>
                <w:sz w:val="18"/>
                <w:szCs w:val="18"/>
              </w:rPr>
              <w:t>单位名称</w:t>
            </w:r>
          </w:p>
          <w:p>
            <w:pPr>
              <w:pStyle w:val="TableParagraph"/>
              <w:spacing w:line="240" w:lineRule="auto" w:before="76"/>
              <w:ind w:left="51" w:right="0"/>
              <w:jc w:val="center"/>
              <w:rPr>
                <w:rFonts w:ascii="宋体" w:hAnsi="宋体" w:cs="宋体" w:eastAsia="宋体" w:hint="default"/>
                <w:sz w:val="18"/>
                <w:szCs w:val="18"/>
              </w:rPr>
            </w:pPr>
            <w:r>
              <w:rPr>
                <w:rFonts w:ascii="宋体" w:hAnsi="宋体" w:cs="宋体" w:eastAsia="宋体" w:hint="default"/>
                <w:sz w:val="18"/>
                <w:szCs w:val="18"/>
              </w:rPr>
              <w:t>/自然人姓名</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9"/>
              <w:ind w:left="319" w:right="108"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9"/>
              <w:ind w:left="477" w:right="446"/>
              <w:jc w:val="center"/>
              <w:rPr>
                <w:rFonts w:ascii="宋体" w:hAnsi="宋体" w:cs="宋体" w:eastAsia="宋体" w:hint="default"/>
                <w:sz w:val="18"/>
                <w:szCs w:val="18"/>
              </w:rPr>
            </w:pPr>
            <w:r>
              <w:rPr>
                <w:rFonts w:ascii="宋体" w:hAnsi="宋体" w:cs="宋体" w:eastAsia="宋体" w:hint="default"/>
                <w:sz w:val="18"/>
                <w:szCs w:val="18"/>
              </w:rPr>
              <w:t>账面 余额</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6" w:right="-11" w:firstLine="45"/>
              <w:jc w:val="both"/>
              <w:rPr>
                <w:rFonts w:ascii="宋体" w:hAnsi="宋体" w:cs="宋体" w:eastAsia="宋体" w:hint="default"/>
                <w:sz w:val="18"/>
                <w:szCs w:val="18"/>
              </w:rPr>
            </w:pPr>
            <w:r>
              <w:rPr>
                <w:rFonts w:ascii="宋体" w:hAnsi="宋体" w:cs="宋体" w:eastAsia="宋体" w:hint="default"/>
                <w:sz w:val="18"/>
                <w:szCs w:val="18"/>
              </w:rPr>
              <w:t>占其他应 收款余额 的比例(%)</w:t>
            </w:r>
          </w:p>
        </w:tc>
        <w:tc>
          <w:tcPr>
            <w:tcW w:w="140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49"/>
              <w:ind w:left="440" w:right="325" w:hanging="90"/>
              <w:jc w:val="left"/>
              <w:rPr>
                <w:rFonts w:ascii="宋体" w:hAnsi="宋体" w:cs="宋体" w:eastAsia="宋体" w:hint="default"/>
                <w:sz w:val="18"/>
                <w:szCs w:val="18"/>
              </w:rPr>
            </w:pPr>
            <w:r>
              <w:rPr>
                <w:rFonts w:ascii="宋体" w:hAnsi="宋体" w:cs="宋体" w:eastAsia="宋体" w:hint="default"/>
                <w:sz w:val="18"/>
                <w:szCs w:val="18"/>
              </w:rPr>
              <w:t>款项性质 或内容</w:t>
            </w: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22" w:right="0"/>
              <w:jc w:val="left"/>
              <w:rPr>
                <w:rFonts w:ascii="宋体" w:hAnsi="宋体" w:cs="宋体" w:eastAsia="宋体" w:hint="default"/>
                <w:sz w:val="18"/>
                <w:szCs w:val="18"/>
              </w:rPr>
            </w:pPr>
            <w:r>
              <w:rPr>
                <w:rFonts w:ascii="宋体" w:hAnsi="宋体" w:cs="宋体" w:eastAsia="宋体" w:hint="default"/>
                <w:sz w:val="18"/>
                <w:szCs w:val="18"/>
              </w:rPr>
              <w:t>丁剑辉</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4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18"/>
                <w:szCs w:val="18"/>
              </w:rPr>
            </w:pPr>
            <w:r>
              <w:rPr>
                <w:rFonts w:ascii="宋体"/>
                <w:sz w:val="18"/>
              </w:rPr>
              <w:t>959,590.78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宋体" w:hAnsi="宋体" w:cs="宋体" w:eastAsia="宋体" w:hint="default"/>
                <w:sz w:val="18"/>
                <w:szCs w:val="18"/>
              </w:rPr>
            </w:pPr>
            <w:r>
              <w:rPr>
                <w:rFonts w:ascii="宋体"/>
                <w:sz w:val="18"/>
              </w:rPr>
              <w:t>10.88</w:t>
            </w:r>
          </w:p>
        </w:tc>
        <w:tc>
          <w:tcPr>
            <w:tcW w:w="1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暂借款</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恒丰泰控股有限公司</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4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584,383.33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339,166.33</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245,217.00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6.62</w:t>
            </w:r>
          </w:p>
        </w:tc>
        <w:tc>
          <w:tcPr>
            <w:tcW w:w="1403" w:type="dxa"/>
            <w:tcBorders>
              <w:top w:val="single" w:sz="4" w:space="0" w:color="000000"/>
              <w:left w:val="single" w:sz="4" w:space="0" w:color="000000"/>
              <w:bottom w:val="single" w:sz="4" w:space="0" w:color="000000"/>
              <w:right w:val="nil" w:sz="6" w:space="0" w:color="auto"/>
            </w:tcBorders>
          </w:tcPr>
          <w:p>
            <w:pPr>
              <w:pStyle w:val="TableParagraph"/>
              <w:spacing w:line="316" w:lineRule="auto"/>
              <w:ind w:left="103" w:right="32"/>
              <w:jc w:val="left"/>
              <w:rPr>
                <w:rFonts w:ascii="宋体" w:hAnsi="宋体" w:cs="宋体" w:eastAsia="宋体" w:hint="default"/>
                <w:sz w:val="18"/>
                <w:szCs w:val="18"/>
              </w:rPr>
            </w:pPr>
            <w:r>
              <w:rPr>
                <w:rFonts w:ascii="宋体" w:hAnsi="宋体" w:cs="宋体" w:eastAsia="宋体" w:hint="default"/>
                <w:sz w:val="18"/>
                <w:szCs w:val="18"/>
              </w:rPr>
              <w:t>厂房租赁押金、 代付款等</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肖仲健</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4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333,040.92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205,707.03</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127,333.89</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宋体" w:hAnsi="宋体" w:cs="宋体" w:eastAsia="宋体" w:hint="default"/>
                <w:sz w:val="18"/>
                <w:szCs w:val="18"/>
              </w:rPr>
            </w:pPr>
            <w:r>
              <w:rPr>
                <w:rFonts w:ascii="宋体"/>
                <w:sz w:val="18"/>
              </w:rPr>
              <w:t>3.78</w:t>
            </w:r>
          </w:p>
        </w:tc>
        <w:tc>
          <w:tcPr>
            <w:tcW w:w="1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暂借款</w:t>
            </w:r>
          </w:p>
        </w:tc>
      </w:tr>
    </w:tbl>
    <w:p>
      <w:pPr>
        <w:spacing w:after="0" w:line="240" w:lineRule="auto"/>
        <w:jc w:val="left"/>
        <w:rPr>
          <w:rFonts w:ascii="宋体" w:hAnsi="宋体" w:cs="宋体" w:eastAsia="宋体" w:hint="default"/>
          <w:sz w:val="18"/>
          <w:szCs w:val="18"/>
        </w:rPr>
        <w:sectPr>
          <w:pgSz w:w="11910" w:h="16840"/>
          <w:pgMar w:header="877" w:footer="1009" w:top="1100" w:bottom="1200" w:left="1660" w:right="130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994"/>
        <w:gridCol w:w="979"/>
        <w:gridCol w:w="1296"/>
        <w:gridCol w:w="2156"/>
        <w:gridCol w:w="826"/>
        <w:gridCol w:w="1403"/>
      </w:tblGrid>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曹臣</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312,760.72</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186,875.00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125,885.72</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3.55</w:t>
            </w:r>
          </w:p>
        </w:tc>
        <w:tc>
          <w:tcPr>
            <w:tcW w:w="14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暂借款</w:t>
            </w:r>
          </w:p>
        </w:tc>
      </w:tr>
      <w:tr>
        <w:trPr>
          <w:trHeight w:val="317" w:hRule="exact"/>
        </w:trPr>
        <w:tc>
          <w:tcPr>
            <w:tcW w:w="1994" w:type="dxa"/>
            <w:tcBorders>
              <w:top w:val="single" w:sz="4" w:space="0" w:color="000000"/>
              <w:left w:val="nil" w:sz="6" w:space="0" w:color="auto"/>
              <w:bottom w:val="nil" w:sz="6" w:space="0" w:color="auto"/>
              <w:right w:val="single" w:sz="4" w:space="0" w:color="000000"/>
            </w:tcBorders>
          </w:tcPr>
          <w:p>
            <w:pPr/>
          </w:p>
        </w:tc>
        <w:tc>
          <w:tcPr>
            <w:tcW w:w="979"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21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r>
              <w:rPr>
                <w:rFonts w:ascii="宋体" w:hAnsi="宋体" w:cs="宋体" w:eastAsia="宋体" w:hint="default"/>
                <w:spacing w:val="-44"/>
                <w:sz w:val="18"/>
                <w:szCs w:val="18"/>
              </w:rPr>
              <w:t> </w:t>
            </w:r>
            <w:r>
              <w:rPr>
                <w:rFonts w:ascii="宋体" w:hAnsi="宋体" w:cs="宋体" w:eastAsia="宋体" w:hint="default"/>
                <w:sz w:val="18"/>
                <w:szCs w:val="18"/>
              </w:rPr>
              <w:t>42,500.00</w:t>
            </w:r>
            <w:r>
              <w:rPr>
                <w:rFonts w:ascii="宋体" w:hAnsi="宋体" w:cs="宋体" w:eastAsia="宋体" w:hint="default"/>
                <w:spacing w:val="-44"/>
                <w:sz w:val="18"/>
                <w:szCs w:val="18"/>
              </w:rPr>
              <w:t> </w:t>
            </w:r>
            <w:r>
              <w:rPr>
                <w:rFonts w:ascii="宋体" w:hAnsi="宋体" w:cs="宋体" w:eastAsia="宋体" w:hint="default"/>
                <w:sz w:val="18"/>
                <w:szCs w:val="18"/>
              </w:rPr>
              <w:t>元；</w:t>
            </w:r>
          </w:p>
        </w:tc>
        <w:tc>
          <w:tcPr>
            <w:tcW w:w="826" w:type="dxa"/>
            <w:tcBorders>
              <w:top w:val="single" w:sz="4" w:space="0" w:color="000000"/>
              <w:left w:val="single" w:sz="4" w:space="0" w:color="000000"/>
              <w:bottom w:val="nil" w:sz="6" w:space="0" w:color="auto"/>
              <w:right w:val="single" w:sz="4" w:space="0" w:color="000000"/>
            </w:tcBorders>
          </w:tcPr>
          <w:p>
            <w:pPr/>
          </w:p>
        </w:tc>
        <w:tc>
          <w:tcPr>
            <w:tcW w:w="1403"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1994"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丁思嵘</w:t>
            </w:r>
          </w:p>
        </w:tc>
        <w:tc>
          <w:tcPr>
            <w:tcW w:w="97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312,756.00</w:t>
            </w:r>
          </w:p>
        </w:tc>
        <w:tc>
          <w:tcPr>
            <w:tcW w:w="21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69,385.00</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2-3 年 163,526.00</w:t>
            </w:r>
            <w:r>
              <w:rPr>
                <w:rFonts w:ascii="宋体" w:hAnsi="宋体" w:cs="宋体" w:eastAsia="宋体" w:hint="default"/>
                <w:spacing w:val="-42"/>
                <w:sz w:val="18"/>
                <w:szCs w:val="18"/>
              </w:rPr>
              <w:t> </w:t>
            </w:r>
            <w:r>
              <w:rPr>
                <w:rFonts w:ascii="宋体" w:hAnsi="宋体" w:cs="宋体" w:eastAsia="宋体" w:hint="default"/>
                <w:sz w:val="18"/>
                <w:szCs w:val="18"/>
              </w:rPr>
              <w:t>元；</w:t>
            </w:r>
          </w:p>
        </w:tc>
        <w:tc>
          <w:tcPr>
            <w:tcW w:w="8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3.55</w:t>
            </w:r>
          </w:p>
        </w:tc>
        <w:tc>
          <w:tcPr>
            <w:tcW w:w="1403"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暂借款</w:t>
            </w:r>
          </w:p>
        </w:tc>
      </w:tr>
      <w:tr>
        <w:trPr>
          <w:trHeight w:val="318" w:hRule="exact"/>
        </w:trPr>
        <w:tc>
          <w:tcPr>
            <w:tcW w:w="1994" w:type="dxa"/>
            <w:tcBorders>
              <w:top w:val="nil" w:sz="6" w:space="0" w:color="auto"/>
              <w:left w:val="nil" w:sz="6" w:space="0" w:color="auto"/>
              <w:bottom w:val="single" w:sz="4" w:space="0" w:color="000000"/>
              <w:right w:val="single" w:sz="4" w:space="0" w:color="000000"/>
            </w:tcBorders>
          </w:tcPr>
          <w:p>
            <w:pPr/>
          </w:p>
        </w:tc>
        <w:tc>
          <w:tcPr>
            <w:tcW w:w="979"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21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37,345.00</w:t>
            </w:r>
          </w:p>
        </w:tc>
        <w:tc>
          <w:tcPr>
            <w:tcW w:w="826" w:type="dxa"/>
            <w:tcBorders>
              <w:top w:val="nil" w:sz="6" w:space="0" w:color="auto"/>
              <w:left w:val="single" w:sz="4" w:space="0" w:color="000000"/>
              <w:bottom w:val="single" w:sz="4" w:space="0" w:color="000000"/>
              <w:right w:val="single" w:sz="4" w:space="0" w:color="000000"/>
            </w:tcBorders>
          </w:tcPr>
          <w:p>
            <w:pPr/>
          </w:p>
        </w:tc>
        <w:tc>
          <w:tcPr>
            <w:tcW w:w="1403" w:type="dxa"/>
            <w:tcBorders>
              <w:top w:val="nil" w:sz="6" w:space="0" w:color="auto"/>
              <w:left w:val="single" w:sz="4" w:space="0" w:color="000000"/>
              <w:bottom w:val="single" w:sz="4" w:space="0" w:color="000000"/>
              <w:right w:val="nil" w:sz="6" w:space="0" w:color="auto"/>
            </w:tcBorders>
          </w:tcPr>
          <w:p>
            <w:pP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2,502,531.75</w:t>
            </w:r>
          </w:p>
        </w:tc>
        <w:tc>
          <w:tcPr>
            <w:tcW w:w="215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宋体" w:hAnsi="宋体" w:cs="宋体" w:eastAsia="宋体" w:hint="default"/>
                <w:sz w:val="18"/>
                <w:szCs w:val="18"/>
              </w:rPr>
            </w:pPr>
            <w:r>
              <w:rPr>
                <w:rFonts w:ascii="宋体"/>
                <w:sz w:val="18"/>
              </w:rPr>
              <w:t>28.38</w:t>
            </w:r>
          </w:p>
        </w:tc>
        <w:tc>
          <w:tcPr>
            <w:tcW w:w="1403" w:type="dxa"/>
            <w:tcBorders>
              <w:top w:val="single" w:sz="4" w:space="0" w:color="000000"/>
              <w:left w:val="single" w:sz="4" w:space="0" w:color="000000"/>
              <w:bottom w:val="single" w:sz="4" w:space="0" w:color="000000"/>
              <w:right w:val="nil" w:sz="6" w:space="0" w:color="auto"/>
            </w:tcBorders>
          </w:tcPr>
          <w:p>
            <w:pP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期末其他应收关联方账款情况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894"/>
        <w:gridCol w:w="2520"/>
        <w:gridCol w:w="1440"/>
        <w:gridCol w:w="1440"/>
      </w:tblGrid>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2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34" w:right="0" w:firstLine="52"/>
              <w:jc w:val="left"/>
              <w:rPr>
                <w:rFonts w:ascii="宋体" w:hAnsi="宋体" w:cs="宋体" w:eastAsia="宋体" w:hint="default"/>
                <w:sz w:val="21"/>
                <w:szCs w:val="21"/>
              </w:rPr>
            </w:pPr>
            <w:r>
              <w:rPr>
                <w:rFonts w:ascii="宋体" w:hAnsi="宋体" w:cs="宋体" w:eastAsia="宋体" w:hint="default"/>
                <w:sz w:val="21"/>
                <w:szCs w:val="21"/>
              </w:rPr>
              <w:t>占应其他收款</w:t>
            </w:r>
          </w:p>
          <w:p>
            <w:pPr>
              <w:pStyle w:val="TableParagraph"/>
              <w:spacing w:line="240" w:lineRule="auto" w:before="37"/>
              <w:ind w:left="34" w:right="0"/>
              <w:jc w:val="left"/>
              <w:rPr>
                <w:rFonts w:ascii="宋体" w:hAnsi="宋体" w:cs="宋体" w:eastAsia="宋体" w:hint="default"/>
                <w:sz w:val="21"/>
                <w:szCs w:val="21"/>
              </w:rPr>
            </w:pPr>
            <w:r>
              <w:rPr>
                <w:rFonts w:ascii="宋体" w:hAnsi="宋体" w:cs="宋体" w:eastAsia="宋体" w:hint="default"/>
                <w:sz w:val="21"/>
                <w:szCs w:val="21"/>
              </w:rPr>
              <w:t>余额的比例(%)</w:t>
            </w:r>
          </w:p>
        </w:tc>
      </w:tr>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同受传化集团有限公司</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直接或间接控制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266,574.05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3.02</w:t>
            </w:r>
          </w:p>
        </w:tc>
      </w:tr>
      <w:tr>
        <w:trPr>
          <w:trHeight w:val="63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同受传化集团有限公司</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直接或间接控制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40,256.47</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0.46</w:t>
            </w:r>
          </w:p>
        </w:tc>
      </w:tr>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同受传化集团有限公司</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直接或间接控制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13,230.90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0.15</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杭州环特生物技术有限公司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1"/>
                <w:szCs w:val="21"/>
              </w:rPr>
            </w:pPr>
            <w:r>
              <w:rPr>
                <w:rFonts w:ascii="宋体" w:hAnsi="宋体" w:cs="宋体" w:eastAsia="宋体" w:hint="default"/>
                <w:sz w:val="21"/>
                <w:szCs w:val="21"/>
              </w:rPr>
              <w:t>本公司的联营企业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1,735.98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0.02</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321,797.40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3.65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存货</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914"/>
        <w:gridCol w:w="1476"/>
        <w:gridCol w:w="1296"/>
        <w:gridCol w:w="1476"/>
        <w:gridCol w:w="1476"/>
        <w:gridCol w:w="1116"/>
        <w:gridCol w:w="1476"/>
      </w:tblGrid>
      <w:tr>
        <w:trPr>
          <w:trHeight w:val="340" w:hRule="exact"/>
        </w:trPr>
        <w:tc>
          <w:tcPr>
            <w:tcW w:w="914"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4068"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341" w:hRule="exact"/>
        </w:trPr>
        <w:tc>
          <w:tcPr>
            <w:tcW w:w="914"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8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8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81"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81" w:right="0"/>
              <w:jc w:val="left"/>
              <w:rPr>
                <w:rFonts w:ascii="宋体" w:hAnsi="宋体" w:cs="宋体" w:eastAsia="宋体" w:hint="default"/>
                <w:sz w:val="18"/>
                <w:szCs w:val="18"/>
              </w:rPr>
            </w:pPr>
            <w:r>
              <w:rPr>
                <w:rFonts w:ascii="宋体" w:hAnsi="宋体" w:cs="宋体" w:eastAsia="宋体" w:hint="default"/>
                <w:spacing w:val="-4"/>
                <w:sz w:val="18"/>
                <w:szCs w:val="18"/>
              </w:rPr>
              <w:t>账面余额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381" w:right="0"/>
              <w:jc w:val="left"/>
              <w:rPr>
                <w:rFonts w:ascii="宋体" w:hAnsi="宋体" w:cs="宋体" w:eastAsia="宋体" w:hint="default"/>
                <w:sz w:val="18"/>
                <w:szCs w:val="18"/>
              </w:rPr>
            </w:pPr>
            <w:r>
              <w:rPr>
                <w:rFonts w:ascii="宋体" w:hAnsi="宋体" w:cs="宋体" w:eastAsia="宋体" w:hint="default"/>
                <w:spacing w:val="-4"/>
                <w:sz w:val="18"/>
                <w:szCs w:val="18"/>
              </w:rPr>
              <w:t>账面价值</w:t>
            </w:r>
          </w:p>
        </w:tc>
      </w:tr>
      <w:tr>
        <w:trPr>
          <w:trHeight w:val="478"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203,306,810.91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138,354.05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203,168,456.86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210,045,200.53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271,288.94</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209,773,911.59</w:t>
            </w:r>
          </w:p>
        </w:tc>
      </w:tr>
      <w:tr>
        <w:trPr>
          <w:trHeight w:val="478"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9,949,006.98</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9,949,006.98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5,487,316.65</w:t>
            </w:r>
          </w:p>
        </w:tc>
        <w:tc>
          <w:tcPr>
            <w:tcW w:w="11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5,487,316.65</w:t>
            </w:r>
          </w:p>
        </w:tc>
      </w:tr>
      <w:tr>
        <w:trPr>
          <w:trHeight w:val="635"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9"/>
              <w:jc w:val="left"/>
              <w:rPr>
                <w:rFonts w:ascii="宋体" w:hAnsi="宋体" w:cs="宋体" w:eastAsia="宋体" w:hint="default"/>
                <w:sz w:val="18"/>
                <w:szCs w:val="18"/>
              </w:rPr>
            </w:pPr>
            <w:r>
              <w:rPr>
                <w:rFonts w:ascii="宋体" w:hAnsi="宋体" w:cs="宋体" w:eastAsia="宋体" w:hint="default"/>
                <w:spacing w:val="48"/>
                <w:sz w:val="18"/>
                <w:szCs w:val="18"/>
              </w:rPr>
              <w:t>自制半</w:t>
            </w:r>
            <w:r>
              <w:rPr>
                <w:rFonts w:ascii="宋体" w:hAnsi="宋体" w:cs="宋体" w:eastAsia="宋体" w:hint="default"/>
                <w:spacing w:val="-18"/>
                <w:sz w:val="18"/>
                <w:szCs w:val="18"/>
              </w:rPr>
              <w:t> </w:t>
            </w:r>
            <w:r>
              <w:rPr>
                <w:rFonts w:ascii="宋体" w:hAnsi="宋体" w:cs="宋体" w:eastAsia="宋体" w:hint="default"/>
                <w:sz w:val="18"/>
                <w:szCs w:val="18"/>
              </w:rPr>
              <w:t>成品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12,418,565.37</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12,418,565.37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11,495,818.34</w:t>
            </w:r>
          </w:p>
        </w:tc>
        <w:tc>
          <w:tcPr>
            <w:tcW w:w="11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11,495,818.34</w:t>
            </w:r>
          </w:p>
        </w:tc>
      </w:tr>
      <w:tr>
        <w:trPr>
          <w:trHeight w:val="634"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9"/>
              <w:jc w:val="left"/>
              <w:rPr>
                <w:rFonts w:ascii="宋体" w:hAnsi="宋体" w:cs="宋体" w:eastAsia="宋体" w:hint="default"/>
                <w:sz w:val="18"/>
                <w:szCs w:val="18"/>
              </w:rPr>
            </w:pPr>
            <w:r>
              <w:rPr>
                <w:rFonts w:ascii="宋体" w:hAnsi="宋体" w:cs="宋体" w:eastAsia="宋体" w:hint="default"/>
                <w:spacing w:val="48"/>
                <w:sz w:val="18"/>
                <w:szCs w:val="18"/>
              </w:rPr>
              <w:t>库存商</w:t>
            </w:r>
            <w:r>
              <w:rPr>
                <w:rFonts w:ascii="宋体" w:hAnsi="宋体" w:cs="宋体" w:eastAsia="宋体" w:hint="default"/>
                <w:spacing w:val="-18"/>
                <w:sz w:val="18"/>
                <w:szCs w:val="18"/>
              </w:rPr>
              <w:t> </w:t>
            </w:r>
            <w:r>
              <w:rPr>
                <w:rFonts w:ascii="宋体" w:hAnsi="宋体" w:cs="宋体" w:eastAsia="宋体" w:hint="default"/>
                <w:sz w:val="18"/>
                <w:szCs w:val="18"/>
              </w:rPr>
              <w:t>品</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152,895,941.65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1,557,287.43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151,338,654.22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125,924,625.13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194,383.49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125,730,241.64</w:t>
            </w:r>
          </w:p>
        </w:tc>
      </w:tr>
      <w:tr>
        <w:trPr>
          <w:trHeight w:val="478"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2,889.13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2,889.13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238,388.05</w:t>
            </w:r>
          </w:p>
        </w:tc>
        <w:tc>
          <w:tcPr>
            <w:tcW w:w="11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238,388.05</w:t>
            </w:r>
          </w:p>
        </w:tc>
      </w:tr>
      <w:tr>
        <w:trPr>
          <w:trHeight w:val="635"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9"/>
              <w:jc w:val="left"/>
              <w:rPr>
                <w:rFonts w:ascii="宋体" w:hAnsi="宋体" w:cs="宋体" w:eastAsia="宋体" w:hint="default"/>
                <w:sz w:val="18"/>
                <w:szCs w:val="18"/>
              </w:rPr>
            </w:pPr>
            <w:r>
              <w:rPr>
                <w:rFonts w:ascii="宋体" w:hAnsi="宋体" w:cs="宋体" w:eastAsia="宋体" w:hint="default"/>
                <w:spacing w:val="48"/>
                <w:sz w:val="18"/>
                <w:szCs w:val="18"/>
              </w:rPr>
              <w:t>委托加</w:t>
            </w:r>
            <w:r>
              <w:rPr>
                <w:rFonts w:ascii="宋体" w:hAnsi="宋体" w:cs="宋体" w:eastAsia="宋体" w:hint="default"/>
                <w:spacing w:val="-18"/>
                <w:sz w:val="18"/>
                <w:szCs w:val="18"/>
              </w:rPr>
              <w:t> </w:t>
            </w:r>
            <w:r>
              <w:rPr>
                <w:rFonts w:ascii="宋体" w:hAnsi="宋体" w:cs="宋体" w:eastAsia="宋体" w:hint="default"/>
                <w:sz w:val="18"/>
                <w:szCs w:val="18"/>
              </w:rPr>
              <w:t>工物资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121,686.44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121,686.44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123,536.82</w:t>
            </w:r>
          </w:p>
        </w:tc>
        <w:tc>
          <w:tcPr>
            <w:tcW w:w="11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123,536.82</w:t>
            </w:r>
          </w:p>
        </w:tc>
      </w:tr>
      <w:tr>
        <w:trPr>
          <w:trHeight w:val="478" w:hRule="exact"/>
        </w:trPr>
        <w:tc>
          <w:tcPr>
            <w:tcW w:w="9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378,694,900.48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1,695,641.48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376,999,259.00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353,314,885.52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465,672.43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352,849,213.09</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存货跌价准备</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 明细情况</w:t>
      </w:r>
    </w:p>
    <w:p>
      <w:pPr>
        <w:spacing w:line="240" w:lineRule="auto" w:before="12"/>
        <w:rPr>
          <w:rFonts w:ascii="宋体" w:hAnsi="宋体" w:cs="宋体" w:eastAsia="宋体" w:hint="default"/>
          <w:sz w:val="9"/>
          <w:szCs w:val="9"/>
        </w:rPr>
      </w:pPr>
    </w:p>
    <w:tbl>
      <w:tblPr>
        <w:tblW w:w="0" w:type="auto"/>
        <w:jc w:val="left"/>
        <w:tblInd w:w="142" w:type="dxa"/>
        <w:tblLayout w:type="fixed"/>
        <w:tblCellMar>
          <w:top w:w="0" w:type="dxa"/>
          <w:left w:w="0" w:type="dxa"/>
          <w:bottom w:w="0" w:type="dxa"/>
          <w:right w:w="0" w:type="dxa"/>
        </w:tblCellMar>
        <w:tblLook w:val="01E0"/>
      </w:tblPr>
      <w:tblGrid>
        <w:gridCol w:w="1993"/>
        <w:gridCol w:w="1340"/>
        <w:gridCol w:w="1476"/>
        <w:gridCol w:w="2347"/>
        <w:gridCol w:w="1469"/>
      </w:tblGrid>
      <w:tr>
        <w:trPr>
          <w:trHeight w:val="341" w:hRule="exact"/>
        </w:trPr>
        <w:tc>
          <w:tcPr>
            <w:tcW w:w="1993" w:type="dxa"/>
            <w:tcBorders>
              <w:top w:val="single" w:sz="4" w:space="0" w:color="000000"/>
              <w:left w:val="nil" w:sz="6" w:space="0" w:color="auto"/>
              <w:bottom w:val="single" w:sz="4" w:space="0" w:color="000000"/>
              <w:right w:val="single" w:sz="4" w:space="0" w:color="000000"/>
            </w:tcBorders>
          </w:tcPr>
          <w:p>
            <w:pPr>
              <w:pStyle w:val="TableParagraph"/>
              <w:tabs>
                <w:tab w:pos="835" w:val="left" w:leader="none"/>
              </w:tabs>
              <w:spacing w:line="264" w:lineRule="exact"/>
              <w:ind w:left="4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5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1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74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9" w:type="dxa"/>
            <w:tcBorders>
              <w:top w:val="single" w:sz="4" w:space="0" w:color="000000"/>
              <w:left w:val="single" w:sz="4" w:space="0" w:color="000000"/>
              <w:bottom w:val="single" w:sz="4" w:space="0" w:color="000000"/>
              <w:right w:val="nil" w:sz="6" w:space="0" w:color="auto"/>
            </w:tcBorders>
          </w:tcPr>
          <w:p>
            <w:pPr>
              <w:pStyle w:val="TableParagraph"/>
              <w:spacing w:line="264" w:lineRule="exact"/>
              <w:ind w:left="417"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64" w:lineRule="exact"/>
        <w:jc w:val="left"/>
        <w:rPr>
          <w:rFonts w:ascii="宋体" w:hAnsi="宋体" w:cs="宋体" w:eastAsia="宋体" w:hint="default"/>
          <w:sz w:val="21"/>
          <w:szCs w:val="21"/>
        </w:rPr>
        <w:sectPr>
          <w:pgSz w:w="11910" w:h="16840"/>
          <w:pgMar w:header="877" w:footer="1009" w:top="1100" w:bottom="1200" w:left="1660" w:right="76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015"/>
        <w:gridCol w:w="1340"/>
        <w:gridCol w:w="1476"/>
        <w:gridCol w:w="1081"/>
        <w:gridCol w:w="1266"/>
        <w:gridCol w:w="1476"/>
      </w:tblGrid>
      <w:tr>
        <w:trPr>
          <w:trHeight w:val="340" w:hRule="exact"/>
        </w:trPr>
        <w:tc>
          <w:tcPr>
            <w:tcW w:w="2015" w:type="dxa"/>
            <w:tcBorders>
              <w:top w:val="single" w:sz="4" w:space="0" w:color="000000"/>
              <w:left w:val="nil" w:sz="6" w:space="0" w:color="auto"/>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25"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z w:val="21"/>
              </w:rPr>
              <w:t>271,288.94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132,934.89</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138,354.05</w:t>
            </w:r>
          </w:p>
        </w:tc>
      </w:tr>
      <w:tr>
        <w:trPr>
          <w:trHeight w:val="478"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z w:val="21"/>
              </w:rPr>
              <w:t>194,383.49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1,532,487.67</w:t>
            </w:r>
          </w:p>
        </w:tc>
        <w:tc>
          <w:tcPr>
            <w:tcW w:w="1081"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169,583.73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1,557,287.43</w:t>
            </w:r>
            <w:r>
              <w:rPr>
                <w:rFonts w:ascii="宋体"/>
                <w:sz w:val="21"/>
              </w:rPr>
            </w:r>
          </w:p>
        </w:tc>
      </w:tr>
      <w:tr>
        <w:trPr>
          <w:trHeight w:val="479" w:hRule="exact"/>
        </w:trPr>
        <w:tc>
          <w:tcPr>
            <w:tcW w:w="201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465,672.43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1,532,487.67</w:t>
            </w:r>
          </w:p>
        </w:tc>
        <w:tc>
          <w:tcPr>
            <w:tcW w:w="1081"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21"/>
                <w:szCs w:val="21"/>
              </w:rPr>
            </w:pPr>
            <w:r>
              <w:rPr>
                <w:rFonts w:ascii="宋体"/>
                <w:sz w:val="21"/>
              </w:rPr>
              <w:t>302,518.62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1,695,641.48</w:t>
            </w:r>
            <w:r>
              <w:rPr>
                <w:rFonts w:ascii="宋体"/>
                <w:sz w:val="21"/>
              </w:rPr>
            </w:r>
          </w:p>
        </w:tc>
      </w:tr>
    </w:tbl>
    <w:p>
      <w:pPr>
        <w:spacing w:line="408" w:lineRule="auto" w:before="63"/>
        <w:ind w:left="140" w:right="463"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本期计提、转回存货跌价准备的依据、原因及本期转回金额占该项存货期末余额的</w:t>
      </w:r>
      <w:r>
        <w:rPr>
          <w:rFonts w:ascii="宋体" w:hAnsi="宋体" w:cs="宋体" w:eastAsia="宋体" w:hint="default"/>
          <w:sz w:val="21"/>
          <w:szCs w:val="21"/>
        </w:rPr>
        <w:t> 比例说明</w:t>
      </w:r>
    </w:p>
    <w:tbl>
      <w:tblPr>
        <w:tblW w:w="0" w:type="auto"/>
        <w:jc w:val="left"/>
        <w:tblInd w:w="120" w:type="dxa"/>
        <w:tblLayout w:type="fixed"/>
        <w:tblCellMar>
          <w:top w:w="0" w:type="dxa"/>
          <w:left w:w="0" w:type="dxa"/>
          <w:bottom w:w="0" w:type="dxa"/>
          <w:right w:w="0" w:type="dxa"/>
        </w:tblCellMar>
        <w:tblLook w:val="01E0"/>
      </w:tblPr>
      <w:tblGrid>
        <w:gridCol w:w="1814"/>
        <w:gridCol w:w="2700"/>
        <w:gridCol w:w="1620"/>
        <w:gridCol w:w="2340"/>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332" w:right="0"/>
              <w:jc w:val="left"/>
              <w:rPr>
                <w:rFonts w:ascii="宋体" w:hAnsi="宋体" w:cs="宋体" w:eastAsia="宋体" w:hint="default"/>
                <w:sz w:val="21"/>
                <w:szCs w:val="21"/>
              </w:rPr>
            </w:pPr>
            <w:r>
              <w:rPr>
                <w:rFonts w:ascii="宋体" w:hAnsi="宋体" w:cs="宋体" w:eastAsia="宋体" w:hint="default"/>
                <w:sz w:val="21"/>
                <w:szCs w:val="21"/>
              </w:rPr>
              <w:t>项 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计提存货跌价</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准备的依据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跌价准备的原因</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本期转回金额占该项</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存货期末余额的比例(%)</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账面价值低于可变现净值</w:t>
            </w:r>
          </w:p>
        </w:tc>
        <w:tc>
          <w:tcPr>
            <w:tcW w:w="162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账面价值低于可变现净值</w:t>
            </w:r>
          </w:p>
        </w:tc>
        <w:tc>
          <w:tcPr>
            <w:tcW w:w="162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559" w:right="463"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其他流动资产</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614"/>
        <w:gridCol w:w="2340"/>
        <w:gridCol w:w="2340"/>
      </w:tblGrid>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待摊保险费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485,226.23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445,147.87</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应收出口退税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469,214.44</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954,440.67</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445,147.87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463"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对合营企业和联营企业投资</w:t>
      </w:r>
    </w:p>
    <w:p>
      <w:pPr>
        <w:spacing w:before="115"/>
        <w:ind w:left="0" w:right="323" w:firstLine="0"/>
        <w:jc w:val="right"/>
        <w:rPr>
          <w:rFonts w:ascii="宋体" w:hAnsi="宋体" w:cs="宋体" w:eastAsia="宋体" w:hint="default"/>
          <w:sz w:val="21"/>
          <w:szCs w:val="21"/>
        </w:rPr>
      </w:pPr>
      <w:r>
        <w:rPr>
          <w:rFonts w:ascii="宋体" w:hAnsi="宋体" w:cs="宋体" w:eastAsia="宋体" w:hint="default"/>
          <w:spacing w:val="-9"/>
          <w:sz w:val="21"/>
          <w:szCs w:val="21"/>
        </w:rPr>
        <w:t>单位：万元</w:t>
      </w:r>
    </w:p>
    <w:p>
      <w:pPr>
        <w:spacing w:line="240" w:lineRule="auto" w:before="13"/>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1620"/>
        <w:gridCol w:w="751"/>
        <w:gridCol w:w="900"/>
        <w:gridCol w:w="1080"/>
        <w:gridCol w:w="1080"/>
        <w:gridCol w:w="1160"/>
        <w:gridCol w:w="1106"/>
        <w:gridCol w:w="966"/>
      </w:tblGrid>
      <w:tr>
        <w:trPr>
          <w:trHeight w:val="317" w:hRule="exact"/>
        </w:trPr>
        <w:tc>
          <w:tcPr>
            <w:tcW w:w="1620"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被投资</w:t>
            </w:r>
          </w:p>
        </w:tc>
        <w:tc>
          <w:tcPr>
            <w:tcW w:w="7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4"/>
              <w:jc w:val="center"/>
              <w:rPr>
                <w:rFonts w:ascii="宋体" w:hAnsi="宋体" w:cs="宋体" w:eastAsia="宋体" w:hint="default"/>
                <w:sz w:val="18"/>
                <w:szCs w:val="18"/>
              </w:rPr>
            </w:pPr>
            <w:r>
              <w:rPr>
                <w:rFonts w:ascii="宋体" w:hAnsi="宋体" w:cs="宋体" w:eastAsia="宋体" w:hint="default"/>
                <w:sz w:val="18"/>
                <w:szCs w:val="18"/>
              </w:rPr>
              <w:t>持股</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1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88" w:right="0"/>
              <w:jc w:val="left"/>
              <w:rPr>
                <w:rFonts w:ascii="宋体" w:hAnsi="宋体" w:cs="宋体" w:eastAsia="宋体" w:hint="default"/>
                <w:sz w:val="18"/>
                <w:szCs w:val="18"/>
              </w:rPr>
            </w:pPr>
            <w:r>
              <w:rPr>
                <w:rFonts w:ascii="宋体" w:hAnsi="宋体" w:cs="宋体" w:eastAsia="宋体" w:hint="default"/>
                <w:sz w:val="18"/>
                <w:szCs w:val="18"/>
              </w:rPr>
              <w:t>本期营业</w:t>
            </w:r>
          </w:p>
        </w:tc>
        <w:tc>
          <w:tcPr>
            <w:tcW w:w="966"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17" w:hRule="exact"/>
        </w:trPr>
        <w:tc>
          <w:tcPr>
            <w:tcW w:w="1620"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7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1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净资产总额</w:t>
            </w:r>
          </w:p>
        </w:tc>
        <w:tc>
          <w:tcPr>
            <w:tcW w:w="11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88" w:right="0"/>
              <w:jc w:val="left"/>
              <w:rPr>
                <w:rFonts w:ascii="宋体" w:hAnsi="宋体" w:cs="宋体" w:eastAsia="宋体" w:hint="default"/>
                <w:sz w:val="18"/>
                <w:szCs w:val="18"/>
              </w:rPr>
            </w:pPr>
            <w:r>
              <w:rPr>
                <w:rFonts w:ascii="宋体" w:hAnsi="宋体" w:cs="宋体" w:eastAsia="宋体" w:hint="default"/>
                <w:sz w:val="18"/>
                <w:szCs w:val="18"/>
              </w:rPr>
              <w:t>收入总额</w:t>
            </w:r>
          </w:p>
        </w:tc>
        <w:tc>
          <w:tcPr>
            <w:tcW w:w="966"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bl>
    <w:p>
      <w:pPr>
        <w:spacing w:before="88"/>
        <w:ind w:left="248" w:right="463" w:firstLine="0"/>
        <w:jc w:val="left"/>
        <w:rPr>
          <w:rFonts w:ascii="宋体" w:hAnsi="宋体" w:cs="宋体" w:eastAsia="宋体" w:hint="default"/>
          <w:sz w:val="18"/>
          <w:szCs w:val="18"/>
        </w:rPr>
      </w:pPr>
      <w:r>
        <w:rPr>
          <w:rFonts w:ascii="宋体" w:hAnsi="宋体" w:cs="宋体" w:eastAsia="宋体" w:hint="default"/>
          <w:sz w:val="18"/>
          <w:szCs w:val="18"/>
        </w:rPr>
        <w:t>联营企业</w:t>
      </w:r>
    </w:p>
    <w:p>
      <w:pPr>
        <w:spacing w:line="240" w:lineRule="auto" w:before="13"/>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634"/>
        <w:gridCol w:w="751"/>
        <w:gridCol w:w="900"/>
        <w:gridCol w:w="1080"/>
        <w:gridCol w:w="1080"/>
        <w:gridCol w:w="1160"/>
        <w:gridCol w:w="1106"/>
        <w:gridCol w:w="973"/>
      </w:tblGrid>
      <w:tr>
        <w:trPr>
          <w:trHeight w:val="635"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泰兴锦汇化工有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7,316.86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2,048.37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5,268.49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8,400.46</w:t>
            </w:r>
          </w:p>
        </w:tc>
        <w:tc>
          <w:tcPr>
            <w:tcW w:w="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96.38</w:t>
            </w:r>
          </w:p>
        </w:tc>
      </w:tr>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7"/>
              <w:jc w:val="left"/>
              <w:rPr>
                <w:rFonts w:ascii="宋体" w:hAnsi="宋体" w:cs="宋体" w:eastAsia="宋体" w:hint="default"/>
                <w:sz w:val="18"/>
                <w:szCs w:val="18"/>
              </w:rPr>
            </w:pPr>
            <w:r>
              <w:rPr>
                <w:rFonts w:ascii="宋体" w:hAnsi="宋体" w:cs="宋体" w:eastAsia="宋体" w:hint="default"/>
                <w:spacing w:val="20"/>
                <w:sz w:val="18"/>
                <w:szCs w:val="18"/>
              </w:rPr>
              <w:t>杭州环特生物技</w:t>
            </w:r>
            <w:r>
              <w:rPr>
                <w:rFonts w:ascii="宋体" w:hAnsi="宋体" w:cs="宋体" w:eastAsia="宋体" w:hint="default"/>
                <w:spacing w:val="-87"/>
                <w:sz w:val="18"/>
                <w:szCs w:val="18"/>
              </w:rPr>
              <w:t> </w:t>
            </w:r>
            <w:r>
              <w:rPr>
                <w:rFonts w:ascii="宋体" w:hAnsi="宋体" w:cs="宋体" w:eastAsia="宋体" w:hint="default"/>
                <w:sz w:val="18"/>
                <w:szCs w:val="18"/>
              </w:rPr>
              <w:t>术有限公司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2,646.39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17.45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8"/>
                <w:szCs w:val="18"/>
              </w:rPr>
            </w:pPr>
            <w:r>
              <w:rPr>
                <w:rFonts w:ascii="宋体"/>
                <w:sz w:val="18"/>
              </w:rPr>
              <w:t>2,628.94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60.05</w:t>
            </w:r>
          </w:p>
        </w:tc>
        <w:tc>
          <w:tcPr>
            <w:tcW w:w="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-237.95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463"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300"/>
        <w:gridCol w:w="1204"/>
        <w:gridCol w:w="1601"/>
        <w:gridCol w:w="1386"/>
        <w:gridCol w:w="1600"/>
        <w:gridCol w:w="1565"/>
      </w:tblGrid>
      <w:tr>
        <w:trPr>
          <w:trHeight w:val="635" w:hRule="exact"/>
        </w:trPr>
        <w:tc>
          <w:tcPr>
            <w:tcW w:w="13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476" w:right="366"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07" w:right="623"/>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00" w:right="515"/>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07" w:right="620"/>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589" w:right="608"/>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634" w:hRule="exact"/>
        </w:trPr>
        <w:tc>
          <w:tcPr>
            <w:tcW w:w="13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0"/>
              <w:jc w:val="left"/>
              <w:rPr>
                <w:rFonts w:ascii="宋体" w:hAnsi="宋体" w:cs="宋体" w:eastAsia="宋体" w:hint="default"/>
                <w:sz w:val="18"/>
                <w:szCs w:val="18"/>
              </w:rPr>
            </w:pPr>
            <w:r>
              <w:rPr>
                <w:rFonts w:ascii="宋体" w:hAnsi="宋体" w:cs="宋体" w:eastAsia="宋体" w:hint="default"/>
                <w:spacing w:val="33"/>
                <w:sz w:val="18"/>
                <w:szCs w:val="18"/>
              </w:rPr>
              <w:t>泰兴锦汇化</w:t>
            </w:r>
            <w:r>
              <w:rPr>
                <w:rFonts w:ascii="宋体" w:hAnsi="宋体" w:cs="宋体" w:eastAsia="宋体" w:hint="default"/>
                <w:spacing w:val="-88"/>
                <w:sz w:val="18"/>
                <w:szCs w:val="18"/>
              </w:rPr>
              <w:t> </w:t>
            </w:r>
            <w:r>
              <w:rPr>
                <w:rFonts w:ascii="宋体" w:hAnsi="宋体" w:cs="宋体" w:eastAsia="宋体" w:hint="default"/>
                <w:sz w:val="18"/>
                <w:szCs w:val="18"/>
              </w:rPr>
              <w:t>工有限公司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18,774,121.08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20,649,155.51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1,941,439.95</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22,590,595.46</w:t>
            </w:r>
          </w:p>
        </w:tc>
      </w:tr>
      <w:tr>
        <w:trPr>
          <w:trHeight w:val="635" w:hRule="exact"/>
        </w:trPr>
        <w:tc>
          <w:tcPr>
            <w:tcW w:w="130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60"/>
              <w:jc w:val="left"/>
              <w:rPr>
                <w:rFonts w:ascii="宋体" w:hAnsi="宋体" w:cs="宋体" w:eastAsia="宋体" w:hint="default"/>
                <w:sz w:val="18"/>
                <w:szCs w:val="18"/>
              </w:rPr>
            </w:pPr>
            <w:r>
              <w:rPr>
                <w:rFonts w:ascii="宋体" w:hAnsi="宋体" w:cs="宋体" w:eastAsia="宋体" w:hint="default"/>
                <w:spacing w:val="33"/>
                <w:sz w:val="18"/>
                <w:szCs w:val="18"/>
              </w:rPr>
              <w:t>杭州环特生</w:t>
            </w:r>
            <w:r>
              <w:rPr>
                <w:rFonts w:ascii="宋体" w:hAnsi="宋体" w:cs="宋体" w:eastAsia="宋体" w:hint="default"/>
                <w:spacing w:val="-88"/>
                <w:sz w:val="18"/>
                <w:szCs w:val="18"/>
              </w:rPr>
              <w:t> </w:t>
            </w:r>
            <w:r>
              <w:rPr>
                <w:rFonts w:ascii="宋体" w:hAnsi="宋体" w:cs="宋体" w:eastAsia="宋体" w:hint="default"/>
                <w:spacing w:val="33"/>
                <w:sz w:val="18"/>
                <w:szCs w:val="18"/>
              </w:rPr>
              <w:t>物技术有限</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12,600,000.00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12,040,931.64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-999,387.67</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11,041,543.97</w:t>
            </w:r>
          </w:p>
        </w:tc>
      </w:tr>
    </w:tbl>
    <w:p>
      <w:pPr>
        <w:spacing w:after="0" w:line="240" w:lineRule="auto"/>
        <w:jc w:val="right"/>
        <w:rPr>
          <w:rFonts w:ascii="宋体" w:hAnsi="宋体" w:cs="宋体" w:eastAsia="宋体" w:hint="default"/>
          <w:sz w:val="18"/>
          <w:szCs w:val="18"/>
        </w:rPr>
        <w:sectPr>
          <w:pgSz w:w="11910" w:h="16840"/>
          <w:pgMar w:header="877" w:footer="1009" w:top="1100" w:bottom="1200" w:left="1660" w:right="132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300"/>
        <w:gridCol w:w="1204"/>
        <w:gridCol w:w="1601"/>
        <w:gridCol w:w="1386"/>
        <w:gridCol w:w="1600"/>
        <w:gridCol w:w="1565"/>
      </w:tblGrid>
      <w:tr>
        <w:trPr>
          <w:trHeight w:val="322" w:hRule="exact"/>
        </w:trPr>
        <w:tc>
          <w:tcPr>
            <w:tcW w:w="1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0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1300"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33"/>
                <w:sz w:val="18"/>
                <w:szCs w:val="18"/>
              </w:rPr>
              <w:t>西部新时代</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04" w:type="dxa"/>
            <w:tcBorders>
              <w:top w:val="single" w:sz="4" w:space="0" w:color="000000"/>
              <w:left w:val="single" w:sz="4" w:space="0" w:color="000000"/>
              <w:bottom w:val="nil" w:sz="6" w:space="0" w:color="auto"/>
              <w:right w:val="single" w:sz="4" w:space="0" w:color="000000"/>
            </w:tcBorders>
          </w:tcPr>
          <w:p>
            <w:pPr/>
          </w:p>
        </w:tc>
        <w:tc>
          <w:tcPr>
            <w:tcW w:w="1601" w:type="dxa"/>
            <w:tcBorders>
              <w:top w:val="single" w:sz="4" w:space="0" w:color="000000"/>
              <w:left w:val="single" w:sz="4" w:space="0" w:color="000000"/>
              <w:bottom w:val="nil" w:sz="6" w:space="0" w:color="auto"/>
              <w:right w:val="single" w:sz="4" w:space="0" w:color="000000"/>
            </w:tcBorders>
          </w:tcPr>
          <w:p>
            <w:pPr/>
          </w:p>
        </w:tc>
        <w:tc>
          <w:tcPr>
            <w:tcW w:w="1386" w:type="dxa"/>
            <w:vMerge w:val="restart"/>
            <w:tcBorders>
              <w:top w:val="single" w:sz="4" w:space="0" w:color="000000"/>
              <w:left w:val="single" w:sz="4" w:space="0" w:color="000000"/>
              <w:right w:val="single" w:sz="4" w:space="0" w:color="000000"/>
            </w:tcBorders>
          </w:tcPr>
          <w:p>
            <w:pPr/>
          </w:p>
        </w:tc>
        <w:tc>
          <w:tcPr>
            <w:tcW w:w="1600" w:type="dxa"/>
            <w:tcBorders>
              <w:top w:val="single" w:sz="4" w:space="0" w:color="000000"/>
              <w:left w:val="single" w:sz="4" w:space="0" w:color="000000"/>
              <w:bottom w:val="nil" w:sz="6" w:space="0" w:color="auto"/>
              <w:right w:val="single" w:sz="4" w:space="0" w:color="000000"/>
            </w:tcBorders>
          </w:tcPr>
          <w:p>
            <w:pPr/>
          </w:p>
        </w:tc>
        <w:tc>
          <w:tcPr>
            <w:tcW w:w="1565"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130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33"/>
                <w:sz w:val="18"/>
                <w:szCs w:val="18"/>
              </w:rPr>
              <w:t>能源投资有</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26"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6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45,000,000.00</w:t>
            </w:r>
          </w:p>
        </w:tc>
        <w:tc>
          <w:tcPr>
            <w:tcW w:w="1386" w:type="dxa"/>
            <w:vMerge/>
            <w:tcBorders>
              <w:left w:val="single" w:sz="4" w:space="0" w:color="000000"/>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45,000,000.00</w:t>
            </w:r>
          </w:p>
        </w:tc>
        <w:tc>
          <w:tcPr>
            <w:tcW w:w="1565"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sz w:val="18"/>
              </w:rPr>
              <w:t>45,000,000.00</w:t>
            </w:r>
          </w:p>
        </w:tc>
      </w:tr>
      <w:tr>
        <w:trPr>
          <w:trHeight w:val="318" w:hRule="exact"/>
        </w:trPr>
        <w:tc>
          <w:tcPr>
            <w:tcW w:w="1300" w:type="dxa"/>
            <w:tcBorders>
              <w:top w:val="nil" w:sz="6" w:space="0" w:color="auto"/>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04" w:type="dxa"/>
            <w:tcBorders>
              <w:top w:val="nil" w:sz="6" w:space="0" w:color="auto"/>
              <w:left w:val="single" w:sz="4" w:space="0" w:color="000000"/>
              <w:bottom w:val="single" w:sz="4" w:space="0" w:color="000000"/>
              <w:right w:val="single" w:sz="4" w:space="0" w:color="000000"/>
            </w:tcBorders>
          </w:tcPr>
          <w:p>
            <w:pPr/>
          </w:p>
        </w:tc>
        <w:tc>
          <w:tcPr>
            <w:tcW w:w="1601" w:type="dxa"/>
            <w:tcBorders>
              <w:top w:val="nil" w:sz="6" w:space="0" w:color="auto"/>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600" w:type="dxa"/>
            <w:tcBorders>
              <w:top w:val="nil" w:sz="6" w:space="0" w:color="auto"/>
              <w:left w:val="single" w:sz="4" w:space="0" w:color="000000"/>
              <w:bottom w:val="single" w:sz="4" w:space="0" w:color="000000"/>
              <w:right w:val="single" w:sz="4" w:space="0" w:color="000000"/>
            </w:tcBorders>
          </w:tcPr>
          <w:p>
            <w:pPr/>
          </w:p>
        </w:tc>
        <w:tc>
          <w:tcPr>
            <w:tcW w:w="1565" w:type="dxa"/>
            <w:tcBorders>
              <w:top w:val="nil" w:sz="6" w:space="0" w:color="auto"/>
              <w:left w:val="single" w:sz="4" w:space="0" w:color="000000"/>
              <w:bottom w:val="single" w:sz="4" w:space="0" w:color="000000"/>
              <w:right w:val="nil" w:sz="6" w:space="0" w:color="auto"/>
            </w:tcBorders>
          </w:tcPr>
          <w:p>
            <w:pPr/>
          </w:p>
        </w:tc>
      </w:tr>
      <w:tr>
        <w:trPr>
          <w:trHeight w:val="478" w:hRule="exact"/>
        </w:trPr>
        <w:tc>
          <w:tcPr>
            <w:tcW w:w="13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2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0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76,374,121.08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32,690,087.15</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45,942,052.28</w:t>
            </w:r>
          </w:p>
        </w:tc>
        <w:tc>
          <w:tcPr>
            <w:tcW w:w="15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pacing w:val="-1"/>
                <w:sz w:val="18"/>
              </w:rPr>
              <w:t>78,632,139.43</w:t>
            </w:r>
          </w:p>
        </w:tc>
      </w:tr>
    </w:tbl>
    <w:p>
      <w:pPr>
        <w:spacing w:before="88"/>
        <w:ind w:left="56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454"/>
        <w:gridCol w:w="1080"/>
        <w:gridCol w:w="1080"/>
        <w:gridCol w:w="1980"/>
        <w:gridCol w:w="1080"/>
        <w:gridCol w:w="1080"/>
        <w:gridCol w:w="900"/>
      </w:tblGrid>
      <w:tr>
        <w:trPr>
          <w:trHeight w:val="635"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554" w:right="44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7" w:right="230"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7" w:right="230" w:firstLine="44"/>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1" w:right="6" w:hanging="540"/>
              <w:jc w:val="left"/>
              <w:rPr>
                <w:rFonts w:ascii="宋体" w:hAnsi="宋体" w:cs="宋体" w:eastAsia="宋体" w:hint="default"/>
                <w:sz w:val="18"/>
                <w:szCs w:val="18"/>
              </w:rPr>
            </w:pPr>
            <w:r>
              <w:rPr>
                <w:rFonts w:ascii="宋体" w:hAnsi="宋体" w:cs="宋体" w:eastAsia="宋体" w:hint="default"/>
                <w:sz w:val="18"/>
                <w:szCs w:val="18"/>
              </w:rPr>
              <w:t>持股比例与表决权比例不 一致的说明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1" w:right="186"/>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341" w:right="11" w:hanging="360"/>
              <w:jc w:val="left"/>
              <w:rPr>
                <w:rFonts w:ascii="宋体" w:hAnsi="宋体" w:cs="宋体" w:eastAsia="宋体" w:hint="default"/>
                <w:sz w:val="18"/>
                <w:szCs w:val="18"/>
              </w:rPr>
            </w:pPr>
            <w:r>
              <w:rPr>
                <w:rFonts w:ascii="宋体" w:hAnsi="宋体" w:cs="宋体" w:eastAsia="宋体" w:hint="default"/>
                <w:sz w:val="18"/>
                <w:szCs w:val="18"/>
              </w:rPr>
              <w:t>本期现金红 利</w:t>
            </w:r>
          </w:p>
        </w:tc>
      </w:tr>
      <w:tr>
        <w:trPr>
          <w:trHeight w:val="634"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2"/>
              <w:jc w:val="left"/>
              <w:rPr>
                <w:rFonts w:ascii="宋体" w:hAnsi="宋体" w:cs="宋体" w:eastAsia="宋体" w:hint="default"/>
                <w:sz w:val="18"/>
                <w:szCs w:val="18"/>
              </w:rPr>
            </w:pPr>
            <w:r>
              <w:rPr>
                <w:rFonts w:ascii="宋体" w:hAnsi="宋体" w:cs="宋体" w:eastAsia="宋体" w:hint="default"/>
                <w:spacing w:val="23"/>
                <w:sz w:val="18"/>
                <w:szCs w:val="18"/>
              </w:rPr>
              <w:t>泰兴锦汇化工</w:t>
            </w:r>
            <w:r>
              <w:rPr>
                <w:rFonts w:ascii="宋体" w:hAnsi="宋体" w:cs="宋体" w:eastAsia="宋体" w:hint="default"/>
                <w:spacing w:val="-62"/>
                <w:sz w:val="18"/>
                <w:szCs w:val="18"/>
              </w:rPr>
              <w:t> </w:t>
            </w:r>
            <w:r>
              <w:rPr>
                <w:rFonts w:ascii="宋体" w:hAnsi="宋体" w:cs="宋体" w:eastAsia="宋体" w:hint="default"/>
                <w:sz w:val="18"/>
                <w:szCs w:val="18"/>
              </w:rPr>
              <w:t>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2"/>
              <w:jc w:val="left"/>
              <w:rPr>
                <w:rFonts w:ascii="宋体" w:hAnsi="宋体" w:cs="宋体" w:eastAsia="宋体" w:hint="default"/>
                <w:sz w:val="18"/>
                <w:szCs w:val="18"/>
              </w:rPr>
            </w:pPr>
            <w:r>
              <w:rPr>
                <w:rFonts w:ascii="宋体" w:hAnsi="宋体" w:cs="宋体" w:eastAsia="宋体" w:hint="default"/>
                <w:spacing w:val="23"/>
                <w:sz w:val="18"/>
                <w:szCs w:val="18"/>
              </w:rPr>
              <w:t>杭州环特生物</w:t>
            </w:r>
            <w:r>
              <w:rPr>
                <w:rFonts w:ascii="宋体" w:hAnsi="宋体" w:cs="宋体" w:eastAsia="宋体" w:hint="default"/>
                <w:spacing w:val="-62"/>
                <w:sz w:val="18"/>
                <w:szCs w:val="18"/>
              </w:rPr>
              <w:t> </w:t>
            </w:r>
            <w:r>
              <w:rPr>
                <w:rFonts w:ascii="宋体" w:hAnsi="宋体" w:cs="宋体" w:eastAsia="宋体" w:hint="default"/>
                <w:sz w:val="18"/>
                <w:szCs w:val="18"/>
              </w:rPr>
              <w:t>技术有限公司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42.00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947"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72"/>
              <w:jc w:val="both"/>
              <w:rPr>
                <w:rFonts w:ascii="宋体" w:hAnsi="宋体" w:cs="宋体" w:eastAsia="宋体" w:hint="default"/>
                <w:sz w:val="18"/>
                <w:szCs w:val="18"/>
              </w:rPr>
            </w:pPr>
            <w:r>
              <w:rPr>
                <w:rFonts w:ascii="宋体" w:hAnsi="宋体" w:cs="宋体" w:eastAsia="宋体" w:hint="default"/>
                <w:spacing w:val="23"/>
                <w:sz w:val="18"/>
                <w:szCs w:val="18"/>
              </w:rPr>
              <w:t>西部新时代能</w:t>
            </w:r>
            <w:r>
              <w:rPr>
                <w:rFonts w:ascii="宋体" w:hAnsi="宋体" w:cs="宋体" w:eastAsia="宋体" w:hint="default"/>
                <w:spacing w:val="-62"/>
                <w:sz w:val="18"/>
                <w:szCs w:val="18"/>
              </w:rPr>
              <w:t> </w:t>
            </w:r>
            <w:r>
              <w:rPr>
                <w:rFonts w:ascii="宋体" w:hAnsi="宋体" w:cs="宋体" w:eastAsia="宋体" w:hint="default"/>
                <w:spacing w:val="23"/>
                <w:sz w:val="18"/>
                <w:szCs w:val="18"/>
              </w:rPr>
              <w:t>源投资有限公</w:t>
            </w:r>
            <w:r>
              <w:rPr>
                <w:rFonts w:ascii="宋体" w:hAnsi="宋体" w:cs="宋体" w:eastAsia="宋体" w:hint="default"/>
                <w:spacing w:val="-62"/>
                <w:sz w:val="18"/>
                <w:szCs w:val="18"/>
              </w:rPr>
              <w:t> </w:t>
            </w:r>
            <w:r>
              <w:rPr>
                <w:rFonts w:ascii="宋体" w:hAnsi="宋体" w:cs="宋体" w:eastAsia="宋体" w:hint="default"/>
                <w:sz w:val="18"/>
                <w:szCs w:val="18"/>
              </w:rPr>
              <w:t>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15.00</w:t>
            </w: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固定资产</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601"/>
        <w:gridCol w:w="1476"/>
        <w:gridCol w:w="1116"/>
        <w:gridCol w:w="1386"/>
        <w:gridCol w:w="1296"/>
        <w:gridCol w:w="1476"/>
      </w:tblGrid>
      <w:tr>
        <w:trPr>
          <w:trHeight w:val="479"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1)账面原值小计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383,045,221.59</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129" w:right="0"/>
              <w:jc w:val="left"/>
              <w:rPr>
                <w:rFonts w:ascii="宋体" w:hAnsi="宋体" w:cs="宋体" w:eastAsia="宋体" w:hint="default"/>
                <w:sz w:val="18"/>
                <w:szCs w:val="18"/>
              </w:rPr>
            </w:pPr>
            <w:r>
              <w:rPr>
                <w:rFonts w:ascii="宋体"/>
                <w:sz w:val="18"/>
              </w:rPr>
              <w:t>160,599,050.89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8,018,032.70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535,626,239.78</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169,421,103.06</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19" w:right="0"/>
              <w:jc w:val="left"/>
              <w:rPr>
                <w:rFonts w:ascii="宋体" w:hAnsi="宋体" w:cs="宋体" w:eastAsia="宋体" w:hint="default"/>
                <w:sz w:val="18"/>
                <w:szCs w:val="18"/>
              </w:rPr>
            </w:pPr>
            <w:r>
              <w:rPr>
                <w:rFonts w:ascii="宋体"/>
                <w:sz w:val="18"/>
              </w:rPr>
              <w:t>97,171,306.24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458,996.23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266,133,413.07</w:t>
            </w:r>
          </w:p>
        </w:tc>
      </w:tr>
      <w:tr>
        <w:trPr>
          <w:trHeight w:val="479"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8,816,000.21</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09" w:right="0"/>
              <w:jc w:val="left"/>
              <w:rPr>
                <w:rFonts w:ascii="宋体" w:hAnsi="宋体" w:cs="宋体" w:eastAsia="宋体" w:hint="default"/>
                <w:sz w:val="18"/>
                <w:szCs w:val="18"/>
              </w:rPr>
            </w:pPr>
            <w:r>
              <w:rPr>
                <w:rFonts w:ascii="宋体"/>
                <w:sz w:val="18"/>
              </w:rPr>
              <w:t>1,627,327.65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180,494.75</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10,262,833.11</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193,954,279.78</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19" w:right="0"/>
              <w:jc w:val="left"/>
              <w:rPr>
                <w:rFonts w:ascii="宋体" w:hAnsi="宋体" w:cs="宋体" w:eastAsia="宋体" w:hint="default"/>
                <w:sz w:val="18"/>
                <w:szCs w:val="18"/>
              </w:rPr>
            </w:pPr>
            <w:r>
              <w:rPr>
                <w:rFonts w:ascii="宋体"/>
                <w:sz w:val="18"/>
              </w:rPr>
              <w:t>58,715,676.63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5,632,607.72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247,037,348.69</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10,853,838.54</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09" w:right="0"/>
              <w:jc w:val="left"/>
              <w:rPr>
                <w:rFonts w:ascii="宋体" w:hAnsi="宋体" w:cs="宋体" w:eastAsia="宋体" w:hint="default"/>
                <w:sz w:val="18"/>
                <w:szCs w:val="18"/>
              </w:rPr>
            </w:pPr>
            <w:r>
              <w:rPr>
                <w:rFonts w:ascii="宋体"/>
                <w:sz w:val="18"/>
              </w:rPr>
              <w:t>3,084,740.37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1,745,934.00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12,192,644.91</w:t>
            </w:r>
          </w:p>
        </w:tc>
      </w:tr>
      <w:tr>
        <w:trPr>
          <w:trHeight w:val="479" w:hRule="exact"/>
        </w:trPr>
        <w:tc>
          <w:tcPr>
            <w:tcW w:w="1601" w:type="dxa"/>
            <w:tcBorders>
              <w:top w:val="single" w:sz="4" w:space="0" w:color="000000"/>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hAnsi="宋体" w:cs="宋体" w:eastAsia="宋体" w:hint="default"/>
                <w:sz w:val="18"/>
                <w:szCs w:val="18"/>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center"/>
              <w:rPr>
                <w:rFonts w:ascii="宋体" w:hAnsi="宋体" w:cs="宋体" w:eastAsia="宋体" w:hint="default"/>
                <w:sz w:val="18"/>
                <w:szCs w:val="18"/>
              </w:rPr>
            </w:pPr>
            <w:r>
              <w:rPr>
                <w:rFonts w:ascii="宋体" w:hAnsi="宋体" w:cs="宋体" w:eastAsia="宋体" w:hint="default"/>
                <w:sz w:val="18"/>
                <w:szCs w:val="18"/>
              </w:rPr>
              <w:t>本期转入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center"/>
              <w:rPr>
                <w:rFonts w:ascii="宋体" w:hAnsi="宋体" w:cs="宋体" w:eastAsia="宋体" w:hint="default"/>
                <w:sz w:val="18"/>
                <w:szCs w:val="18"/>
              </w:rPr>
            </w:pPr>
            <w:r>
              <w:rPr>
                <w:rFonts w:ascii="宋体" w:hAnsi="宋体" w:cs="宋体" w:eastAsia="宋体" w:hint="default"/>
                <w:sz w:val="18"/>
                <w:szCs w:val="18"/>
              </w:rPr>
              <w:t>本期计提</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2)累计折旧小计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160,236,802.99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389,910.84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37,153,739.57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6,653,816.82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191,126,636.58</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0"/>
              <w:jc w:val="right"/>
              <w:rPr>
                <w:rFonts w:ascii="宋体" w:hAnsi="宋体" w:cs="宋体" w:eastAsia="宋体" w:hint="default"/>
                <w:sz w:val="18"/>
                <w:szCs w:val="18"/>
              </w:rPr>
            </w:pPr>
            <w:r>
              <w:rPr>
                <w:rFonts w:ascii="宋体"/>
                <w:sz w:val="18"/>
              </w:rPr>
              <w:t>55,288,471.93</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11,252,362.02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168,322.60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66,372,511.35</w:t>
            </w:r>
          </w:p>
        </w:tc>
      </w:tr>
      <w:tr>
        <w:trPr>
          <w:trHeight w:val="479"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3" w:right="0"/>
              <w:jc w:val="left"/>
              <w:rPr>
                <w:rFonts w:ascii="宋体" w:hAnsi="宋体" w:cs="宋体" w:eastAsia="宋体" w:hint="default"/>
                <w:sz w:val="18"/>
                <w:szCs w:val="18"/>
              </w:rPr>
            </w:pPr>
            <w:r>
              <w:rPr>
                <w:rFonts w:ascii="宋体"/>
                <w:sz w:val="18"/>
              </w:rPr>
              <w:t>5,701,205.82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106,103.49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9" w:right="0"/>
              <w:jc w:val="center"/>
              <w:rPr>
                <w:rFonts w:ascii="宋体" w:hAnsi="宋体" w:cs="宋体" w:eastAsia="宋体" w:hint="default"/>
                <w:sz w:val="18"/>
                <w:szCs w:val="18"/>
              </w:rPr>
            </w:pPr>
            <w:r>
              <w:rPr>
                <w:rFonts w:ascii="宋体"/>
                <w:sz w:val="18"/>
              </w:rPr>
              <w:t>1,111,002.88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120,029.47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6,798,282.72</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sz w:val="18"/>
              </w:rPr>
              <w:t>92,301,986.28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283,807.35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23,211,595.25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4,701,034.47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111,096,354.41</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83" w:right="0"/>
              <w:jc w:val="left"/>
              <w:rPr>
                <w:rFonts w:ascii="宋体" w:hAnsi="宋体" w:cs="宋体" w:eastAsia="宋体" w:hint="default"/>
                <w:sz w:val="18"/>
                <w:szCs w:val="18"/>
              </w:rPr>
            </w:pPr>
            <w:r>
              <w:rPr>
                <w:rFonts w:ascii="宋体"/>
                <w:sz w:val="18"/>
              </w:rPr>
              <w:t>6,945,138.96</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9" w:right="0"/>
              <w:jc w:val="center"/>
              <w:rPr>
                <w:rFonts w:ascii="宋体" w:hAnsi="宋体" w:cs="宋体" w:eastAsia="宋体" w:hint="default"/>
                <w:sz w:val="18"/>
                <w:szCs w:val="18"/>
              </w:rPr>
            </w:pPr>
            <w:r>
              <w:rPr>
                <w:rFonts w:ascii="宋体"/>
                <w:sz w:val="18"/>
              </w:rPr>
              <w:t>1,578,779.42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1,664,430.28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6,859,488.10</w:t>
            </w:r>
          </w:p>
        </w:tc>
      </w:tr>
      <w:tr>
        <w:trPr>
          <w:trHeight w:val="479"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3)账面净值小计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222,808,418.60</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344,499,603.20</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114,132,631.13</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199,760,901.72</w:t>
            </w:r>
          </w:p>
        </w:tc>
      </w:tr>
    </w:tbl>
    <w:p>
      <w:pPr>
        <w:spacing w:after="0" w:line="240" w:lineRule="auto"/>
        <w:jc w:val="right"/>
        <w:rPr>
          <w:rFonts w:ascii="宋体" w:hAnsi="宋体" w:cs="宋体" w:eastAsia="宋体" w:hint="default"/>
          <w:sz w:val="18"/>
          <w:szCs w:val="18"/>
        </w:rPr>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601"/>
        <w:gridCol w:w="1476"/>
        <w:gridCol w:w="2502"/>
        <w:gridCol w:w="1296"/>
        <w:gridCol w:w="1476"/>
      </w:tblGrid>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3,114,794.39</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3,464,550.39</w:t>
            </w:r>
          </w:p>
        </w:tc>
      </w:tr>
      <w:tr>
        <w:trPr>
          <w:trHeight w:val="479"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101,652,293.50</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135,940,994.28</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3,908,699.58</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5,333,156.81</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4)减值准备小计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6,743.21</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6,743.21</w:t>
            </w:r>
          </w:p>
        </w:tc>
      </w:tr>
      <w:tr>
        <w:trPr>
          <w:trHeight w:val="479"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6,743.21</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6,743.21</w:t>
            </w:r>
          </w:p>
        </w:tc>
      </w:tr>
      <w:tr>
        <w:trPr>
          <w:trHeight w:val="479"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5)账面价值合计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222,801,675.39</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344,492,859.99</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114,132,631.13</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199,760,901.72</w:t>
            </w:r>
          </w:p>
        </w:tc>
      </w:tr>
      <w:tr>
        <w:trPr>
          <w:trHeight w:val="479"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3,114,794.39</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3,464,550.39</w:t>
            </w:r>
          </w:p>
        </w:tc>
      </w:tr>
      <w:tr>
        <w:trPr>
          <w:trHeight w:val="478"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101,645,550.29</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135,934,251.07</w:t>
            </w:r>
          </w:p>
        </w:tc>
      </w:tr>
      <w:tr>
        <w:trPr>
          <w:trHeight w:val="479" w:hRule="exact"/>
        </w:trPr>
        <w:tc>
          <w:tcPr>
            <w:tcW w:w="1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3,908,699.58</w:t>
            </w:r>
          </w:p>
        </w:tc>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5,333,156.81</w:t>
            </w:r>
          </w:p>
        </w:tc>
      </w:tr>
    </w:tbl>
    <w:p>
      <w:pPr>
        <w:spacing w:line="260" w:lineRule="exact"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本期折旧额为</w:t>
      </w:r>
      <w:r>
        <w:rPr>
          <w:rFonts w:ascii="宋体" w:hAnsi="宋体" w:cs="宋体" w:eastAsia="宋体" w:hint="default"/>
          <w:spacing w:val="-53"/>
          <w:sz w:val="21"/>
          <w:szCs w:val="21"/>
        </w:rPr>
        <w:t> </w:t>
      </w:r>
      <w:r>
        <w:rPr>
          <w:rFonts w:ascii="宋体" w:hAnsi="宋体" w:cs="宋体" w:eastAsia="宋体" w:hint="default"/>
          <w:sz w:val="21"/>
          <w:szCs w:val="21"/>
        </w:rPr>
        <w:t>37,153,739.57</w:t>
      </w:r>
      <w:r>
        <w:rPr>
          <w:rFonts w:ascii="宋体" w:hAnsi="宋体" w:cs="宋体" w:eastAsia="宋体" w:hint="default"/>
          <w:spacing w:val="-52"/>
          <w:sz w:val="21"/>
          <w:szCs w:val="21"/>
        </w:rPr>
        <w:t> </w:t>
      </w:r>
      <w:r>
        <w:rPr>
          <w:rFonts w:ascii="宋体" w:hAnsi="宋体" w:cs="宋体" w:eastAsia="宋体" w:hint="default"/>
          <w:spacing w:val="-2"/>
          <w:sz w:val="21"/>
          <w:szCs w:val="21"/>
        </w:rPr>
        <w:t>元</w:t>
      </w:r>
      <w:r>
        <w:rPr>
          <w:rFonts w:ascii="宋体" w:hAnsi="宋体" w:cs="宋体" w:eastAsia="宋体" w:hint="default"/>
          <w:spacing w:val="-94"/>
          <w:sz w:val="21"/>
          <w:szCs w:val="21"/>
        </w:rPr>
        <w:t>；</w:t>
      </w:r>
      <w:r>
        <w:rPr>
          <w:rFonts w:ascii="宋体" w:hAnsi="宋体" w:cs="宋体" w:eastAsia="宋体" w:hint="default"/>
          <w:spacing w:val="-1"/>
          <w:sz w:val="21"/>
          <w:szCs w:val="21"/>
        </w:rPr>
        <w:t>本</w:t>
      </w:r>
      <w:r>
        <w:rPr>
          <w:rFonts w:ascii="宋体" w:hAnsi="宋体" w:cs="宋体" w:eastAsia="宋体" w:hint="default"/>
          <w:spacing w:val="-2"/>
          <w:sz w:val="21"/>
          <w:szCs w:val="21"/>
        </w:rPr>
        <w:t>期</w:t>
      </w:r>
      <w:r>
        <w:rPr>
          <w:rFonts w:ascii="宋体" w:hAnsi="宋体" w:cs="宋体" w:eastAsia="宋体" w:hint="default"/>
          <w:spacing w:val="-1"/>
          <w:sz w:val="21"/>
          <w:szCs w:val="21"/>
        </w:rPr>
        <w:t>由在建工程转入固定资产原值</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pacing w:val="-1"/>
          <w:sz w:val="21"/>
          <w:szCs w:val="21"/>
        </w:rPr>
        <w:t>106,991,769.8</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1"/>
          <w:sz w:val="21"/>
          <w:szCs w:val="21"/>
        </w:rPr>
        <w:t>元。</w:t>
      </w:r>
      <w:r>
        <w:rPr>
          <w:rFonts w:ascii="宋体" w:hAnsi="宋体" w:cs="宋体" w:eastAsia="宋体" w:hint="default"/>
          <w:sz w:val="21"/>
          <w:szCs w:val="21"/>
        </w:rPr>
      </w:r>
    </w:p>
    <w:p>
      <w:pPr>
        <w:spacing w:before="115"/>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经营租出固定资产</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74"/>
        <w:gridCol w:w="378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771,197.00</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1,444,332.95</w:t>
            </w:r>
            <w:r>
              <w:rPr>
                <w:rFonts w:ascii="宋体"/>
                <w:sz w:val="21"/>
              </w:rPr>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7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2,215,529.95</w:t>
            </w:r>
            <w:r>
              <w:rPr>
                <w:rFonts w:ascii="宋体"/>
                <w:sz w:val="21"/>
              </w:rPr>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未办妥产权证书的固定资产的情况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534"/>
        <w:gridCol w:w="3060"/>
        <w:gridCol w:w="3060"/>
      </w:tblGrid>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预计办结产权证书时间</w:t>
            </w:r>
          </w:p>
        </w:tc>
      </w:tr>
      <w:tr>
        <w:trPr>
          <w:trHeight w:val="40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罐装车间（临江）</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本期竣工，尚未办理</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合成车间（临江）</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本期竣工，尚未办理</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复配车间（临江）</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本期竣工，尚未办理</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7"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检测管理楼（临江）</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本期竣工，尚未办理</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临江佳苑</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本期竣工，尚未办理</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期末，已有账面价值</w:t>
      </w:r>
      <w:r>
        <w:rPr>
          <w:rFonts w:ascii="宋体" w:hAnsi="宋体" w:cs="宋体" w:eastAsia="宋体" w:hint="default"/>
          <w:spacing w:val="-53"/>
          <w:sz w:val="21"/>
          <w:szCs w:val="21"/>
        </w:rPr>
        <w:t> </w:t>
      </w:r>
      <w:r>
        <w:rPr>
          <w:rFonts w:ascii="宋体" w:hAnsi="宋体" w:cs="宋体" w:eastAsia="宋体" w:hint="default"/>
          <w:sz w:val="21"/>
          <w:szCs w:val="21"/>
        </w:rPr>
        <w:t>13,555,864.95</w:t>
      </w:r>
      <w:r>
        <w:rPr>
          <w:rFonts w:ascii="宋体" w:hAnsi="宋体" w:cs="宋体" w:eastAsia="宋体" w:hint="default"/>
          <w:spacing w:val="-53"/>
          <w:sz w:val="21"/>
          <w:szCs w:val="21"/>
        </w:rPr>
        <w:t> </w:t>
      </w:r>
      <w:r>
        <w:rPr>
          <w:rFonts w:ascii="宋体" w:hAnsi="宋体" w:cs="宋体" w:eastAsia="宋体" w:hint="default"/>
          <w:sz w:val="21"/>
          <w:szCs w:val="21"/>
        </w:rPr>
        <w:t>元的固定资产用于担保。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560" w:right="0"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2"/>
          <w:sz w:val="21"/>
          <w:szCs w:val="21"/>
        </w:rPr>
        <w:t> </w:t>
      </w:r>
      <w:r>
        <w:rPr>
          <w:rFonts w:ascii="宋体" w:hAnsi="宋体" w:cs="宋体" w:eastAsia="宋体" w:hint="default"/>
          <w:sz w:val="21"/>
          <w:szCs w:val="21"/>
        </w:rPr>
        <w:t>在建工程</w:t>
      </w:r>
    </w:p>
    <w:p>
      <w:pPr>
        <w:spacing w:after="0"/>
        <w:jc w:val="left"/>
        <w:rPr>
          <w:rFonts w:ascii="宋体" w:hAnsi="宋体" w:cs="宋体" w:eastAsia="宋体" w:hint="default"/>
          <w:sz w:val="21"/>
          <w:szCs w:val="21"/>
        </w:rPr>
        <w:sectPr>
          <w:pgSz w:w="11910" w:h="16840"/>
          <w:pgMar w:header="877" w:footer="1009" w:top="1100" w:bottom="1200" w:left="1660" w:right="1340"/>
        </w:sectPr>
      </w:pPr>
    </w:p>
    <w:p>
      <w:pPr>
        <w:spacing w:line="240" w:lineRule="auto" w:before="8"/>
        <w:rPr>
          <w:rFonts w:ascii="宋体" w:hAnsi="宋体" w:cs="宋体" w:eastAsia="宋体" w:hint="default"/>
          <w:sz w:val="26"/>
          <w:szCs w:val="26"/>
        </w:rPr>
      </w:pPr>
    </w:p>
    <w:p>
      <w:pPr>
        <w:spacing w:before="35"/>
        <w:ind w:left="545"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
          <w:sz w:val="21"/>
          <w:szCs w:val="21"/>
        </w:rPr>
        <w:t> </w:t>
      </w:r>
      <w:r>
        <w:rPr>
          <w:rFonts w:ascii="宋体" w:hAnsi="宋体" w:cs="宋体" w:eastAsia="宋体" w:hint="default"/>
          <w:spacing w:val="-4"/>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994"/>
        <w:gridCol w:w="1386"/>
        <w:gridCol w:w="505"/>
        <w:gridCol w:w="1386"/>
        <w:gridCol w:w="1386"/>
        <w:gridCol w:w="468"/>
        <w:gridCol w:w="1386"/>
      </w:tblGrid>
      <w:tr>
        <w:trPr>
          <w:trHeight w:val="617" w:hRule="exact"/>
        </w:trPr>
        <w:tc>
          <w:tcPr>
            <w:tcW w:w="19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3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 w:right="0"/>
              <w:jc w:val="center"/>
              <w:rPr>
                <w:rFonts w:ascii="宋体" w:hAnsi="宋体" w:cs="宋体" w:eastAsia="宋体" w:hint="default"/>
                <w:sz w:val="18"/>
                <w:szCs w:val="18"/>
              </w:rPr>
            </w:pPr>
            <w:r>
              <w:rPr>
                <w:rFonts w:ascii="宋体" w:hAnsi="宋体" w:cs="宋体" w:eastAsia="宋体" w:hint="default"/>
                <w:spacing w:val="-3"/>
                <w:sz w:val="18"/>
                <w:szCs w:val="18"/>
              </w:rPr>
              <w:t>期末数</w:t>
            </w:r>
          </w:p>
        </w:tc>
        <w:tc>
          <w:tcPr>
            <w:tcW w:w="324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pacing w:val="-3"/>
                <w:sz w:val="18"/>
                <w:szCs w:val="18"/>
              </w:rPr>
              <w:t>期初数</w:t>
            </w:r>
          </w:p>
        </w:tc>
      </w:tr>
      <w:tr>
        <w:trPr>
          <w:trHeight w:val="737" w:hRule="exact"/>
        </w:trPr>
        <w:tc>
          <w:tcPr>
            <w:tcW w:w="1994" w:type="dxa"/>
            <w:vMerge/>
            <w:tcBorders>
              <w:left w:val="nil" w:sz="6" w:space="0" w:color="auto"/>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56" w:right="66" w:firstLine="10"/>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37" w:right="48" w:firstLine="10"/>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73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5"/>
              <w:ind w:left="122" w:right="101"/>
              <w:jc w:val="left"/>
              <w:rPr>
                <w:rFonts w:ascii="宋体" w:hAnsi="宋体" w:cs="宋体" w:eastAsia="宋体" w:hint="default"/>
                <w:sz w:val="18"/>
                <w:szCs w:val="18"/>
              </w:rPr>
            </w:pPr>
            <w:r>
              <w:rPr>
                <w:rFonts w:ascii="宋体" w:hAnsi="宋体" w:cs="宋体" w:eastAsia="宋体" w:hint="default"/>
                <w:sz w:val="18"/>
                <w:szCs w:val="18"/>
              </w:rPr>
              <w:t>年产 10</w:t>
            </w:r>
            <w:r>
              <w:rPr>
                <w:rFonts w:ascii="宋体" w:hAnsi="宋体" w:cs="宋体" w:eastAsia="宋体" w:hint="default"/>
                <w:spacing w:val="-36"/>
                <w:sz w:val="18"/>
                <w:szCs w:val="18"/>
              </w:rPr>
              <w:t> </w:t>
            </w:r>
            <w:r>
              <w:rPr>
                <w:rFonts w:ascii="宋体" w:hAnsi="宋体" w:cs="宋体" w:eastAsia="宋体" w:hint="default"/>
                <w:sz w:val="18"/>
                <w:szCs w:val="18"/>
              </w:rPr>
              <w:t>万吨顺丁橡胶</w:t>
            </w:r>
            <w:r>
              <w:rPr>
                <w:rFonts w:ascii="宋体" w:hAnsi="宋体" w:cs="宋体" w:eastAsia="宋体" w:hint="default"/>
                <w:sz w:val="18"/>
                <w:szCs w:val="18"/>
              </w:rPr>
              <w:t> 装置及配套工程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13,452,034.27</w:t>
            </w:r>
          </w:p>
        </w:tc>
        <w:tc>
          <w:tcPr>
            <w:tcW w:w="50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13,452,034.27</w:t>
            </w:r>
          </w:p>
        </w:tc>
        <w:tc>
          <w:tcPr>
            <w:tcW w:w="138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73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3"/>
              <w:ind w:left="122" w:right="101"/>
              <w:jc w:val="both"/>
              <w:rPr>
                <w:rFonts w:ascii="宋体" w:hAnsi="宋体" w:cs="宋体" w:eastAsia="宋体" w:hint="default"/>
                <w:sz w:val="18"/>
                <w:szCs w:val="18"/>
              </w:rPr>
            </w:pPr>
            <w:r>
              <w:rPr>
                <w:rFonts w:ascii="宋体" w:hAnsi="宋体" w:cs="宋体" w:eastAsia="宋体" w:hint="default"/>
                <w:sz w:val="18"/>
                <w:szCs w:val="18"/>
              </w:rPr>
              <w:t>年产 17</w:t>
            </w:r>
            <w:r>
              <w:rPr>
                <w:rFonts w:ascii="宋体" w:hAnsi="宋体" w:cs="宋体" w:eastAsia="宋体" w:hint="default"/>
                <w:spacing w:val="-36"/>
                <w:sz w:val="18"/>
                <w:szCs w:val="18"/>
              </w:rPr>
              <w:t> </w:t>
            </w:r>
            <w:r>
              <w:rPr>
                <w:rFonts w:ascii="宋体" w:hAnsi="宋体" w:cs="宋体" w:eastAsia="宋体" w:hint="default"/>
                <w:sz w:val="18"/>
                <w:szCs w:val="18"/>
              </w:rPr>
              <w:t>万吨纺织有机</w:t>
            </w:r>
            <w:r>
              <w:rPr>
                <w:rFonts w:ascii="宋体" w:hAnsi="宋体" w:cs="宋体" w:eastAsia="宋体" w:hint="default"/>
                <w:sz w:val="18"/>
                <w:szCs w:val="18"/>
              </w:rPr>
              <w:t> </w:t>
            </w:r>
            <w:r>
              <w:rPr>
                <w:rFonts w:ascii="宋体" w:hAnsi="宋体" w:cs="宋体" w:eastAsia="宋体" w:hint="default"/>
                <w:spacing w:val="-4"/>
                <w:sz w:val="18"/>
                <w:szCs w:val="18"/>
              </w:rPr>
              <w:t>硅、有机氟及专用精细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化学品项目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5,958,639.01</w:t>
            </w:r>
          </w:p>
        </w:tc>
        <w:tc>
          <w:tcPr>
            <w:tcW w:w="50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5,958,639.01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42,381,380.85</w:t>
            </w:r>
          </w:p>
        </w:tc>
        <w:tc>
          <w:tcPr>
            <w:tcW w:w="46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z w:val="18"/>
              </w:rPr>
              <w:t>42,381,380.85</w:t>
            </w:r>
          </w:p>
        </w:tc>
      </w:tr>
      <w:tr>
        <w:trPr>
          <w:trHeight w:val="73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5"/>
              <w:ind w:left="122" w:right="83"/>
              <w:jc w:val="left"/>
              <w:rPr>
                <w:rFonts w:ascii="宋体" w:hAnsi="宋体" w:cs="宋体" w:eastAsia="宋体" w:hint="default"/>
                <w:sz w:val="18"/>
                <w:szCs w:val="18"/>
              </w:rPr>
            </w:pPr>
            <w:r>
              <w:rPr>
                <w:rFonts w:ascii="宋体" w:hAnsi="宋体" w:cs="宋体" w:eastAsia="宋体" w:hint="default"/>
                <w:spacing w:val="16"/>
                <w:sz w:val="18"/>
                <w:szCs w:val="18"/>
              </w:rPr>
              <w:t>传化精细化工公司车</w:t>
            </w:r>
            <w:r>
              <w:rPr>
                <w:rFonts w:ascii="宋体" w:hAnsi="宋体" w:cs="宋体" w:eastAsia="宋体" w:hint="default"/>
                <w:spacing w:val="-72"/>
                <w:sz w:val="18"/>
                <w:szCs w:val="18"/>
              </w:rPr>
              <w:t> </w:t>
            </w:r>
            <w:r>
              <w:rPr>
                <w:rFonts w:ascii="宋体" w:hAnsi="宋体" w:cs="宋体" w:eastAsia="宋体" w:hint="default"/>
                <w:sz w:val="18"/>
                <w:szCs w:val="18"/>
              </w:rPr>
              <w:t>间改造及零星工程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1,189,491.45</w:t>
            </w:r>
          </w:p>
        </w:tc>
        <w:tc>
          <w:tcPr>
            <w:tcW w:w="50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1,189,491.45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3,731,013.44</w:t>
            </w:r>
          </w:p>
        </w:tc>
        <w:tc>
          <w:tcPr>
            <w:tcW w:w="46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z w:val="18"/>
              </w:rPr>
              <w:t>3,731,013.44</w:t>
            </w:r>
          </w:p>
        </w:tc>
      </w:tr>
      <w:tr>
        <w:trPr>
          <w:trHeight w:val="73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5"/>
              <w:ind w:left="122" w:right="83"/>
              <w:jc w:val="left"/>
              <w:rPr>
                <w:rFonts w:ascii="宋体" w:hAnsi="宋体" w:cs="宋体" w:eastAsia="宋体" w:hint="default"/>
                <w:sz w:val="18"/>
                <w:szCs w:val="18"/>
              </w:rPr>
            </w:pPr>
            <w:r>
              <w:rPr>
                <w:rFonts w:ascii="宋体" w:hAnsi="宋体" w:cs="宋体" w:eastAsia="宋体" w:hint="default"/>
                <w:spacing w:val="16"/>
                <w:sz w:val="18"/>
                <w:szCs w:val="18"/>
              </w:rPr>
              <w:t>化学品公司待安装设</w:t>
            </w:r>
            <w:r>
              <w:rPr>
                <w:rFonts w:ascii="宋体" w:hAnsi="宋体" w:cs="宋体" w:eastAsia="宋体" w:hint="default"/>
                <w:spacing w:val="-72"/>
                <w:sz w:val="18"/>
                <w:szCs w:val="18"/>
              </w:rPr>
              <w:t> </w:t>
            </w:r>
            <w:r>
              <w:rPr>
                <w:rFonts w:ascii="宋体" w:hAnsi="宋体" w:cs="宋体" w:eastAsia="宋体" w:hint="default"/>
                <w:sz w:val="18"/>
                <w:szCs w:val="18"/>
              </w:rPr>
              <w:t>备及零星工程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1,364,501.83</w:t>
            </w:r>
          </w:p>
        </w:tc>
        <w:tc>
          <w:tcPr>
            <w:tcW w:w="50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1,364,501.83</w:t>
            </w:r>
          </w:p>
        </w:tc>
        <w:tc>
          <w:tcPr>
            <w:tcW w:w="138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73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5"/>
              <w:ind w:left="122" w:right="101"/>
              <w:jc w:val="left"/>
              <w:rPr>
                <w:rFonts w:ascii="宋体" w:hAnsi="宋体" w:cs="宋体" w:eastAsia="宋体" w:hint="default"/>
                <w:sz w:val="18"/>
                <w:szCs w:val="18"/>
              </w:rPr>
            </w:pPr>
            <w:r>
              <w:rPr>
                <w:rFonts w:ascii="宋体" w:hAnsi="宋体" w:cs="宋体" w:eastAsia="宋体" w:hint="default"/>
                <w:sz w:val="18"/>
                <w:szCs w:val="18"/>
              </w:rPr>
              <w:t>泰兴锦云</w:t>
            </w:r>
            <w:r>
              <w:rPr>
                <w:rFonts w:ascii="宋体" w:hAnsi="宋体" w:cs="宋体" w:eastAsia="宋体" w:hint="default"/>
                <w:spacing w:val="-64"/>
                <w:sz w:val="18"/>
                <w:szCs w:val="18"/>
              </w:rPr>
              <w:t> </w:t>
            </w:r>
            <w:r>
              <w:rPr>
                <w:rFonts w:ascii="宋体" w:hAnsi="宋体" w:cs="宋体" w:eastAsia="宋体" w:hint="default"/>
                <w:sz w:val="18"/>
                <w:szCs w:val="18"/>
              </w:rPr>
              <w:t>1.5</w:t>
            </w:r>
            <w:r>
              <w:rPr>
                <w:rFonts w:ascii="宋体" w:hAnsi="宋体" w:cs="宋体" w:eastAsia="宋体" w:hint="default"/>
                <w:spacing w:val="-63"/>
                <w:sz w:val="18"/>
                <w:szCs w:val="18"/>
              </w:rPr>
              <w:t> </w:t>
            </w:r>
            <w:r>
              <w:rPr>
                <w:rFonts w:ascii="宋体" w:hAnsi="宋体" w:cs="宋体" w:eastAsia="宋体" w:hint="default"/>
                <w:sz w:val="18"/>
                <w:szCs w:val="18"/>
              </w:rPr>
              <w:t>万吨活性</w:t>
            </w:r>
            <w:r>
              <w:rPr>
                <w:rFonts w:ascii="宋体" w:hAnsi="宋体" w:cs="宋体" w:eastAsia="宋体" w:hint="default"/>
                <w:sz w:val="18"/>
                <w:szCs w:val="18"/>
              </w:rPr>
              <w:t> 染料技改项目工程</w:t>
            </w:r>
          </w:p>
        </w:tc>
        <w:tc>
          <w:tcPr>
            <w:tcW w:w="1386"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534,772.11</w:t>
            </w:r>
          </w:p>
        </w:tc>
        <w:tc>
          <w:tcPr>
            <w:tcW w:w="46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z w:val="18"/>
              </w:rPr>
              <w:t>534,772.11</w:t>
            </w:r>
          </w:p>
        </w:tc>
      </w:tr>
      <w:tr>
        <w:trPr>
          <w:trHeight w:val="73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05"/>
              <w:ind w:left="122" w:right="83"/>
              <w:jc w:val="left"/>
              <w:rPr>
                <w:rFonts w:ascii="宋体" w:hAnsi="宋体" w:cs="宋体" w:eastAsia="宋体" w:hint="default"/>
                <w:sz w:val="18"/>
                <w:szCs w:val="18"/>
              </w:rPr>
            </w:pPr>
            <w:r>
              <w:rPr>
                <w:rFonts w:ascii="宋体" w:hAnsi="宋体" w:cs="宋体" w:eastAsia="宋体" w:hint="default"/>
                <w:spacing w:val="16"/>
                <w:sz w:val="18"/>
                <w:szCs w:val="18"/>
              </w:rPr>
              <w:t>建筑新材料公司厂房</w:t>
            </w:r>
            <w:r>
              <w:rPr>
                <w:rFonts w:ascii="宋体" w:hAnsi="宋体" w:cs="宋体" w:eastAsia="宋体" w:hint="default"/>
                <w:spacing w:val="-72"/>
                <w:sz w:val="18"/>
                <w:szCs w:val="18"/>
              </w:rPr>
              <w:t> </w:t>
            </w:r>
            <w:r>
              <w:rPr>
                <w:rFonts w:ascii="宋体" w:hAnsi="宋体" w:cs="宋体" w:eastAsia="宋体" w:hint="default"/>
                <w:sz w:val="18"/>
                <w:szCs w:val="18"/>
              </w:rPr>
              <w:t>改造及设备安装工程</w:t>
            </w:r>
          </w:p>
        </w:tc>
        <w:tc>
          <w:tcPr>
            <w:tcW w:w="1386" w:type="dxa"/>
            <w:tcBorders>
              <w:top w:val="single" w:sz="4" w:space="0" w:color="000000"/>
              <w:left w:val="single" w:sz="4" w:space="0" w:color="000000"/>
              <w:bottom w:val="single" w:sz="4" w:space="0" w:color="000000"/>
              <w:right w:val="single" w:sz="4" w:space="0" w:color="000000"/>
            </w:tcBorders>
          </w:tcPr>
          <w:p>
            <w:pPr/>
          </w:p>
        </w:tc>
        <w:tc>
          <w:tcPr>
            <w:tcW w:w="50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73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662"/>
              <w:jc w:val="center"/>
              <w:rPr>
                <w:rFonts w:ascii="宋体" w:hAnsi="宋体" w:cs="宋体" w:eastAsia="宋体" w:hint="default"/>
                <w:sz w:val="18"/>
                <w:szCs w:val="18"/>
              </w:rPr>
            </w:pPr>
            <w:r>
              <w:rPr>
                <w:rFonts w:ascii="宋体" w:hAnsi="宋体" w:cs="宋体" w:eastAsia="宋体" w:hint="default"/>
                <w:sz w:val="18"/>
                <w:szCs w:val="18"/>
              </w:rPr>
              <w:t>其他零星工程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2,195,106.89</w:t>
            </w:r>
          </w:p>
        </w:tc>
        <w:tc>
          <w:tcPr>
            <w:tcW w:w="50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2,195,106.89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111,000.31</w:t>
            </w:r>
          </w:p>
        </w:tc>
        <w:tc>
          <w:tcPr>
            <w:tcW w:w="46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z w:val="18"/>
              </w:rPr>
              <w:t>111,000.31</w:t>
            </w:r>
          </w:p>
        </w:tc>
      </w:tr>
      <w:tr>
        <w:trPr>
          <w:trHeight w:val="73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662"/>
              <w:jc w:val="center"/>
              <w:rPr>
                <w:rFonts w:ascii="宋体" w:hAnsi="宋体" w:cs="宋体" w:eastAsia="宋体" w:hint="default"/>
                <w:sz w:val="18"/>
                <w:szCs w:val="18"/>
              </w:rPr>
            </w:pPr>
            <w:r>
              <w:rPr>
                <w:rFonts w:ascii="宋体" w:hAnsi="宋体" w:cs="宋体" w:eastAsia="宋体" w:hint="default"/>
                <w:sz w:val="18"/>
                <w:szCs w:val="18"/>
              </w:rPr>
              <w:t>合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24,159,773.45</w:t>
            </w:r>
          </w:p>
        </w:tc>
        <w:tc>
          <w:tcPr>
            <w:tcW w:w="505"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24,159,773.45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46,758,166.71</w:t>
            </w:r>
          </w:p>
        </w:tc>
        <w:tc>
          <w:tcPr>
            <w:tcW w:w="46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z w:val="18"/>
              </w:rPr>
              <w:t>46,758,166.71</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增减变动情况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994"/>
        <w:gridCol w:w="832"/>
        <w:gridCol w:w="1386"/>
        <w:gridCol w:w="1386"/>
        <w:gridCol w:w="1476"/>
        <w:gridCol w:w="450"/>
        <w:gridCol w:w="1130"/>
      </w:tblGrid>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2" w:right="137"/>
              <w:jc w:val="left"/>
              <w:rPr>
                <w:rFonts w:ascii="宋体" w:hAnsi="宋体" w:cs="宋体" w:eastAsia="宋体" w:hint="default"/>
                <w:sz w:val="18"/>
                <w:szCs w:val="18"/>
              </w:rPr>
            </w:pPr>
            <w:r>
              <w:rPr>
                <w:rFonts w:ascii="宋体" w:hAnsi="宋体" w:cs="宋体" w:eastAsia="宋体" w:hint="default"/>
                <w:sz w:val="18"/>
                <w:szCs w:val="18"/>
              </w:rPr>
              <w:t>预算数 (万元)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54" w:right="369" w:hanging="180"/>
              <w:jc w:val="left"/>
              <w:rPr>
                <w:rFonts w:ascii="宋体" w:hAnsi="宋体" w:cs="宋体" w:eastAsia="宋体" w:hint="default"/>
                <w:sz w:val="18"/>
                <w:szCs w:val="18"/>
              </w:rPr>
            </w:pPr>
            <w:r>
              <w:rPr>
                <w:rFonts w:ascii="宋体" w:hAnsi="宋体" w:cs="宋体" w:eastAsia="宋体" w:hint="default"/>
                <w:sz w:val="18"/>
                <w:szCs w:val="18"/>
              </w:rPr>
              <w:t>转入固定 资产</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2" w:right="36"/>
              <w:jc w:val="left"/>
              <w:rPr>
                <w:rFonts w:ascii="宋体" w:hAnsi="宋体" w:cs="宋体" w:eastAsia="宋体" w:hint="default"/>
                <w:sz w:val="18"/>
                <w:szCs w:val="18"/>
              </w:rPr>
            </w:pPr>
            <w:r>
              <w:rPr>
                <w:rFonts w:ascii="宋体" w:hAnsi="宋体" w:cs="宋体" w:eastAsia="宋体" w:hint="default"/>
                <w:sz w:val="18"/>
                <w:szCs w:val="18"/>
              </w:rPr>
              <w:t>其他 减少</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57" w:right="21" w:hanging="136"/>
              <w:jc w:val="left"/>
              <w:rPr>
                <w:rFonts w:ascii="宋体" w:hAnsi="宋体" w:cs="宋体" w:eastAsia="宋体" w:hint="default"/>
                <w:sz w:val="18"/>
                <w:szCs w:val="18"/>
              </w:rPr>
            </w:pPr>
            <w:r>
              <w:rPr>
                <w:rFonts w:ascii="宋体" w:hAnsi="宋体" w:cs="宋体" w:eastAsia="宋体" w:hint="default"/>
                <w:sz w:val="18"/>
                <w:szCs w:val="18"/>
              </w:rPr>
              <w:t>工程投入占预 算比例(%)</w:t>
            </w: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5"/>
              <w:ind w:left="122" w:right="101"/>
              <w:jc w:val="left"/>
              <w:rPr>
                <w:rFonts w:ascii="宋体" w:hAnsi="宋体" w:cs="宋体" w:eastAsia="宋体" w:hint="default"/>
                <w:sz w:val="18"/>
                <w:szCs w:val="18"/>
              </w:rPr>
            </w:pPr>
            <w:r>
              <w:rPr>
                <w:rFonts w:ascii="宋体" w:hAnsi="宋体" w:cs="宋体" w:eastAsia="宋体" w:hint="default"/>
                <w:sz w:val="18"/>
                <w:szCs w:val="18"/>
              </w:rPr>
              <w:t>年产 10</w:t>
            </w:r>
            <w:r>
              <w:rPr>
                <w:rFonts w:ascii="宋体" w:hAnsi="宋体" w:cs="宋体" w:eastAsia="宋体" w:hint="default"/>
                <w:spacing w:val="-36"/>
                <w:sz w:val="18"/>
                <w:szCs w:val="18"/>
              </w:rPr>
              <w:t> </w:t>
            </w:r>
            <w:r>
              <w:rPr>
                <w:rFonts w:ascii="宋体" w:hAnsi="宋体" w:cs="宋体" w:eastAsia="宋体" w:hint="default"/>
                <w:sz w:val="18"/>
                <w:szCs w:val="18"/>
              </w:rPr>
              <w:t>万吨顺丁橡胶</w:t>
            </w:r>
            <w:r>
              <w:rPr>
                <w:rFonts w:ascii="宋体" w:hAnsi="宋体" w:cs="宋体" w:eastAsia="宋体" w:hint="default"/>
                <w:sz w:val="18"/>
                <w:szCs w:val="18"/>
              </w:rPr>
              <w:t> 装置及配套工程</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57,158</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13,452,034.27</w:t>
            </w:r>
          </w:p>
        </w:tc>
        <w:tc>
          <w:tcPr>
            <w:tcW w:w="1476"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2.35</w:t>
            </w:r>
          </w:p>
        </w:tc>
      </w:tr>
      <w:tr>
        <w:trPr>
          <w:trHeight w:val="731"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01"/>
              <w:jc w:val="both"/>
              <w:rPr>
                <w:rFonts w:ascii="宋体" w:hAnsi="宋体" w:cs="宋体" w:eastAsia="宋体" w:hint="default"/>
                <w:sz w:val="18"/>
                <w:szCs w:val="18"/>
              </w:rPr>
            </w:pPr>
            <w:r>
              <w:rPr>
                <w:rFonts w:ascii="宋体" w:hAnsi="宋体" w:cs="宋体" w:eastAsia="宋体" w:hint="default"/>
                <w:sz w:val="18"/>
                <w:szCs w:val="18"/>
              </w:rPr>
              <w:t>年产 17</w:t>
            </w:r>
            <w:r>
              <w:rPr>
                <w:rFonts w:ascii="宋体" w:hAnsi="宋体" w:cs="宋体" w:eastAsia="宋体" w:hint="default"/>
                <w:spacing w:val="-36"/>
                <w:sz w:val="18"/>
                <w:szCs w:val="18"/>
              </w:rPr>
              <w:t> </w:t>
            </w:r>
            <w:r>
              <w:rPr>
                <w:rFonts w:ascii="宋体" w:hAnsi="宋体" w:cs="宋体" w:eastAsia="宋体" w:hint="default"/>
                <w:sz w:val="18"/>
                <w:szCs w:val="18"/>
              </w:rPr>
              <w:t>万吨纺织有机</w:t>
            </w:r>
            <w:r>
              <w:rPr>
                <w:rFonts w:ascii="宋体" w:hAnsi="宋体" w:cs="宋体" w:eastAsia="宋体" w:hint="default"/>
                <w:sz w:val="18"/>
                <w:szCs w:val="18"/>
              </w:rPr>
              <w:t> </w:t>
            </w:r>
            <w:r>
              <w:rPr>
                <w:rFonts w:ascii="宋体" w:hAnsi="宋体" w:cs="宋体" w:eastAsia="宋体" w:hint="default"/>
                <w:spacing w:val="-4"/>
                <w:sz w:val="18"/>
                <w:szCs w:val="18"/>
              </w:rPr>
              <w:t>硅、有机氟及专用精细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化学品项目</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50,500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42,381,380.85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48,434,323.02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84,857,064.86</w:t>
            </w:r>
          </w:p>
        </w:tc>
        <w:tc>
          <w:tcPr>
            <w:tcW w:w="45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18"/>
                <w:szCs w:val="18"/>
              </w:rPr>
            </w:pPr>
            <w:r>
              <w:rPr>
                <w:rFonts w:ascii="宋体"/>
                <w:sz w:val="18"/>
              </w:rPr>
              <w:t>30.32</w:t>
            </w:r>
          </w:p>
        </w:tc>
      </w:tr>
      <w:tr>
        <w:trPr>
          <w:trHeight w:val="57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3"/>
              <w:ind w:left="122" w:right="83"/>
              <w:jc w:val="left"/>
              <w:rPr>
                <w:rFonts w:ascii="宋体" w:hAnsi="宋体" w:cs="宋体" w:eastAsia="宋体" w:hint="default"/>
                <w:sz w:val="18"/>
                <w:szCs w:val="18"/>
              </w:rPr>
            </w:pPr>
            <w:r>
              <w:rPr>
                <w:rFonts w:ascii="宋体" w:hAnsi="宋体" w:cs="宋体" w:eastAsia="宋体" w:hint="default"/>
                <w:spacing w:val="16"/>
                <w:sz w:val="18"/>
                <w:szCs w:val="18"/>
              </w:rPr>
              <w:t>传化精细化工公司车</w:t>
            </w:r>
            <w:r>
              <w:rPr>
                <w:rFonts w:ascii="宋体" w:hAnsi="宋体" w:cs="宋体" w:eastAsia="宋体" w:hint="default"/>
                <w:spacing w:val="-72"/>
                <w:sz w:val="18"/>
                <w:szCs w:val="18"/>
              </w:rPr>
              <w:t> </w:t>
            </w:r>
            <w:r>
              <w:rPr>
                <w:rFonts w:ascii="宋体" w:hAnsi="宋体" w:cs="宋体" w:eastAsia="宋体" w:hint="default"/>
                <w:sz w:val="18"/>
                <w:szCs w:val="18"/>
              </w:rPr>
              <w:t>间改造及零星工程</w:t>
            </w:r>
          </w:p>
        </w:tc>
        <w:tc>
          <w:tcPr>
            <w:tcW w:w="83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3,731,013.44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90" w:right="0"/>
              <w:jc w:val="center"/>
              <w:rPr>
                <w:rFonts w:ascii="宋体" w:hAnsi="宋体" w:cs="宋体" w:eastAsia="宋体" w:hint="default"/>
                <w:sz w:val="18"/>
                <w:szCs w:val="18"/>
              </w:rPr>
            </w:pPr>
            <w:r>
              <w:rPr>
                <w:rFonts w:ascii="宋体"/>
                <w:sz w:val="18"/>
              </w:rPr>
              <w:t>4,436,357.94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80" w:right="0"/>
              <w:jc w:val="center"/>
              <w:rPr>
                <w:rFonts w:ascii="宋体" w:hAnsi="宋体" w:cs="宋体" w:eastAsia="宋体" w:hint="default"/>
                <w:sz w:val="18"/>
                <w:szCs w:val="18"/>
              </w:rPr>
            </w:pPr>
            <w:r>
              <w:rPr>
                <w:rFonts w:ascii="宋体"/>
                <w:sz w:val="18"/>
              </w:rPr>
              <w:t>6,977,879.93</w:t>
            </w:r>
          </w:p>
        </w:tc>
        <w:tc>
          <w:tcPr>
            <w:tcW w:w="45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5"/>
              <w:ind w:left="122" w:right="83"/>
              <w:jc w:val="left"/>
              <w:rPr>
                <w:rFonts w:ascii="宋体" w:hAnsi="宋体" w:cs="宋体" w:eastAsia="宋体" w:hint="default"/>
                <w:sz w:val="18"/>
                <w:szCs w:val="18"/>
              </w:rPr>
            </w:pPr>
            <w:r>
              <w:rPr>
                <w:rFonts w:ascii="宋体" w:hAnsi="宋体" w:cs="宋体" w:eastAsia="宋体" w:hint="default"/>
                <w:spacing w:val="16"/>
                <w:sz w:val="18"/>
                <w:szCs w:val="18"/>
              </w:rPr>
              <w:t>化学品公司待安装设</w:t>
            </w:r>
            <w:r>
              <w:rPr>
                <w:rFonts w:ascii="宋体" w:hAnsi="宋体" w:cs="宋体" w:eastAsia="宋体" w:hint="default"/>
                <w:spacing w:val="-72"/>
                <w:sz w:val="18"/>
                <w:szCs w:val="18"/>
              </w:rPr>
              <w:t> </w:t>
            </w:r>
            <w:r>
              <w:rPr>
                <w:rFonts w:ascii="宋体" w:hAnsi="宋体" w:cs="宋体" w:eastAsia="宋体" w:hint="default"/>
                <w:sz w:val="18"/>
                <w:szCs w:val="18"/>
              </w:rPr>
              <w:t>备及零星工程</w:t>
            </w:r>
          </w:p>
        </w:tc>
        <w:tc>
          <w:tcPr>
            <w:tcW w:w="83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90" w:right="0"/>
              <w:jc w:val="center"/>
              <w:rPr>
                <w:rFonts w:ascii="宋体" w:hAnsi="宋体" w:cs="宋体" w:eastAsia="宋体" w:hint="default"/>
                <w:sz w:val="18"/>
                <w:szCs w:val="18"/>
              </w:rPr>
            </w:pPr>
            <w:r>
              <w:rPr>
                <w:rFonts w:ascii="宋体"/>
                <w:sz w:val="18"/>
              </w:rPr>
              <w:t>1,364,501.83</w:t>
            </w:r>
          </w:p>
        </w:tc>
        <w:tc>
          <w:tcPr>
            <w:tcW w:w="1476"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5"/>
              <w:ind w:left="122" w:right="101"/>
              <w:jc w:val="left"/>
              <w:rPr>
                <w:rFonts w:ascii="宋体" w:hAnsi="宋体" w:cs="宋体" w:eastAsia="宋体" w:hint="default"/>
                <w:sz w:val="18"/>
                <w:szCs w:val="18"/>
              </w:rPr>
            </w:pPr>
            <w:r>
              <w:rPr>
                <w:rFonts w:ascii="宋体" w:hAnsi="宋体" w:cs="宋体" w:eastAsia="宋体" w:hint="default"/>
                <w:sz w:val="18"/>
                <w:szCs w:val="18"/>
              </w:rPr>
              <w:t>泰兴锦云</w:t>
            </w:r>
            <w:r>
              <w:rPr>
                <w:rFonts w:ascii="宋体" w:hAnsi="宋体" w:cs="宋体" w:eastAsia="宋体" w:hint="default"/>
                <w:spacing w:val="-64"/>
                <w:sz w:val="18"/>
                <w:szCs w:val="18"/>
              </w:rPr>
              <w:t> </w:t>
            </w:r>
            <w:r>
              <w:rPr>
                <w:rFonts w:ascii="宋体" w:hAnsi="宋体" w:cs="宋体" w:eastAsia="宋体" w:hint="default"/>
                <w:sz w:val="18"/>
                <w:szCs w:val="18"/>
              </w:rPr>
              <w:t>1.5</w:t>
            </w:r>
            <w:r>
              <w:rPr>
                <w:rFonts w:ascii="宋体" w:hAnsi="宋体" w:cs="宋体" w:eastAsia="宋体" w:hint="default"/>
                <w:spacing w:val="-63"/>
                <w:sz w:val="18"/>
                <w:szCs w:val="18"/>
              </w:rPr>
              <w:t> </w:t>
            </w:r>
            <w:r>
              <w:rPr>
                <w:rFonts w:ascii="宋体" w:hAnsi="宋体" w:cs="宋体" w:eastAsia="宋体" w:hint="default"/>
                <w:sz w:val="18"/>
                <w:szCs w:val="18"/>
              </w:rPr>
              <w:t>万吨活性</w:t>
            </w:r>
            <w:r>
              <w:rPr>
                <w:rFonts w:ascii="宋体" w:hAnsi="宋体" w:cs="宋体" w:eastAsia="宋体" w:hint="default"/>
                <w:sz w:val="18"/>
                <w:szCs w:val="18"/>
              </w:rPr>
              <w:t> 染料技改项目工程</w:t>
            </w:r>
          </w:p>
        </w:tc>
        <w:tc>
          <w:tcPr>
            <w:tcW w:w="83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534,772.11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90" w:right="0"/>
              <w:jc w:val="center"/>
              <w:rPr>
                <w:rFonts w:ascii="宋体" w:hAnsi="宋体" w:cs="宋体" w:eastAsia="宋体" w:hint="default"/>
                <w:sz w:val="18"/>
                <w:szCs w:val="18"/>
              </w:rPr>
            </w:pPr>
            <w:r>
              <w:rPr>
                <w:rFonts w:ascii="宋体"/>
                <w:sz w:val="18"/>
              </w:rPr>
              <w:t>5,943,729.30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80" w:right="0"/>
              <w:jc w:val="center"/>
              <w:rPr>
                <w:rFonts w:ascii="宋体" w:hAnsi="宋体" w:cs="宋体" w:eastAsia="宋体" w:hint="default"/>
                <w:sz w:val="18"/>
                <w:szCs w:val="18"/>
              </w:rPr>
            </w:pPr>
            <w:r>
              <w:rPr>
                <w:rFonts w:ascii="宋体"/>
                <w:sz w:val="18"/>
              </w:rPr>
              <w:t>6,478,501.41</w:t>
            </w:r>
          </w:p>
        </w:tc>
        <w:tc>
          <w:tcPr>
            <w:tcW w:w="45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25"/>
              <w:ind w:left="122" w:right="83"/>
              <w:jc w:val="left"/>
              <w:rPr>
                <w:rFonts w:ascii="宋体" w:hAnsi="宋体" w:cs="宋体" w:eastAsia="宋体" w:hint="default"/>
                <w:sz w:val="18"/>
                <w:szCs w:val="18"/>
              </w:rPr>
            </w:pPr>
            <w:r>
              <w:rPr>
                <w:rFonts w:ascii="宋体" w:hAnsi="宋体" w:cs="宋体" w:eastAsia="宋体" w:hint="default"/>
                <w:spacing w:val="16"/>
                <w:sz w:val="18"/>
                <w:szCs w:val="18"/>
              </w:rPr>
              <w:t>建筑新材料公司厂房</w:t>
            </w:r>
            <w:r>
              <w:rPr>
                <w:rFonts w:ascii="宋体" w:hAnsi="宋体" w:cs="宋体" w:eastAsia="宋体" w:hint="default"/>
                <w:spacing w:val="-72"/>
                <w:sz w:val="18"/>
                <w:szCs w:val="18"/>
              </w:rPr>
              <w:t> </w:t>
            </w:r>
            <w:r>
              <w:rPr>
                <w:rFonts w:ascii="宋体" w:hAnsi="宋体" w:cs="宋体" w:eastAsia="宋体" w:hint="default"/>
                <w:sz w:val="18"/>
                <w:szCs w:val="18"/>
              </w:rPr>
              <w:t>改造及设备安装工程</w:t>
            </w:r>
          </w:p>
        </w:tc>
        <w:tc>
          <w:tcPr>
            <w:tcW w:w="83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90" w:right="0"/>
              <w:jc w:val="center"/>
              <w:rPr>
                <w:rFonts w:ascii="宋体" w:hAnsi="宋体" w:cs="宋体" w:eastAsia="宋体" w:hint="default"/>
                <w:sz w:val="18"/>
                <w:szCs w:val="18"/>
              </w:rPr>
            </w:pPr>
            <w:r>
              <w:rPr>
                <w:rFonts w:ascii="宋体"/>
                <w:sz w:val="18"/>
              </w:rPr>
              <w:t>6,800,951.10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80" w:right="0"/>
              <w:jc w:val="center"/>
              <w:rPr>
                <w:rFonts w:ascii="宋体" w:hAnsi="宋体" w:cs="宋体" w:eastAsia="宋体" w:hint="default"/>
                <w:sz w:val="18"/>
                <w:szCs w:val="18"/>
              </w:rPr>
            </w:pPr>
            <w:r>
              <w:rPr>
                <w:rFonts w:ascii="宋体"/>
                <w:sz w:val="18"/>
              </w:rPr>
              <w:t>6,800,951.10</w:t>
            </w:r>
          </w:p>
        </w:tc>
        <w:tc>
          <w:tcPr>
            <w:tcW w:w="45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83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111,000.31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90" w:right="0"/>
              <w:jc w:val="center"/>
              <w:rPr>
                <w:rFonts w:ascii="宋体" w:hAnsi="宋体" w:cs="宋体" w:eastAsia="宋体" w:hint="default"/>
                <w:sz w:val="18"/>
                <w:szCs w:val="18"/>
              </w:rPr>
            </w:pPr>
            <w:r>
              <w:rPr>
                <w:rFonts w:ascii="宋体"/>
                <w:sz w:val="18"/>
              </w:rPr>
              <w:t>3,961,479.13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80" w:right="0"/>
              <w:jc w:val="center"/>
              <w:rPr>
                <w:rFonts w:ascii="宋体" w:hAnsi="宋体" w:cs="宋体" w:eastAsia="宋体" w:hint="default"/>
                <w:sz w:val="18"/>
                <w:szCs w:val="18"/>
              </w:rPr>
            </w:pPr>
            <w:r>
              <w:rPr>
                <w:rFonts w:ascii="宋体"/>
                <w:sz w:val="18"/>
              </w:rPr>
              <w:t>1,877,372.55</w:t>
            </w:r>
          </w:p>
        </w:tc>
        <w:tc>
          <w:tcPr>
            <w:tcW w:w="45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832"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46,758,166.71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84,393,376.59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106,991,769.85</w:t>
            </w:r>
          </w:p>
        </w:tc>
        <w:tc>
          <w:tcPr>
            <w:tcW w:w="450"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nil" w:sz="6" w:space="0" w:color="auto"/>
            </w:tcBorders>
          </w:tcPr>
          <w:p>
            <w:pPr/>
          </w:p>
        </w:tc>
      </w:tr>
    </w:tbl>
    <w:p>
      <w:pPr>
        <w:spacing w:after="0"/>
        <w:sectPr>
          <w:footerReference w:type="default" r:id="rId25"/>
          <w:pgSz w:w="11910" w:h="16840"/>
          <w:pgMar w:footer="1009" w:header="877" w:top="1100" w:bottom="1200" w:left="1660" w:right="1340"/>
        </w:sectPr>
      </w:pPr>
    </w:p>
    <w:p>
      <w:pPr>
        <w:spacing w:line="240" w:lineRule="auto" w:before="11"/>
        <w:rPr>
          <w:rFonts w:ascii="宋体" w:hAnsi="宋体" w:cs="宋体" w:eastAsia="宋体" w:hint="default"/>
          <w:sz w:val="27"/>
          <w:szCs w:val="27"/>
        </w:rPr>
      </w:pPr>
    </w:p>
    <w:p>
      <w:pPr>
        <w:spacing w:before="44"/>
        <w:ind w:left="56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0"/>
        <w:rPr>
          <w:rFonts w:ascii="宋体" w:hAnsi="宋体" w:cs="宋体" w:eastAsia="宋体" w:hint="default"/>
          <w:sz w:val="11"/>
          <w:szCs w:val="11"/>
        </w:rPr>
      </w:pPr>
    </w:p>
    <w:tbl>
      <w:tblPr>
        <w:tblW w:w="0" w:type="auto"/>
        <w:jc w:val="left"/>
        <w:tblInd w:w="120" w:type="dxa"/>
        <w:tblLayout w:type="fixed"/>
        <w:tblCellMar>
          <w:top w:w="0" w:type="dxa"/>
          <w:left w:w="0" w:type="dxa"/>
          <w:bottom w:w="0" w:type="dxa"/>
          <w:right w:w="0" w:type="dxa"/>
        </w:tblCellMar>
        <w:tblLook w:val="01E0"/>
      </w:tblPr>
      <w:tblGrid>
        <w:gridCol w:w="2174"/>
        <w:gridCol w:w="1039"/>
        <w:gridCol w:w="1266"/>
        <w:gridCol w:w="935"/>
        <w:gridCol w:w="1080"/>
        <w:gridCol w:w="738"/>
        <w:gridCol w:w="1386"/>
      </w:tblGrid>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79" w:right="152" w:hanging="225"/>
              <w:jc w:val="left"/>
              <w:rPr>
                <w:rFonts w:ascii="宋体" w:hAnsi="宋体" w:cs="宋体" w:eastAsia="宋体" w:hint="default"/>
                <w:sz w:val="18"/>
                <w:szCs w:val="18"/>
              </w:rPr>
            </w:pPr>
            <w:r>
              <w:rPr>
                <w:rFonts w:ascii="宋体" w:hAnsi="宋体" w:cs="宋体" w:eastAsia="宋体" w:hint="default"/>
                <w:sz w:val="18"/>
                <w:szCs w:val="18"/>
              </w:rPr>
              <w:t>工程进度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7" w:right="176" w:hanging="90"/>
              <w:jc w:val="left"/>
              <w:rPr>
                <w:rFonts w:ascii="宋体" w:hAnsi="宋体" w:cs="宋体" w:eastAsia="宋体" w:hint="default"/>
                <w:sz w:val="18"/>
                <w:szCs w:val="18"/>
              </w:rPr>
            </w:pPr>
            <w:r>
              <w:rPr>
                <w:rFonts w:ascii="宋体" w:hAnsi="宋体" w:cs="宋体" w:eastAsia="宋体" w:hint="default"/>
                <w:sz w:val="18"/>
                <w:szCs w:val="18"/>
              </w:rPr>
              <w:t>利息资本化 累计金额</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 w:right="11" w:hanging="90"/>
              <w:jc w:val="left"/>
              <w:rPr>
                <w:rFonts w:ascii="宋体" w:hAnsi="宋体" w:cs="宋体" w:eastAsia="宋体" w:hint="default"/>
                <w:sz w:val="18"/>
                <w:szCs w:val="18"/>
              </w:rPr>
            </w:pPr>
            <w:r>
              <w:rPr>
                <w:rFonts w:ascii="宋体" w:hAnsi="宋体" w:cs="宋体" w:eastAsia="宋体" w:hint="default"/>
                <w:sz w:val="18"/>
                <w:szCs w:val="18"/>
              </w:rPr>
              <w:t>本期利息资 本化金额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9" w:right="38" w:firstLine="45"/>
              <w:jc w:val="left"/>
              <w:rPr>
                <w:rFonts w:ascii="宋体" w:hAnsi="宋体" w:cs="宋体" w:eastAsia="宋体" w:hint="default"/>
                <w:sz w:val="18"/>
                <w:szCs w:val="18"/>
              </w:rPr>
            </w:pPr>
            <w:r>
              <w:rPr>
                <w:rFonts w:ascii="宋体" w:hAnsi="宋体" w:cs="宋体" w:eastAsia="宋体" w:hint="default"/>
                <w:sz w:val="18"/>
                <w:szCs w:val="18"/>
              </w:rPr>
              <w:t>本期利息资 本化年率(%)</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3" w:right="182"/>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年产 10</w:t>
            </w:r>
            <w:r>
              <w:rPr>
                <w:rFonts w:ascii="宋体" w:hAnsi="宋体" w:cs="宋体" w:eastAsia="宋体" w:hint="default"/>
                <w:spacing w:val="-36"/>
                <w:sz w:val="18"/>
                <w:szCs w:val="18"/>
              </w:rPr>
              <w:t> </w:t>
            </w:r>
            <w:r>
              <w:rPr>
                <w:rFonts w:ascii="宋体" w:hAnsi="宋体" w:cs="宋体" w:eastAsia="宋体" w:hint="default"/>
                <w:sz w:val="18"/>
                <w:szCs w:val="18"/>
              </w:rPr>
              <w:t>万吨顺丁橡胶装</w:t>
            </w:r>
            <w:r>
              <w:rPr>
                <w:rFonts w:ascii="宋体" w:hAnsi="宋体" w:cs="宋体" w:eastAsia="宋体" w:hint="default"/>
                <w:sz w:val="18"/>
                <w:szCs w:val="18"/>
              </w:rPr>
              <w:t> 置及配套工程</w:t>
            </w:r>
          </w:p>
        </w:tc>
        <w:tc>
          <w:tcPr>
            <w:tcW w:w="103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sz w:val="18"/>
              </w:rPr>
              <w:t>13,452,034.27</w:t>
            </w:r>
          </w:p>
        </w:tc>
      </w:tr>
      <w:tr>
        <w:trPr>
          <w:trHeight w:val="946"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宋体" w:hAnsi="宋体" w:cs="宋体" w:eastAsia="宋体" w:hint="default"/>
                <w:sz w:val="18"/>
                <w:szCs w:val="18"/>
              </w:rPr>
              <w:t>17</w:t>
            </w:r>
            <w:r>
              <w:rPr>
                <w:rFonts w:ascii="宋体" w:hAnsi="宋体" w:cs="宋体" w:eastAsia="宋体" w:hint="default"/>
                <w:spacing w:val="-63"/>
                <w:sz w:val="18"/>
                <w:szCs w:val="18"/>
              </w:rPr>
              <w:t> </w:t>
            </w:r>
            <w:r>
              <w:rPr>
                <w:rFonts w:ascii="宋体" w:hAnsi="宋体" w:cs="宋体" w:eastAsia="宋体" w:hint="default"/>
                <w:sz w:val="18"/>
                <w:szCs w:val="18"/>
              </w:rPr>
              <w:t>万吨纺织有机硅、</w:t>
            </w:r>
            <w:r>
              <w:rPr>
                <w:rFonts w:ascii="宋体" w:hAnsi="宋体" w:cs="宋体" w:eastAsia="宋体" w:hint="default"/>
                <w:sz w:val="18"/>
                <w:szCs w:val="18"/>
              </w:rPr>
              <w:t> </w:t>
            </w:r>
            <w:r>
              <w:rPr>
                <w:rFonts w:ascii="宋体" w:hAnsi="宋体" w:cs="宋体" w:eastAsia="宋体" w:hint="default"/>
                <w:spacing w:val="15"/>
                <w:sz w:val="18"/>
                <w:szCs w:val="18"/>
              </w:rPr>
              <w:t>有机氟及专用精细化学</w:t>
            </w:r>
            <w:r>
              <w:rPr>
                <w:rFonts w:ascii="宋体" w:hAnsi="宋体" w:cs="宋体" w:eastAsia="宋体" w:hint="default"/>
                <w:spacing w:val="15"/>
                <w:sz w:val="18"/>
                <w:szCs w:val="18"/>
              </w:rPr>
              <w:t> </w:t>
            </w:r>
            <w:r>
              <w:rPr>
                <w:rFonts w:ascii="宋体" w:hAnsi="宋体" w:cs="宋体" w:eastAsia="宋体" w:hint="default"/>
                <w:sz w:val="18"/>
                <w:szCs w:val="18"/>
              </w:rPr>
              <w:t>品项目</w:t>
            </w:r>
          </w:p>
        </w:tc>
        <w:tc>
          <w:tcPr>
            <w:tcW w:w="103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83" w:right="137" w:hanging="45"/>
              <w:jc w:val="left"/>
              <w:rPr>
                <w:rFonts w:ascii="宋体" w:hAnsi="宋体" w:cs="宋体" w:eastAsia="宋体" w:hint="default"/>
                <w:sz w:val="18"/>
                <w:szCs w:val="18"/>
              </w:rPr>
            </w:pPr>
            <w:r>
              <w:rPr>
                <w:rFonts w:ascii="宋体" w:hAnsi="宋体" w:cs="宋体" w:eastAsia="宋体" w:hint="default"/>
                <w:sz w:val="18"/>
                <w:szCs w:val="18"/>
              </w:rPr>
              <w:t>募集/ 自筹</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5" w:right="0"/>
              <w:jc w:val="center"/>
              <w:rPr>
                <w:rFonts w:ascii="宋体" w:hAnsi="宋体" w:cs="宋体" w:eastAsia="宋体" w:hint="default"/>
                <w:sz w:val="18"/>
                <w:szCs w:val="18"/>
              </w:rPr>
            </w:pPr>
            <w:r>
              <w:rPr>
                <w:rFonts w:ascii="宋体"/>
                <w:sz w:val="18"/>
              </w:rPr>
              <w:t>5,958,639.01</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传化精细化工公司车间 </w:t>
            </w:r>
            <w:r>
              <w:rPr>
                <w:rFonts w:ascii="宋体" w:hAnsi="宋体" w:cs="宋体" w:eastAsia="宋体" w:hint="default"/>
                <w:sz w:val="18"/>
                <w:szCs w:val="18"/>
              </w:rPr>
              <w:t>改造及零星工程</w:t>
            </w:r>
          </w:p>
        </w:tc>
        <w:tc>
          <w:tcPr>
            <w:tcW w:w="103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4" w:right="0"/>
              <w:jc w:val="center"/>
              <w:rPr>
                <w:rFonts w:ascii="宋体" w:hAnsi="宋体" w:cs="宋体" w:eastAsia="宋体" w:hint="default"/>
                <w:sz w:val="18"/>
                <w:szCs w:val="18"/>
              </w:rPr>
            </w:pPr>
            <w:r>
              <w:rPr>
                <w:rFonts w:ascii="宋体"/>
                <w:sz w:val="18"/>
              </w:rPr>
              <w:t>1,189,491.45</w:t>
            </w: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化学品公司待安装设备 </w:t>
            </w:r>
            <w:r>
              <w:rPr>
                <w:rFonts w:ascii="宋体" w:hAnsi="宋体" w:cs="宋体" w:eastAsia="宋体" w:hint="default"/>
                <w:sz w:val="18"/>
                <w:szCs w:val="18"/>
              </w:rPr>
              <w:t>及零星工程</w:t>
            </w:r>
          </w:p>
        </w:tc>
        <w:tc>
          <w:tcPr>
            <w:tcW w:w="103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4" w:right="0"/>
              <w:jc w:val="center"/>
              <w:rPr>
                <w:rFonts w:ascii="宋体" w:hAnsi="宋体" w:cs="宋体" w:eastAsia="宋体" w:hint="default"/>
                <w:sz w:val="18"/>
                <w:szCs w:val="18"/>
              </w:rPr>
            </w:pPr>
            <w:r>
              <w:rPr>
                <w:rFonts w:ascii="宋体"/>
                <w:sz w:val="18"/>
              </w:rPr>
              <w:t>1,364,501.83</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101"/>
              <w:jc w:val="left"/>
              <w:rPr>
                <w:rFonts w:ascii="宋体" w:hAnsi="宋体" w:cs="宋体" w:eastAsia="宋体" w:hint="default"/>
                <w:sz w:val="18"/>
                <w:szCs w:val="18"/>
              </w:rPr>
            </w:pPr>
            <w:r>
              <w:rPr>
                <w:rFonts w:ascii="宋体" w:hAnsi="宋体" w:cs="宋体" w:eastAsia="宋体" w:hint="default"/>
                <w:sz w:val="18"/>
                <w:szCs w:val="18"/>
              </w:rPr>
              <w:t>泰兴锦云</w:t>
            </w:r>
            <w:r>
              <w:rPr>
                <w:rFonts w:ascii="宋体" w:hAnsi="宋体" w:cs="宋体" w:eastAsia="宋体" w:hint="default"/>
                <w:spacing w:val="-64"/>
                <w:sz w:val="18"/>
                <w:szCs w:val="18"/>
              </w:rPr>
              <w:t> </w:t>
            </w:r>
            <w:r>
              <w:rPr>
                <w:rFonts w:ascii="宋体" w:hAnsi="宋体" w:cs="宋体" w:eastAsia="宋体" w:hint="default"/>
                <w:sz w:val="18"/>
                <w:szCs w:val="18"/>
              </w:rPr>
              <w:t>1.5</w:t>
            </w:r>
            <w:r>
              <w:rPr>
                <w:rFonts w:ascii="宋体" w:hAnsi="宋体" w:cs="宋体" w:eastAsia="宋体" w:hint="default"/>
                <w:spacing w:val="-63"/>
                <w:sz w:val="18"/>
                <w:szCs w:val="18"/>
              </w:rPr>
              <w:t> </w:t>
            </w:r>
            <w:r>
              <w:rPr>
                <w:rFonts w:ascii="宋体" w:hAnsi="宋体" w:cs="宋体" w:eastAsia="宋体" w:hint="default"/>
                <w:sz w:val="18"/>
                <w:szCs w:val="18"/>
              </w:rPr>
              <w:t>万吨活性染</w:t>
            </w:r>
            <w:r>
              <w:rPr>
                <w:rFonts w:ascii="宋体" w:hAnsi="宋体" w:cs="宋体" w:eastAsia="宋体" w:hint="default"/>
                <w:sz w:val="18"/>
                <w:szCs w:val="18"/>
              </w:rPr>
              <w:t> 料技改项目工程</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6"/>
              <w:jc w:val="left"/>
              <w:rPr>
                <w:rFonts w:ascii="宋体" w:hAnsi="宋体" w:cs="宋体" w:eastAsia="宋体" w:hint="default"/>
                <w:sz w:val="18"/>
                <w:szCs w:val="18"/>
              </w:rPr>
            </w:pPr>
            <w:r>
              <w:rPr>
                <w:rFonts w:ascii="宋体" w:hAnsi="宋体" w:cs="宋体" w:eastAsia="宋体" w:hint="default"/>
                <w:spacing w:val="15"/>
                <w:sz w:val="18"/>
                <w:szCs w:val="18"/>
              </w:rPr>
              <w:t>建筑新材料公司厂房改 </w:t>
            </w:r>
            <w:r>
              <w:rPr>
                <w:rFonts w:ascii="宋体" w:hAnsi="宋体" w:cs="宋体" w:eastAsia="宋体" w:hint="default"/>
                <w:sz w:val="18"/>
                <w:szCs w:val="18"/>
              </w:rPr>
              <w:t>造及设备安装工程</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386"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03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83"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84" w:right="0"/>
              <w:jc w:val="center"/>
              <w:rPr>
                <w:rFonts w:ascii="宋体" w:hAnsi="宋体" w:cs="宋体" w:eastAsia="宋体" w:hint="default"/>
                <w:sz w:val="18"/>
                <w:szCs w:val="18"/>
              </w:rPr>
            </w:pPr>
            <w:r>
              <w:rPr>
                <w:rFonts w:ascii="宋体"/>
                <w:sz w:val="18"/>
              </w:rPr>
              <w:t>2,195,106.89</w:t>
            </w:r>
          </w:p>
        </w:tc>
      </w:tr>
      <w:tr>
        <w:trPr>
          <w:trHeight w:val="577"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39"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
              <w:jc w:val="center"/>
              <w:rPr>
                <w:rFonts w:ascii="宋体" w:hAnsi="宋体" w:cs="宋体" w:eastAsia="宋体" w:hint="default"/>
                <w:sz w:val="18"/>
                <w:szCs w:val="18"/>
              </w:rPr>
            </w:pPr>
            <w:r>
              <w:rPr>
                <w:rFonts w:ascii="宋体"/>
                <w:sz w:val="18"/>
              </w:rPr>
              <w:t>24,159,773.45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工程物资</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634"/>
        <w:gridCol w:w="1756"/>
        <w:gridCol w:w="1754"/>
        <w:gridCol w:w="1756"/>
        <w:gridCol w:w="1754"/>
      </w:tblGrid>
      <w:tr>
        <w:trPr>
          <w:trHeight w:val="479"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66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4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664"/>
              <w:jc w:val="right"/>
              <w:rPr>
                <w:rFonts w:ascii="宋体" w:hAnsi="宋体" w:cs="宋体" w:eastAsia="宋体" w:hint="default"/>
                <w:sz w:val="21"/>
                <w:szCs w:val="21"/>
              </w:rPr>
            </w:pPr>
            <w:r>
              <w:rPr>
                <w:rFonts w:ascii="宋体" w:hAnsi="宋体" w:cs="宋体" w:eastAsia="宋体" w:hint="default"/>
                <w:sz w:val="21"/>
                <w:szCs w:val="21"/>
              </w:rPr>
              <w:t>专用材料</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1" w:right="0"/>
              <w:jc w:val="left"/>
              <w:rPr>
                <w:rFonts w:ascii="宋体" w:hAnsi="宋体" w:cs="宋体" w:eastAsia="宋体" w:hint="default"/>
                <w:sz w:val="21"/>
                <w:szCs w:val="21"/>
              </w:rPr>
            </w:pPr>
            <w:r>
              <w:rPr>
                <w:rFonts w:ascii="宋体"/>
                <w:sz w:val="21"/>
              </w:rPr>
              <w:t>470,833.31</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188,691.53</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282,141.78</w:t>
            </w:r>
          </w:p>
        </w:tc>
      </w:tr>
      <w:tr>
        <w:trPr>
          <w:trHeight w:val="479"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66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0" w:right="0"/>
              <w:jc w:val="left"/>
              <w:rPr>
                <w:rFonts w:ascii="宋体" w:hAnsi="宋体" w:cs="宋体" w:eastAsia="宋体" w:hint="default"/>
                <w:sz w:val="21"/>
                <w:szCs w:val="21"/>
              </w:rPr>
            </w:pPr>
            <w:r>
              <w:rPr>
                <w:rFonts w:ascii="宋体"/>
                <w:sz w:val="21"/>
              </w:rPr>
              <w:t>470,833.31</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188,691.53</w:t>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282,141.78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2"/>
          <w:sz w:val="21"/>
          <w:szCs w:val="21"/>
        </w:rPr>
        <w:t> </w:t>
      </w:r>
      <w:r>
        <w:rPr>
          <w:rFonts w:ascii="宋体" w:hAnsi="宋体" w:cs="宋体" w:eastAsia="宋体" w:hint="default"/>
          <w:sz w:val="21"/>
          <w:szCs w:val="21"/>
        </w:rPr>
        <w:t>无形资产</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814"/>
        <w:gridCol w:w="1710"/>
        <w:gridCol w:w="1710"/>
        <w:gridCol w:w="1710"/>
        <w:gridCol w:w="1710"/>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3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3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账面原值小计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128,681,407.96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75,495,800.00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204,177,207.96</w:t>
            </w:r>
            <w:r>
              <w:rPr>
                <w:rFonts w:ascii="宋体"/>
                <w:sz w:val="21"/>
              </w:rPr>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128,373,792.96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70,495,800.00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198,869,592.96</w:t>
            </w:r>
            <w:r>
              <w:rPr>
                <w:rFonts w:ascii="宋体"/>
                <w:sz w:val="21"/>
              </w:rPr>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5,000,000.00</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5,000,000.00</w:t>
            </w:r>
            <w:r>
              <w:rPr>
                <w:rFonts w:ascii="宋体"/>
                <w:sz w:val="21"/>
              </w:rPr>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307,615.00</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307,615.00</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累计摊销小计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8,110,355.65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4,006,213.62</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12,116,569.27</w:t>
            </w:r>
            <w:r>
              <w:rPr>
                <w:rFonts w:ascii="宋体"/>
                <w:sz w:val="21"/>
              </w:rPr>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7,968,112.90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3,620,424.63</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11,588,537.53</w:t>
            </w:r>
            <w:r>
              <w:rPr>
                <w:rFonts w:ascii="宋体"/>
                <w:sz w:val="21"/>
              </w:rPr>
            </w:r>
          </w:p>
        </w:tc>
      </w:tr>
    </w:tbl>
    <w:p>
      <w:pPr>
        <w:spacing w:after="0" w:line="240" w:lineRule="auto"/>
        <w:jc w:val="right"/>
        <w:rPr>
          <w:rFonts w:ascii="宋体" w:hAnsi="宋体" w:cs="宋体" w:eastAsia="宋体" w:hint="default"/>
          <w:sz w:val="21"/>
          <w:szCs w:val="21"/>
        </w:rPr>
        <w:sectPr>
          <w:footerReference w:type="default" r:id="rId26"/>
          <w:pgSz w:w="11910" w:h="16840"/>
          <w:pgMar w:footer="1009" w:header="877" w:top="1100" w:bottom="1200" w:left="1660" w:right="1340"/>
          <w:pgNumType w:start="101"/>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814"/>
        <w:gridCol w:w="1710"/>
        <w:gridCol w:w="1710"/>
        <w:gridCol w:w="1710"/>
        <w:gridCol w:w="1710"/>
      </w:tblGrid>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333,333.33</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333,333.33</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142,242.75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52,455.66</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194,698.41</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9"/>
                <w:sz w:val="21"/>
                <w:szCs w:val="21"/>
              </w:rPr>
              <w:t> </w:t>
            </w:r>
            <w:r>
              <w:rPr>
                <w:rFonts w:ascii="宋体" w:hAnsi="宋体" w:cs="宋体" w:eastAsia="宋体" w:hint="default"/>
                <w:sz w:val="21"/>
                <w:szCs w:val="21"/>
              </w:rPr>
              <w:t>账面价值小计</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120,571,052.31</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192,060,638.69</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120,405,680.06</w:t>
            </w:r>
            <w:r>
              <w:rPr>
                <w:rFonts w:ascii="宋体"/>
                <w:sz w:val="21"/>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187,281,055.43</w:t>
            </w:r>
          </w:p>
        </w:tc>
      </w:tr>
      <w:tr>
        <w:trPr>
          <w:trHeight w:val="479"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71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4,666,666.67</w:t>
            </w:r>
          </w:p>
        </w:tc>
      </w:tr>
      <w:tr>
        <w:trPr>
          <w:trHeight w:val="478"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165,372.25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112,916.59</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62"/>
          <w:sz w:val="21"/>
          <w:szCs w:val="21"/>
        </w:rPr>
        <w:t> </w:t>
      </w:r>
      <w:r>
        <w:rPr>
          <w:rFonts w:ascii="宋体" w:hAnsi="宋体" w:cs="宋体" w:eastAsia="宋体" w:hint="default"/>
          <w:sz w:val="21"/>
          <w:szCs w:val="21"/>
        </w:rPr>
        <w:t>4,006,213.62</w:t>
      </w:r>
      <w:r>
        <w:rPr>
          <w:rFonts w:ascii="宋体" w:hAnsi="宋体" w:cs="宋体" w:eastAsia="宋体" w:hint="default"/>
          <w:spacing w:val="-6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8"/>
          <w:sz w:val="21"/>
          <w:szCs w:val="21"/>
        </w:rPr>
        <w:t> </w:t>
      </w:r>
      <w:r>
        <w:rPr>
          <w:rFonts w:ascii="宋体" w:hAnsi="宋体" w:cs="宋体" w:eastAsia="宋体" w:hint="default"/>
          <w:sz w:val="21"/>
          <w:szCs w:val="21"/>
        </w:rPr>
        <w:t>期末，已有账面价值</w:t>
      </w:r>
      <w:r>
        <w:rPr>
          <w:rFonts w:ascii="宋体" w:hAnsi="宋体" w:cs="宋体" w:eastAsia="宋体" w:hint="default"/>
          <w:spacing w:val="-62"/>
          <w:sz w:val="21"/>
          <w:szCs w:val="21"/>
        </w:rPr>
        <w:t> </w:t>
      </w:r>
      <w:r>
        <w:rPr>
          <w:rFonts w:ascii="宋体" w:hAnsi="宋体" w:cs="宋体" w:eastAsia="宋体" w:hint="default"/>
          <w:sz w:val="21"/>
          <w:szCs w:val="21"/>
        </w:rPr>
        <w:t>11,093,627.47</w:t>
      </w:r>
      <w:r>
        <w:rPr>
          <w:rFonts w:ascii="宋体" w:hAnsi="宋体" w:cs="宋体" w:eastAsia="宋体" w:hint="default"/>
          <w:spacing w:val="-61"/>
          <w:sz w:val="21"/>
          <w:szCs w:val="21"/>
        </w:rPr>
        <w:t> </w:t>
      </w:r>
      <w:r>
        <w:rPr>
          <w:rFonts w:ascii="宋体" w:hAnsi="宋体" w:cs="宋体" w:eastAsia="宋体" w:hint="default"/>
          <w:sz w:val="21"/>
          <w:szCs w:val="21"/>
        </w:rPr>
        <w:t>元的无形资产用于担保。</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未办妥产权证书的无形资产说明</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公司尚有账面原值为</w:t>
      </w:r>
      <w:r>
        <w:rPr>
          <w:rFonts w:ascii="宋体" w:hAnsi="宋体" w:cs="宋体" w:eastAsia="宋体" w:hint="default"/>
          <w:spacing w:val="-63"/>
          <w:sz w:val="21"/>
          <w:szCs w:val="21"/>
        </w:rPr>
        <w:t> </w:t>
      </w:r>
      <w:r>
        <w:rPr>
          <w:rFonts w:ascii="宋体" w:hAnsi="宋体" w:cs="宋体" w:eastAsia="宋体" w:hint="default"/>
          <w:sz w:val="21"/>
          <w:szCs w:val="21"/>
        </w:rPr>
        <w:t>11,477,300.00</w:t>
      </w:r>
      <w:r>
        <w:rPr>
          <w:rFonts w:ascii="宋体" w:hAnsi="宋体" w:cs="宋体" w:eastAsia="宋体" w:hint="default"/>
          <w:spacing w:val="-63"/>
          <w:sz w:val="21"/>
          <w:szCs w:val="21"/>
        </w:rPr>
        <w:t> </w:t>
      </w:r>
      <w:r>
        <w:rPr>
          <w:rFonts w:ascii="宋体" w:hAnsi="宋体" w:cs="宋体" w:eastAsia="宋体" w:hint="default"/>
          <w:sz w:val="21"/>
          <w:szCs w:val="21"/>
        </w:rPr>
        <w:t>元的土地使用权（约</w:t>
      </w:r>
      <w:r>
        <w:rPr>
          <w:rFonts w:ascii="宋体" w:hAnsi="宋体" w:cs="宋体" w:eastAsia="宋体" w:hint="default"/>
          <w:spacing w:val="-63"/>
          <w:sz w:val="21"/>
          <w:szCs w:val="21"/>
        </w:rPr>
        <w:t> </w:t>
      </w:r>
      <w:r>
        <w:rPr>
          <w:rFonts w:ascii="宋体" w:hAnsi="宋体" w:cs="宋体" w:eastAsia="宋体" w:hint="default"/>
          <w:sz w:val="21"/>
          <w:szCs w:val="21"/>
        </w:rPr>
        <w:t>79</w:t>
      </w:r>
      <w:r>
        <w:rPr>
          <w:rFonts w:ascii="宋体" w:hAnsi="宋体" w:cs="宋体" w:eastAsia="宋体" w:hint="default"/>
          <w:spacing w:val="-63"/>
          <w:sz w:val="21"/>
          <w:szCs w:val="21"/>
        </w:rPr>
        <w:t> </w:t>
      </w:r>
      <w:r>
        <w:rPr>
          <w:rFonts w:ascii="宋体" w:hAnsi="宋体" w:cs="宋体" w:eastAsia="宋体" w:hint="default"/>
          <w:sz w:val="21"/>
          <w:szCs w:val="21"/>
        </w:rPr>
        <w:t>亩）尚未办妥产权证书。</w:t>
      </w:r>
    </w:p>
    <w:p>
      <w:pPr>
        <w:spacing w:line="240" w:lineRule="auto" w:before="10"/>
        <w:rPr>
          <w:rFonts w:ascii="宋体" w:hAnsi="宋体" w:cs="宋体" w:eastAsia="宋体" w:hint="default"/>
          <w:sz w:val="14"/>
          <w:szCs w:val="14"/>
        </w:rPr>
      </w:pPr>
    </w:p>
    <w:p>
      <w:pPr>
        <w:spacing w:line="408" w:lineRule="auto" w:before="0"/>
        <w:ind w:left="140" w:right="444"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对报告期发生的按评估值作为入账依据的单项价值</w:t>
      </w:r>
      <w:r>
        <w:rPr>
          <w:rFonts w:ascii="宋体" w:hAnsi="宋体" w:cs="宋体" w:eastAsia="宋体" w:hint="default"/>
          <w:spacing w:val="-49"/>
          <w:sz w:val="21"/>
          <w:szCs w:val="21"/>
        </w:rPr>
        <w:t> </w:t>
      </w: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z w:val="21"/>
          <w:szCs w:val="21"/>
        </w:rPr>
        <w:t>万以上的无形资产的评估机</w:t>
      </w:r>
      <w:r>
        <w:rPr>
          <w:rFonts w:ascii="宋体" w:hAnsi="宋体" w:cs="宋体" w:eastAsia="宋体" w:hint="default"/>
          <w:sz w:val="21"/>
          <w:szCs w:val="21"/>
        </w:rPr>
        <w:t> 构和评估方法的说明</w:t>
      </w:r>
    </w:p>
    <w:p>
      <w:pPr>
        <w:spacing w:line="408" w:lineRule="auto" w:before="46"/>
        <w:ind w:left="140" w:right="456" w:firstLine="420"/>
        <w:jc w:val="both"/>
        <w:rPr>
          <w:rFonts w:ascii="宋体" w:hAnsi="宋体" w:cs="宋体" w:eastAsia="宋体" w:hint="default"/>
          <w:sz w:val="21"/>
          <w:szCs w:val="21"/>
        </w:rPr>
      </w:pPr>
      <w:r>
        <w:rPr>
          <w:rFonts w:ascii="宋体" w:hAnsi="宋体" w:cs="宋体" w:eastAsia="宋体" w:hint="default"/>
          <w:spacing w:val="-3"/>
          <w:sz w:val="21"/>
          <w:szCs w:val="21"/>
        </w:rPr>
        <w:t>本期新增“一种醚类聚羧减水剂及其设备工艺”和“一种早强性聚羧减水剂及其制备工</w:t>
      </w:r>
      <w:r>
        <w:rPr>
          <w:rFonts w:ascii="宋体" w:hAnsi="宋体" w:cs="宋体" w:eastAsia="宋体" w:hint="default"/>
          <w:sz w:val="21"/>
          <w:szCs w:val="21"/>
        </w:rPr>
        <w:t> </w:t>
      </w:r>
      <w:r>
        <w:rPr>
          <w:rFonts w:ascii="宋体" w:hAnsi="宋体" w:cs="宋体" w:eastAsia="宋体" w:hint="default"/>
          <w:spacing w:val="-3"/>
          <w:sz w:val="21"/>
          <w:szCs w:val="21"/>
        </w:rPr>
        <w:t>艺”两项专利权，系由子公司杭州传化建筑新材料有限公司股东上海建研建材科技有限公司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投入，已经坤元资产评估有限公司以</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日为评估基准日评估，并由其出具坤</w:t>
      </w:r>
    </w:p>
    <w:p>
      <w:pPr>
        <w:spacing w:line="408" w:lineRule="auto" w:before="46"/>
        <w:ind w:left="140" w:right="445" w:firstLine="0"/>
        <w:jc w:val="left"/>
        <w:rPr>
          <w:rFonts w:ascii="宋体" w:hAnsi="宋体" w:cs="宋体" w:eastAsia="宋体" w:hint="default"/>
          <w:sz w:val="21"/>
          <w:szCs w:val="21"/>
        </w:rPr>
      </w:pPr>
      <w:r>
        <w:rPr>
          <w:rFonts w:ascii="宋体" w:hAnsi="宋体" w:cs="宋体" w:eastAsia="宋体" w:hint="default"/>
          <w:sz w:val="21"/>
          <w:szCs w:val="21"/>
        </w:rPr>
        <w:t>元评报〔2011〕39</w:t>
      </w:r>
      <w:r>
        <w:rPr>
          <w:rFonts w:ascii="宋体" w:hAnsi="宋体" w:cs="宋体" w:eastAsia="宋体" w:hint="default"/>
          <w:spacing w:val="-49"/>
          <w:sz w:val="21"/>
          <w:szCs w:val="21"/>
        </w:rPr>
        <w:t> </w:t>
      </w:r>
      <w:r>
        <w:rPr>
          <w:rFonts w:ascii="宋体" w:hAnsi="宋体" w:cs="宋体" w:eastAsia="宋体" w:hint="default"/>
          <w:spacing w:val="-5"/>
          <w:sz w:val="21"/>
          <w:szCs w:val="21"/>
        </w:rPr>
        <w:t>号《资产评估报告》，评估方法为收益法，评估价值</w:t>
      </w:r>
      <w:r>
        <w:rPr>
          <w:rFonts w:ascii="宋体" w:hAnsi="宋体" w:cs="宋体" w:eastAsia="宋体" w:hint="default"/>
          <w:spacing w:val="-49"/>
          <w:sz w:val="21"/>
          <w:szCs w:val="21"/>
        </w:rPr>
        <w:t> </w:t>
      </w:r>
      <w:r>
        <w:rPr>
          <w:rFonts w:ascii="宋体" w:hAnsi="宋体" w:cs="宋体" w:eastAsia="宋体" w:hint="default"/>
          <w:sz w:val="21"/>
          <w:szCs w:val="21"/>
        </w:rPr>
        <w:t>531</w:t>
      </w:r>
      <w:r>
        <w:rPr>
          <w:rFonts w:ascii="宋体" w:hAnsi="宋体" w:cs="宋体" w:eastAsia="宋体" w:hint="default"/>
          <w:spacing w:val="-49"/>
          <w:sz w:val="21"/>
          <w:szCs w:val="21"/>
        </w:rPr>
        <w:t> </w:t>
      </w:r>
      <w:r>
        <w:rPr>
          <w:rFonts w:ascii="宋体" w:hAnsi="宋体" w:cs="宋体" w:eastAsia="宋体" w:hint="default"/>
          <w:sz w:val="21"/>
          <w:szCs w:val="21"/>
        </w:rPr>
        <w:t>万元，作价</w:t>
      </w:r>
      <w:r>
        <w:rPr>
          <w:rFonts w:ascii="宋体" w:hAnsi="宋体" w:cs="宋体" w:eastAsia="宋体" w:hint="default"/>
          <w:spacing w:val="-49"/>
          <w:sz w:val="21"/>
          <w:szCs w:val="21"/>
        </w:rPr>
        <w:t> </w:t>
      </w:r>
      <w:r>
        <w:rPr>
          <w:rFonts w:ascii="宋体" w:hAnsi="宋体" w:cs="宋体" w:eastAsia="宋体" w:hint="default"/>
          <w:sz w:val="21"/>
          <w:szCs w:val="21"/>
        </w:rPr>
        <w:t>500</w:t>
      </w:r>
      <w:r>
        <w:rPr>
          <w:rFonts w:ascii="宋体" w:hAnsi="宋体" w:cs="宋体" w:eastAsia="宋体" w:hint="default"/>
          <w:sz w:val="21"/>
          <w:szCs w:val="21"/>
        </w:rPr>
        <w:t> 万元入账。</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1"/>
          <w:sz w:val="21"/>
          <w:szCs w:val="21"/>
        </w:rPr>
        <w:t> </w:t>
      </w:r>
      <w:r>
        <w:rPr>
          <w:rFonts w:ascii="宋体" w:hAnsi="宋体" w:cs="宋体" w:eastAsia="宋体" w:hint="default"/>
          <w:sz w:val="21"/>
          <w:szCs w:val="21"/>
        </w:rPr>
        <w:t>商誉</w:t>
      </w:r>
    </w:p>
    <w:p>
      <w:pPr>
        <w:spacing w:line="240" w:lineRule="auto" w:before="11"/>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016"/>
        <w:gridCol w:w="1361"/>
        <w:gridCol w:w="1116"/>
        <w:gridCol w:w="1115"/>
        <w:gridCol w:w="1360"/>
        <w:gridCol w:w="1687"/>
      </w:tblGrid>
      <w:tr>
        <w:trPr>
          <w:trHeight w:val="635"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61" w:lineRule="exact"/>
              <w:ind w:left="20" w:right="0"/>
              <w:jc w:val="center"/>
              <w:rPr>
                <w:rFonts w:ascii="宋体" w:hAnsi="宋体" w:cs="宋体" w:eastAsia="宋体" w:hint="default"/>
                <w:sz w:val="21"/>
                <w:szCs w:val="21"/>
              </w:rPr>
            </w:pPr>
            <w:r>
              <w:rPr>
                <w:rFonts w:ascii="宋体" w:hAnsi="宋体" w:cs="宋体" w:eastAsia="宋体" w:hint="default"/>
                <w:spacing w:val="-5"/>
                <w:sz w:val="21"/>
                <w:szCs w:val="21"/>
              </w:rPr>
              <w:t>被投资单位名称或</w:t>
            </w:r>
            <w:r>
              <w:rPr>
                <w:rFonts w:ascii="宋体" w:hAnsi="宋体" w:cs="宋体" w:eastAsia="宋体" w:hint="default"/>
                <w:sz w:val="21"/>
                <w:szCs w:val="21"/>
              </w:rPr>
            </w:r>
          </w:p>
          <w:p>
            <w:pPr>
              <w:pStyle w:val="TableParagraph"/>
              <w:spacing w:line="240" w:lineRule="auto" w:before="37"/>
              <w:ind w:left="23" w:right="0"/>
              <w:jc w:val="center"/>
              <w:rPr>
                <w:rFonts w:ascii="宋体" w:hAnsi="宋体" w:cs="宋体" w:eastAsia="宋体" w:hint="default"/>
                <w:sz w:val="21"/>
                <w:szCs w:val="21"/>
              </w:rPr>
            </w:pPr>
            <w:r>
              <w:rPr>
                <w:rFonts w:ascii="宋体" w:hAnsi="宋体" w:cs="宋体" w:eastAsia="宋体" w:hint="default"/>
                <w:spacing w:val="-4"/>
                <w:sz w:val="21"/>
                <w:szCs w:val="21"/>
              </w:rPr>
              <w:t>形成商誉的事项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 w:right="0"/>
              <w:jc w:val="center"/>
              <w:rPr>
                <w:rFonts w:ascii="宋体" w:hAnsi="宋体" w:cs="宋体" w:eastAsia="宋体" w:hint="default"/>
                <w:sz w:val="21"/>
                <w:szCs w:val="21"/>
              </w:rPr>
            </w:pPr>
            <w:r>
              <w:rPr>
                <w:rFonts w:ascii="宋体" w:hAnsi="宋体" w:cs="宋体" w:eastAsia="宋体" w:hint="default"/>
                <w:spacing w:val="-3"/>
                <w:sz w:val="21"/>
                <w:szCs w:val="21"/>
              </w:rPr>
              <w:t>期初数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43" w:right="0"/>
              <w:jc w:val="left"/>
              <w:rPr>
                <w:rFonts w:ascii="宋体" w:hAnsi="宋体" w:cs="宋体" w:eastAsia="宋体" w:hint="default"/>
                <w:sz w:val="21"/>
                <w:szCs w:val="21"/>
              </w:rPr>
            </w:pPr>
            <w:r>
              <w:rPr>
                <w:rFonts w:ascii="宋体" w:hAnsi="宋体" w:cs="宋体" w:eastAsia="宋体" w:hint="default"/>
                <w:spacing w:val="-4"/>
                <w:sz w:val="21"/>
                <w:szCs w:val="21"/>
              </w:rPr>
              <w:t>本期增加</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43" w:right="0"/>
              <w:jc w:val="left"/>
              <w:rPr>
                <w:rFonts w:ascii="宋体" w:hAnsi="宋体" w:cs="宋体" w:eastAsia="宋体" w:hint="default"/>
                <w:sz w:val="21"/>
                <w:szCs w:val="21"/>
              </w:rPr>
            </w:pPr>
            <w:r>
              <w:rPr>
                <w:rFonts w:ascii="宋体" w:hAnsi="宋体" w:cs="宋体" w:eastAsia="宋体" w:hint="default"/>
                <w:spacing w:val="-4"/>
                <w:sz w:val="21"/>
                <w:szCs w:val="21"/>
              </w:rPr>
              <w:t>本期减少</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 w:right="0"/>
              <w:jc w:val="center"/>
              <w:rPr>
                <w:rFonts w:ascii="宋体" w:hAnsi="宋体" w:cs="宋体" w:eastAsia="宋体" w:hint="default"/>
                <w:sz w:val="21"/>
                <w:szCs w:val="21"/>
              </w:rPr>
            </w:pPr>
            <w:r>
              <w:rPr>
                <w:rFonts w:ascii="宋体" w:hAnsi="宋体" w:cs="宋体" w:eastAsia="宋体" w:hint="default"/>
                <w:spacing w:val="-3"/>
                <w:sz w:val="21"/>
                <w:szCs w:val="21"/>
              </w:rPr>
              <w:t>期末数</w:t>
            </w:r>
          </w:p>
        </w:tc>
        <w:tc>
          <w:tcPr>
            <w:tcW w:w="16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223" w:right="0"/>
              <w:jc w:val="left"/>
              <w:rPr>
                <w:rFonts w:ascii="宋体" w:hAnsi="宋体" w:cs="宋体" w:eastAsia="宋体" w:hint="default"/>
                <w:sz w:val="21"/>
                <w:szCs w:val="21"/>
              </w:rPr>
            </w:pPr>
            <w:r>
              <w:rPr>
                <w:rFonts w:ascii="宋体" w:hAnsi="宋体" w:cs="宋体" w:eastAsia="宋体" w:hint="default"/>
                <w:spacing w:val="-4"/>
                <w:sz w:val="21"/>
                <w:szCs w:val="21"/>
              </w:rPr>
              <w:t>期末减值准备</w:t>
            </w:r>
          </w:p>
        </w:tc>
      </w:tr>
      <w:tr>
        <w:trPr>
          <w:trHeight w:val="634"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98"/>
              <w:jc w:val="left"/>
              <w:rPr>
                <w:rFonts w:ascii="宋体" w:hAnsi="宋体" w:cs="宋体" w:eastAsia="宋体" w:hint="default"/>
                <w:sz w:val="18"/>
                <w:szCs w:val="18"/>
              </w:rPr>
            </w:pPr>
            <w:r>
              <w:rPr>
                <w:rFonts w:ascii="宋体" w:hAnsi="宋体" w:cs="宋体" w:eastAsia="宋体" w:hint="default"/>
                <w:spacing w:val="-2"/>
                <w:sz w:val="18"/>
                <w:szCs w:val="18"/>
              </w:rPr>
              <w:t>佛山市传化富联精细化 </w:t>
            </w:r>
            <w:r>
              <w:rPr>
                <w:rFonts w:ascii="宋体" w:hAnsi="宋体" w:cs="宋体" w:eastAsia="宋体" w:hint="default"/>
                <w:spacing w:val="-5"/>
                <w:sz w:val="18"/>
                <w:szCs w:val="18"/>
              </w:rPr>
              <w:t>工有限公司</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pacing w:val="-3"/>
                <w:sz w:val="18"/>
              </w:rPr>
              <w:t>10,052,884.08</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pacing w:val="-3"/>
                <w:sz w:val="18"/>
              </w:rPr>
              <w:t>10,052,884.08</w:t>
            </w:r>
            <w:r>
              <w:rPr>
                <w:rFonts w:ascii="宋体"/>
                <w:sz w:val="18"/>
              </w:rPr>
            </w:r>
          </w:p>
        </w:tc>
        <w:tc>
          <w:tcPr>
            <w:tcW w:w="1687"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2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92"/>
                <w:sz w:val="21"/>
                <w:szCs w:val="21"/>
              </w:rPr>
              <w:t> </w:t>
            </w:r>
            <w:r>
              <w:rPr>
                <w:rFonts w:ascii="宋体" w:hAnsi="宋体" w:cs="宋体" w:eastAsia="宋体" w:hint="default"/>
                <w:sz w:val="21"/>
                <w:szCs w:val="21"/>
              </w:rPr>
              <w:t>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pacing w:val="-3"/>
                <w:sz w:val="18"/>
              </w:rPr>
              <w:t>10,052,884.08</w:t>
            </w:r>
            <w:r>
              <w:rPr>
                <w:rFonts w:ascii="宋体"/>
                <w:sz w:val="18"/>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pacing w:val="-3"/>
                <w:sz w:val="18"/>
              </w:rPr>
              <w:t>10,052,884.08</w:t>
            </w:r>
            <w:r>
              <w:rPr>
                <w:rFonts w:ascii="宋体"/>
                <w:sz w:val="18"/>
              </w:rPr>
            </w:r>
          </w:p>
        </w:tc>
        <w:tc>
          <w:tcPr>
            <w:tcW w:w="16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2"/>
          <w:sz w:val="21"/>
          <w:szCs w:val="21"/>
        </w:rPr>
        <w:t> </w:t>
      </w:r>
      <w:r>
        <w:rPr>
          <w:rFonts w:ascii="宋体" w:hAnsi="宋体" w:cs="宋体" w:eastAsia="宋体" w:hint="default"/>
          <w:sz w:val="21"/>
          <w:szCs w:val="21"/>
        </w:rPr>
        <w:t>长期待摊费用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262"/>
        <w:gridCol w:w="1686"/>
        <w:gridCol w:w="733"/>
        <w:gridCol w:w="1686"/>
        <w:gridCol w:w="733"/>
        <w:gridCol w:w="1686"/>
        <w:gridCol w:w="757"/>
      </w:tblGrid>
      <w:tr>
        <w:trPr>
          <w:trHeight w:val="946"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752"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04"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9" w:right="51" w:firstLine="420"/>
              <w:jc w:val="left"/>
              <w:rPr>
                <w:rFonts w:ascii="宋体" w:hAnsi="宋体" w:cs="宋体" w:eastAsia="宋体" w:hint="default"/>
                <w:sz w:val="21"/>
                <w:szCs w:val="21"/>
              </w:rPr>
            </w:pPr>
            <w:r>
              <w:rPr>
                <w:rFonts w:ascii="宋体" w:hAnsi="宋体" w:cs="宋体" w:eastAsia="宋体" w:hint="default"/>
                <w:sz w:val="21"/>
                <w:szCs w:val="21"/>
              </w:rPr>
              <w:t>本 期增加</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2"/>
              <w:jc w:val="right"/>
              <w:rPr>
                <w:rFonts w:ascii="宋体" w:hAnsi="宋体" w:cs="宋体" w:eastAsia="宋体" w:hint="default"/>
                <w:sz w:val="21"/>
                <w:szCs w:val="21"/>
              </w:rPr>
            </w:pPr>
            <w:r>
              <w:rPr>
                <w:rFonts w:ascii="宋体" w:hAnsi="宋体" w:cs="宋体" w:eastAsia="宋体" w:hint="default"/>
                <w:sz w:val="21"/>
                <w:szCs w:val="21"/>
              </w:rPr>
              <w:t>本期摊销</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9" w:right="51" w:firstLine="420"/>
              <w:jc w:val="left"/>
              <w:rPr>
                <w:rFonts w:ascii="宋体" w:hAnsi="宋体" w:cs="宋体" w:eastAsia="宋体" w:hint="default"/>
                <w:sz w:val="21"/>
                <w:szCs w:val="21"/>
              </w:rPr>
            </w:pPr>
            <w:r>
              <w:rPr>
                <w:rFonts w:ascii="宋体" w:hAnsi="宋体" w:cs="宋体" w:eastAsia="宋体" w:hint="default"/>
                <w:sz w:val="21"/>
                <w:szCs w:val="21"/>
              </w:rPr>
              <w:t>其 他减少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0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757"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52" w:right="0" w:firstLine="42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3" w:lineRule="auto" w:before="37"/>
              <w:ind w:left="52" w:right="67"/>
              <w:jc w:val="left"/>
              <w:rPr>
                <w:rFonts w:ascii="宋体" w:hAnsi="宋体" w:cs="宋体" w:eastAsia="宋体" w:hint="default"/>
                <w:sz w:val="21"/>
                <w:szCs w:val="21"/>
              </w:rPr>
            </w:pPr>
            <w:r>
              <w:rPr>
                <w:rFonts w:ascii="宋体" w:hAnsi="宋体" w:cs="宋体" w:eastAsia="宋体" w:hint="default"/>
                <w:sz w:val="21"/>
                <w:szCs w:val="21"/>
              </w:rPr>
              <w:t>他减少 的原因</w:t>
            </w:r>
          </w:p>
        </w:tc>
      </w:tr>
      <w:tr>
        <w:trPr>
          <w:trHeight w:val="635"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firstLine="42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87"/>
                <w:sz w:val="21"/>
                <w:szCs w:val="21"/>
              </w:rPr>
              <w:t> </w:t>
            </w:r>
            <w:r>
              <w:rPr>
                <w:rFonts w:ascii="宋体" w:hAnsi="宋体" w:cs="宋体" w:eastAsia="宋体" w:hint="default"/>
                <w:sz w:val="21"/>
                <w:szCs w:val="21"/>
              </w:rPr>
              <w:t>化</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pacing w:val="47"/>
                <w:sz w:val="21"/>
                <w:szCs w:val="21"/>
              </w:rPr>
              <w:t>富联租入</w:t>
            </w:r>
            <w:r>
              <w:rPr>
                <w:rFonts w:ascii="宋体" w:hAnsi="宋体" w:cs="宋体" w:eastAsia="宋体" w:hint="default"/>
                <w:spacing w:val="-42"/>
                <w:sz w:val="21"/>
                <w:szCs w:val="21"/>
              </w:rPr>
              <w:t> </w:t>
            </w:r>
            <w:r>
              <w:rPr>
                <w:rFonts w:ascii="宋体" w:hAnsi="宋体" w:cs="宋体" w:eastAsia="宋体" w:hint="default"/>
                <w:sz w:val="21"/>
                <w:szCs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20" w:right="0"/>
              <w:jc w:val="center"/>
              <w:rPr>
                <w:rFonts w:ascii="宋体" w:hAnsi="宋体" w:cs="宋体" w:eastAsia="宋体" w:hint="default"/>
                <w:sz w:val="21"/>
                <w:szCs w:val="21"/>
              </w:rPr>
            </w:pPr>
            <w:r>
              <w:rPr>
                <w:rFonts w:ascii="宋体"/>
                <w:sz w:val="21"/>
              </w:rPr>
              <w:t>305,525.11</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135,780.00</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21" w:right="0"/>
              <w:jc w:val="center"/>
              <w:rPr>
                <w:rFonts w:ascii="宋体" w:hAnsi="宋体" w:cs="宋体" w:eastAsia="宋体" w:hint="default"/>
                <w:sz w:val="21"/>
                <w:szCs w:val="21"/>
              </w:rPr>
            </w:pPr>
            <w:r>
              <w:rPr>
                <w:rFonts w:ascii="宋体"/>
                <w:sz w:val="21"/>
              </w:rPr>
              <w:t>169,745.11</w:t>
            </w:r>
          </w:p>
        </w:tc>
        <w:tc>
          <w:tcPr>
            <w:tcW w:w="75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262"/>
        <w:gridCol w:w="1686"/>
        <w:gridCol w:w="733"/>
        <w:gridCol w:w="1686"/>
        <w:gridCol w:w="733"/>
        <w:gridCol w:w="1686"/>
        <w:gridCol w:w="757"/>
      </w:tblGrid>
      <w:tr>
        <w:trPr>
          <w:trHeight w:val="634"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47"/>
                <w:sz w:val="21"/>
                <w:szCs w:val="21"/>
              </w:rPr>
              <w:t>固定资产</w:t>
            </w:r>
            <w:r>
              <w:rPr>
                <w:rFonts w:ascii="宋体" w:hAnsi="宋体" w:cs="宋体" w:eastAsia="宋体" w:hint="default"/>
                <w:spacing w:val="-42"/>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装修支出</w:t>
            </w:r>
          </w:p>
        </w:tc>
        <w:tc>
          <w:tcPr>
            <w:tcW w:w="1686"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262"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24" w:right="0"/>
              <w:jc w:val="left"/>
              <w:rPr>
                <w:rFonts w:ascii="宋体" w:hAnsi="宋体" w:cs="宋体" w:eastAsia="宋体" w:hint="default"/>
                <w:sz w:val="21"/>
                <w:szCs w:val="21"/>
              </w:rPr>
            </w:pPr>
            <w:r>
              <w:rPr>
                <w:rFonts w:ascii="宋体"/>
                <w:sz w:val="21"/>
              </w:rPr>
              <w:t>305,525.11</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23" w:right="0"/>
              <w:jc w:val="left"/>
              <w:rPr>
                <w:rFonts w:ascii="宋体" w:hAnsi="宋体" w:cs="宋体" w:eastAsia="宋体" w:hint="default"/>
                <w:sz w:val="21"/>
                <w:szCs w:val="21"/>
              </w:rPr>
            </w:pPr>
            <w:r>
              <w:rPr>
                <w:rFonts w:ascii="宋体"/>
                <w:sz w:val="21"/>
              </w:rPr>
              <w:t>135,780.00</w:t>
            </w:r>
          </w:p>
        </w:tc>
        <w:tc>
          <w:tcPr>
            <w:tcW w:w="73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22" w:right="0"/>
              <w:jc w:val="left"/>
              <w:rPr>
                <w:rFonts w:ascii="宋体" w:hAnsi="宋体" w:cs="宋体" w:eastAsia="宋体" w:hint="default"/>
                <w:sz w:val="21"/>
                <w:szCs w:val="21"/>
              </w:rPr>
            </w:pPr>
            <w:r>
              <w:rPr>
                <w:rFonts w:ascii="宋体"/>
                <w:sz w:val="21"/>
              </w:rPr>
              <w:t>169,745.11</w:t>
            </w:r>
          </w:p>
        </w:tc>
        <w:tc>
          <w:tcPr>
            <w:tcW w:w="7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2"/>
          <w:sz w:val="21"/>
          <w:szCs w:val="21"/>
        </w:rPr>
        <w:t> </w:t>
      </w:r>
      <w:r>
        <w:rPr>
          <w:rFonts w:ascii="宋体" w:hAnsi="宋体" w:cs="宋体" w:eastAsia="宋体" w:hint="default"/>
          <w:sz w:val="21"/>
          <w:szCs w:val="21"/>
        </w:rPr>
        <w:t>递延所得税资产、递延所得税负债</w:t>
      </w:r>
    </w:p>
    <w:p>
      <w:pPr>
        <w:spacing w:line="240" w:lineRule="auto" w:before="10"/>
        <w:rPr>
          <w:rFonts w:ascii="宋体" w:hAnsi="宋体" w:cs="宋体" w:eastAsia="宋体" w:hint="default"/>
          <w:sz w:val="14"/>
          <w:szCs w:val="14"/>
        </w:rPr>
      </w:pPr>
    </w:p>
    <w:p>
      <w:pPr>
        <w:spacing w:before="0"/>
        <w:ind w:left="559"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已确认的递延所得税资产和递延所得税负债</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182"/>
        <w:gridCol w:w="2646"/>
        <w:gridCol w:w="2826"/>
      </w:tblGrid>
      <w:tr>
        <w:trPr>
          <w:trHeight w:val="478"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646" w:type="dxa"/>
            <w:tcBorders>
              <w:top w:val="single" w:sz="4" w:space="0" w:color="000000"/>
              <w:left w:val="single" w:sz="4" w:space="0" w:color="000000"/>
              <w:bottom w:val="single" w:sz="4" w:space="0" w:color="000000"/>
              <w:right w:val="single" w:sz="4" w:space="0" w:color="000000"/>
            </w:tcBorders>
          </w:tcPr>
          <w:p>
            <w:pPr/>
          </w:p>
        </w:tc>
        <w:tc>
          <w:tcPr>
            <w:tcW w:w="282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5,624,868.44</w:t>
            </w:r>
            <w:r>
              <w:rPr>
                <w:rFonts w:ascii="宋体"/>
                <w:sz w:val="21"/>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5,986,278.47</w:t>
            </w:r>
            <w:r>
              <w:rPr>
                <w:rFonts w:ascii="宋体"/>
                <w:sz w:val="21"/>
              </w:rPr>
            </w:r>
          </w:p>
        </w:tc>
      </w:tr>
      <w:tr>
        <w:trPr>
          <w:trHeight w:val="478"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5,547,611.11</w:t>
            </w:r>
            <w:r>
              <w:rPr>
                <w:rFonts w:ascii="宋体"/>
                <w:sz w:val="21"/>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1,977,396.54</w:t>
            </w:r>
            <w:r>
              <w:rPr>
                <w:rFonts w:ascii="宋体"/>
                <w:sz w:val="21"/>
              </w:rPr>
            </w:r>
          </w:p>
        </w:tc>
      </w:tr>
      <w:tr>
        <w:trPr>
          <w:trHeight w:val="479"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2,392,230.71</w:t>
            </w:r>
            <w:r>
              <w:rPr>
                <w:rFonts w:ascii="宋体"/>
                <w:sz w:val="21"/>
              </w:rPr>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1,560,750.00</w:t>
            </w:r>
            <w:r>
              <w:rPr>
                <w:rFonts w:ascii="宋体"/>
                <w:sz w:val="21"/>
              </w:rPr>
            </w:r>
          </w:p>
        </w:tc>
      </w:tr>
      <w:tr>
        <w:trPr>
          <w:trHeight w:val="478"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合并抵销内部未实现利润</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712,366.47</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718,462.05</w:t>
            </w:r>
          </w:p>
        </w:tc>
      </w:tr>
      <w:tr>
        <w:trPr>
          <w:trHeight w:val="478"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2646" w:type="dxa"/>
            <w:tcBorders>
              <w:top w:val="single" w:sz="4" w:space="0" w:color="000000"/>
              <w:left w:val="single" w:sz="4" w:space="0" w:color="000000"/>
              <w:bottom w:val="single" w:sz="4" w:space="0" w:color="000000"/>
              <w:right w:val="single" w:sz="4" w:space="0" w:color="000000"/>
            </w:tcBorders>
          </w:tcPr>
          <w:p>
            <w:pP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9,903.15</w:t>
            </w:r>
          </w:p>
        </w:tc>
      </w:tr>
      <w:tr>
        <w:trPr>
          <w:trHeight w:val="479"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14,277,076.73</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10,252,790.21</w:t>
            </w:r>
          </w:p>
        </w:tc>
      </w:tr>
      <w:tr>
        <w:trPr>
          <w:trHeight w:val="478"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646" w:type="dxa"/>
            <w:tcBorders>
              <w:top w:val="single" w:sz="4" w:space="0" w:color="000000"/>
              <w:left w:val="single" w:sz="4" w:space="0" w:color="000000"/>
              <w:bottom w:val="single" w:sz="4" w:space="0" w:color="000000"/>
              <w:right w:val="single" w:sz="4" w:space="0" w:color="000000"/>
            </w:tcBorders>
          </w:tcPr>
          <w:p>
            <w:pPr/>
          </w:p>
        </w:tc>
        <w:tc>
          <w:tcPr>
            <w:tcW w:w="2826" w:type="dxa"/>
            <w:tcBorders>
              <w:top w:val="single" w:sz="4" w:space="0" w:color="000000"/>
              <w:left w:val="single" w:sz="4" w:space="0" w:color="000000"/>
              <w:bottom w:val="single" w:sz="4" w:space="0" w:color="000000"/>
              <w:right w:val="nil" w:sz="6" w:space="0" w:color="auto"/>
            </w:tcBorders>
          </w:tcPr>
          <w:p>
            <w:pPr/>
          </w:p>
        </w:tc>
      </w:tr>
      <w:tr>
        <w:trPr>
          <w:trHeight w:val="451"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332" w:right="0"/>
              <w:jc w:val="left"/>
              <w:rPr>
                <w:rFonts w:ascii="宋体" w:hAnsi="宋体" w:cs="宋体" w:eastAsia="宋体" w:hint="default"/>
                <w:sz w:val="21"/>
                <w:szCs w:val="21"/>
              </w:rPr>
            </w:pPr>
            <w:r>
              <w:rPr>
                <w:rFonts w:ascii="宋体" w:hAnsi="宋体" w:cs="宋体" w:eastAsia="宋体" w:hint="default"/>
                <w:sz w:val="21"/>
                <w:szCs w:val="21"/>
              </w:rPr>
              <w:t>资本化的技术开发费</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宋体" w:hAnsi="宋体" w:cs="宋体" w:eastAsia="宋体" w:hint="default"/>
                <w:sz w:val="21"/>
                <w:szCs w:val="21"/>
              </w:rPr>
            </w:pPr>
            <w:r>
              <w:rPr>
                <w:rFonts w:ascii="宋体"/>
                <w:sz w:val="21"/>
              </w:rPr>
              <w:t>321,425.88</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right="104"/>
              <w:jc w:val="right"/>
              <w:rPr>
                <w:rFonts w:ascii="宋体" w:hAnsi="宋体" w:cs="宋体" w:eastAsia="宋体" w:hint="default"/>
                <w:sz w:val="21"/>
                <w:szCs w:val="21"/>
              </w:rPr>
            </w:pPr>
            <w:r>
              <w:rPr>
                <w:rFonts w:ascii="宋体"/>
                <w:sz w:val="21"/>
              </w:rPr>
              <w:t>440,680.71</w:t>
            </w:r>
          </w:p>
        </w:tc>
      </w:tr>
      <w:tr>
        <w:trPr>
          <w:trHeight w:val="478"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321,425.88</w:t>
            </w:r>
          </w:p>
        </w:tc>
        <w:tc>
          <w:tcPr>
            <w:tcW w:w="28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440,680.71</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应纳税差异和可抵扣差异项目明细</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694"/>
        <w:gridCol w:w="3960"/>
      </w:tblGrid>
      <w:tr>
        <w:trPr>
          <w:trHeight w:val="479"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60"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39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资本化的技术开发费</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2,142,839.18</w:t>
            </w:r>
            <w:r>
              <w:rPr>
                <w:rFonts w:ascii="宋体"/>
                <w:sz w:val="21"/>
              </w:rPr>
            </w:r>
          </w:p>
        </w:tc>
      </w:tr>
      <w:tr>
        <w:trPr>
          <w:trHeight w:val="479"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2,142,839.18</w:t>
            </w:r>
            <w:r>
              <w:rPr>
                <w:rFonts w:ascii="宋体"/>
                <w:sz w:val="21"/>
              </w:rPr>
            </w: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396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35,925,550.77</w:t>
            </w:r>
          </w:p>
        </w:tc>
      </w:tr>
      <w:tr>
        <w:trPr>
          <w:trHeight w:val="479"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36,984,074.05</w:t>
            </w: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15,948,204.74</w:t>
            </w:r>
          </w:p>
        </w:tc>
      </w:tr>
      <w:tr>
        <w:trPr>
          <w:trHeight w:val="478"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438" w:right="0"/>
              <w:jc w:val="left"/>
              <w:rPr>
                <w:rFonts w:ascii="宋体" w:hAnsi="宋体" w:cs="宋体" w:eastAsia="宋体" w:hint="default"/>
                <w:sz w:val="21"/>
                <w:szCs w:val="21"/>
              </w:rPr>
            </w:pPr>
            <w:r>
              <w:rPr>
                <w:rFonts w:ascii="宋体" w:hAnsi="宋体" w:cs="宋体" w:eastAsia="宋体" w:hint="default"/>
                <w:sz w:val="21"/>
                <w:szCs w:val="21"/>
              </w:rPr>
              <w:t>合并抵销内部未实现利润</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4,737,413.01</w:t>
            </w:r>
            <w:r>
              <w:rPr>
                <w:rFonts w:ascii="宋体"/>
                <w:sz w:val="21"/>
              </w:rPr>
            </w:r>
          </w:p>
        </w:tc>
      </w:tr>
      <w:tr>
        <w:trPr>
          <w:trHeight w:val="479" w:hRule="exact"/>
        </w:trPr>
        <w:tc>
          <w:tcPr>
            <w:tcW w:w="46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9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93,595,242.57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2"/>
          <w:sz w:val="21"/>
          <w:szCs w:val="21"/>
        </w:rPr>
        <w:t> </w:t>
      </w:r>
      <w:r>
        <w:rPr>
          <w:rFonts w:ascii="宋体" w:hAnsi="宋体" w:cs="宋体" w:eastAsia="宋体" w:hint="default"/>
          <w:sz w:val="21"/>
          <w:szCs w:val="21"/>
        </w:rPr>
        <w:t>资产减值准备明细</w:t>
      </w:r>
    </w:p>
    <w:p>
      <w:pPr>
        <w:spacing w:after="0"/>
        <w:jc w:val="left"/>
        <w:rPr>
          <w:rFonts w:ascii="宋体" w:hAnsi="宋体" w:cs="宋体" w:eastAsia="宋体" w:hint="default"/>
          <w:sz w:val="21"/>
          <w:szCs w:val="21"/>
        </w:rPr>
        <w:sectPr>
          <w:pgSz w:w="11910" w:h="16840"/>
          <w:pgMar w:header="877" w:footer="1009" w:top="1100" w:bottom="1200" w:left="1660" w:right="1340"/>
        </w:sectPr>
      </w:pPr>
    </w:p>
    <w:p>
      <w:pPr>
        <w:spacing w:line="240" w:lineRule="auto" w:before="8"/>
        <w:rPr>
          <w:rFonts w:ascii="宋体" w:hAnsi="宋体" w:cs="宋体" w:eastAsia="宋体" w:hint="default"/>
          <w:sz w:val="26"/>
          <w:szCs w:val="26"/>
        </w:rPr>
      </w:pPr>
    </w:p>
    <w:p>
      <w:pPr>
        <w:spacing w:before="35"/>
        <w:ind w:left="560" w:right="132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274"/>
        <w:gridCol w:w="1582"/>
        <w:gridCol w:w="1580"/>
        <w:gridCol w:w="1372"/>
        <w:gridCol w:w="1525"/>
        <w:gridCol w:w="1582"/>
      </w:tblGrid>
      <w:tr>
        <w:trPr>
          <w:trHeight w:val="340" w:hRule="exact"/>
        </w:trPr>
        <w:tc>
          <w:tcPr>
            <w:tcW w:w="1274" w:type="dxa"/>
            <w:vMerge w:val="restart"/>
            <w:tcBorders>
              <w:top w:val="single" w:sz="4" w:space="0" w:color="000000"/>
              <w:left w:val="nil" w:sz="6" w:space="0" w:color="auto"/>
              <w:right w:val="single" w:sz="4" w:space="0" w:color="000000"/>
            </w:tcBorders>
          </w:tcPr>
          <w:p>
            <w:pPr>
              <w:pStyle w:val="TableParagraph"/>
              <w:tabs>
                <w:tab w:pos="752" w:val="left" w:leader="none"/>
              </w:tabs>
              <w:spacing w:line="240" w:lineRule="auto" w:before="159"/>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159"/>
              <w:ind w:left="47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159"/>
              <w:ind w:left="366"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8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159"/>
              <w:ind w:left="47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1274" w:type="dxa"/>
            <w:vMerge/>
            <w:tcBorders>
              <w:left w:val="nil" w:sz="6" w:space="0" w:color="auto"/>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582" w:type="dxa"/>
            <w:vMerge/>
            <w:tcBorders>
              <w:left w:val="single" w:sz="4" w:space="0" w:color="000000"/>
              <w:bottom w:val="single" w:sz="4" w:space="0" w:color="000000"/>
              <w:right w:val="nil" w:sz="6" w:space="0" w:color="auto"/>
            </w:tcBorders>
          </w:tcPr>
          <w:p>
            <w:pPr/>
          </w:p>
        </w:tc>
      </w:tr>
      <w:tr>
        <w:trPr>
          <w:trHeight w:val="47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304"/>
              <w:jc w:val="right"/>
              <w:rPr>
                <w:rFonts w:ascii="宋体" w:hAnsi="宋体" w:cs="宋体" w:eastAsia="宋体" w:hint="default"/>
                <w:sz w:val="21"/>
                <w:szCs w:val="21"/>
              </w:rPr>
            </w:pPr>
            <w:r>
              <w:rPr>
                <w:rFonts w:ascii="宋体" w:hAnsi="宋体" w:cs="宋体" w:eastAsia="宋体" w:hint="default"/>
                <w:sz w:val="21"/>
                <w:szCs w:val="21"/>
              </w:rPr>
              <w:t>坏账准备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27,353,979.07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9,161,073.88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sz w:val="21"/>
              </w:rPr>
              <w:t>-236,619.07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1,634,978.58</w:t>
            </w:r>
            <w:r>
              <w:rPr>
                <w:rFonts w:ascii="宋体"/>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35,116,693.44</w:t>
            </w:r>
          </w:p>
        </w:tc>
      </w:tr>
      <w:tr>
        <w:trPr>
          <w:trHeight w:val="634"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1"/>
                <w:sz w:val="21"/>
                <w:szCs w:val="21"/>
              </w:rPr>
              <w:t>存货跌价</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465,672.43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1,532,487.67</w:t>
            </w:r>
            <w:r>
              <w:rPr>
                <w:rFonts w:ascii="宋体"/>
                <w:sz w:val="21"/>
              </w:rPr>
            </w:r>
          </w:p>
        </w:tc>
        <w:tc>
          <w:tcPr>
            <w:tcW w:w="137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spacing w:val="-1"/>
                <w:sz w:val="21"/>
              </w:rPr>
              <w:t>302,518.62</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1,695,641.48</w:t>
            </w:r>
            <w:r>
              <w:rPr>
                <w:rFonts w:ascii="宋体"/>
                <w:sz w:val="21"/>
              </w:rPr>
            </w:r>
          </w:p>
        </w:tc>
      </w:tr>
      <w:tr>
        <w:trPr>
          <w:trHeight w:val="635"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51"/>
                <w:sz w:val="21"/>
                <w:szCs w:val="21"/>
              </w:rPr>
              <w:t>固定资产</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6,743.21</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6,743.21</w:t>
            </w:r>
          </w:p>
        </w:tc>
      </w:tr>
      <w:tr>
        <w:trPr>
          <w:trHeight w:val="478"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3"/>
              <w:ind w:right="30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27,826,394.71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10,693,561.55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-236,619.07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1,937,497.2</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36,819,078.13</w:t>
            </w:r>
          </w:p>
        </w:tc>
      </w:tr>
    </w:tbl>
    <w:p>
      <w:pPr>
        <w:spacing w:before="63"/>
        <w:ind w:left="560" w:right="132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line="408" w:lineRule="auto" w:before="0"/>
        <w:ind w:left="140" w:right="1323" w:firstLine="420"/>
        <w:jc w:val="left"/>
        <w:rPr>
          <w:rFonts w:ascii="宋体" w:hAnsi="宋体" w:cs="宋体" w:eastAsia="宋体" w:hint="default"/>
          <w:sz w:val="21"/>
          <w:szCs w:val="21"/>
        </w:rPr>
      </w:pPr>
      <w:r>
        <w:rPr>
          <w:rFonts w:ascii="宋体" w:hAnsi="宋体" w:cs="宋体" w:eastAsia="宋体" w:hint="default"/>
          <w:sz w:val="21"/>
          <w:szCs w:val="21"/>
        </w:rPr>
        <w:t>资产减值准备本期计提数与资产减值损失金额差异</w:t>
      </w:r>
      <w:r>
        <w:rPr>
          <w:rFonts w:ascii="宋体" w:hAnsi="宋体" w:cs="宋体" w:eastAsia="宋体" w:hint="default"/>
          <w:spacing w:val="-50"/>
          <w:sz w:val="21"/>
          <w:szCs w:val="21"/>
        </w:rPr>
        <w:t> </w:t>
      </w:r>
      <w:r>
        <w:rPr>
          <w:rFonts w:ascii="宋体" w:hAnsi="宋体" w:cs="宋体" w:eastAsia="宋体" w:hint="default"/>
          <w:sz w:val="21"/>
          <w:szCs w:val="21"/>
        </w:rPr>
        <w:t>9,148.61</w:t>
      </w:r>
      <w:r>
        <w:rPr>
          <w:rFonts w:ascii="宋体" w:hAnsi="宋体" w:cs="宋体" w:eastAsia="宋体" w:hint="default"/>
          <w:spacing w:val="-49"/>
          <w:sz w:val="21"/>
          <w:szCs w:val="21"/>
        </w:rPr>
        <w:t> </w:t>
      </w:r>
      <w:r>
        <w:rPr>
          <w:rFonts w:ascii="宋体" w:hAnsi="宋体" w:cs="宋体" w:eastAsia="宋体" w:hint="default"/>
          <w:sz w:val="21"/>
          <w:szCs w:val="21"/>
        </w:rPr>
        <w:t>元，系外币报表折算差异</w:t>
      </w:r>
      <w:r>
        <w:rPr>
          <w:rFonts w:ascii="宋体" w:hAnsi="宋体" w:cs="宋体" w:eastAsia="宋体" w:hint="default"/>
          <w:sz w:val="21"/>
          <w:szCs w:val="21"/>
        </w:rPr>
        <w:t> 引起。</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60" w:right="1323"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2"/>
          <w:sz w:val="21"/>
          <w:szCs w:val="21"/>
        </w:rPr>
        <w:t> </w:t>
      </w:r>
      <w:r>
        <w:rPr>
          <w:rFonts w:ascii="宋体" w:hAnsi="宋体" w:cs="宋体" w:eastAsia="宋体" w:hint="default"/>
          <w:sz w:val="21"/>
          <w:szCs w:val="21"/>
        </w:rPr>
        <w:t>短期借款</w:t>
      </w:r>
    </w:p>
    <w:p>
      <w:pPr>
        <w:spacing w:line="240" w:lineRule="auto" w:before="10"/>
        <w:rPr>
          <w:rFonts w:ascii="宋体" w:hAnsi="宋体" w:cs="宋体" w:eastAsia="宋体" w:hint="default"/>
          <w:sz w:val="14"/>
          <w:szCs w:val="14"/>
        </w:rPr>
      </w:pPr>
    </w:p>
    <w:p>
      <w:pPr>
        <w:spacing w:before="0"/>
        <w:ind w:left="560" w:right="132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2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285"/>
              <w:jc w:val="right"/>
              <w:rPr>
                <w:rFonts w:ascii="宋体" w:hAnsi="宋体" w:cs="宋体" w:eastAsia="宋体" w:hint="default"/>
                <w:sz w:val="21"/>
                <w:szCs w:val="21"/>
              </w:rPr>
            </w:pPr>
            <w:r>
              <w:rPr>
                <w:rFonts w:ascii="宋体" w:hAnsi="宋体" w:cs="宋体" w:eastAsia="宋体" w:hint="default"/>
                <w:spacing w:val="-1"/>
                <w:w w:val="95"/>
                <w:sz w:val="21"/>
                <w:szCs w:val="21"/>
              </w:rPr>
              <w:t>信用借款</w:t>
            </w:r>
            <w:r>
              <w:rPr>
                <w:rFonts w:ascii="宋体" w:hAnsi="宋体" w:cs="宋体" w:eastAsia="宋体" w:hint="default"/>
                <w:w w:val="95"/>
                <w:sz w:val="21"/>
                <w:szCs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293,574,819.95</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285"/>
              <w:jc w:val="right"/>
              <w:rPr>
                <w:rFonts w:ascii="宋体" w:hAnsi="宋体" w:cs="宋体" w:eastAsia="宋体" w:hint="default"/>
                <w:sz w:val="21"/>
                <w:szCs w:val="21"/>
              </w:rPr>
            </w:pPr>
            <w:r>
              <w:rPr>
                <w:rFonts w:ascii="宋体" w:hAnsi="宋体" w:cs="宋体" w:eastAsia="宋体" w:hint="default"/>
                <w:spacing w:val="-1"/>
                <w:w w:val="95"/>
                <w:sz w:val="21"/>
                <w:szCs w:val="21"/>
              </w:rPr>
              <w:t>保证借款</w:t>
            </w:r>
            <w:r>
              <w:rPr>
                <w:rFonts w:ascii="宋体" w:hAnsi="宋体" w:cs="宋体" w:eastAsia="宋体" w:hint="default"/>
                <w:w w:val="95"/>
                <w:sz w:val="21"/>
                <w:szCs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66,227,000.00</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285"/>
              <w:jc w:val="right"/>
              <w:rPr>
                <w:rFonts w:ascii="宋体" w:hAnsi="宋体" w:cs="宋体" w:eastAsia="宋体" w:hint="default"/>
                <w:sz w:val="21"/>
                <w:szCs w:val="21"/>
              </w:rPr>
            </w:pPr>
            <w:r>
              <w:rPr>
                <w:rFonts w:ascii="宋体" w:hAnsi="宋体" w:cs="宋体" w:eastAsia="宋体" w:hint="default"/>
                <w:spacing w:val="-1"/>
                <w:w w:val="95"/>
                <w:sz w:val="21"/>
                <w:szCs w:val="21"/>
              </w:rPr>
              <w:t>抵押借款</w:t>
            </w:r>
            <w:r>
              <w:rPr>
                <w:rFonts w:ascii="宋体" w:hAnsi="宋体" w:cs="宋体" w:eastAsia="宋体" w:hint="default"/>
                <w:w w:val="95"/>
                <w:sz w:val="21"/>
                <w:szCs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20,600,000.00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24,600,000.00</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285"/>
              <w:jc w:val="right"/>
              <w:rPr>
                <w:rFonts w:ascii="宋体" w:hAnsi="宋体" w:cs="宋体" w:eastAsia="宋体" w:hint="default"/>
                <w:sz w:val="21"/>
                <w:szCs w:val="21"/>
              </w:rPr>
            </w:pPr>
            <w:r>
              <w:rPr>
                <w:rFonts w:ascii="宋体" w:hAnsi="宋体" w:cs="宋体" w:eastAsia="宋体" w:hint="default"/>
                <w:sz w:val="21"/>
                <w:szCs w:val="21"/>
              </w:rPr>
              <w:t>质押借款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11,000,000.00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228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331,174,819.95</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90,827,000.00</w:t>
            </w:r>
          </w:p>
        </w:tc>
      </w:tr>
    </w:tbl>
    <w:p>
      <w:pPr>
        <w:spacing w:before="63"/>
        <w:ind w:left="560" w:right="132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before="0"/>
        <w:ind w:left="560" w:right="1323" w:firstLine="0"/>
        <w:jc w:val="left"/>
        <w:rPr>
          <w:rFonts w:ascii="宋体" w:hAnsi="宋体" w:cs="宋体" w:eastAsia="宋体" w:hint="default"/>
          <w:sz w:val="21"/>
          <w:szCs w:val="21"/>
        </w:rPr>
      </w:pPr>
      <w:r>
        <w:rPr>
          <w:rFonts w:ascii="宋体" w:hAnsi="宋体" w:cs="宋体" w:eastAsia="宋体" w:hint="default"/>
          <w:sz w:val="21"/>
          <w:szCs w:val="21"/>
        </w:rPr>
        <w:t>1) 信用借款</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期末信用借款包括公司向传化（香港）有限公司开立信用证</w:t>
      </w:r>
      <w:r>
        <w:rPr>
          <w:rFonts w:ascii="宋体" w:hAnsi="宋体" w:cs="宋体" w:eastAsia="宋体" w:hint="default"/>
          <w:spacing w:val="-49"/>
          <w:sz w:val="21"/>
          <w:szCs w:val="21"/>
        </w:rPr>
        <w:t> </w:t>
      </w:r>
      <w:r>
        <w:rPr>
          <w:rFonts w:ascii="宋体" w:hAnsi="宋体" w:cs="宋体" w:eastAsia="宋体" w:hint="default"/>
          <w:sz w:val="21"/>
          <w:szCs w:val="21"/>
        </w:rPr>
        <w:t>8,502,725.00</w:t>
      </w:r>
      <w:r>
        <w:rPr>
          <w:rFonts w:ascii="宋体" w:hAnsi="宋体" w:cs="宋体" w:eastAsia="宋体" w:hint="default"/>
          <w:spacing w:val="-48"/>
          <w:sz w:val="21"/>
          <w:szCs w:val="21"/>
        </w:rPr>
        <w:t> </w:t>
      </w:r>
      <w:r>
        <w:rPr>
          <w:rFonts w:ascii="宋体" w:hAnsi="宋体" w:cs="宋体" w:eastAsia="宋体" w:hint="default"/>
          <w:sz w:val="21"/>
          <w:szCs w:val="21"/>
        </w:rPr>
        <w:t>美元，并由</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pacing w:val="9"/>
          <w:sz w:val="21"/>
          <w:szCs w:val="21"/>
        </w:rPr>
        <w:t>传化（香港）有限公司向银行贴现，融得资金 </w:t>
      </w:r>
      <w:r>
        <w:rPr>
          <w:rFonts w:ascii="宋体" w:hAnsi="宋体" w:cs="宋体" w:eastAsia="宋体" w:hint="default"/>
          <w:sz w:val="21"/>
          <w:szCs w:val="21"/>
        </w:rPr>
        <w:t>8,502,725.00</w:t>
      </w:r>
      <w:r>
        <w:rPr>
          <w:rFonts w:ascii="宋体" w:hAnsi="宋体" w:cs="宋体" w:eastAsia="宋体" w:hint="default"/>
          <w:spacing w:val="18"/>
          <w:sz w:val="21"/>
          <w:szCs w:val="21"/>
        </w:rPr>
        <w:t> </w:t>
      </w:r>
      <w:r>
        <w:rPr>
          <w:rFonts w:ascii="宋体" w:hAnsi="宋体" w:cs="宋体" w:eastAsia="宋体" w:hint="default"/>
          <w:spacing w:val="9"/>
          <w:sz w:val="21"/>
          <w:szCs w:val="21"/>
        </w:rPr>
        <w:t>美元（净额，折合人民币</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40" w:right="1323" w:firstLine="0"/>
        <w:jc w:val="left"/>
        <w:rPr>
          <w:rFonts w:ascii="宋体" w:hAnsi="宋体" w:cs="宋体" w:eastAsia="宋体" w:hint="default"/>
          <w:sz w:val="21"/>
          <w:szCs w:val="21"/>
        </w:rPr>
      </w:pPr>
      <w:r>
        <w:rPr>
          <w:rFonts w:ascii="宋体" w:hAnsi="宋体" w:cs="宋体" w:eastAsia="宋体" w:hint="default"/>
          <w:sz w:val="21"/>
          <w:szCs w:val="21"/>
        </w:rPr>
        <w:t>53,574,819.95</w:t>
      </w:r>
      <w:r>
        <w:rPr>
          <w:rFonts w:ascii="宋体" w:hAnsi="宋体" w:cs="宋体" w:eastAsia="宋体" w:hint="default"/>
          <w:spacing w:val="-54"/>
          <w:sz w:val="21"/>
          <w:szCs w:val="21"/>
        </w:rPr>
        <w:t> </w:t>
      </w:r>
      <w:r>
        <w:rPr>
          <w:rFonts w:ascii="宋体" w:hAnsi="宋体" w:cs="宋体" w:eastAsia="宋体" w:hint="default"/>
          <w:sz w:val="21"/>
          <w:szCs w:val="21"/>
        </w:rPr>
        <w:t>元）列于本项目。</w:t>
      </w:r>
    </w:p>
    <w:p>
      <w:pPr>
        <w:spacing w:line="240" w:lineRule="auto" w:before="10"/>
        <w:rPr>
          <w:rFonts w:ascii="宋体" w:hAnsi="宋体" w:cs="宋体" w:eastAsia="宋体" w:hint="default"/>
          <w:sz w:val="14"/>
          <w:szCs w:val="14"/>
        </w:rPr>
      </w:pPr>
    </w:p>
    <w:p>
      <w:pPr>
        <w:spacing w:line="408" w:lineRule="auto" w:before="0"/>
        <w:ind w:left="560" w:right="1323" w:firstLine="0"/>
        <w:jc w:val="left"/>
        <w:rPr>
          <w:rFonts w:ascii="宋体" w:hAnsi="宋体" w:cs="宋体" w:eastAsia="宋体" w:hint="default"/>
          <w:sz w:val="21"/>
          <w:szCs w:val="21"/>
        </w:rPr>
      </w:pPr>
      <w:r>
        <w:rPr>
          <w:rFonts w:ascii="宋体" w:hAnsi="宋体" w:cs="宋体" w:eastAsia="宋体" w:hint="default"/>
          <w:sz w:val="21"/>
          <w:szCs w:val="21"/>
        </w:rPr>
        <w:t>2) 保证借款 </w:t>
      </w:r>
      <w:r>
        <w:rPr>
          <w:rFonts w:ascii="宋体" w:hAnsi="宋体" w:cs="宋体" w:eastAsia="宋体" w:hint="default"/>
          <w:spacing w:val="-3"/>
          <w:sz w:val="21"/>
          <w:szCs w:val="21"/>
        </w:rPr>
        <w:t>子公司泰兴锦云由泰兴锦汇化工有限公司提供担保，向兴业银行股份有限公司泰州分行</w:t>
      </w:r>
    </w:p>
    <w:p>
      <w:pPr>
        <w:spacing w:before="46"/>
        <w:ind w:left="140" w:right="1323" w:firstLine="0"/>
        <w:jc w:val="left"/>
        <w:rPr>
          <w:rFonts w:ascii="宋体" w:hAnsi="宋体" w:cs="宋体" w:eastAsia="宋体" w:hint="default"/>
          <w:sz w:val="21"/>
          <w:szCs w:val="21"/>
        </w:rPr>
      </w:pPr>
      <w:r>
        <w:rPr>
          <w:rFonts w:ascii="宋体" w:hAnsi="宋体" w:cs="宋体" w:eastAsia="宋体" w:hint="default"/>
          <w:sz w:val="21"/>
          <w:szCs w:val="21"/>
        </w:rPr>
        <w:t>取得借款</w:t>
      </w:r>
      <w:r>
        <w:rPr>
          <w:rFonts w:ascii="宋体" w:hAnsi="宋体" w:cs="宋体" w:eastAsia="宋体" w:hint="default"/>
          <w:spacing w:val="-56"/>
          <w:sz w:val="21"/>
          <w:szCs w:val="21"/>
        </w:rPr>
        <w:t> </w:t>
      </w:r>
      <w:r>
        <w:rPr>
          <w:rFonts w:ascii="宋体" w:hAnsi="宋体" w:cs="宋体" w:eastAsia="宋体" w:hint="default"/>
          <w:sz w:val="21"/>
          <w:szCs w:val="21"/>
        </w:rPr>
        <w:t>600</w:t>
      </w:r>
      <w:r>
        <w:rPr>
          <w:rFonts w:ascii="宋体" w:hAnsi="宋体" w:cs="宋体" w:eastAsia="宋体" w:hint="default"/>
          <w:spacing w:val="-55"/>
          <w:sz w:val="21"/>
          <w:szCs w:val="21"/>
        </w:rPr>
        <w:t> </w:t>
      </w:r>
      <w:r>
        <w:rPr>
          <w:rFonts w:ascii="宋体" w:hAnsi="宋体" w:cs="宋体" w:eastAsia="宋体" w:hint="default"/>
          <w:sz w:val="21"/>
          <w:szCs w:val="21"/>
        </w:rPr>
        <w:t>万元，借款到期日为</w:t>
      </w:r>
      <w:r>
        <w:rPr>
          <w:rFonts w:ascii="宋体" w:hAnsi="宋体" w:cs="宋体" w:eastAsia="宋体" w:hint="default"/>
          <w:spacing w:val="-56"/>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日。</w:t>
      </w:r>
    </w:p>
    <w:p>
      <w:pPr>
        <w:spacing w:line="240" w:lineRule="auto" w:before="10"/>
        <w:rPr>
          <w:rFonts w:ascii="宋体" w:hAnsi="宋体" w:cs="宋体" w:eastAsia="宋体" w:hint="default"/>
          <w:sz w:val="14"/>
          <w:szCs w:val="14"/>
        </w:rPr>
      </w:pPr>
    </w:p>
    <w:p>
      <w:pPr>
        <w:spacing w:before="0"/>
        <w:ind w:left="560" w:right="1323" w:firstLine="0"/>
        <w:jc w:val="left"/>
        <w:rPr>
          <w:rFonts w:ascii="宋体" w:hAnsi="宋体" w:cs="宋体" w:eastAsia="宋体" w:hint="default"/>
          <w:sz w:val="21"/>
          <w:szCs w:val="21"/>
        </w:rPr>
      </w:pPr>
      <w:r>
        <w:rPr>
          <w:rFonts w:ascii="宋体" w:hAnsi="宋体" w:cs="宋体" w:eastAsia="宋体" w:hint="default"/>
          <w:sz w:val="21"/>
          <w:szCs w:val="21"/>
        </w:rPr>
        <w:t>3) 抵押借款</w:t>
      </w:r>
    </w:p>
    <w:p>
      <w:pPr>
        <w:spacing w:line="240" w:lineRule="auto" w:before="12"/>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02"/>
        <w:gridCol w:w="1037"/>
        <w:gridCol w:w="1036"/>
        <w:gridCol w:w="1176"/>
        <w:gridCol w:w="2785"/>
        <w:gridCol w:w="1386"/>
        <w:gridCol w:w="1109"/>
      </w:tblGrid>
      <w:tr>
        <w:trPr>
          <w:trHeight w:val="407" w:hRule="exact"/>
        </w:trPr>
        <w:tc>
          <w:tcPr>
            <w:tcW w:w="10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228" w:right="0"/>
              <w:jc w:val="left"/>
              <w:rPr>
                <w:rFonts w:ascii="宋体" w:hAnsi="宋体" w:cs="宋体" w:eastAsia="宋体" w:hint="default"/>
                <w:sz w:val="18"/>
                <w:szCs w:val="18"/>
              </w:rPr>
            </w:pPr>
            <w:r>
              <w:rPr>
                <w:rFonts w:ascii="宋体" w:hAnsi="宋体" w:cs="宋体" w:eastAsia="宋体" w:hint="default"/>
                <w:sz w:val="18"/>
                <w:szCs w:val="18"/>
              </w:rPr>
              <w:t>借款人</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42" w:right="0"/>
              <w:jc w:val="left"/>
              <w:rPr>
                <w:rFonts w:ascii="宋体" w:hAnsi="宋体" w:cs="宋体" w:eastAsia="宋体" w:hint="default"/>
                <w:sz w:val="18"/>
                <w:szCs w:val="18"/>
              </w:rPr>
            </w:pPr>
            <w:r>
              <w:rPr>
                <w:rFonts w:ascii="宋体" w:hAnsi="宋体" w:cs="宋体" w:eastAsia="宋体" w:hint="default"/>
                <w:sz w:val="18"/>
                <w:szCs w:val="18"/>
              </w:rPr>
              <w:t>抵押人</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2"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13"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抵押物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7"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1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借款最后到</w:t>
            </w:r>
          </w:p>
        </w:tc>
      </w:tr>
    </w:tbl>
    <w:p>
      <w:pPr>
        <w:spacing w:after="0" w:line="240" w:lineRule="auto"/>
        <w:jc w:val="left"/>
        <w:rPr>
          <w:rFonts w:ascii="宋体" w:hAnsi="宋体" w:cs="宋体" w:eastAsia="宋体" w:hint="default"/>
          <w:sz w:val="18"/>
          <w:szCs w:val="18"/>
        </w:rPr>
        <w:sectPr>
          <w:pgSz w:w="11910" w:h="16840"/>
          <w:pgMar w:header="877" w:footer="1009" w:top="1100" w:bottom="1200" w:left="1660" w:right="460"/>
        </w:sectPr>
      </w:pPr>
    </w:p>
    <w:p>
      <w:pPr>
        <w:spacing w:line="240" w:lineRule="auto" w:before="6"/>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024"/>
        <w:gridCol w:w="1037"/>
        <w:gridCol w:w="1036"/>
        <w:gridCol w:w="1176"/>
        <w:gridCol w:w="1386"/>
        <w:gridCol w:w="1399"/>
        <w:gridCol w:w="1386"/>
        <w:gridCol w:w="1116"/>
      </w:tblGrid>
      <w:tr>
        <w:trPr>
          <w:trHeight w:val="407" w:hRule="exact"/>
        </w:trPr>
        <w:tc>
          <w:tcPr>
            <w:tcW w:w="1024" w:type="dxa"/>
            <w:tcBorders>
              <w:top w:val="single" w:sz="4" w:space="0" w:color="000000"/>
              <w:left w:val="nil" w:sz="6" w:space="0" w:color="auto"/>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账面原价</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c>
          <w:tcPr>
            <w:tcW w:w="138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期日</w:t>
            </w:r>
          </w:p>
        </w:tc>
      </w:tr>
      <w:tr>
        <w:trPr>
          <w:trHeight w:val="335" w:hRule="exact"/>
        </w:trPr>
        <w:tc>
          <w:tcPr>
            <w:tcW w:w="1024" w:type="dxa"/>
            <w:tcBorders>
              <w:top w:val="single" w:sz="4" w:space="0" w:color="000000"/>
              <w:left w:val="nil" w:sz="6" w:space="0" w:color="auto"/>
              <w:bottom w:val="nil" w:sz="6" w:space="0" w:color="auto"/>
              <w:right w:val="single" w:sz="4" w:space="0" w:color="000000"/>
            </w:tcBorders>
          </w:tcPr>
          <w:p>
            <w:pPr/>
          </w:p>
        </w:tc>
        <w:tc>
          <w:tcPr>
            <w:tcW w:w="1037" w:type="dxa"/>
            <w:tcBorders>
              <w:top w:val="single" w:sz="4" w:space="0" w:color="000000"/>
              <w:left w:val="single" w:sz="4" w:space="0" w:color="000000"/>
              <w:bottom w:val="nil" w:sz="6" w:space="0" w:color="auto"/>
              <w:right w:val="single" w:sz="4" w:space="0" w:color="000000"/>
            </w:tcBorders>
          </w:tcPr>
          <w:p>
            <w:pPr/>
          </w:p>
        </w:tc>
        <w:tc>
          <w:tcPr>
            <w:tcW w:w="10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4"/>
                <w:sz w:val="18"/>
                <w:szCs w:val="18"/>
              </w:rPr>
              <w:t>中国农业</w:t>
            </w:r>
            <w:r>
              <w:rPr>
                <w:rFonts w:ascii="宋体" w:hAnsi="宋体" w:cs="宋体" w:eastAsia="宋体" w:hint="default"/>
                <w:spacing w:val="-57"/>
                <w:sz w:val="18"/>
                <w:szCs w:val="18"/>
              </w:rPr>
              <w:t> </w:t>
            </w:r>
            <w:r>
              <w:rPr>
                <w:rFonts w:ascii="宋体" w:hAnsi="宋体" w:cs="宋体" w:eastAsia="宋体" w:hint="default"/>
                <w:sz w:val="18"/>
                <w:szCs w:val="18"/>
              </w:rPr>
            </w:r>
          </w:p>
        </w:tc>
        <w:tc>
          <w:tcPr>
            <w:tcW w:w="11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12,659,402.47</w:t>
            </w: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3" w:right="0"/>
              <w:jc w:val="center"/>
              <w:rPr>
                <w:rFonts w:ascii="宋体" w:hAnsi="宋体" w:cs="宋体" w:eastAsia="宋体" w:hint="default"/>
                <w:sz w:val="18"/>
                <w:szCs w:val="18"/>
              </w:rPr>
            </w:pPr>
            <w:r>
              <w:rPr>
                <w:rFonts w:ascii="宋体"/>
                <w:sz w:val="18"/>
              </w:rPr>
              <w:t>11,093,627.47</w:t>
            </w:r>
          </w:p>
        </w:tc>
        <w:tc>
          <w:tcPr>
            <w:tcW w:w="1386"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nil" w:sz="6" w:space="0" w:color="auto"/>
            </w:tcBorders>
          </w:tcPr>
          <w:p>
            <w:pPr/>
          </w:p>
        </w:tc>
      </w:tr>
      <w:tr>
        <w:trPr>
          <w:trHeight w:val="71" w:hRule="exact"/>
        </w:trPr>
        <w:tc>
          <w:tcPr>
            <w:tcW w:w="1024" w:type="dxa"/>
            <w:vMerge w:val="restart"/>
            <w:tcBorders>
              <w:top w:val="nil" w:sz="6" w:space="0" w:color="auto"/>
              <w:left w:val="nil" w:sz="6" w:space="0" w:color="auto"/>
              <w:right w:val="single" w:sz="4" w:space="0" w:color="000000"/>
            </w:tcBorders>
          </w:tcPr>
          <w:p>
            <w:pPr>
              <w:pStyle w:val="TableParagraph"/>
              <w:spacing w:line="223" w:lineRule="exact"/>
              <w:ind w:left="123" w:right="0"/>
              <w:jc w:val="left"/>
              <w:rPr>
                <w:rFonts w:ascii="宋体" w:hAnsi="宋体" w:cs="宋体" w:eastAsia="宋体" w:hint="default"/>
                <w:sz w:val="18"/>
                <w:szCs w:val="18"/>
              </w:rPr>
            </w:pPr>
            <w:r>
              <w:rPr>
                <w:rFonts w:ascii="宋体" w:hAnsi="宋体" w:cs="宋体" w:eastAsia="宋体" w:hint="default"/>
                <w:sz w:val="18"/>
                <w:szCs w:val="18"/>
              </w:rPr>
              <w:t>泰兴锦云</w:t>
            </w:r>
          </w:p>
        </w:tc>
        <w:tc>
          <w:tcPr>
            <w:tcW w:w="1037" w:type="dxa"/>
            <w:vMerge w:val="restart"/>
            <w:tcBorders>
              <w:top w:val="nil" w:sz="6" w:space="0" w:color="auto"/>
              <w:left w:val="single" w:sz="4" w:space="0" w:color="000000"/>
              <w:right w:val="single" w:sz="4" w:space="0" w:color="000000"/>
            </w:tcBorders>
          </w:tcPr>
          <w:p>
            <w:pPr>
              <w:pStyle w:val="TableParagraph"/>
              <w:spacing w:line="223" w:lineRule="exact"/>
              <w:ind w:left="202" w:right="0"/>
              <w:jc w:val="left"/>
              <w:rPr>
                <w:rFonts w:ascii="宋体" w:hAnsi="宋体" w:cs="宋体" w:eastAsia="宋体" w:hint="default"/>
                <w:sz w:val="18"/>
                <w:szCs w:val="18"/>
              </w:rPr>
            </w:pPr>
            <w:r>
              <w:rPr>
                <w:rFonts w:ascii="宋体" w:hAnsi="宋体" w:cs="宋体" w:eastAsia="宋体" w:hint="default"/>
                <w:sz w:val="18"/>
                <w:szCs w:val="18"/>
              </w:rPr>
              <w:t>泰兴锦鸡</w:t>
            </w:r>
          </w:p>
        </w:tc>
        <w:tc>
          <w:tcPr>
            <w:tcW w:w="1036" w:type="dxa"/>
            <w:vMerge w:val="restart"/>
            <w:tcBorders>
              <w:top w:val="nil" w:sz="6" w:space="0" w:color="auto"/>
              <w:left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pacing w:val="24"/>
                <w:sz w:val="18"/>
                <w:szCs w:val="18"/>
              </w:rPr>
              <w:t>银行泰兴</w:t>
            </w:r>
            <w:r>
              <w:rPr>
                <w:rFonts w:ascii="宋体" w:hAnsi="宋体" w:cs="宋体" w:eastAsia="宋体" w:hint="default"/>
                <w:spacing w:val="-57"/>
                <w:sz w:val="18"/>
                <w:szCs w:val="18"/>
              </w:rPr>
              <w:t> </w:t>
            </w:r>
            <w:r>
              <w:rPr>
                <w:rFonts w:ascii="宋体" w:hAnsi="宋体" w:cs="宋体" w:eastAsia="宋体" w:hint="default"/>
                <w:sz w:val="18"/>
                <w:szCs w:val="18"/>
              </w:rPr>
            </w:r>
          </w:p>
        </w:tc>
        <w:tc>
          <w:tcPr>
            <w:tcW w:w="1176" w:type="dxa"/>
            <w:tcBorders>
              <w:top w:val="nil" w:sz="6" w:space="0" w:color="auto"/>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1386" w:type="dxa"/>
            <w:vMerge w:val="restart"/>
            <w:tcBorders>
              <w:top w:val="nil" w:sz="6" w:space="0" w:color="auto"/>
              <w:left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sz w:val="18"/>
              </w:rPr>
              <w:t>20,600,000.00</w:t>
            </w:r>
          </w:p>
        </w:tc>
        <w:tc>
          <w:tcPr>
            <w:tcW w:w="1116" w:type="dxa"/>
            <w:vMerge w:val="restart"/>
            <w:tcBorders>
              <w:top w:val="nil" w:sz="6" w:space="0" w:color="auto"/>
              <w:left w:val="single" w:sz="4" w:space="0" w:color="000000"/>
              <w:right w:val="nil" w:sz="6" w:space="0" w:color="auto"/>
            </w:tcBorders>
          </w:tcPr>
          <w:p>
            <w:pPr>
              <w:pStyle w:val="TableParagraph"/>
              <w:spacing w:line="223" w:lineRule="exact"/>
              <w:ind w:left="193" w:right="0"/>
              <w:jc w:val="left"/>
              <w:rPr>
                <w:rFonts w:ascii="宋体" w:hAnsi="宋体" w:cs="宋体" w:eastAsia="宋体" w:hint="default"/>
                <w:sz w:val="18"/>
                <w:szCs w:val="18"/>
              </w:rPr>
            </w:pPr>
            <w:r>
              <w:rPr>
                <w:rFonts w:ascii="宋体"/>
                <w:sz w:val="18"/>
              </w:rPr>
              <w:t>2012-11-6</w:t>
            </w:r>
          </w:p>
        </w:tc>
      </w:tr>
      <w:tr>
        <w:trPr>
          <w:trHeight w:val="222" w:hRule="exact"/>
        </w:trPr>
        <w:tc>
          <w:tcPr>
            <w:tcW w:w="1024" w:type="dxa"/>
            <w:vMerge/>
            <w:tcBorders>
              <w:left w:val="nil" w:sz="6" w:space="0" w:color="auto"/>
              <w:bottom w:val="nil" w:sz="6" w:space="0" w:color="auto"/>
              <w:right w:val="single" w:sz="4" w:space="0" w:color="000000"/>
            </w:tcBorders>
          </w:tcPr>
          <w:p>
            <w:pPr/>
          </w:p>
        </w:tc>
        <w:tc>
          <w:tcPr>
            <w:tcW w:w="1037" w:type="dxa"/>
            <w:vMerge/>
            <w:tcBorders>
              <w:left w:val="single" w:sz="4" w:space="0" w:color="000000"/>
              <w:bottom w:val="nil" w:sz="6" w:space="0" w:color="auto"/>
              <w:right w:val="single" w:sz="4" w:space="0" w:color="000000"/>
            </w:tcBorders>
          </w:tcPr>
          <w:p>
            <w:pPr/>
          </w:p>
        </w:tc>
        <w:tc>
          <w:tcPr>
            <w:tcW w:w="1036" w:type="dxa"/>
            <w:vMerge/>
            <w:tcBorders>
              <w:left w:val="single" w:sz="4" w:space="0" w:color="000000"/>
              <w:bottom w:val="nil" w:sz="6" w:space="0" w:color="auto"/>
              <w:right w:val="single" w:sz="4" w:space="0" w:color="000000"/>
            </w:tcBorders>
          </w:tcPr>
          <w:p>
            <w:pP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118"/>
              <w:ind w:left="13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sz w:val="18"/>
              </w:rPr>
              <w:t>20,957,671.88</w:t>
            </w:r>
          </w:p>
        </w:tc>
        <w:tc>
          <w:tcPr>
            <w:tcW w:w="1399" w:type="dxa"/>
            <w:vMerge w:val="restart"/>
            <w:tcBorders>
              <w:top w:val="single" w:sz="4" w:space="0" w:color="000000"/>
              <w:left w:val="single" w:sz="4" w:space="0" w:color="000000"/>
              <w:right w:val="single" w:sz="4" w:space="0" w:color="000000"/>
            </w:tcBorders>
          </w:tcPr>
          <w:p>
            <w:pPr>
              <w:pStyle w:val="TableParagraph"/>
              <w:spacing w:line="240" w:lineRule="auto" w:before="118"/>
              <w:ind w:left="116" w:right="0"/>
              <w:jc w:val="left"/>
              <w:rPr>
                <w:rFonts w:ascii="宋体" w:hAnsi="宋体" w:cs="宋体" w:eastAsia="宋体" w:hint="default"/>
                <w:sz w:val="18"/>
                <w:szCs w:val="18"/>
              </w:rPr>
            </w:pPr>
            <w:r>
              <w:rPr>
                <w:rFonts w:ascii="宋体"/>
                <w:sz w:val="18"/>
              </w:rPr>
              <w:t>13,555,864.95</w:t>
            </w:r>
          </w:p>
        </w:tc>
        <w:tc>
          <w:tcPr>
            <w:tcW w:w="1386" w:type="dxa"/>
            <w:vMerge/>
            <w:tcBorders>
              <w:left w:val="single" w:sz="4" w:space="0" w:color="000000"/>
              <w:bottom w:val="nil" w:sz="6" w:space="0" w:color="auto"/>
              <w:right w:val="single" w:sz="4" w:space="0" w:color="000000"/>
            </w:tcBorders>
          </w:tcPr>
          <w:p>
            <w:pPr/>
          </w:p>
        </w:tc>
        <w:tc>
          <w:tcPr>
            <w:tcW w:w="1116" w:type="dxa"/>
            <w:vMerge/>
            <w:tcBorders>
              <w:left w:val="single" w:sz="4" w:space="0" w:color="000000"/>
              <w:bottom w:val="nil" w:sz="6" w:space="0" w:color="auto"/>
              <w:right w:val="nil" w:sz="6" w:space="0" w:color="auto"/>
            </w:tcBorders>
          </w:tcPr>
          <w:p>
            <w:pPr/>
          </w:p>
        </w:tc>
      </w:tr>
      <w:tr>
        <w:trPr>
          <w:trHeight w:val="317" w:hRule="exact"/>
        </w:trPr>
        <w:tc>
          <w:tcPr>
            <w:tcW w:w="1024" w:type="dxa"/>
            <w:tcBorders>
              <w:top w:val="nil" w:sz="6" w:space="0" w:color="auto"/>
              <w:left w:val="nil" w:sz="6" w:space="0" w:color="auto"/>
              <w:bottom w:val="single" w:sz="4" w:space="0" w:color="000000"/>
              <w:right w:val="single" w:sz="4" w:space="0" w:color="000000"/>
            </w:tcBorders>
          </w:tcPr>
          <w:p>
            <w:pPr/>
          </w:p>
        </w:tc>
        <w:tc>
          <w:tcPr>
            <w:tcW w:w="1037" w:type="dxa"/>
            <w:tcBorders>
              <w:top w:val="nil" w:sz="6" w:space="0" w:color="auto"/>
              <w:left w:val="single" w:sz="4" w:space="0" w:color="000000"/>
              <w:bottom w:val="single" w:sz="4" w:space="0" w:color="000000"/>
              <w:right w:val="single" w:sz="4" w:space="0" w:color="000000"/>
            </w:tcBorders>
          </w:tcPr>
          <w:p>
            <w:pPr/>
          </w:p>
        </w:tc>
        <w:tc>
          <w:tcPr>
            <w:tcW w:w="10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市支行</w:t>
            </w:r>
          </w:p>
        </w:tc>
        <w:tc>
          <w:tcPr>
            <w:tcW w:w="1176"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399" w:type="dxa"/>
            <w:vMerge/>
            <w:tcBorders>
              <w:left w:val="single" w:sz="4" w:space="0" w:color="000000"/>
              <w:bottom w:val="single" w:sz="4" w:space="0" w:color="000000"/>
              <w:right w:val="single" w:sz="4" w:space="0" w:color="000000"/>
            </w:tcBorders>
          </w:tcPr>
          <w:p>
            <w:pPr/>
          </w:p>
        </w:tc>
        <w:tc>
          <w:tcPr>
            <w:tcW w:w="1386"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nil" w:sz="6" w:space="0" w:color="auto"/>
            </w:tcBorders>
          </w:tcPr>
          <w:p>
            <w:pPr/>
          </w:p>
        </w:tc>
      </w:tr>
      <w:tr>
        <w:trPr>
          <w:trHeight w:val="408" w:hRule="exact"/>
        </w:trPr>
        <w:tc>
          <w:tcPr>
            <w:tcW w:w="10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33,617,074.35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 w:right="0"/>
              <w:jc w:val="center"/>
              <w:rPr>
                <w:rFonts w:ascii="宋体" w:hAnsi="宋体" w:cs="宋体" w:eastAsia="宋体" w:hint="default"/>
                <w:sz w:val="18"/>
                <w:szCs w:val="18"/>
              </w:rPr>
            </w:pPr>
            <w:r>
              <w:rPr>
                <w:rFonts w:ascii="宋体"/>
                <w:sz w:val="18"/>
              </w:rPr>
              <w:t>24,649,492.42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sz w:val="18"/>
              </w:rPr>
              <w:t>20,600,000.00</w:t>
            </w:r>
          </w:p>
        </w:tc>
        <w:tc>
          <w:tcPr>
            <w:tcW w:w="1116" w:type="dxa"/>
            <w:tcBorders>
              <w:top w:val="single" w:sz="4" w:space="0" w:color="000000"/>
              <w:left w:val="single" w:sz="4" w:space="0" w:color="000000"/>
              <w:bottom w:val="single" w:sz="4" w:space="0" w:color="000000"/>
              <w:right w:val="nil" w:sz="6" w:space="0" w:color="auto"/>
            </w:tcBorders>
          </w:tcPr>
          <w:p>
            <w:pPr/>
          </w:p>
        </w:tc>
      </w:tr>
    </w:tbl>
    <w:p>
      <w:pPr>
        <w:spacing w:line="408" w:lineRule="auto" w:before="63"/>
        <w:ind w:left="559" w:right="5425" w:firstLine="0"/>
        <w:jc w:val="left"/>
        <w:rPr>
          <w:rFonts w:ascii="宋体" w:hAnsi="宋体" w:cs="宋体" w:eastAsia="宋体" w:hint="default"/>
          <w:sz w:val="21"/>
          <w:szCs w:val="21"/>
        </w:rPr>
      </w:pPr>
      <w:r>
        <w:rPr>
          <w:rFonts w:ascii="宋体" w:hAnsi="宋体" w:cs="宋体" w:eastAsia="宋体" w:hint="default"/>
          <w:sz w:val="21"/>
          <w:szCs w:val="21"/>
        </w:rPr>
        <w:t>上述抵押借款同时由泰兴锦鸡提供担保。 4)</w:t>
      </w:r>
      <w:r>
        <w:rPr>
          <w:rFonts w:ascii="宋体" w:hAnsi="宋体" w:cs="宋体" w:eastAsia="宋体" w:hint="default"/>
          <w:spacing w:val="-3"/>
          <w:sz w:val="21"/>
          <w:szCs w:val="21"/>
        </w:rPr>
        <w:t> </w:t>
      </w:r>
      <w:r>
        <w:rPr>
          <w:rFonts w:ascii="宋体" w:hAnsi="宋体" w:cs="宋体" w:eastAsia="宋体" w:hint="default"/>
          <w:sz w:val="21"/>
          <w:szCs w:val="21"/>
        </w:rPr>
        <w:t>质押借款</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公司以</w:t>
      </w:r>
      <w:r>
        <w:rPr>
          <w:rFonts w:ascii="宋体" w:hAnsi="宋体" w:cs="宋体" w:eastAsia="宋体" w:hint="default"/>
          <w:spacing w:val="-53"/>
          <w:sz w:val="21"/>
          <w:szCs w:val="21"/>
        </w:rPr>
        <w:t> </w:t>
      </w: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pacing w:val="-4"/>
          <w:sz w:val="21"/>
          <w:szCs w:val="21"/>
        </w:rPr>
        <w:t>万银行承兑汇票质押，并存入</w:t>
      </w:r>
      <w:r>
        <w:rPr>
          <w:rFonts w:ascii="宋体" w:hAnsi="宋体" w:cs="宋体" w:eastAsia="宋体" w:hint="default"/>
          <w:spacing w:val="-52"/>
          <w:sz w:val="21"/>
          <w:szCs w:val="21"/>
        </w:rPr>
        <w:t> </w:t>
      </w:r>
      <w:r>
        <w:rPr>
          <w:rFonts w:ascii="宋体" w:hAnsi="宋体" w:cs="宋体" w:eastAsia="宋体" w:hint="default"/>
          <w:sz w:val="21"/>
          <w:szCs w:val="21"/>
        </w:rPr>
        <w:t>160</w:t>
      </w:r>
      <w:r>
        <w:rPr>
          <w:rFonts w:ascii="宋体" w:hAnsi="宋体" w:cs="宋体" w:eastAsia="宋体" w:hint="default"/>
          <w:spacing w:val="-51"/>
          <w:sz w:val="21"/>
          <w:szCs w:val="21"/>
        </w:rPr>
        <w:t> </w:t>
      </w:r>
      <w:r>
        <w:rPr>
          <w:rFonts w:ascii="宋体" w:hAnsi="宋体" w:cs="宋体" w:eastAsia="宋体" w:hint="default"/>
          <w:spacing w:val="-3"/>
          <w:sz w:val="21"/>
          <w:szCs w:val="21"/>
        </w:rPr>
        <w:t>万元信用证保证金，与兴业银行股份有</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限公司杭州分行萧山支行签署《国内信用证融资协议》开立国内信用证 </w:t>
      </w:r>
      <w:r>
        <w:rPr>
          <w:rFonts w:ascii="宋体" w:hAnsi="宋体" w:cs="宋体" w:eastAsia="宋体" w:hint="default"/>
          <w:sz w:val="21"/>
          <w:szCs w:val="21"/>
        </w:rPr>
        <w:t>1,100</w:t>
      </w:r>
      <w:r>
        <w:rPr>
          <w:rFonts w:ascii="宋体" w:hAnsi="宋体" w:cs="宋体" w:eastAsia="宋体" w:hint="default"/>
          <w:spacing w:val="-71"/>
          <w:sz w:val="21"/>
          <w:szCs w:val="21"/>
        </w:rPr>
        <w:t> </w:t>
      </w:r>
      <w:r>
        <w:rPr>
          <w:rFonts w:ascii="宋体" w:hAnsi="宋体" w:cs="宋体" w:eastAsia="宋体" w:hint="default"/>
          <w:spacing w:val="-6"/>
          <w:sz w:val="21"/>
          <w:szCs w:val="21"/>
        </w:rPr>
        <w:t>万元，并由受</w:t>
      </w:r>
    </w:p>
    <w:p>
      <w:pPr>
        <w:spacing w:line="240" w:lineRule="auto" w:before="10"/>
        <w:rPr>
          <w:rFonts w:ascii="宋体" w:hAnsi="宋体" w:cs="宋体" w:eastAsia="宋体" w:hint="default"/>
          <w:sz w:val="14"/>
          <w:szCs w:val="14"/>
        </w:rPr>
      </w:pPr>
    </w:p>
    <w:p>
      <w:pPr>
        <w:spacing w:before="0"/>
        <w:ind w:left="140" w:right="1323" w:firstLine="0"/>
        <w:jc w:val="left"/>
        <w:rPr>
          <w:rFonts w:ascii="宋体" w:hAnsi="宋体" w:cs="宋体" w:eastAsia="宋体" w:hint="default"/>
          <w:sz w:val="21"/>
          <w:szCs w:val="21"/>
        </w:rPr>
      </w:pPr>
      <w:r>
        <w:rPr>
          <w:rFonts w:ascii="宋体" w:hAnsi="宋体" w:cs="宋体" w:eastAsia="宋体" w:hint="default"/>
          <w:sz w:val="21"/>
          <w:szCs w:val="21"/>
        </w:rPr>
        <w:t>益人杭州传化精细化工有限公司凭单融得资金</w:t>
      </w:r>
      <w:r>
        <w:rPr>
          <w:rFonts w:ascii="宋体" w:hAnsi="宋体" w:cs="宋体" w:eastAsia="宋体" w:hint="default"/>
          <w:spacing w:val="-54"/>
          <w:sz w:val="21"/>
          <w:szCs w:val="21"/>
        </w:rPr>
        <w:t> </w:t>
      </w:r>
      <w:r>
        <w:rPr>
          <w:rFonts w:ascii="宋体" w:hAnsi="宋体" w:cs="宋体" w:eastAsia="宋体" w:hint="default"/>
          <w:sz w:val="21"/>
          <w:szCs w:val="21"/>
        </w:rPr>
        <w:t>1,100</w:t>
      </w:r>
      <w:r>
        <w:rPr>
          <w:rFonts w:ascii="宋体" w:hAnsi="宋体" w:cs="宋体" w:eastAsia="宋体" w:hint="default"/>
          <w:spacing w:val="-53"/>
          <w:sz w:val="21"/>
          <w:szCs w:val="21"/>
        </w:rPr>
        <w:t> </w:t>
      </w:r>
      <w:r>
        <w:rPr>
          <w:rFonts w:ascii="宋体" w:hAnsi="宋体" w:cs="宋体" w:eastAsia="宋体" w:hint="default"/>
          <w:sz w:val="21"/>
          <w:szCs w:val="21"/>
        </w:rPr>
        <w:t>万元，列于本项目。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560" w:right="1323" w:firstLine="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2"/>
          <w:sz w:val="21"/>
          <w:szCs w:val="21"/>
        </w:rPr>
        <w:t> </w:t>
      </w:r>
      <w:r>
        <w:rPr>
          <w:rFonts w:ascii="宋体" w:hAnsi="宋体" w:cs="宋体" w:eastAsia="宋体" w:hint="default"/>
          <w:sz w:val="21"/>
          <w:szCs w:val="21"/>
        </w:rPr>
        <w:t>应付票据</w:t>
      </w:r>
    </w:p>
    <w:p>
      <w:pPr>
        <w:spacing w:line="240" w:lineRule="auto" w:before="10"/>
        <w:rPr>
          <w:rFonts w:ascii="宋体" w:hAnsi="宋体" w:cs="宋体" w:eastAsia="宋体" w:hint="default"/>
          <w:sz w:val="14"/>
          <w:szCs w:val="14"/>
        </w:rPr>
      </w:pPr>
    </w:p>
    <w:p>
      <w:pPr>
        <w:spacing w:before="0"/>
        <w:ind w:left="560" w:right="132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3,000,000.00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33,400,000.00</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库存票据及合并抵销抵减</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7,000,000.00</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3,000,000.00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26,400,000.00</w:t>
            </w:r>
          </w:p>
        </w:tc>
      </w:tr>
    </w:tbl>
    <w:p>
      <w:pPr>
        <w:spacing w:before="63"/>
        <w:ind w:left="560" w:right="1323" w:firstLine="0"/>
        <w:jc w:val="left"/>
        <w:rPr>
          <w:rFonts w:ascii="宋体" w:hAnsi="宋体" w:cs="宋体" w:eastAsia="宋体" w:hint="default"/>
          <w:sz w:val="21"/>
          <w:szCs w:val="21"/>
        </w:rPr>
      </w:pPr>
      <w:r>
        <w:rPr>
          <w:rFonts w:ascii="宋体" w:hAnsi="宋体" w:cs="宋体" w:eastAsia="宋体" w:hint="default"/>
          <w:sz w:val="21"/>
          <w:szCs w:val="21"/>
        </w:rPr>
        <w:t>下一会计期间将到期的金额为</w:t>
      </w:r>
      <w:r>
        <w:rPr>
          <w:rFonts w:ascii="宋体" w:hAnsi="宋体" w:cs="宋体" w:eastAsia="宋体" w:hint="default"/>
          <w:spacing w:val="-66"/>
          <w:sz w:val="21"/>
          <w:szCs w:val="21"/>
        </w:rPr>
        <w:t> </w:t>
      </w:r>
      <w:r>
        <w:rPr>
          <w:rFonts w:ascii="宋体" w:hAnsi="宋体" w:cs="宋体" w:eastAsia="宋体" w:hint="default"/>
          <w:sz w:val="21"/>
          <w:szCs w:val="21"/>
        </w:rPr>
        <w:t>3,000,000.00</w:t>
      </w:r>
      <w:r>
        <w:rPr>
          <w:rFonts w:ascii="宋体" w:hAnsi="宋体" w:cs="宋体" w:eastAsia="宋体" w:hint="default"/>
          <w:spacing w:val="-65"/>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560" w:right="132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202"/>
        <w:gridCol w:w="2004"/>
        <w:gridCol w:w="2316"/>
        <w:gridCol w:w="1476"/>
        <w:gridCol w:w="1800"/>
      </w:tblGrid>
      <w:tr>
        <w:trPr>
          <w:trHeight w:val="520"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8" w:right="0"/>
              <w:jc w:val="center"/>
              <w:rPr>
                <w:rFonts w:ascii="宋体" w:hAnsi="宋体" w:cs="宋体" w:eastAsia="宋体" w:hint="default"/>
                <w:sz w:val="21"/>
                <w:szCs w:val="21"/>
              </w:rPr>
            </w:pPr>
            <w:r>
              <w:rPr>
                <w:rFonts w:ascii="宋体" w:hAnsi="宋体" w:cs="宋体" w:eastAsia="宋体" w:hint="default"/>
                <w:sz w:val="21"/>
                <w:szCs w:val="21"/>
              </w:rPr>
              <w:t>出票人</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承兑银行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23" w:right="0"/>
              <w:jc w:val="left"/>
              <w:rPr>
                <w:rFonts w:ascii="宋体" w:hAnsi="宋体" w:cs="宋体" w:eastAsia="宋体" w:hint="default"/>
                <w:sz w:val="21"/>
                <w:szCs w:val="21"/>
              </w:rPr>
            </w:pPr>
            <w:r>
              <w:rPr>
                <w:rFonts w:ascii="宋体" w:hAnsi="宋体" w:cs="宋体" w:eastAsia="宋体" w:hint="default"/>
                <w:sz w:val="21"/>
                <w:szCs w:val="21"/>
              </w:rPr>
              <w:t>票据开立条件</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left="159" w:right="0"/>
              <w:jc w:val="left"/>
              <w:rPr>
                <w:rFonts w:ascii="宋体" w:hAnsi="宋体" w:cs="宋体" w:eastAsia="宋体" w:hint="default"/>
                <w:sz w:val="21"/>
                <w:szCs w:val="21"/>
              </w:rPr>
            </w:pPr>
            <w:r>
              <w:rPr>
                <w:rFonts w:ascii="宋体" w:hAnsi="宋体" w:cs="宋体" w:eastAsia="宋体" w:hint="default"/>
                <w:sz w:val="21"/>
                <w:szCs w:val="21"/>
              </w:rPr>
              <w:t>票据最后到期日</w:t>
            </w:r>
          </w:p>
        </w:tc>
      </w:tr>
      <w:tr>
        <w:trPr>
          <w:trHeight w:val="634"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9" w:right="0"/>
              <w:jc w:val="center"/>
              <w:rPr>
                <w:rFonts w:ascii="宋体" w:hAnsi="宋体" w:cs="宋体" w:eastAsia="宋体" w:hint="default"/>
                <w:sz w:val="21"/>
                <w:szCs w:val="21"/>
              </w:rPr>
            </w:pPr>
            <w:r>
              <w:rPr>
                <w:rFonts w:ascii="宋体" w:hAnsi="宋体" w:cs="宋体" w:eastAsia="宋体" w:hint="default"/>
                <w:sz w:val="21"/>
                <w:szCs w:val="21"/>
              </w:rPr>
              <w:t>泰兴锦云</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5"/>
              <w:jc w:val="center"/>
              <w:rPr>
                <w:rFonts w:ascii="宋体" w:hAnsi="宋体" w:cs="宋体" w:eastAsia="宋体" w:hint="default"/>
                <w:sz w:val="21"/>
                <w:szCs w:val="21"/>
              </w:rPr>
            </w:pPr>
            <w:r>
              <w:rPr>
                <w:rFonts w:ascii="宋体" w:hAnsi="宋体" w:cs="宋体" w:eastAsia="宋体" w:hint="default"/>
                <w:sz w:val="21"/>
                <w:szCs w:val="21"/>
              </w:rPr>
              <w:t>兴业银行泰兴支行</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泰兴锦云存入银行承兑</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汇票</w:t>
            </w:r>
            <w:r>
              <w:rPr>
                <w:rFonts w:ascii="宋体" w:hAnsi="宋体" w:cs="宋体" w:eastAsia="宋体" w:hint="default"/>
                <w:spacing w:val="-54"/>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万元保证金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3,000,000.00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13</w:t>
            </w:r>
            <w:r>
              <w:rPr>
                <w:rFonts w:ascii="宋体" w:hAnsi="宋体" w:cs="宋体" w:eastAsia="宋体" w:hint="default"/>
                <w:spacing w:val="-62"/>
                <w:sz w:val="21"/>
                <w:szCs w:val="21"/>
              </w:rPr>
              <w:t> </w:t>
            </w:r>
            <w:r>
              <w:rPr>
                <w:rFonts w:ascii="宋体" w:hAnsi="宋体" w:cs="宋体" w:eastAsia="宋体" w:hint="default"/>
                <w:sz w:val="21"/>
                <w:szCs w:val="21"/>
              </w:rPr>
              <w:t>日</w:t>
            </w:r>
          </w:p>
        </w:tc>
      </w:tr>
      <w:tr>
        <w:trPr>
          <w:trHeight w:val="521" w:hRule="exact"/>
        </w:trPr>
        <w:tc>
          <w:tcPr>
            <w:tcW w:w="1202" w:type="dxa"/>
            <w:tcBorders>
              <w:top w:val="single" w:sz="4" w:space="0" w:color="000000"/>
              <w:left w:val="nil" w:sz="6" w:space="0" w:color="auto"/>
              <w:bottom w:val="single" w:sz="4" w:space="0" w:color="000000"/>
              <w:right w:val="single" w:sz="4" w:space="0" w:color="000000"/>
            </w:tcBorders>
          </w:tcPr>
          <w:p>
            <w:pPr>
              <w:pStyle w:val="TableParagraph"/>
              <w:tabs>
                <w:tab w:pos="439" w:val="left" w:leader="none"/>
              </w:tabs>
              <w:spacing w:line="240" w:lineRule="auto" w:before="83"/>
              <w:ind w:left="18"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0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sz w:val="21"/>
              </w:rPr>
              <w:t>3,000,000.00</w:t>
            </w:r>
          </w:p>
        </w:tc>
        <w:tc>
          <w:tcPr>
            <w:tcW w:w="18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1323" w:firstLine="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2"/>
          <w:sz w:val="21"/>
          <w:szCs w:val="21"/>
        </w:rPr>
        <w:t> </w:t>
      </w:r>
      <w:r>
        <w:rPr>
          <w:rFonts w:ascii="宋体" w:hAnsi="宋体" w:cs="宋体" w:eastAsia="宋体" w:hint="default"/>
          <w:sz w:val="21"/>
          <w:szCs w:val="21"/>
        </w:rPr>
        <w:t>应付账款</w:t>
      </w:r>
    </w:p>
    <w:p>
      <w:pPr>
        <w:spacing w:line="240" w:lineRule="auto" w:before="10"/>
        <w:rPr>
          <w:rFonts w:ascii="宋体" w:hAnsi="宋体" w:cs="宋体" w:eastAsia="宋体" w:hint="default"/>
          <w:sz w:val="14"/>
          <w:szCs w:val="14"/>
        </w:rPr>
      </w:pPr>
    </w:p>
    <w:p>
      <w:pPr>
        <w:spacing w:before="0"/>
        <w:ind w:left="560" w:right="132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204,513,734.07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174,550,042.37</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204,513,734.07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174,550,042.37</w:t>
            </w:r>
            <w:r>
              <w:rPr>
                <w:rFonts w:ascii="宋体"/>
                <w:sz w:val="21"/>
              </w:rPr>
            </w:r>
          </w:p>
        </w:tc>
      </w:tr>
    </w:tbl>
    <w:p>
      <w:pPr>
        <w:spacing w:before="63"/>
        <w:ind w:left="560" w:right="132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应付持有公司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5%)表决权股份的股东单位和其他关联方款项情况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877" w:footer="1009" w:top="1100" w:bottom="1200" w:left="1660" w:right="46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4,989,240.48</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353,785.08</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101,892.35</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95,531.42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181,515.75</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浙江传化建设开发有限公司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87,677.97</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38,614.67</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129,382.74</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5,312,956.89</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664,683.57</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年的大额应付账款。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560" w:right="0"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2"/>
          <w:sz w:val="21"/>
          <w:szCs w:val="21"/>
        </w:rPr>
        <w:t> </w:t>
      </w:r>
      <w:r>
        <w:rPr>
          <w:rFonts w:ascii="宋体" w:hAnsi="宋体" w:cs="宋体" w:eastAsia="宋体" w:hint="default"/>
          <w:sz w:val="21"/>
          <w:szCs w:val="21"/>
        </w:rPr>
        <w:t>预收款项</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2"/>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33,561,581.47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9"/>
              <w:jc w:val="right"/>
              <w:rPr>
                <w:rFonts w:ascii="宋体" w:hAnsi="宋体" w:cs="宋体" w:eastAsia="宋体" w:hint="default"/>
                <w:sz w:val="21"/>
                <w:szCs w:val="21"/>
              </w:rPr>
            </w:pPr>
            <w:r>
              <w:rPr>
                <w:rFonts w:ascii="宋体"/>
                <w:spacing w:val="-1"/>
                <w:sz w:val="21"/>
              </w:rPr>
              <w:t>14,859,190.91</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33,561,581.47</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14,859,190.91</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预收持有公司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5%)表决权股份的股东单位和其他关联方款项情况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1,373,165.85</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1,373,165.85</w:t>
            </w:r>
          </w:p>
        </w:tc>
        <w:tc>
          <w:tcPr>
            <w:tcW w:w="2700" w:type="dxa"/>
            <w:tcBorders>
              <w:top w:val="single" w:sz="4" w:space="0" w:color="000000"/>
              <w:left w:val="single" w:sz="4" w:space="0" w:color="000000"/>
              <w:bottom w:val="single" w:sz="4" w:space="0" w:color="000000"/>
              <w:right w:val="nil" w:sz="6" w:space="0" w:color="auto"/>
            </w:tcBorders>
          </w:tcPr>
          <w:p>
            <w:pP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年的大额预收款项。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560" w:right="0" w:firstLine="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2"/>
          <w:sz w:val="21"/>
          <w:szCs w:val="21"/>
        </w:rPr>
        <w:t> </w:t>
      </w:r>
      <w:r>
        <w:rPr>
          <w:rFonts w:ascii="宋体" w:hAnsi="宋体" w:cs="宋体" w:eastAsia="宋体" w:hint="default"/>
          <w:sz w:val="21"/>
          <w:szCs w:val="21"/>
        </w:rPr>
        <w:t>应付职工薪酬</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519"/>
        <w:gridCol w:w="1580"/>
        <w:gridCol w:w="1529"/>
        <w:gridCol w:w="1530"/>
        <w:gridCol w:w="1496"/>
      </w:tblGrid>
      <w:tr>
        <w:trPr>
          <w:trHeight w:val="479"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1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5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5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5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78"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46,844,134.57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159,280,727.77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148,918,882.71</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57,205,979.63</w:t>
            </w:r>
          </w:p>
        </w:tc>
      </w:tr>
      <w:tr>
        <w:trPr>
          <w:trHeight w:val="478"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13,284,199.54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6,961,799.83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6,675,593.19</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13,570,406.18</w:t>
            </w:r>
          </w:p>
        </w:tc>
      </w:tr>
      <w:tr>
        <w:trPr>
          <w:trHeight w:val="479"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252,330.42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13,136,887.97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13,136,806.67</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252,411.72</w:t>
            </w:r>
          </w:p>
        </w:tc>
      </w:tr>
      <w:tr>
        <w:trPr>
          <w:trHeight w:val="478"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28,732.02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2,286,342.15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2,285,617.28</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29,456.89</w:t>
            </w:r>
          </w:p>
        </w:tc>
      </w:tr>
      <w:tr>
        <w:trPr>
          <w:trHeight w:val="478"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224,296.96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10,359,594.67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10,360,492.34</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223,399.29</w:t>
            </w:r>
          </w:p>
        </w:tc>
      </w:tr>
      <w:tr>
        <w:trPr>
          <w:trHeight w:val="479"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-698.56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268,154.18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267,900.08</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-444.46</w:t>
            </w:r>
          </w:p>
        </w:tc>
      </w:tr>
    </w:tbl>
    <w:p>
      <w:pPr>
        <w:spacing w:after="0" w:line="240" w:lineRule="auto"/>
        <w:jc w:val="right"/>
        <w:rPr>
          <w:rFonts w:ascii="宋体" w:hAnsi="宋体" w:cs="宋体" w:eastAsia="宋体" w:hint="default"/>
          <w:sz w:val="18"/>
          <w:szCs w:val="18"/>
        </w:rPr>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519"/>
        <w:gridCol w:w="1580"/>
        <w:gridCol w:w="1529"/>
        <w:gridCol w:w="1530"/>
        <w:gridCol w:w="1496"/>
      </w:tblGrid>
      <w:tr>
        <w:trPr>
          <w:trHeight w:val="478"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949"/>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156,693.29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156,693.29</w:t>
            </w:r>
          </w:p>
        </w:tc>
        <w:tc>
          <w:tcPr>
            <w:tcW w:w="149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949"/>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66,103.68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66,103.68</w:t>
            </w:r>
          </w:p>
        </w:tc>
        <w:tc>
          <w:tcPr>
            <w:tcW w:w="14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405,785.00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2,691,059.50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2,800,790.00</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296,054.50</w:t>
            </w:r>
          </w:p>
        </w:tc>
      </w:tr>
      <w:tr>
        <w:trPr>
          <w:trHeight w:val="478"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696,445.21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1,720,839.76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2,031,256.63</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386,028.34</w:t>
            </w:r>
          </w:p>
        </w:tc>
      </w:tr>
      <w:tr>
        <w:trPr>
          <w:trHeight w:val="479" w:hRule="exact"/>
        </w:trPr>
        <w:tc>
          <w:tcPr>
            <w:tcW w:w="25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61,482,894.74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183,791,314.83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173,563,329.20</w:t>
            </w:r>
          </w:p>
        </w:tc>
        <w:tc>
          <w:tcPr>
            <w:tcW w:w="14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4"/>
              <w:jc w:val="right"/>
              <w:rPr>
                <w:rFonts w:ascii="宋体" w:hAnsi="宋体" w:cs="宋体" w:eastAsia="宋体" w:hint="default"/>
                <w:sz w:val="18"/>
                <w:szCs w:val="18"/>
              </w:rPr>
            </w:pPr>
            <w:r>
              <w:rPr>
                <w:rFonts w:ascii="宋体"/>
                <w:sz w:val="18"/>
              </w:rPr>
              <w:t>71,710,880.37</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工会经费和职工教育经费金额</w:t>
      </w:r>
      <w:r>
        <w:rPr>
          <w:rFonts w:ascii="宋体" w:hAnsi="宋体" w:cs="宋体" w:eastAsia="宋体" w:hint="default"/>
          <w:spacing w:val="-65"/>
          <w:sz w:val="21"/>
          <w:szCs w:val="21"/>
        </w:rPr>
        <w:t> </w:t>
      </w:r>
      <w:r>
        <w:rPr>
          <w:rFonts w:ascii="宋体" w:hAnsi="宋体" w:cs="宋体" w:eastAsia="宋体" w:hint="default"/>
          <w:sz w:val="21"/>
          <w:szCs w:val="21"/>
        </w:rPr>
        <w:t>386,028.34</w:t>
      </w:r>
      <w:r>
        <w:rPr>
          <w:rFonts w:ascii="宋体" w:hAnsi="宋体" w:cs="宋体" w:eastAsia="宋体" w:hint="default"/>
          <w:spacing w:val="-64"/>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期末应付工资、奖金、津贴和补贴，已于</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年一季度发放。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7"/>
        <w:ind w:left="560" w:right="0" w:firstLine="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2"/>
          <w:sz w:val="21"/>
          <w:szCs w:val="21"/>
        </w:rPr>
        <w:t> </w:t>
      </w:r>
      <w:r>
        <w:rPr>
          <w:rFonts w:ascii="宋体" w:hAnsi="宋体" w:cs="宋体" w:eastAsia="宋体" w:hint="default"/>
          <w:sz w:val="21"/>
          <w:szCs w:val="21"/>
        </w:rPr>
        <w:t>应交税费</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434"/>
        <w:gridCol w:w="2610"/>
        <w:gridCol w:w="2610"/>
      </w:tblGrid>
      <w:tr>
        <w:trPr>
          <w:trHeight w:val="48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6,015,873.25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2,823,757.45</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66,000.00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53,550.00</w:t>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16,338,172.24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19,034,076.85</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1,203,138.18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1,000,243.54</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659,709.58</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206,618.30</w:t>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809,538.77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604,450.02</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935,465.97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1,152,675.52</w:t>
            </w:r>
            <w:r>
              <w:rPr>
                <w:rFonts w:ascii="宋体"/>
                <w:sz w:val="21"/>
              </w:rPr>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教育费附加（地方教育附加）</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465,856.87</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125,653.86</w:t>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169,020.04</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176,700.11</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堤围防护建设费</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14,432.92</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17,718.99</w:t>
            </w:r>
            <w:r>
              <w:rPr>
                <w:rFonts w:ascii="宋体"/>
                <w:sz w:val="21"/>
              </w:rPr>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57,283.28</w:t>
            </w:r>
            <w:r>
              <w:rPr>
                <w:rFonts w:ascii="宋体"/>
                <w:sz w:val="21"/>
              </w:rPr>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46,523.13</w:t>
            </w:r>
            <w:r>
              <w:rPr>
                <w:rFonts w:ascii="宋体"/>
                <w:sz w:val="21"/>
              </w:rPr>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26,734,491.10</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25,241,967.77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2"/>
          <w:sz w:val="21"/>
          <w:szCs w:val="21"/>
        </w:rPr>
        <w:t> </w:t>
      </w:r>
      <w:r>
        <w:rPr>
          <w:rFonts w:ascii="宋体" w:hAnsi="宋体" w:cs="宋体" w:eastAsia="宋体" w:hint="default"/>
          <w:sz w:val="21"/>
          <w:szCs w:val="21"/>
        </w:rPr>
        <w:t>应付利息</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434"/>
        <w:gridCol w:w="2610"/>
        <w:gridCol w:w="2610"/>
      </w:tblGrid>
      <w:tr>
        <w:trPr>
          <w:trHeight w:val="482"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545,978.05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103,829.29</w:t>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545,978.05</w:t>
            </w:r>
          </w:p>
        </w:tc>
        <w:tc>
          <w:tcPr>
            <w:tcW w:w="26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103,829.29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2"/>
          <w:sz w:val="21"/>
          <w:szCs w:val="21"/>
        </w:rPr>
        <w:t> </w:t>
      </w:r>
      <w:r>
        <w:rPr>
          <w:rFonts w:ascii="宋体" w:hAnsi="宋体" w:cs="宋体" w:eastAsia="宋体" w:hint="default"/>
          <w:sz w:val="21"/>
          <w:szCs w:val="21"/>
        </w:rPr>
        <w:t>应付股利</w:t>
      </w:r>
    </w:p>
    <w:p>
      <w:pPr>
        <w:spacing w:after="0"/>
        <w:jc w:val="left"/>
        <w:rPr>
          <w:rFonts w:ascii="宋体" w:hAnsi="宋体" w:cs="宋体" w:eastAsia="宋体" w:hint="default"/>
          <w:sz w:val="21"/>
          <w:szCs w:val="21"/>
        </w:rPr>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894"/>
        <w:gridCol w:w="1808"/>
        <w:gridCol w:w="1807"/>
        <w:gridCol w:w="2138"/>
      </w:tblGrid>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3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1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18" w:right="0"/>
              <w:jc w:val="left"/>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年未支付原因</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鑫诺（香港）化工有限公司</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1,500,000.00</w:t>
            </w:r>
            <w:r>
              <w:rPr>
                <w:rFonts w:ascii="宋体"/>
                <w:sz w:val="21"/>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2,000,000.00</w:t>
            </w:r>
            <w:r>
              <w:rPr>
                <w:rFonts w:ascii="宋体"/>
                <w:sz w:val="21"/>
              </w:rPr>
            </w:r>
          </w:p>
        </w:tc>
        <w:tc>
          <w:tcPr>
            <w:tcW w:w="213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泰兴锦鸡自然人股东</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924,000.00</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z w:val="21"/>
              </w:rPr>
              <w:t>706,560.00</w:t>
            </w:r>
          </w:p>
        </w:tc>
        <w:tc>
          <w:tcPr>
            <w:tcW w:w="2138"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2,424,000.00</w:t>
            </w:r>
            <w:r>
              <w:rPr>
                <w:rFonts w:ascii="宋体"/>
                <w:sz w:val="21"/>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6"/>
              <w:jc w:val="right"/>
              <w:rPr>
                <w:rFonts w:ascii="宋体" w:hAnsi="宋体" w:cs="宋体" w:eastAsia="宋体" w:hint="default"/>
                <w:sz w:val="21"/>
                <w:szCs w:val="21"/>
              </w:rPr>
            </w:pPr>
            <w:r>
              <w:rPr>
                <w:rFonts w:ascii="宋体"/>
                <w:spacing w:val="-1"/>
                <w:sz w:val="21"/>
              </w:rPr>
              <w:t>2,706,560.00</w:t>
            </w:r>
          </w:p>
        </w:tc>
        <w:tc>
          <w:tcPr>
            <w:tcW w:w="213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2"/>
          <w:sz w:val="21"/>
          <w:szCs w:val="21"/>
        </w:rPr>
        <w:t> </w:t>
      </w:r>
      <w:r>
        <w:rPr>
          <w:rFonts w:ascii="宋体" w:hAnsi="宋体" w:cs="宋体" w:eastAsia="宋体" w:hint="default"/>
          <w:sz w:val="21"/>
          <w:szCs w:val="21"/>
        </w:rPr>
        <w:t>其他应付款</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26,458,799.86</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24,556,784.38</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泰兴锦鸡职工身份置换费用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2,685,188.00</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2,685,188.00</w:t>
            </w:r>
            <w:r>
              <w:rPr>
                <w:rFonts w:ascii="宋体"/>
                <w:sz w:val="21"/>
              </w:rPr>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3,941,445.29</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3,143,920.76</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33,085,433.15</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30,385,893.14</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应付持有公司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5%)表决权股份的股东单位和其他关联方款项情况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668,246.80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99,324.08</w:t>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25,000.00</w:t>
            </w:r>
          </w:p>
        </w:tc>
        <w:tc>
          <w:tcPr>
            <w:tcW w:w="27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693,246.80</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99,324.08</w:t>
            </w:r>
            <w:r>
              <w:rPr>
                <w:rFonts w:ascii="宋体"/>
                <w:sz w:val="21"/>
              </w:rPr>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年的大额其他应付款情况的说明</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916"/>
        <w:gridCol w:w="1818"/>
        <w:gridCol w:w="1896"/>
        <w:gridCol w:w="1980"/>
      </w:tblGrid>
      <w:tr>
        <w:trPr>
          <w:trHeight w:val="479" w:hRule="exact"/>
        </w:trPr>
        <w:tc>
          <w:tcPr>
            <w:tcW w:w="2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2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未偿付原因</w:t>
            </w:r>
          </w:p>
        </w:tc>
      </w:tr>
      <w:tr>
        <w:trPr>
          <w:trHeight w:val="478" w:hRule="exact"/>
        </w:trPr>
        <w:tc>
          <w:tcPr>
            <w:tcW w:w="29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泰兴锦鸡职工身份置换费用</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2,685,188.00</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按期据实支付</w:t>
            </w:r>
          </w:p>
        </w:tc>
      </w:tr>
      <w:tr>
        <w:trPr>
          <w:trHeight w:val="479" w:hRule="exact"/>
        </w:trPr>
        <w:tc>
          <w:tcPr>
            <w:tcW w:w="2916" w:type="dxa"/>
            <w:tcBorders>
              <w:top w:val="single" w:sz="4" w:space="0" w:color="000000"/>
              <w:left w:val="nil" w:sz="6" w:space="0" w:color="auto"/>
              <w:bottom w:val="single" w:sz="4" w:space="0" w:color="000000"/>
              <w:right w:val="single" w:sz="4" w:space="0" w:color="000000"/>
            </w:tcBorders>
          </w:tcPr>
          <w:p>
            <w:pPr>
              <w:pStyle w:val="TableParagraph"/>
              <w:tabs>
                <w:tab w:pos="963" w:val="left" w:leader="none"/>
              </w:tabs>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1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2,685,188.00</w:t>
            </w:r>
          </w:p>
        </w:tc>
        <w:tc>
          <w:tcPr>
            <w:tcW w:w="1980" w:type="dxa"/>
            <w:tcBorders>
              <w:top w:val="single" w:sz="4" w:space="0" w:color="000000"/>
              <w:left w:val="single" w:sz="4" w:space="0" w:color="000000"/>
              <w:bottom w:val="single" w:sz="4" w:space="0" w:color="000000"/>
              <w:right w:val="nil" w:sz="6" w:space="0" w:color="auto"/>
            </w:tcBorders>
          </w:tcPr>
          <w:p>
            <w:pP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金额较大的其他应付款性质或内容的说明</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434"/>
        <w:gridCol w:w="1980"/>
        <w:gridCol w:w="3060"/>
      </w:tblGrid>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789"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泰兴锦鸡职工身份置换费用</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2,685,188.00</w:t>
            </w:r>
            <w:r>
              <w:rPr>
                <w:rFonts w:ascii="宋体"/>
                <w:sz w:val="21"/>
              </w:rPr>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改制提留应付职工身份置换费用</w:t>
            </w:r>
          </w:p>
        </w:tc>
      </w:tr>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浙江省工业设备安装集团有限公司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1,003,000.00</w:t>
            </w:r>
            <w:r>
              <w:rPr>
                <w:rFonts w:ascii="宋体"/>
                <w:sz w:val="21"/>
              </w:rPr>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工程投标保证金</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中国化学工程第六建设有限公司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1,003,000.00</w:t>
            </w:r>
            <w:r>
              <w:rPr>
                <w:rFonts w:ascii="宋体"/>
                <w:sz w:val="21"/>
              </w:rPr>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工程投标保证金</w:t>
            </w:r>
          </w:p>
        </w:tc>
      </w:tr>
      <w:tr>
        <w:trPr>
          <w:trHeight w:val="478"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中国化学工程第四建设有限公司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1,003,000.00</w:t>
            </w:r>
            <w:r>
              <w:rPr>
                <w:rFonts w:ascii="宋体"/>
                <w:sz w:val="21"/>
              </w:rPr>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工程投标保证金</w:t>
            </w:r>
          </w:p>
        </w:tc>
      </w:tr>
      <w:tr>
        <w:trPr>
          <w:trHeight w:val="635"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542" w:right="0"/>
              <w:jc w:val="left"/>
              <w:rPr>
                <w:rFonts w:ascii="宋体" w:hAnsi="宋体" w:cs="宋体" w:eastAsia="宋体" w:hint="default"/>
                <w:sz w:val="21"/>
                <w:szCs w:val="21"/>
              </w:rPr>
            </w:pPr>
            <w:r>
              <w:rPr>
                <w:rFonts w:ascii="宋体" w:hAnsi="宋体" w:cs="宋体" w:eastAsia="宋体" w:hint="default"/>
                <w:spacing w:val="3"/>
                <w:sz w:val="21"/>
                <w:szCs w:val="21"/>
              </w:rPr>
              <w:t>哈尔滨博实自动化股份有限公</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1,000,000.00</w:t>
            </w:r>
            <w:r>
              <w:rPr>
                <w:rFonts w:ascii="宋体"/>
                <w:sz w:val="21"/>
              </w:rPr>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工程投标保证金</w:t>
            </w:r>
          </w:p>
        </w:tc>
      </w:tr>
    </w:tbl>
    <w:p>
      <w:pPr>
        <w:spacing w:after="0" w:line="240" w:lineRule="auto"/>
        <w:jc w:val="left"/>
        <w:rPr>
          <w:rFonts w:ascii="宋体" w:hAnsi="宋体" w:cs="宋体" w:eastAsia="宋体" w:hint="default"/>
          <w:sz w:val="21"/>
          <w:szCs w:val="21"/>
        </w:rPr>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434"/>
        <w:gridCol w:w="1980"/>
        <w:gridCol w:w="3060"/>
      </w:tblGrid>
      <w:tr>
        <w:trPr>
          <w:trHeight w:val="479" w:hRule="exact"/>
        </w:trPr>
        <w:tc>
          <w:tcPr>
            <w:tcW w:w="34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06" w:right="0"/>
              <w:jc w:val="left"/>
              <w:rPr>
                <w:rFonts w:ascii="宋体" w:hAnsi="宋体" w:cs="宋体" w:eastAsia="宋体" w:hint="default"/>
                <w:sz w:val="21"/>
                <w:szCs w:val="21"/>
              </w:rPr>
            </w:pPr>
            <w:r>
              <w:rPr>
                <w:rFonts w:ascii="宋体"/>
                <w:sz w:val="21"/>
              </w:rPr>
              <w:t>6,694,188.00</w:t>
            </w:r>
          </w:p>
        </w:tc>
        <w:tc>
          <w:tcPr>
            <w:tcW w:w="30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463" w:firstLine="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2"/>
          <w:sz w:val="21"/>
          <w:szCs w:val="21"/>
        </w:rPr>
        <w:t> </w:t>
      </w:r>
      <w:r>
        <w:rPr>
          <w:rFonts w:ascii="宋体" w:hAnsi="宋体" w:cs="宋体" w:eastAsia="宋体" w:hint="default"/>
          <w:sz w:val="21"/>
          <w:szCs w:val="21"/>
        </w:rPr>
        <w:t>其他非流动负债</w:t>
      </w:r>
    </w:p>
    <w:p>
      <w:pPr>
        <w:spacing w:line="240" w:lineRule="auto" w:before="10"/>
        <w:rPr>
          <w:rFonts w:ascii="宋体" w:hAnsi="宋体" w:cs="宋体" w:eastAsia="宋体" w:hint="default"/>
          <w:sz w:val="14"/>
          <w:szCs w:val="14"/>
        </w:rPr>
      </w:pPr>
    </w:p>
    <w:p>
      <w:pPr>
        <w:spacing w:before="0"/>
        <w:ind w:left="560" w:right="46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254"/>
        <w:gridCol w:w="2700"/>
        <w:gridCol w:w="2700"/>
      </w:tblGrid>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228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8"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285"/>
              <w:jc w:val="right"/>
              <w:rPr>
                <w:rFonts w:ascii="宋体" w:hAnsi="宋体" w:cs="宋体" w:eastAsia="宋体" w:hint="default"/>
                <w:sz w:val="21"/>
                <w:szCs w:val="21"/>
              </w:rPr>
            </w:pPr>
            <w:r>
              <w:rPr>
                <w:rFonts w:ascii="宋体" w:hAnsi="宋体" w:cs="宋体" w:eastAsia="宋体" w:hint="default"/>
                <w:spacing w:val="-1"/>
                <w:w w:val="95"/>
                <w:sz w:val="21"/>
                <w:szCs w:val="21"/>
              </w:rPr>
              <w:t>递延收益</w:t>
            </w:r>
            <w:r>
              <w:rPr>
                <w:rFonts w:ascii="宋体" w:hAnsi="宋体" w:cs="宋体" w:eastAsia="宋体" w:hint="default"/>
                <w:w w:val="95"/>
                <w:sz w:val="21"/>
                <w:szCs w:val="21"/>
              </w:rPr>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16,386,538.05</w:t>
            </w:r>
            <w:r>
              <w:rPr>
                <w:rFonts w:ascii="宋体"/>
                <w:sz w:val="21"/>
              </w:rPr>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8,559,190.47</w:t>
            </w:r>
            <w:r>
              <w:rPr>
                <w:rFonts w:ascii="宋体"/>
                <w:sz w:val="21"/>
              </w:rPr>
            </w:r>
          </w:p>
        </w:tc>
      </w:tr>
      <w:tr>
        <w:trPr>
          <w:trHeight w:val="479" w:hRule="exact"/>
        </w:trPr>
        <w:tc>
          <w:tcPr>
            <w:tcW w:w="325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63"/>
              <w:ind w:right="228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16,386,538.05</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8,559,190.47</w:t>
            </w:r>
            <w:r>
              <w:rPr>
                <w:rFonts w:ascii="宋体"/>
                <w:sz w:val="21"/>
              </w:rPr>
            </w:r>
          </w:p>
        </w:tc>
      </w:tr>
    </w:tbl>
    <w:p>
      <w:pPr>
        <w:spacing w:before="63"/>
        <w:ind w:left="455" w:right="46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before="0"/>
        <w:ind w:left="455" w:right="46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其他非流动负债——递延收益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611"/>
        <w:gridCol w:w="2524"/>
        <w:gridCol w:w="2520"/>
      </w:tblGrid>
      <w:tr>
        <w:trPr>
          <w:trHeight w:val="478" w:hRule="exact"/>
        </w:trPr>
        <w:tc>
          <w:tcPr>
            <w:tcW w:w="3611"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264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79" w:hRule="exact"/>
        </w:trPr>
        <w:tc>
          <w:tcPr>
            <w:tcW w:w="36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641"/>
              <w:jc w:val="right"/>
              <w:rPr>
                <w:rFonts w:ascii="宋体" w:hAnsi="宋体" w:cs="宋体" w:eastAsia="宋体" w:hint="default"/>
                <w:sz w:val="21"/>
                <w:szCs w:val="21"/>
              </w:rPr>
            </w:pPr>
            <w:r>
              <w:rPr>
                <w:rFonts w:ascii="宋体" w:hAnsi="宋体" w:cs="宋体" w:eastAsia="宋体" w:hint="default"/>
                <w:spacing w:val="-1"/>
                <w:w w:val="95"/>
                <w:sz w:val="21"/>
                <w:szCs w:val="21"/>
              </w:rPr>
              <w:t>政府补助</w:t>
            </w:r>
            <w:r>
              <w:rPr>
                <w:rFonts w:ascii="宋体" w:hAnsi="宋体" w:cs="宋体" w:eastAsia="宋体" w:hint="default"/>
                <w:w w:val="95"/>
                <w:sz w:val="21"/>
                <w:szCs w:val="21"/>
              </w:rPr>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16,386,538.05</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8,559,190.47</w:t>
            </w:r>
            <w:r>
              <w:rPr>
                <w:rFonts w:ascii="宋体"/>
                <w:sz w:val="21"/>
              </w:rPr>
            </w:r>
          </w:p>
        </w:tc>
      </w:tr>
      <w:tr>
        <w:trPr>
          <w:trHeight w:val="478" w:hRule="exact"/>
        </w:trPr>
        <w:tc>
          <w:tcPr>
            <w:tcW w:w="3611"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63"/>
              <w:ind w:right="2640"/>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16,386,538.05</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8,559,190.47</w:t>
            </w:r>
            <w:r>
              <w:rPr>
                <w:rFonts w:ascii="宋体"/>
                <w:sz w:val="21"/>
              </w:rPr>
            </w:r>
          </w:p>
        </w:tc>
      </w:tr>
    </w:tbl>
    <w:p>
      <w:pPr>
        <w:spacing w:before="63"/>
        <w:ind w:left="455" w:right="463"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递延收益——政府补助说明</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457"/>
        <w:gridCol w:w="1440"/>
        <w:gridCol w:w="1440"/>
        <w:gridCol w:w="1483"/>
        <w:gridCol w:w="1416"/>
        <w:gridCol w:w="1441"/>
      </w:tblGrid>
      <w:tr>
        <w:trPr>
          <w:trHeight w:val="635"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36"/>
              <w:jc w:val="left"/>
              <w:rPr>
                <w:rFonts w:ascii="宋体" w:hAnsi="宋体" w:cs="宋体" w:eastAsia="宋体" w:hint="default"/>
                <w:sz w:val="18"/>
                <w:szCs w:val="18"/>
              </w:rPr>
            </w:pPr>
            <w:r>
              <w:rPr>
                <w:rFonts w:ascii="宋体" w:hAnsi="宋体" w:cs="宋体" w:eastAsia="宋体" w:hint="default"/>
                <w:spacing w:val="17"/>
                <w:sz w:val="18"/>
                <w:szCs w:val="18"/>
              </w:rPr>
              <w:t>发文单位(拨款</w:t>
            </w:r>
            <w:r>
              <w:rPr>
                <w:rFonts w:ascii="宋体" w:hAnsi="宋体" w:cs="宋体" w:eastAsia="宋体" w:hint="default"/>
                <w:sz w:val="18"/>
                <w:szCs w:val="18"/>
              </w:rPr>
              <w:t> 单位)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拨款文号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拨款金额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946"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71" w:right="102"/>
              <w:jc w:val="both"/>
              <w:rPr>
                <w:rFonts w:ascii="宋体" w:hAnsi="宋体" w:cs="宋体" w:eastAsia="宋体" w:hint="default"/>
                <w:sz w:val="18"/>
                <w:szCs w:val="18"/>
              </w:rPr>
            </w:pPr>
            <w:r>
              <w:rPr>
                <w:rFonts w:ascii="宋体" w:hAnsi="宋体" w:cs="宋体" w:eastAsia="宋体" w:hint="default"/>
                <w:sz w:val="18"/>
                <w:szCs w:val="18"/>
              </w:rPr>
              <w:t>杭州萧山临江工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业园区管理委员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萧临管[2009]16</w:t>
            </w:r>
          </w:p>
          <w:p>
            <w:pPr>
              <w:pStyle w:val="TableParagraph"/>
              <w:spacing w:line="240" w:lineRule="auto" w:before="76"/>
              <w:ind w:left="5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2" w:right="98"/>
              <w:jc w:val="left"/>
              <w:rPr>
                <w:rFonts w:ascii="宋体" w:hAnsi="宋体" w:cs="宋体" w:eastAsia="宋体" w:hint="default"/>
                <w:sz w:val="18"/>
                <w:szCs w:val="18"/>
              </w:rPr>
            </w:pPr>
            <w:r>
              <w:rPr>
                <w:rFonts w:ascii="宋体" w:hAnsi="宋体" w:cs="宋体" w:eastAsia="宋体" w:hint="default"/>
                <w:sz w:val="18"/>
                <w:szCs w:val="18"/>
              </w:rPr>
              <w:t>临江项目填土款</w:t>
            </w:r>
            <w:r>
              <w:rPr>
                <w:rFonts w:ascii="宋体" w:hAnsi="宋体" w:cs="宋体" w:eastAsia="宋体" w:hint="default"/>
                <w:spacing w:val="-77"/>
                <w:sz w:val="18"/>
                <w:szCs w:val="18"/>
              </w:rPr>
              <w:t> </w:t>
            </w:r>
            <w:r>
              <w:rPr>
                <w:rFonts w:ascii="宋体" w:hAnsi="宋体" w:cs="宋体" w:eastAsia="宋体" w:hint="default"/>
                <w:sz w:val="18"/>
                <w:szCs w:val="18"/>
              </w:rPr>
              <w:t>补助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7"/>
              <w:jc w:val="right"/>
              <w:rPr>
                <w:rFonts w:ascii="宋体" w:hAnsi="宋体" w:cs="宋体" w:eastAsia="宋体" w:hint="default"/>
                <w:sz w:val="18"/>
                <w:szCs w:val="18"/>
              </w:rPr>
            </w:pPr>
            <w:r>
              <w:rPr>
                <w:rFonts w:ascii="宋体"/>
                <w:sz w:val="18"/>
              </w:rPr>
              <w:t>4,752,746.40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2"/>
              <w:jc w:val="right"/>
              <w:rPr>
                <w:rFonts w:ascii="宋体" w:hAnsi="宋体" w:cs="宋体" w:eastAsia="宋体" w:hint="default"/>
                <w:sz w:val="18"/>
                <w:szCs w:val="18"/>
              </w:rPr>
            </w:pPr>
            <w:r>
              <w:rPr>
                <w:rFonts w:ascii="宋体"/>
                <w:sz w:val="18"/>
              </w:rPr>
              <w:t>4,699,938.12</w:t>
            </w:r>
          </w:p>
        </w:tc>
      </w:tr>
      <w:tr>
        <w:trPr>
          <w:trHeight w:val="946"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71" w:right="102"/>
              <w:jc w:val="both"/>
              <w:rPr>
                <w:rFonts w:ascii="宋体" w:hAnsi="宋体" w:cs="宋体" w:eastAsia="宋体" w:hint="default"/>
                <w:sz w:val="18"/>
                <w:szCs w:val="18"/>
              </w:rPr>
            </w:pPr>
            <w:r>
              <w:rPr>
                <w:rFonts w:ascii="宋体" w:hAnsi="宋体" w:cs="宋体" w:eastAsia="宋体" w:hint="default"/>
                <w:sz w:val="18"/>
                <w:szCs w:val="18"/>
              </w:rPr>
              <w:t>杭州萧山临江工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业园区管理委员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萧临管[2009]16</w:t>
            </w:r>
          </w:p>
          <w:p>
            <w:pPr>
              <w:pStyle w:val="TableParagraph"/>
              <w:spacing w:line="240" w:lineRule="auto" w:before="76"/>
              <w:ind w:left="5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2" w:right="98"/>
              <w:jc w:val="left"/>
              <w:rPr>
                <w:rFonts w:ascii="宋体" w:hAnsi="宋体" w:cs="宋体" w:eastAsia="宋体" w:hint="default"/>
                <w:sz w:val="18"/>
                <w:szCs w:val="18"/>
              </w:rPr>
            </w:pPr>
            <w:r>
              <w:rPr>
                <w:rFonts w:ascii="宋体" w:hAnsi="宋体" w:cs="宋体" w:eastAsia="宋体" w:hint="default"/>
                <w:sz w:val="18"/>
                <w:szCs w:val="18"/>
              </w:rPr>
              <w:t>临江项目土地平</w:t>
            </w:r>
            <w:r>
              <w:rPr>
                <w:rFonts w:ascii="宋体" w:hAnsi="宋体" w:cs="宋体" w:eastAsia="宋体" w:hint="default"/>
                <w:spacing w:val="-77"/>
                <w:sz w:val="18"/>
                <w:szCs w:val="18"/>
              </w:rPr>
              <w:t> </w:t>
            </w:r>
            <w:r>
              <w:rPr>
                <w:rFonts w:ascii="宋体" w:hAnsi="宋体" w:cs="宋体" w:eastAsia="宋体" w:hint="default"/>
                <w:sz w:val="18"/>
                <w:szCs w:val="18"/>
              </w:rPr>
              <w:t>整补助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7"/>
              <w:jc w:val="right"/>
              <w:rPr>
                <w:rFonts w:ascii="宋体" w:hAnsi="宋体" w:cs="宋体" w:eastAsia="宋体" w:hint="default"/>
                <w:sz w:val="18"/>
                <w:szCs w:val="18"/>
              </w:rPr>
            </w:pPr>
            <w:r>
              <w:rPr>
                <w:rFonts w:ascii="宋体"/>
                <w:sz w:val="18"/>
              </w:rPr>
              <w:t>3,882,260.00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2"/>
              <w:jc w:val="right"/>
              <w:rPr>
                <w:rFonts w:ascii="宋体" w:hAnsi="宋体" w:cs="宋体" w:eastAsia="宋体" w:hint="default"/>
                <w:sz w:val="18"/>
                <w:szCs w:val="18"/>
              </w:rPr>
            </w:pPr>
            <w:r>
              <w:rPr>
                <w:rFonts w:ascii="宋体"/>
                <w:sz w:val="18"/>
              </w:rPr>
              <w:t>3,839,123.76</w:t>
            </w:r>
          </w:p>
        </w:tc>
      </w:tr>
      <w:tr>
        <w:trPr>
          <w:trHeight w:val="635"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浙江省财政厅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39"/>
                <w:sz w:val="18"/>
                <w:szCs w:val="18"/>
              </w:rPr>
              <w:t> </w:t>
            </w:r>
            <w:r>
              <w:rPr>
                <w:rFonts w:ascii="宋体" w:hAnsi="宋体" w:cs="宋体" w:eastAsia="宋体" w:hint="default"/>
                <w:sz w:val="18"/>
                <w:szCs w:val="18"/>
              </w:rPr>
              <w:t>财</w:t>
            </w:r>
            <w:r>
              <w:rPr>
                <w:rFonts w:ascii="宋体" w:hAnsi="宋体" w:cs="宋体" w:eastAsia="宋体" w:hint="default"/>
                <w:spacing w:val="-39"/>
                <w:sz w:val="18"/>
                <w:szCs w:val="18"/>
              </w:rPr>
              <w:t> </w:t>
            </w:r>
            <w:r>
              <w:rPr>
                <w:rFonts w:ascii="宋体" w:hAnsi="宋体" w:cs="宋体" w:eastAsia="宋体" w:hint="default"/>
                <w:sz w:val="18"/>
                <w:szCs w:val="18"/>
              </w:rPr>
              <w:t>[2010]307</w:t>
            </w:r>
          </w:p>
          <w:p>
            <w:pPr>
              <w:pStyle w:val="TableParagraph"/>
              <w:spacing w:line="240" w:lineRule="auto" w:before="76"/>
              <w:ind w:left="5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 w:right="98"/>
              <w:jc w:val="left"/>
              <w:rPr>
                <w:rFonts w:ascii="宋体" w:hAnsi="宋体" w:cs="宋体" w:eastAsia="宋体" w:hint="default"/>
                <w:sz w:val="18"/>
                <w:szCs w:val="18"/>
              </w:rPr>
            </w:pPr>
            <w:r>
              <w:rPr>
                <w:rFonts w:ascii="宋体" w:hAnsi="宋体" w:cs="宋体" w:eastAsia="宋体" w:hint="default"/>
                <w:sz w:val="18"/>
                <w:szCs w:val="18"/>
              </w:rPr>
              <w:t>重点产业振兴和</w:t>
            </w:r>
            <w:r>
              <w:rPr>
                <w:rFonts w:ascii="宋体" w:hAnsi="宋体" w:cs="宋体" w:eastAsia="宋体" w:hint="default"/>
                <w:spacing w:val="-77"/>
                <w:sz w:val="18"/>
                <w:szCs w:val="18"/>
              </w:rPr>
              <w:t> </w:t>
            </w:r>
            <w:r>
              <w:rPr>
                <w:rFonts w:ascii="宋体" w:hAnsi="宋体" w:cs="宋体" w:eastAsia="宋体" w:hint="default"/>
                <w:sz w:val="18"/>
                <w:szCs w:val="18"/>
              </w:rPr>
              <w:t>技术改造资金</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sz w:val="18"/>
              </w:rPr>
              <w:t>4,500,000.00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0"/>
              <w:jc w:val="right"/>
              <w:rPr>
                <w:rFonts w:ascii="宋体" w:hAnsi="宋体" w:cs="宋体" w:eastAsia="宋体" w:hint="default"/>
                <w:sz w:val="18"/>
                <w:szCs w:val="18"/>
              </w:rPr>
            </w:pPr>
            <w:r>
              <w:rPr>
                <w:rFonts w:ascii="宋体"/>
                <w:sz w:val="18"/>
              </w:rPr>
              <w:t>4,500,000.00</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z w:val="18"/>
              </w:rPr>
              <w:t>4,232,142.86</w:t>
            </w:r>
          </w:p>
        </w:tc>
      </w:tr>
      <w:tr>
        <w:trPr>
          <w:trHeight w:val="634"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江苏省财政厅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 w:right="101"/>
              <w:jc w:val="left"/>
              <w:rPr>
                <w:rFonts w:ascii="宋体" w:hAnsi="宋体" w:cs="宋体" w:eastAsia="宋体" w:hint="default"/>
                <w:sz w:val="18"/>
                <w:szCs w:val="18"/>
              </w:rPr>
            </w:pPr>
            <w:r>
              <w:rPr>
                <w:rFonts w:ascii="宋体" w:hAnsi="宋体" w:cs="宋体" w:eastAsia="宋体" w:hint="default"/>
                <w:sz w:val="18"/>
                <w:szCs w:val="18"/>
              </w:rPr>
              <w:t>苏财建〔2010〕</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342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 w:right="98"/>
              <w:jc w:val="left"/>
              <w:rPr>
                <w:rFonts w:ascii="宋体" w:hAnsi="宋体" w:cs="宋体" w:eastAsia="宋体" w:hint="default"/>
                <w:sz w:val="18"/>
                <w:szCs w:val="18"/>
              </w:rPr>
            </w:pPr>
            <w:r>
              <w:rPr>
                <w:rFonts w:ascii="宋体" w:hAnsi="宋体" w:cs="宋体" w:eastAsia="宋体" w:hint="default"/>
                <w:sz w:val="18"/>
                <w:szCs w:val="18"/>
              </w:rPr>
              <w:t>重点产业振兴和</w:t>
            </w:r>
            <w:r>
              <w:rPr>
                <w:rFonts w:ascii="宋体" w:hAnsi="宋体" w:cs="宋体" w:eastAsia="宋体" w:hint="default"/>
                <w:spacing w:val="-77"/>
                <w:sz w:val="18"/>
                <w:szCs w:val="18"/>
              </w:rPr>
              <w:t> </w:t>
            </w:r>
            <w:r>
              <w:rPr>
                <w:rFonts w:ascii="宋体" w:hAnsi="宋体" w:cs="宋体" w:eastAsia="宋体" w:hint="default"/>
                <w:sz w:val="18"/>
                <w:szCs w:val="18"/>
              </w:rPr>
              <w:t>技术改造资金</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sz w:val="18"/>
              </w:rPr>
              <w:t>2,700,000.00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sz w:val="18"/>
              </w:rPr>
              <w:t>2,655,000.00</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sz w:val="18"/>
              </w:rPr>
              <w:t>2,385,000.00</w:t>
            </w:r>
          </w:p>
        </w:tc>
      </w:tr>
      <w:tr>
        <w:trPr>
          <w:trHeight w:val="946"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江苏省财政厅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2" w:right="11"/>
              <w:jc w:val="left"/>
              <w:rPr>
                <w:rFonts w:ascii="宋体" w:hAnsi="宋体" w:cs="宋体" w:eastAsia="宋体" w:hint="default"/>
                <w:sz w:val="18"/>
                <w:szCs w:val="18"/>
              </w:rPr>
            </w:pPr>
            <w:r>
              <w:rPr>
                <w:rFonts w:ascii="宋体" w:hAnsi="宋体" w:cs="宋体" w:eastAsia="宋体" w:hint="default"/>
                <w:spacing w:val="-8"/>
                <w:sz w:val="18"/>
                <w:szCs w:val="18"/>
              </w:rPr>
              <w:t>苏财工贸〔2010〕</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4号</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 w:right="98"/>
              <w:jc w:val="both"/>
              <w:rPr>
                <w:rFonts w:ascii="宋体" w:hAnsi="宋体" w:cs="宋体" w:eastAsia="宋体" w:hint="default"/>
                <w:sz w:val="18"/>
                <w:szCs w:val="18"/>
              </w:rPr>
            </w:pPr>
            <w:r>
              <w:rPr>
                <w:rFonts w:ascii="宋体" w:hAnsi="宋体" w:cs="宋体" w:eastAsia="宋体" w:hint="default"/>
                <w:sz w:val="18"/>
                <w:szCs w:val="18"/>
              </w:rPr>
              <w:t>省级重点产业调</w:t>
            </w:r>
            <w:r>
              <w:rPr>
                <w:rFonts w:ascii="宋体" w:hAnsi="宋体" w:cs="宋体" w:eastAsia="宋体" w:hint="default"/>
                <w:spacing w:val="-77"/>
                <w:sz w:val="18"/>
                <w:szCs w:val="18"/>
              </w:rPr>
              <w:t> </w:t>
            </w:r>
            <w:r>
              <w:rPr>
                <w:rFonts w:ascii="宋体" w:hAnsi="宋体" w:cs="宋体" w:eastAsia="宋体" w:hint="default"/>
                <w:sz w:val="18"/>
                <w:szCs w:val="18"/>
              </w:rPr>
              <w:t>整和振兴专项引</w:t>
            </w:r>
            <w:r>
              <w:rPr>
                <w:rFonts w:ascii="宋体" w:hAnsi="宋体" w:cs="宋体" w:eastAsia="宋体" w:hint="default"/>
                <w:spacing w:val="-77"/>
                <w:sz w:val="18"/>
                <w:szCs w:val="18"/>
              </w:rPr>
              <w:t> </w:t>
            </w:r>
            <w:r>
              <w:rPr>
                <w:rFonts w:ascii="宋体" w:hAnsi="宋体" w:cs="宋体" w:eastAsia="宋体" w:hint="default"/>
                <w:sz w:val="18"/>
                <w:szCs w:val="18"/>
              </w:rPr>
              <w:t>导资金</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7"/>
              <w:jc w:val="right"/>
              <w:rPr>
                <w:rFonts w:ascii="宋体" w:hAnsi="宋体" w:cs="宋体" w:eastAsia="宋体" w:hint="default"/>
                <w:sz w:val="18"/>
                <w:szCs w:val="18"/>
              </w:rPr>
            </w:pPr>
            <w:r>
              <w:rPr>
                <w:rFonts w:ascii="宋体"/>
                <w:sz w:val="18"/>
              </w:rPr>
              <w:t>960,000.00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888,000.00</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2"/>
              <w:jc w:val="right"/>
              <w:rPr>
                <w:rFonts w:ascii="宋体" w:hAnsi="宋体" w:cs="宋体" w:eastAsia="宋体" w:hint="default"/>
                <w:sz w:val="18"/>
                <w:szCs w:val="18"/>
              </w:rPr>
            </w:pPr>
            <w:r>
              <w:rPr>
                <w:rFonts w:ascii="宋体"/>
                <w:sz w:val="18"/>
              </w:rPr>
              <w:t>792,000.00</w:t>
            </w:r>
          </w:p>
        </w:tc>
      </w:tr>
      <w:tr>
        <w:trPr>
          <w:trHeight w:val="635"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杭州市人民政府</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杭政办[2007]33</w:t>
            </w:r>
          </w:p>
          <w:p>
            <w:pPr>
              <w:pStyle w:val="TableParagraph"/>
              <w:spacing w:line="240" w:lineRule="auto" w:before="76"/>
              <w:ind w:left="5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 w:right="98"/>
              <w:jc w:val="left"/>
              <w:rPr>
                <w:rFonts w:ascii="宋体" w:hAnsi="宋体" w:cs="宋体" w:eastAsia="宋体" w:hint="default"/>
                <w:sz w:val="18"/>
                <w:szCs w:val="18"/>
              </w:rPr>
            </w:pPr>
            <w:r>
              <w:rPr>
                <w:rFonts w:ascii="宋体" w:hAnsi="宋体" w:cs="宋体" w:eastAsia="宋体" w:hint="default"/>
                <w:sz w:val="18"/>
                <w:szCs w:val="18"/>
              </w:rPr>
              <w:t>技术改造项目财</w:t>
            </w:r>
            <w:r>
              <w:rPr>
                <w:rFonts w:ascii="宋体" w:hAnsi="宋体" w:cs="宋体" w:eastAsia="宋体" w:hint="default"/>
                <w:spacing w:val="-77"/>
                <w:sz w:val="18"/>
                <w:szCs w:val="18"/>
              </w:rPr>
              <w:t> </w:t>
            </w:r>
            <w:r>
              <w:rPr>
                <w:rFonts w:ascii="宋体" w:hAnsi="宋体" w:cs="宋体" w:eastAsia="宋体" w:hint="default"/>
                <w:sz w:val="18"/>
                <w:szCs w:val="18"/>
              </w:rPr>
              <w:t>政资助资金</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sz w:val="18"/>
              </w:rPr>
              <w:t>250,000.00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9"/>
              <w:jc w:val="right"/>
              <w:rPr>
                <w:rFonts w:ascii="宋体" w:hAnsi="宋体" w:cs="宋体" w:eastAsia="宋体" w:hint="default"/>
                <w:sz w:val="18"/>
                <w:szCs w:val="18"/>
              </w:rPr>
            </w:pPr>
            <w:r>
              <w:rPr>
                <w:rFonts w:ascii="宋体"/>
                <w:sz w:val="18"/>
              </w:rPr>
              <w:t>150,000.00</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2"/>
              <w:jc w:val="right"/>
              <w:rPr>
                <w:rFonts w:ascii="宋体" w:hAnsi="宋体" w:cs="宋体" w:eastAsia="宋体" w:hint="default"/>
                <w:sz w:val="18"/>
                <w:szCs w:val="18"/>
              </w:rPr>
            </w:pPr>
            <w:r>
              <w:rPr>
                <w:rFonts w:ascii="宋体"/>
                <w:sz w:val="18"/>
              </w:rPr>
              <w:t>125,000.05</w:t>
            </w:r>
          </w:p>
        </w:tc>
      </w:tr>
      <w:tr>
        <w:trPr>
          <w:trHeight w:val="946"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71" w:right="102"/>
              <w:jc w:val="both"/>
              <w:rPr>
                <w:rFonts w:ascii="宋体" w:hAnsi="宋体" w:cs="宋体" w:eastAsia="宋体" w:hint="default"/>
                <w:sz w:val="18"/>
                <w:szCs w:val="18"/>
              </w:rPr>
            </w:pPr>
            <w:r>
              <w:rPr>
                <w:rFonts w:ascii="宋体" w:hAnsi="宋体" w:cs="宋体" w:eastAsia="宋体" w:hint="default"/>
                <w:sz w:val="18"/>
                <w:szCs w:val="18"/>
              </w:rPr>
              <w:t>杭州市萧山区财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政局、杭州市萧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山区经济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2" w:right="101"/>
              <w:jc w:val="left"/>
              <w:rPr>
                <w:rFonts w:ascii="宋体" w:hAnsi="宋体" w:cs="宋体" w:eastAsia="宋体" w:hint="default"/>
                <w:sz w:val="18"/>
                <w:szCs w:val="18"/>
              </w:rPr>
            </w:pPr>
            <w:r>
              <w:rPr>
                <w:rFonts w:ascii="宋体" w:hAnsi="宋体" w:cs="宋体" w:eastAsia="宋体" w:hint="default"/>
                <w:sz w:val="18"/>
                <w:szCs w:val="18"/>
              </w:rPr>
              <w:t>萧财企（2009）</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230</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2" w:right="98"/>
              <w:jc w:val="left"/>
              <w:rPr>
                <w:rFonts w:ascii="宋体" w:hAnsi="宋体" w:cs="宋体" w:eastAsia="宋体" w:hint="default"/>
                <w:sz w:val="18"/>
                <w:szCs w:val="18"/>
              </w:rPr>
            </w:pPr>
            <w:r>
              <w:rPr>
                <w:rFonts w:ascii="宋体" w:hAnsi="宋体" w:cs="宋体" w:eastAsia="宋体" w:hint="default"/>
                <w:sz w:val="18"/>
                <w:szCs w:val="18"/>
              </w:rPr>
              <w:t>节能降耗项目补</w:t>
            </w:r>
            <w:r>
              <w:rPr>
                <w:rFonts w:ascii="宋体" w:hAnsi="宋体" w:cs="宋体" w:eastAsia="宋体" w:hint="default"/>
                <w:spacing w:val="-77"/>
                <w:sz w:val="18"/>
                <w:szCs w:val="18"/>
              </w:rPr>
              <w:t> </w:t>
            </w:r>
            <w:r>
              <w:rPr>
                <w:rFonts w:ascii="宋体" w:hAnsi="宋体" w:cs="宋体" w:eastAsia="宋体" w:hint="default"/>
                <w:sz w:val="18"/>
                <w:szCs w:val="18"/>
              </w:rPr>
              <w:t>助资金</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7"/>
              <w:jc w:val="right"/>
              <w:rPr>
                <w:rFonts w:ascii="宋体" w:hAnsi="宋体" w:cs="宋体" w:eastAsia="宋体" w:hint="default"/>
                <w:sz w:val="18"/>
                <w:szCs w:val="18"/>
              </w:rPr>
            </w:pPr>
            <w:r>
              <w:rPr>
                <w:rFonts w:ascii="宋体"/>
                <w:sz w:val="18"/>
              </w:rPr>
              <w:t>230,000.00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49"/>
              <w:jc w:val="right"/>
              <w:rPr>
                <w:rFonts w:ascii="宋体" w:hAnsi="宋体" w:cs="宋体" w:eastAsia="宋体" w:hint="default"/>
                <w:sz w:val="18"/>
                <w:szCs w:val="18"/>
              </w:rPr>
            </w:pPr>
            <w:r>
              <w:rPr>
                <w:rFonts w:ascii="宋体"/>
                <w:sz w:val="18"/>
              </w:rPr>
              <w:t>186,190.47</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52"/>
              <w:jc w:val="right"/>
              <w:rPr>
                <w:rFonts w:ascii="宋体" w:hAnsi="宋体" w:cs="宋体" w:eastAsia="宋体" w:hint="default"/>
                <w:sz w:val="18"/>
                <w:szCs w:val="18"/>
              </w:rPr>
            </w:pPr>
            <w:r>
              <w:rPr>
                <w:rFonts w:ascii="宋体"/>
                <w:sz w:val="18"/>
              </w:rPr>
              <w:t>153,333.26</w:t>
            </w:r>
          </w:p>
        </w:tc>
      </w:tr>
      <w:tr>
        <w:trPr>
          <w:trHeight w:val="634"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71" w:right="102"/>
              <w:jc w:val="left"/>
              <w:rPr>
                <w:rFonts w:ascii="宋体" w:hAnsi="宋体" w:cs="宋体" w:eastAsia="宋体" w:hint="default"/>
                <w:sz w:val="18"/>
                <w:szCs w:val="18"/>
              </w:rPr>
            </w:pPr>
            <w:r>
              <w:rPr>
                <w:rFonts w:ascii="宋体" w:hAnsi="宋体" w:cs="宋体" w:eastAsia="宋体" w:hint="default"/>
                <w:sz w:val="18"/>
                <w:szCs w:val="18"/>
              </w:rPr>
              <w:t>佛山市顺德区经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济促进局</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 w:right="98"/>
              <w:jc w:val="left"/>
              <w:rPr>
                <w:rFonts w:ascii="宋体" w:hAnsi="宋体" w:cs="宋体" w:eastAsia="宋体" w:hint="default"/>
                <w:sz w:val="18"/>
                <w:szCs w:val="18"/>
              </w:rPr>
            </w:pPr>
            <w:r>
              <w:rPr>
                <w:rFonts w:ascii="宋体" w:hAnsi="宋体" w:cs="宋体" w:eastAsia="宋体" w:hint="default"/>
                <w:sz w:val="18"/>
                <w:szCs w:val="18"/>
              </w:rPr>
              <w:t>科研创新项目补</w:t>
            </w:r>
            <w:r>
              <w:rPr>
                <w:rFonts w:ascii="宋体" w:hAnsi="宋体" w:cs="宋体" w:eastAsia="宋体" w:hint="default"/>
                <w:spacing w:val="-77"/>
                <w:sz w:val="18"/>
                <w:szCs w:val="18"/>
              </w:rPr>
              <w:t> </w:t>
            </w:r>
            <w:r>
              <w:rPr>
                <w:rFonts w:ascii="宋体" w:hAnsi="宋体" w:cs="宋体" w:eastAsia="宋体" w:hint="default"/>
                <w:sz w:val="18"/>
                <w:szCs w:val="18"/>
              </w:rPr>
              <w:t>贴款</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sz w:val="18"/>
              </w:rPr>
              <w:t>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9"/>
              <w:jc w:val="right"/>
              <w:rPr>
                <w:rFonts w:ascii="宋体" w:hAnsi="宋体" w:cs="宋体" w:eastAsia="宋体" w:hint="default"/>
                <w:sz w:val="18"/>
                <w:szCs w:val="18"/>
              </w:rPr>
            </w:pPr>
            <w:r>
              <w:rPr>
                <w:rFonts w:ascii="宋体"/>
                <w:sz w:val="18"/>
              </w:rPr>
              <w:t>180,000.00</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2"/>
              <w:jc w:val="right"/>
              <w:rPr>
                <w:rFonts w:ascii="宋体" w:hAnsi="宋体" w:cs="宋体" w:eastAsia="宋体" w:hint="default"/>
                <w:sz w:val="18"/>
                <w:szCs w:val="18"/>
              </w:rPr>
            </w:pPr>
            <w:r>
              <w:rPr>
                <w:rFonts w:ascii="宋体"/>
                <w:sz w:val="18"/>
              </w:rPr>
              <w:t>160,000.00</w:t>
            </w:r>
          </w:p>
        </w:tc>
      </w:tr>
      <w:tr>
        <w:trPr>
          <w:trHeight w:val="479" w:hRule="exact"/>
        </w:trPr>
        <w:tc>
          <w:tcPr>
            <w:tcW w:w="1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7"/>
              <w:jc w:val="right"/>
              <w:rPr>
                <w:rFonts w:ascii="宋体" w:hAnsi="宋体" w:cs="宋体" w:eastAsia="宋体" w:hint="default"/>
                <w:sz w:val="18"/>
                <w:szCs w:val="18"/>
              </w:rPr>
            </w:pPr>
            <w:r>
              <w:rPr>
                <w:rFonts w:ascii="宋体"/>
                <w:sz w:val="18"/>
              </w:rPr>
              <w:t>17,475,006.40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9"/>
              <w:jc w:val="right"/>
              <w:rPr>
                <w:rFonts w:ascii="宋体" w:hAnsi="宋体" w:cs="宋体" w:eastAsia="宋体" w:hint="default"/>
                <w:sz w:val="18"/>
                <w:szCs w:val="18"/>
              </w:rPr>
            </w:pPr>
            <w:r>
              <w:rPr>
                <w:rFonts w:ascii="宋体"/>
                <w:sz w:val="18"/>
              </w:rPr>
              <w:t>8,559,190.47</w:t>
            </w:r>
          </w:p>
        </w:tc>
        <w:tc>
          <w:tcPr>
            <w:tcW w:w="14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52"/>
              <w:jc w:val="right"/>
              <w:rPr>
                <w:rFonts w:ascii="宋体" w:hAnsi="宋体" w:cs="宋体" w:eastAsia="宋体" w:hint="default"/>
                <w:sz w:val="18"/>
                <w:szCs w:val="18"/>
              </w:rPr>
            </w:pPr>
            <w:r>
              <w:rPr>
                <w:rFonts w:ascii="宋体"/>
                <w:sz w:val="18"/>
              </w:rPr>
              <w:t>16,386,538.05</w:t>
            </w:r>
          </w:p>
        </w:tc>
      </w:tr>
    </w:tbl>
    <w:p>
      <w:pPr>
        <w:spacing w:after="0" w:line="240" w:lineRule="auto"/>
        <w:jc w:val="right"/>
        <w:rPr>
          <w:rFonts w:ascii="宋体" w:hAnsi="宋体" w:cs="宋体" w:eastAsia="宋体" w:hint="default"/>
          <w:sz w:val="18"/>
          <w:szCs w:val="18"/>
        </w:rPr>
        <w:sectPr>
          <w:pgSz w:w="11910" w:h="16840"/>
          <w:pgMar w:header="877" w:footer="1009" w:top="1100" w:bottom="1200" w:left="166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28. 股本</w:t>
      </w:r>
    </w:p>
    <w:p>
      <w:pPr>
        <w:spacing w:before="115"/>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186"/>
        <w:gridCol w:w="1686"/>
        <w:gridCol w:w="1686"/>
        <w:gridCol w:w="1410"/>
        <w:gridCol w:w="1686"/>
      </w:tblGrid>
      <w:tr>
        <w:trPr>
          <w:trHeight w:val="478"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121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9"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8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6"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2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1217"/>
              <w:jc w:val="right"/>
              <w:rPr>
                <w:rFonts w:ascii="宋体" w:hAnsi="宋体" w:cs="宋体" w:eastAsia="宋体" w:hint="default"/>
                <w:sz w:val="21"/>
                <w:szCs w:val="21"/>
              </w:rPr>
            </w:pPr>
            <w:r>
              <w:rPr>
                <w:rFonts w:ascii="宋体" w:hAnsi="宋体" w:cs="宋体" w:eastAsia="宋体" w:hint="default"/>
                <w:sz w:val="21"/>
                <w:szCs w:val="21"/>
              </w:rPr>
              <w:t>股份总数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243,990,000.00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243,990,000.00</w:t>
            </w:r>
          </w:p>
        </w:tc>
        <w:tc>
          <w:tcPr>
            <w:tcW w:w="1410"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sz w:val="21"/>
              </w:rPr>
              <w:t>487,980,000.00</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股本变动情况说明</w:t>
      </w:r>
    </w:p>
    <w:p>
      <w:pPr>
        <w:spacing w:line="240" w:lineRule="auto" w:before="10"/>
        <w:rPr>
          <w:rFonts w:ascii="宋体" w:hAnsi="宋体" w:cs="宋体" w:eastAsia="宋体" w:hint="default"/>
          <w:sz w:val="14"/>
          <w:szCs w:val="14"/>
        </w:rPr>
      </w:pPr>
    </w:p>
    <w:p>
      <w:pPr>
        <w:spacing w:line="408" w:lineRule="auto" w:before="0"/>
        <w:ind w:left="140" w:right="445" w:firstLine="42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宋体" w:hAnsi="宋体" w:cs="宋体" w:eastAsia="宋体" w:hint="default"/>
          <w:sz w:val="21"/>
          <w:szCs w:val="21"/>
        </w:rPr>
        <w:t>2010 年度股</w:t>
      </w:r>
      <w:r>
        <w:rPr>
          <w:rFonts w:ascii="宋体" w:hAnsi="宋体" w:cs="宋体" w:eastAsia="宋体" w:hint="default"/>
          <w:spacing w:val="-2"/>
          <w:sz w:val="21"/>
          <w:szCs w:val="21"/>
        </w:rPr>
        <w:t>东</w:t>
      </w:r>
      <w:r>
        <w:rPr>
          <w:rFonts w:ascii="宋体" w:hAnsi="宋体" w:cs="宋体" w:eastAsia="宋体" w:hint="default"/>
          <w:sz w:val="21"/>
          <w:szCs w:val="21"/>
        </w:rPr>
        <w:t>大会审议通过</w:t>
      </w:r>
      <w:r>
        <w:rPr>
          <w:rFonts w:ascii="宋体" w:hAnsi="宋体" w:cs="宋体" w:eastAsia="宋体" w:hint="default"/>
          <w:spacing w:val="-94"/>
          <w:sz w:val="21"/>
          <w:szCs w:val="21"/>
        </w:rPr>
        <w:t>的</w:t>
      </w:r>
      <w:r>
        <w:rPr>
          <w:rFonts w:ascii="宋体" w:hAnsi="宋体" w:cs="宋体" w:eastAsia="宋体" w:hint="default"/>
          <w:spacing w:val="-1"/>
          <w:sz w:val="21"/>
          <w:szCs w:val="21"/>
        </w:rPr>
        <w:t>《201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pacing w:val="-1"/>
          <w:sz w:val="21"/>
          <w:szCs w:val="21"/>
        </w:rPr>
        <w:t>度利润分配及资本公积转增股本的议</w:t>
      </w:r>
      <w:r>
        <w:rPr>
          <w:rFonts w:ascii="宋体" w:hAnsi="宋体" w:cs="宋体" w:eastAsia="宋体" w:hint="default"/>
          <w:spacing w:val="-1"/>
          <w:sz w:val="21"/>
          <w:szCs w:val="21"/>
        </w:rPr>
        <w:t> </w:t>
      </w: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pacing w:val="-42"/>
          <w:sz w:val="21"/>
          <w:szCs w:val="21"/>
        </w:rPr>
        <w:t>，</w:t>
      </w:r>
      <w:r>
        <w:rPr>
          <w:rFonts w:ascii="宋体" w:hAnsi="宋体" w:cs="宋体" w:eastAsia="宋体" w:hint="default"/>
          <w:sz w:val="21"/>
          <w:szCs w:val="21"/>
        </w:rPr>
        <w:t>公司以</w:t>
      </w:r>
      <w:r>
        <w:rPr>
          <w:rFonts w:ascii="宋体" w:hAnsi="宋体" w:cs="宋体" w:eastAsia="宋体" w:hint="default"/>
          <w:spacing w:val="-53"/>
          <w:sz w:val="21"/>
          <w:szCs w:val="21"/>
        </w:rPr>
        <w:t> </w:t>
      </w:r>
      <w:r>
        <w:rPr>
          <w:rFonts w:ascii="宋体" w:hAnsi="宋体" w:cs="宋体" w:eastAsia="宋体" w:hint="default"/>
          <w:sz w:val="21"/>
          <w:szCs w:val="21"/>
        </w:rPr>
        <w:t>2010 年末</w:t>
      </w:r>
      <w:r>
        <w:rPr>
          <w:rFonts w:ascii="宋体" w:hAnsi="宋体" w:cs="宋体" w:eastAsia="宋体" w:hint="default"/>
          <w:spacing w:val="-2"/>
          <w:sz w:val="21"/>
          <w:szCs w:val="21"/>
        </w:rPr>
        <w:t>总</w:t>
      </w:r>
      <w:r>
        <w:rPr>
          <w:rFonts w:ascii="宋体" w:hAnsi="宋体" w:cs="宋体" w:eastAsia="宋体" w:hint="default"/>
          <w:sz w:val="21"/>
          <w:szCs w:val="21"/>
        </w:rPr>
        <w:t>股本</w:t>
      </w:r>
      <w:r>
        <w:rPr>
          <w:rFonts w:ascii="宋体" w:hAnsi="宋体" w:cs="宋体" w:eastAsia="宋体" w:hint="default"/>
          <w:spacing w:val="-53"/>
          <w:sz w:val="21"/>
          <w:szCs w:val="21"/>
        </w:rPr>
        <w:t> </w:t>
      </w:r>
      <w:r>
        <w:rPr>
          <w:rFonts w:ascii="宋体" w:hAnsi="宋体" w:cs="宋体" w:eastAsia="宋体" w:hint="default"/>
          <w:sz w:val="21"/>
          <w:szCs w:val="21"/>
        </w:rPr>
        <w:t>24,399</w:t>
      </w:r>
      <w:r>
        <w:rPr>
          <w:rFonts w:ascii="宋体" w:hAnsi="宋体" w:cs="宋体" w:eastAsia="宋体" w:hint="default"/>
          <w:spacing w:val="-53"/>
          <w:sz w:val="21"/>
          <w:szCs w:val="21"/>
        </w:rPr>
        <w:t> </w:t>
      </w:r>
      <w:r>
        <w:rPr>
          <w:rFonts w:ascii="宋体" w:hAnsi="宋体" w:cs="宋体" w:eastAsia="宋体" w:hint="default"/>
          <w:sz w:val="21"/>
          <w:szCs w:val="21"/>
        </w:rPr>
        <w:t>万股为基数,实施资本公积金每</w:t>
      </w:r>
      <w:r>
        <w:rPr>
          <w:rFonts w:ascii="宋体" w:hAnsi="宋体" w:cs="宋体" w:eastAsia="宋体" w:hint="default"/>
          <w:spacing w:val="-53"/>
          <w:sz w:val="21"/>
          <w:szCs w:val="21"/>
        </w:rPr>
        <w:t> </w:t>
      </w:r>
      <w:r>
        <w:rPr>
          <w:rFonts w:ascii="宋体" w:hAnsi="宋体" w:cs="宋体" w:eastAsia="宋体" w:hint="default"/>
          <w:sz w:val="21"/>
          <w:szCs w:val="21"/>
        </w:rPr>
        <w:t>10 </w:t>
      </w:r>
      <w:r>
        <w:rPr>
          <w:rFonts w:ascii="宋体" w:hAnsi="宋体" w:cs="宋体" w:eastAsia="宋体" w:hint="default"/>
          <w:spacing w:val="-2"/>
          <w:sz w:val="21"/>
          <w:szCs w:val="21"/>
        </w:rPr>
        <w:t>股</w:t>
      </w:r>
      <w:r>
        <w:rPr>
          <w:rFonts w:ascii="宋体" w:hAnsi="宋体" w:cs="宋体" w:eastAsia="宋体" w:hint="default"/>
          <w:sz w:val="21"/>
          <w:szCs w:val="21"/>
        </w:rPr>
        <w:t>转增</w:t>
      </w:r>
      <w:r>
        <w:rPr>
          <w:rFonts w:ascii="宋体" w:hAnsi="宋体" w:cs="宋体" w:eastAsia="宋体" w:hint="default"/>
          <w:spacing w:val="-53"/>
          <w:sz w:val="21"/>
          <w:szCs w:val="21"/>
        </w:rPr>
        <w:t> </w:t>
      </w:r>
      <w:r>
        <w:rPr>
          <w:rFonts w:ascii="宋体" w:hAnsi="宋体" w:cs="宋体" w:eastAsia="宋体" w:hint="default"/>
          <w:sz w:val="21"/>
          <w:szCs w:val="21"/>
        </w:rPr>
        <w:t>10 股的方</w:t>
      </w:r>
    </w:p>
    <w:p>
      <w:pPr>
        <w:spacing w:line="408" w:lineRule="auto" w:before="46"/>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案。转增后,公司注册资本为人民币</w:t>
      </w:r>
      <w:r>
        <w:rPr>
          <w:rFonts w:ascii="宋体" w:hAnsi="宋体" w:cs="宋体" w:eastAsia="宋体" w:hint="default"/>
          <w:spacing w:val="-52"/>
          <w:sz w:val="21"/>
          <w:szCs w:val="21"/>
        </w:rPr>
        <w:t> </w:t>
      </w:r>
      <w:r>
        <w:rPr>
          <w:rFonts w:ascii="宋体" w:hAnsi="宋体" w:cs="宋体" w:eastAsia="宋体" w:hint="default"/>
          <w:spacing w:val="-1"/>
          <w:sz w:val="21"/>
          <w:szCs w:val="21"/>
        </w:rPr>
        <w:t>48,798</w:t>
      </w:r>
      <w:r>
        <w:rPr>
          <w:rFonts w:ascii="宋体" w:hAnsi="宋体" w:cs="宋体" w:eastAsia="宋体" w:hint="default"/>
          <w:spacing w:val="-51"/>
          <w:sz w:val="21"/>
          <w:szCs w:val="21"/>
        </w:rPr>
        <w:t> </w:t>
      </w:r>
      <w:r>
        <w:rPr>
          <w:rFonts w:ascii="宋体" w:hAnsi="宋体" w:cs="宋体" w:eastAsia="宋体" w:hint="default"/>
          <w:spacing w:val="-1"/>
          <w:sz w:val="21"/>
          <w:szCs w:val="21"/>
        </w:rPr>
        <w:t>万元,折</w:t>
      </w:r>
      <w:r>
        <w:rPr>
          <w:rFonts w:ascii="宋体" w:hAnsi="宋体" w:cs="宋体" w:eastAsia="宋体" w:hint="default"/>
          <w:spacing w:val="-52"/>
          <w:sz w:val="21"/>
          <w:szCs w:val="21"/>
        </w:rPr>
        <w:t> </w:t>
      </w:r>
      <w:r>
        <w:rPr>
          <w:rFonts w:ascii="宋体" w:hAnsi="宋体" w:cs="宋体" w:eastAsia="宋体" w:hint="default"/>
          <w:spacing w:val="-1"/>
          <w:sz w:val="21"/>
          <w:szCs w:val="21"/>
        </w:rPr>
        <w:t>48,798</w:t>
      </w:r>
      <w:r>
        <w:rPr>
          <w:rFonts w:ascii="宋体" w:hAnsi="宋体" w:cs="宋体" w:eastAsia="宋体" w:hint="default"/>
          <w:spacing w:val="-51"/>
          <w:sz w:val="21"/>
          <w:szCs w:val="21"/>
        </w:rPr>
        <w:t> </w:t>
      </w:r>
      <w:r>
        <w:rPr>
          <w:rFonts w:ascii="宋体" w:hAnsi="宋体" w:cs="宋体" w:eastAsia="宋体" w:hint="default"/>
          <w:spacing w:val="-3"/>
          <w:sz w:val="21"/>
          <w:szCs w:val="21"/>
        </w:rPr>
        <w:t>万股（每股面值</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pacing w:val="-21"/>
          <w:sz w:val="21"/>
          <w:szCs w:val="21"/>
        </w:rPr>
        <w:t>元）。本次资</w:t>
      </w:r>
      <w:r>
        <w:rPr>
          <w:rFonts w:ascii="宋体" w:hAnsi="宋体" w:cs="宋体" w:eastAsia="宋体" w:hint="default"/>
          <w:sz w:val="21"/>
          <w:szCs w:val="21"/>
        </w:rPr>
        <w:t> </w:t>
      </w:r>
      <w:r>
        <w:rPr>
          <w:rFonts w:ascii="宋体" w:hAnsi="宋体" w:cs="宋体" w:eastAsia="宋体" w:hint="default"/>
          <w:spacing w:val="5"/>
          <w:sz w:val="21"/>
          <w:szCs w:val="21"/>
        </w:rPr>
        <w:t>本公积转增股本业经天健会计师事务所有限公司审验，并由其出具《验资报告》(天健验</w:t>
      </w:r>
      <w:r>
        <w:rPr>
          <w:rFonts w:ascii="宋体" w:hAnsi="宋体" w:cs="宋体" w:eastAsia="宋体" w:hint="default"/>
          <w:sz w:val="21"/>
          <w:szCs w:val="21"/>
        </w:rPr>
      </w:r>
    </w:p>
    <w:p>
      <w:pPr>
        <w:spacing w:before="46"/>
        <w:ind w:left="560" w:right="0" w:hanging="420"/>
        <w:jc w:val="left"/>
        <w:rPr>
          <w:rFonts w:ascii="宋体" w:hAnsi="宋体" w:cs="宋体" w:eastAsia="宋体" w:hint="default"/>
          <w:sz w:val="21"/>
          <w:szCs w:val="21"/>
        </w:rPr>
      </w:pPr>
      <w:r>
        <w:rPr>
          <w:rFonts w:ascii="宋体" w:hAnsi="宋体" w:cs="宋体" w:eastAsia="宋体" w:hint="default"/>
          <w:sz w:val="21"/>
          <w:szCs w:val="21"/>
        </w:rPr>
        <w:t>〔2011〕229</w:t>
      </w:r>
      <w:r>
        <w:rPr>
          <w:rFonts w:ascii="宋体" w:hAnsi="宋体" w:cs="宋体" w:eastAsia="宋体" w:hint="default"/>
          <w:spacing w:val="-57"/>
          <w:sz w:val="21"/>
          <w:szCs w:val="21"/>
        </w:rPr>
        <w:t> </w:t>
      </w:r>
      <w:r>
        <w:rPr>
          <w:rFonts w:ascii="宋体" w:hAnsi="宋体" w:cs="宋体" w:eastAsia="宋体" w:hint="default"/>
          <w:sz w:val="21"/>
          <w:szCs w:val="21"/>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560" w:right="0" w:firstLine="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2"/>
          <w:sz w:val="21"/>
          <w:szCs w:val="21"/>
        </w:rPr>
        <w:t> </w:t>
      </w:r>
      <w:r>
        <w:rPr>
          <w:rFonts w:ascii="宋体" w:hAnsi="宋体" w:cs="宋体" w:eastAsia="宋体" w:hint="default"/>
          <w:sz w:val="21"/>
          <w:szCs w:val="21"/>
        </w:rPr>
        <w:t>资本公积</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454"/>
        <w:gridCol w:w="1800"/>
        <w:gridCol w:w="1620"/>
        <w:gridCol w:w="1800"/>
        <w:gridCol w:w="1800"/>
      </w:tblGrid>
      <w:tr>
        <w:trPr>
          <w:trHeight w:val="47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8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79"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462,014,310.00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2" w:right="0"/>
              <w:jc w:val="center"/>
              <w:rPr>
                <w:rFonts w:ascii="宋体" w:hAnsi="宋体" w:cs="宋体" w:eastAsia="宋体" w:hint="default"/>
                <w:sz w:val="21"/>
                <w:szCs w:val="21"/>
              </w:rPr>
            </w:pPr>
            <w:r>
              <w:rPr>
                <w:rFonts w:ascii="宋体"/>
                <w:sz w:val="21"/>
              </w:rPr>
              <w:t>243,990,000.00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218,024,310.00</w:t>
            </w:r>
            <w:r>
              <w:rPr>
                <w:rFonts w:ascii="宋体"/>
                <w:sz w:val="21"/>
              </w:rPr>
            </w:r>
          </w:p>
        </w:tc>
      </w:tr>
      <w:tr>
        <w:trPr>
          <w:trHeight w:val="478"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1,025,736.51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7,459,852.94</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8,485,589.45</w:t>
            </w:r>
            <w:r>
              <w:rPr>
                <w:rFonts w:ascii="宋体"/>
                <w:sz w:val="21"/>
              </w:rPr>
            </w:r>
          </w:p>
        </w:tc>
      </w:tr>
      <w:tr>
        <w:trPr>
          <w:trHeight w:val="479" w:hRule="exact"/>
        </w:trPr>
        <w:tc>
          <w:tcPr>
            <w:tcW w:w="1454"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463,040,046.51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7,459,852.94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1" w:right="0"/>
              <w:jc w:val="center"/>
              <w:rPr>
                <w:rFonts w:ascii="宋体" w:hAnsi="宋体" w:cs="宋体" w:eastAsia="宋体" w:hint="default"/>
                <w:sz w:val="21"/>
                <w:szCs w:val="21"/>
              </w:rPr>
            </w:pPr>
            <w:r>
              <w:rPr>
                <w:rFonts w:ascii="宋体"/>
                <w:sz w:val="21"/>
              </w:rPr>
              <w:t>243,990,000.00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226,509,899.45</w:t>
            </w:r>
          </w:p>
        </w:tc>
      </w:tr>
    </w:tbl>
    <w:p>
      <w:pPr>
        <w:spacing w:line="240" w:lineRule="auto" w:before="1"/>
        <w:rPr>
          <w:rFonts w:ascii="宋体" w:hAnsi="宋体" w:cs="宋体" w:eastAsia="宋体" w:hint="default"/>
          <w:sz w:val="14"/>
          <w:szCs w:val="14"/>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资本公积——股本溢价本期减少数均系因公司本期实施资本公积金转股而减少。</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资本公积——其他资本公积本期增加数均系本期因确认股份支付费用，相应计入本</w:t>
      </w:r>
    </w:p>
    <w:p>
      <w:pPr>
        <w:spacing w:line="240" w:lineRule="auto" w:before="10"/>
        <w:rPr>
          <w:rFonts w:ascii="宋体" w:hAnsi="宋体" w:cs="宋体" w:eastAsia="宋体" w:hint="default"/>
          <w:sz w:val="14"/>
          <w:szCs w:val="14"/>
        </w:rPr>
      </w:pPr>
    </w:p>
    <w:p>
      <w:pPr>
        <w:spacing w:before="0"/>
        <w:ind w:left="126" w:right="6542" w:firstLine="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58"/>
          <w:sz w:val="21"/>
          <w:szCs w:val="21"/>
        </w:rPr>
        <w:t> </w:t>
      </w:r>
      <w:r>
        <w:rPr>
          <w:rFonts w:ascii="宋体" w:hAnsi="宋体" w:cs="宋体" w:eastAsia="宋体" w:hint="default"/>
          <w:sz w:val="21"/>
          <w:szCs w:val="21"/>
        </w:rPr>
        <w:t>7,459,852.94</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560" w:right="0" w:firstLine="0"/>
        <w:jc w:val="left"/>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2"/>
          <w:sz w:val="21"/>
          <w:szCs w:val="21"/>
        </w:rPr>
        <w:t> </w:t>
      </w:r>
      <w:r>
        <w:rPr>
          <w:rFonts w:ascii="宋体" w:hAnsi="宋体" w:cs="宋体" w:eastAsia="宋体" w:hint="default"/>
          <w:sz w:val="21"/>
          <w:szCs w:val="21"/>
        </w:rPr>
        <w:t>盈余公积</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347"/>
        <w:gridCol w:w="1582"/>
        <w:gridCol w:w="1573"/>
        <w:gridCol w:w="1572"/>
        <w:gridCol w:w="1580"/>
      </w:tblGrid>
      <w:tr>
        <w:trPr>
          <w:trHeight w:val="478"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78"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67,913,162.16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6" w:right="0"/>
              <w:jc w:val="center"/>
              <w:rPr>
                <w:rFonts w:ascii="宋体" w:hAnsi="宋体" w:cs="宋体" w:eastAsia="宋体" w:hint="default"/>
                <w:sz w:val="21"/>
                <w:szCs w:val="21"/>
              </w:rPr>
            </w:pPr>
            <w:r>
              <w:rPr>
                <w:rFonts w:ascii="宋体"/>
                <w:sz w:val="21"/>
              </w:rPr>
              <w:t>8,660,950.63</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sz w:val="21"/>
              </w:rPr>
              <w:t>76,574,112.79</w:t>
            </w:r>
          </w:p>
        </w:tc>
      </w:tr>
      <w:tr>
        <w:trPr>
          <w:trHeight w:val="479" w:hRule="exact"/>
        </w:trPr>
        <w:tc>
          <w:tcPr>
            <w:tcW w:w="234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67,913,162.16</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9" w:right="0"/>
              <w:jc w:val="center"/>
              <w:rPr>
                <w:rFonts w:ascii="宋体" w:hAnsi="宋体" w:cs="宋体" w:eastAsia="宋体" w:hint="default"/>
                <w:sz w:val="21"/>
                <w:szCs w:val="21"/>
              </w:rPr>
            </w:pPr>
            <w:r>
              <w:rPr>
                <w:rFonts w:ascii="宋体"/>
                <w:sz w:val="21"/>
              </w:rPr>
              <w:t>8,660,950.63</w:t>
            </w:r>
          </w:p>
        </w:tc>
        <w:tc>
          <w:tcPr>
            <w:tcW w:w="157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76,574,112.79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2"/>
          <w:sz w:val="21"/>
          <w:szCs w:val="21"/>
        </w:rPr>
        <w:t> </w:t>
      </w:r>
      <w:r>
        <w:rPr>
          <w:rFonts w:ascii="宋体" w:hAnsi="宋体" w:cs="宋体" w:eastAsia="宋体" w:hint="default"/>
          <w:sz w:val="21"/>
          <w:szCs w:val="21"/>
        </w:rPr>
        <w:t>未分配利润</w:t>
      </w:r>
    </w:p>
    <w:p>
      <w:pPr>
        <w:spacing w:after="0"/>
        <w:jc w:val="left"/>
        <w:rPr>
          <w:rFonts w:ascii="宋体" w:hAnsi="宋体" w:cs="宋体" w:eastAsia="宋体" w:hint="default"/>
          <w:sz w:val="21"/>
          <w:szCs w:val="21"/>
        </w:rPr>
        <w:sectPr>
          <w:footerReference w:type="default" r:id="rId27"/>
          <w:pgSz w:w="11910" w:h="16840"/>
          <w:pgMar w:footer="1009" w:header="877" w:top="1100" w:bottom="1200" w:left="1660" w:right="1340"/>
          <w:pgNumType w:start="110"/>
        </w:sectPr>
      </w:pPr>
    </w:p>
    <w:p>
      <w:pPr>
        <w:spacing w:line="240" w:lineRule="auto" w:before="8"/>
        <w:rPr>
          <w:rFonts w:ascii="宋体" w:hAnsi="宋体" w:cs="宋体" w:eastAsia="宋体" w:hint="default"/>
          <w:sz w:val="26"/>
          <w:szCs w:val="26"/>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514"/>
        <w:gridCol w:w="1123"/>
        <w:gridCol w:w="1217"/>
        <w:gridCol w:w="1800"/>
      </w:tblGrid>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7"/>
              <w:jc w:val="right"/>
              <w:rPr>
                <w:rFonts w:ascii="宋体" w:hAnsi="宋体" w:cs="宋体" w:eastAsia="宋体" w:hint="default"/>
                <w:sz w:val="21"/>
                <w:szCs w:val="21"/>
              </w:rPr>
            </w:pPr>
            <w:r>
              <w:rPr>
                <w:rFonts w:ascii="宋体" w:hAnsi="宋体" w:cs="宋体" w:eastAsia="宋体" w:hint="default"/>
                <w:sz w:val="21"/>
                <w:szCs w:val="21"/>
              </w:rPr>
              <w:t>金</w:t>
            </w:r>
          </w:p>
        </w:tc>
        <w:tc>
          <w:tcPr>
            <w:tcW w:w="12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5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58"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7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7" w:right="0"/>
              <w:jc w:val="left"/>
              <w:rPr>
                <w:rFonts w:ascii="宋体" w:hAnsi="宋体" w:cs="宋体" w:eastAsia="宋体" w:hint="default"/>
                <w:sz w:val="21"/>
                <w:szCs w:val="21"/>
              </w:rPr>
            </w:pPr>
            <w:r>
              <w:rPr>
                <w:rFonts w:ascii="宋体"/>
                <w:sz w:val="21"/>
              </w:rPr>
              <w:t>544,006,013.55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2"/>
              <w:jc w:val="left"/>
              <w:rPr>
                <w:rFonts w:ascii="宋体" w:hAnsi="宋体" w:cs="宋体" w:eastAsia="宋体" w:hint="default"/>
                <w:sz w:val="21"/>
                <w:szCs w:val="21"/>
              </w:rPr>
            </w:pPr>
            <w:r>
              <w:rPr>
                <w:rFonts w:ascii="宋体" w:hAnsi="宋体" w:cs="宋体" w:eastAsia="宋体" w:hint="default"/>
                <w:spacing w:val="-2"/>
                <w:sz w:val="21"/>
                <w:szCs w:val="21"/>
              </w:rPr>
              <w:t>调整期初未分配利润合计数（调增＋，调减－）</w:t>
            </w:r>
          </w:p>
        </w:tc>
        <w:tc>
          <w:tcPr>
            <w:tcW w:w="234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7" w:right="0"/>
              <w:jc w:val="left"/>
              <w:rPr>
                <w:rFonts w:ascii="宋体" w:hAnsi="宋体" w:cs="宋体" w:eastAsia="宋体" w:hint="default"/>
                <w:sz w:val="21"/>
                <w:szCs w:val="21"/>
              </w:rPr>
            </w:pPr>
            <w:r>
              <w:rPr>
                <w:rFonts w:ascii="宋体"/>
                <w:sz w:val="21"/>
              </w:rPr>
              <w:t>544,006,013.55</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7" w:right="0"/>
              <w:jc w:val="left"/>
              <w:rPr>
                <w:rFonts w:ascii="宋体" w:hAnsi="宋体" w:cs="宋体" w:eastAsia="宋体" w:hint="default"/>
                <w:sz w:val="21"/>
                <w:szCs w:val="21"/>
              </w:rPr>
            </w:pPr>
            <w:r>
              <w:rPr>
                <w:rFonts w:ascii="宋体"/>
                <w:sz w:val="21"/>
              </w:rPr>
              <w:t>150,658,072.29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67" w:right="0"/>
              <w:jc w:val="left"/>
              <w:rPr>
                <w:rFonts w:ascii="宋体" w:hAnsi="宋体" w:cs="宋体" w:eastAsia="宋体" w:hint="default"/>
                <w:sz w:val="21"/>
                <w:szCs w:val="21"/>
              </w:rPr>
            </w:pPr>
            <w:r>
              <w:rPr>
                <w:rFonts w:ascii="宋体"/>
                <w:sz w:val="21"/>
              </w:rPr>
              <w:t>8,660,950.63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sz w:val="21"/>
              </w:rPr>
              <w:t>10%</w:t>
            </w: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34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34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61" w:right="0"/>
              <w:jc w:val="left"/>
              <w:rPr>
                <w:rFonts w:ascii="宋体" w:hAnsi="宋体" w:cs="宋体" w:eastAsia="宋体" w:hint="default"/>
                <w:sz w:val="21"/>
                <w:szCs w:val="21"/>
              </w:rPr>
            </w:pPr>
            <w:r>
              <w:rPr>
                <w:rFonts w:ascii="宋体"/>
                <w:sz w:val="21"/>
              </w:rPr>
              <w:t>12,199,500.00</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340" w:type="dxa"/>
            <w:gridSpan w:val="2"/>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316" w:hRule="exact"/>
        </w:trPr>
        <w:tc>
          <w:tcPr>
            <w:tcW w:w="4514" w:type="dxa"/>
            <w:tcBorders>
              <w:top w:val="single" w:sz="4" w:space="0" w:color="000000"/>
              <w:left w:val="nil" w:sz="6" w:space="0" w:color="auto"/>
              <w:bottom w:val="nil" w:sz="6" w:space="0" w:color="auto"/>
              <w:right w:val="single" w:sz="4" w:space="0" w:color="000000"/>
            </w:tcBorders>
          </w:tcPr>
          <w:p>
            <w:pPr/>
          </w:p>
        </w:tc>
        <w:tc>
          <w:tcPr>
            <w:tcW w:w="2340" w:type="dxa"/>
            <w:gridSpan w:val="2"/>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nil" w:sz="6" w:space="0" w:color="auto"/>
            </w:tcBorders>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pacing w:val="21"/>
                <w:sz w:val="21"/>
                <w:szCs w:val="21"/>
              </w:rPr>
              <w:t>子公司传化</w:t>
            </w:r>
            <w:r>
              <w:rPr>
                <w:rFonts w:ascii="宋体" w:hAnsi="宋体" w:cs="宋体" w:eastAsia="宋体" w:hint="default"/>
                <w:spacing w:val="-76"/>
                <w:sz w:val="21"/>
                <w:szCs w:val="21"/>
              </w:rPr>
              <w:t> </w:t>
            </w:r>
            <w:r>
              <w:rPr>
                <w:rFonts w:ascii="宋体" w:hAnsi="宋体" w:cs="宋体" w:eastAsia="宋体" w:hint="default"/>
                <w:spacing w:val="13"/>
                <w:sz w:val="21"/>
                <w:szCs w:val="21"/>
              </w:rPr>
              <w:t>富联</w:t>
            </w:r>
            <w:r>
              <w:rPr>
                <w:rFonts w:ascii="宋体" w:hAnsi="宋体" w:cs="宋体" w:eastAsia="宋体" w:hint="default"/>
                <w:spacing w:val="-78"/>
                <w:sz w:val="21"/>
                <w:szCs w:val="21"/>
              </w:rPr>
              <w:t> </w:t>
            </w:r>
            <w:r>
              <w:rPr>
                <w:rFonts w:ascii="宋体" w:hAnsi="宋体" w:cs="宋体" w:eastAsia="宋体" w:hint="default"/>
                <w:sz w:val="21"/>
                <w:szCs w:val="21"/>
              </w:rPr>
            </w:r>
          </w:p>
        </w:tc>
      </w:tr>
      <w:tr>
        <w:trPr>
          <w:trHeight w:val="312" w:hRule="exact"/>
        </w:trPr>
        <w:tc>
          <w:tcPr>
            <w:tcW w:w="4514" w:type="dxa"/>
            <w:tcBorders>
              <w:top w:val="nil" w:sz="6" w:space="0" w:color="auto"/>
              <w:left w:val="nil" w:sz="6" w:space="0" w:color="auto"/>
              <w:bottom w:val="nil" w:sz="6" w:space="0" w:color="auto"/>
              <w:right w:val="single" w:sz="4" w:space="0" w:color="000000"/>
            </w:tcBorders>
          </w:tcPr>
          <w:p>
            <w:pPr/>
          </w:p>
        </w:tc>
        <w:tc>
          <w:tcPr>
            <w:tcW w:w="2340" w:type="dxa"/>
            <w:gridSpan w:val="2"/>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hAnsi="宋体" w:cs="宋体" w:eastAsia="宋体" w:hint="default"/>
                <w:spacing w:val="21"/>
                <w:sz w:val="21"/>
                <w:szCs w:val="21"/>
              </w:rPr>
              <w:t>按本期实现</w:t>
            </w:r>
            <w:r>
              <w:rPr>
                <w:rFonts w:ascii="宋体" w:hAnsi="宋体" w:cs="宋体" w:eastAsia="宋体" w:hint="default"/>
                <w:spacing w:val="-76"/>
                <w:sz w:val="21"/>
                <w:szCs w:val="21"/>
              </w:rPr>
              <w:t> </w:t>
            </w:r>
            <w:r>
              <w:rPr>
                <w:rFonts w:ascii="宋体" w:hAnsi="宋体" w:cs="宋体" w:eastAsia="宋体" w:hint="default"/>
                <w:spacing w:val="13"/>
                <w:sz w:val="21"/>
                <w:szCs w:val="21"/>
              </w:rPr>
              <w:t>净利</w:t>
            </w:r>
            <w:r>
              <w:rPr>
                <w:rFonts w:ascii="宋体" w:hAnsi="宋体" w:cs="宋体" w:eastAsia="宋体" w:hint="default"/>
                <w:spacing w:val="-78"/>
                <w:sz w:val="21"/>
                <w:szCs w:val="21"/>
              </w:rPr>
              <w:t> </w:t>
            </w:r>
            <w:r>
              <w:rPr>
                <w:rFonts w:ascii="宋体" w:hAnsi="宋体" w:cs="宋体" w:eastAsia="宋体" w:hint="default"/>
                <w:sz w:val="21"/>
                <w:szCs w:val="21"/>
              </w:rPr>
            </w:r>
          </w:p>
        </w:tc>
      </w:tr>
      <w:tr>
        <w:trPr>
          <w:trHeight w:val="312" w:hRule="exact"/>
        </w:trPr>
        <w:tc>
          <w:tcPr>
            <w:tcW w:w="4514" w:type="dxa"/>
            <w:tcBorders>
              <w:top w:val="nil" w:sz="6" w:space="0" w:color="auto"/>
              <w:left w:val="nil" w:sz="6" w:space="0" w:color="auto"/>
              <w:bottom w:val="nil" w:sz="6" w:space="0" w:color="auto"/>
              <w:right w:val="single" w:sz="4" w:space="0" w:color="000000"/>
            </w:tcBorders>
          </w:tcPr>
          <w:p>
            <w:pPr>
              <w:pStyle w:val="TableParagraph"/>
              <w:spacing w:line="261" w:lineRule="exact"/>
              <w:ind w:left="5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40" w:type="dxa"/>
            <w:gridSpan w:val="2"/>
            <w:tcBorders>
              <w:top w:val="nil" w:sz="6" w:space="0" w:color="auto"/>
              <w:left w:val="single" w:sz="4" w:space="0" w:color="000000"/>
              <w:bottom w:val="nil" w:sz="6" w:space="0" w:color="auto"/>
              <w:right w:val="single" w:sz="4" w:space="0" w:color="000000"/>
            </w:tcBorders>
          </w:tcPr>
          <w:p>
            <w:pPr>
              <w:pStyle w:val="TableParagraph"/>
              <w:spacing w:line="261" w:lineRule="exact"/>
              <w:ind w:left="1178" w:right="0"/>
              <w:jc w:val="left"/>
              <w:rPr>
                <w:rFonts w:ascii="宋体" w:hAnsi="宋体" w:cs="宋体" w:eastAsia="宋体" w:hint="default"/>
                <w:sz w:val="21"/>
                <w:szCs w:val="21"/>
              </w:rPr>
            </w:pPr>
            <w:r>
              <w:rPr>
                <w:rFonts w:ascii="宋体"/>
                <w:sz w:val="21"/>
              </w:rPr>
              <w:t>286,206.64</w:t>
            </w:r>
          </w:p>
        </w:tc>
        <w:tc>
          <w:tcPr>
            <w:tcW w:w="1800" w:type="dxa"/>
            <w:tcBorders>
              <w:top w:val="nil" w:sz="6" w:space="0" w:color="auto"/>
              <w:left w:val="single" w:sz="4" w:space="0" w:color="000000"/>
              <w:bottom w:val="nil" w:sz="6" w:space="0" w:color="auto"/>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hAnsi="宋体" w:cs="宋体" w:eastAsia="宋体" w:hint="default"/>
                <w:spacing w:val="4"/>
                <w:sz w:val="21"/>
                <w:szCs w:val="21"/>
              </w:rPr>
              <w:t>润的</w:t>
            </w:r>
            <w:r>
              <w:rPr>
                <w:rFonts w:ascii="宋体" w:hAnsi="宋体" w:cs="宋体" w:eastAsia="宋体" w:hint="default"/>
                <w:spacing w:val="13"/>
                <w:sz w:val="21"/>
                <w:szCs w:val="21"/>
              </w:rPr>
              <w:t> </w:t>
            </w:r>
            <w:r>
              <w:rPr>
                <w:rFonts w:ascii="宋体" w:hAnsi="宋体" w:cs="宋体" w:eastAsia="宋体" w:hint="default"/>
                <w:spacing w:val="7"/>
                <w:sz w:val="21"/>
                <w:szCs w:val="21"/>
              </w:rPr>
              <w:t>5%计提的职</w:t>
            </w:r>
            <w:r>
              <w:rPr>
                <w:rFonts w:ascii="宋体" w:hAnsi="宋体" w:cs="宋体" w:eastAsia="宋体" w:hint="default"/>
                <w:sz w:val="21"/>
                <w:szCs w:val="21"/>
              </w:rPr>
            </w:r>
          </w:p>
        </w:tc>
      </w:tr>
      <w:tr>
        <w:trPr>
          <w:trHeight w:val="312" w:hRule="exact"/>
        </w:trPr>
        <w:tc>
          <w:tcPr>
            <w:tcW w:w="4514" w:type="dxa"/>
            <w:tcBorders>
              <w:top w:val="nil" w:sz="6" w:space="0" w:color="auto"/>
              <w:left w:val="nil" w:sz="6" w:space="0" w:color="auto"/>
              <w:bottom w:val="nil" w:sz="6" w:space="0" w:color="auto"/>
              <w:right w:val="single" w:sz="4" w:space="0" w:color="000000"/>
            </w:tcBorders>
          </w:tcPr>
          <w:p>
            <w:pPr/>
          </w:p>
        </w:tc>
        <w:tc>
          <w:tcPr>
            <w:tcW w:w="2340" w:type="dxa"/>
            <w:gridSpan w:val="2"/>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hAnsi="宋体" w:cs="宋体" w:eastAsia="宋体" w:hint="default"/>
                <w:spacing w:val="21"/>
                <w:sz w:val="21"/>
                <w:szCs w:val="21"/>
              </w:rPr>
              <w:t>工奖励及福</w:t>
            </w:r>
            <w:r>
              <w:rPr>
                <w:rFonts w:ascii="宋体" w:hAnsi="宋体" w:cs="宋体" w:eastAsia="宋体" w:hint="default"/>
                <w:spacing w:val="-76"/>
                <w:sz w:val="21"/>
                <w:szCs w:val="21"/>
              </w:rPr>
              <w:t> </w:t>
            </w:r>
            <w:r>
              <w:rPr>
                <w:rFonts w:ascii="宋体" w:hAnsi="宋体" w:cs="宋体" w:eastAsia="宋体" w:hint="default"/>
                <w:spacing w:val="13"/>
                <w:sz w:val="21"/>
                <w:szCs w:val="21"/>
              </w:rPr>
              <w:t>利基</w:t>
            </w:r>
            <w:r>
              <w:rPr>
                <w:rFonts w:ascii="宋体" w:hAnsi="宋体" w:cs="宋体" w:eastAsia="宋体" w:hint="default"/>
                <w:spacing w:val="-78"/>
                <w:sz w:val="21"/>
                <w:szCs w:val="21"/>
              </w:rPr>
              <w:t> </w:t>
            </w:r>
            <w:r>
              <w:rPr>
                <w:rFonts w:ascii="宋体" w:hAnsi="宋体" w:cs="宋体" w:eastAsia="宋体" w:hint="default"/>
                <w:sz w:val="21"/>
                <w:szCs w:val="21"/>
              </w:rPr>
            </w:r>
          </w:p>
        </w:tc>
      </w:tr>
      <w:tr>
        <w:trPr>
          <w:trHeight w:val="319" w:hRule="exact"/>
        </w:trPr>
        <w:tc>
          <w:tcPr>
            <w:tcW w:w="4514" w:type="dxa"/>
            <w:tcBorders>
              <w:top w:val="nil" w:sz="6" w:space="0" w:color="auto"/>
              <w:left w:val="nil" w:sz="6" w:space="0" w:color="auto"/>
              <w:bottom w:val="single" w:sz="4" w:space="0" w:color="000000"/>
              <w:right w:val="single" w:sz="4" w:space="0" w:color="000000"/>
            </w:tcBorders>
          </w:tcPr>
          <w:p>
            <w:pPr/>
          </w:p>
        </w:tc>
        <w:tc>
          <w:tcPr>
            <w:tcW w:w="2340" w:type="dxa"/>
            <w:gridSpan w:val="2"/>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nil" w:sz="6" w:space="0" w:color="auto"/>
            </w:tcBorders>
          </w:tcPr>
          <w:p>
            <w:pPr>
              <w:pStyle w:val="TableParagraph"/>
              <w:spacing w:line="261" w:lineRule="exact"/>
              <w:ind w:left="52" w:right="0"/>
              <w:jc w:val="left"/>
              <w:rPr>
                <w:rFonts w:ascii="宋体" w:hAnsi="宋体" w:cs="宋体" w:eastAsia="宋体" w:hint="default"/>
                <w:sz w:val="21"/>
                <w:szCs w:val="21"/>
              </w:rPr>
            </w:pPr>
            <w:r>
              <w:rPr>
                <w:rFonts w:ascii="宋体" w:hAnsi="宋体" w:cs="宋体" w:eastAsia="宋体" w:hint="default"/>
                <w:sz w:val="21"/>
                <w:szCs w:val="21"/>
              </w:rPr>
              <w:t>金</w:t>
            </w:r>
          </w:p>
        </w:tc>
      </w:tr>
      <w:tr>
        <w:trPr>
          <w:trHeight w:val="478" w:hRule="exact"/>
        </w:trPr>
        <w:tc>
          <w:tcPr>
            <w:tcW w:w="45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57" w:right="0"/>
              <w:jc w:val="left"/>
              <w:rPr>
                <w:rFonts w:ascii="宋体" w:hAnsi="宋体" w:cs="宋体" w:eastAsia="宋体" w:hint="default"/>
                <w:sz w:val="21"/>
                <w:szCs w:val="21"/>
              </w:rPr>
            </w:pPr>
            <w:r>
              <w:rPr>
                <w:rFonts w:ascii="宋体"/>
                <w:sz w:val="21"/>
              </w:rPr>
              <w:t>673,517,428.57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6"/>
        <w:rPr>
          <w:rFonts w:ascii="宋体" w:hAnsi="宋体" w:cs="宋体" w:eastAsia="宋体" w:hint="default"/>
          <w:sz w:val="7"/>
          <w:szCs w:val="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其他说明</w:t>
      </w:r>
    </w:p>
    <w:p>
      <w:pPr>
        <w:spacing w:before="165"/>
        <w:ind w:left="560" w:right="0" w:firstLine="0"/>
        <w:jc w:val="left"/>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年度股东大会审议通过的</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年度利润分配方案，每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股派现</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元</w:t>
      </w:r>
    </w:p>
    <w:p>
      <w:pPr>
        <w:spacing w:before="165"/>
        <w:ind w:left="140" w:right="0" w:firstLine="0"/>
        <w:jc w:val="left"/>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合</w:t>
      </w:r>
      <w:r>
        <w:rPr>
          <w:rFonts w:ascii="宋体" w:hAnsi="宋体" w:cs="宋体" w:eastAsia="宋体" w:hint="default"/>
          <w:sz w:val="21"/>
          <w:szCs w:val="21"/>
        </w:rPr>
        <w:t>计分配普通股股利</w:t>
      </w:r>
      <w:r>
        <w:rPr>
          <w:rFonts w:ascii="宋体" w:hAnsi="宋体" w:cs="宋体" w:eastAsia="宋体" w:hint="default"/>
          <w:spacing w:val="-53"/>
          <w:sz w:val="21"/>
          <w:szCs w:val="21"/>
        </w:rPr>
        <w:t> </w:t>
      </w:r>
      <w:r>
        <w:rPr>
          <w:rFonts w:ascii="宋体" w:hAnsi="宋体" w:cs="宋体" w:eastAsia="宋体" w:hint="default"/>
          <w:sz w:val="21"/>
          <w:szCs w:val="21"/>
        </w:rPr>
        <w:t>12,199,500.00</w:t>
      </w:r>
      <w:r>
        <w:rPr>
          <w:rFonts w:ascii="宋体" w:hAnsi="宋体" w:cs="宋体" w:eastAsia="宋体" w:hint="default"/>
          <w:spacing w:val="-52"/>
          <w:sz w:val="21"/>
          <w:szCs w:val="21"/>
        </w:rPr>
        <w:t> </w:t>
      </w:r>
      <w:r>
        <w:rPr>
          <w:rFonts w:ascii="宋体" w:hAnsi="宋体" w:cs="宋体" w:eastAsia="宋体" w:hint="default"/>
          <w:spacing w:val="-2"/>
          <w:sz w:val="21"/>
          <w:szCs w:val="21"/>
        </w:rPr>
        <w:t>元</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384" w:lineRule="auto" w:before="0"/>
        <w:ind w:left="560" w:right="5973" w:hanging="62"/>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合并利润表项目注释</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营业收入/营业成本</w:t>
      </w:r>
    </w:p>
    <w:p>
      <w:pPr>
        <w:spacing w:line="244" w:lineRule="exact"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3"/>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2,864,591,438.40</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2,267,308,141.15</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29,787,450.80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13,923,451.63</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2,328,835,686.87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1,795,054,767.05</w:t>
            </w:r>
            <w:r>
              <w:rPr>
                <w:rFonts w:ascii="宋体"/>
                <w:sz w:val="21"/>
              </w:rPr>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主营业务收入/主营业务成本（分行业）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tabs>
          <w:tab w:pos="1304" w:val="left" w:leader="none"/>
          <w:tab w:pos="3200" w:val="left" w:leader="none"/>
          <w:tab w:pos="5096" w:val="left" w:leader="none"/>
          <w:tab w:pos="6992" w:val="left" w:leader="none"/>
        </w:tabs>
        <w:spacing w:before="35"/>
        <w:ind w:left="248" w:right="0" w:firstLine="0"/>
        <w:jc w:val="left"/>
        <w:rPr>
          <w:rFonts w:ascii="宋体" w:hAnsi="宋体" w:cs="宋体" w:eastAsia="宋体" w:hint="default"/>
          <w:sz w:val="21"/>
          <w:szCs w:val="21"/>
        </w:rPr>
      </w:pPr>
      <w:r>
        <w:rPr/>
        <w:pict>
          <v:shape style="position:absolute;margin-left:89.040001pt;margin-top:-47.006031pt;width:433.45pt;height:57.2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0"/>
                    <w:gridCol w:w="1896"/>
                    <w:gridCol w:w="1896"/>
                    <w:gridCol w:w="1896"/>
                    <w:gridCol w:w="1896"/>
                  </w:tblGrid>
                  <w:tr>
                    <w:trPr>
                      <w:trHeight w:val="340" w:hRule="exact"/>
                    </w:trPr>
                    <w:tc>
                      <w:tcPr>
                        <w:tcW w:w="1070" w:type="dxa"/>
                        <w:vMerge w:val="restart"/>
                        <w:tcBorders>
                          <w:top w:val="single" w:sz="4" w:space="0" w:color="000000"/>
                          <w:left w:val="nil" w:sz="6" w:space="0" w:color="auto"/>
                          <w:right w:val="single" w:sz="4" w:space="0" w:color="000000"/>
                        </w:tcBorders>
                      </w:tcPr>
                      <w:p>
                        <w:pPr>
                          <w:pStyle w:val="TableParagraph"/>
                          <w:spacing w:line="240" w:lineRule="auto" w:before="159"/>
                          <w:ind w:left="12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92"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right="4"/>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1" w:hRule="exact"/>
                    </w:trPr>
                    <w:tc>
                      <w:tcPr>
                        <w:tcW w:w="1070"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21"/>
          <w:szCs w:val="21"/>
        </w:rPr>
        <w:t>精细化工</w:t>
        <w:tab/>
        <w:t>2,864,591,438.40</w:t>
        <w:tab/>
      </w:r>
      <w:r>
        <w:rPr>
          <w:rFonts w:ascii="宋体" w:hAnsi="宋体" w:cs="宋体" w:eastAsia="宋体" w:hint="default"/>
          <w:spacing w:val="-1"/>
          <w:sz w:val="21"/>
          <w:szCs w:val="21"/>
        </w:rPr>
        <w:t>2,305,360,395.27</w:t>
        <w:tab/>
        <w:t>2,267,308,141.15</w:t>
        <w:tab/>
        <w:t>1,782,414,829.02</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070"/>
        <w:gridCol w:w="1896"/>
        <w:gridCol w:w="1896"/>
        <w:gridCol w:w="1896"/>
        <w:gridCol w:w="1896"/>
      </w:tblGrid>
      <w:tr>
        <w:trPr>
          <w:trHeight w:val="455"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1"/>
                <w:szCs w:val="21"/>
              </w:rPr>
            </w:pPr>
            <w:r>
              <w:rPr>
                <w:rFonts w:ascii="宋体"/>
                <w:sz w:val="21"/>
              </w:rPr>
              <w:t>2,864,591,438.40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2,305,360,395.27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4" w:right="0"/>
              <w:jc w:val="left"/>
              <w:rPr>
                <w:rFonts w:ascii="宋体" w:hAnsi="宋体" w:cs="宋体" w:eastAsia="宋体" w:hint="default"/>
                <w:sz w:val="21"/>
                <w:szCs w:val="21"/>
              </w:rPr>
            </w:pPr>
            <w:r>
              <w:rPr>
                <w:rFonts w:ascii="宋体"/>
                <w:sz w:val="21"/>
              </w:rPr>
              <w:t>2,267,308,141.15</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4" w:right="0"/>
              <w:jc w:val="left"/>
              <w:rPr>
                <w:rFonts w:ascii="宋体" w:hAnsi="宋体" w:cs="宋体" w:eastAsia="宋体" w:hint="default"/>
                <w:sz w:val="21"/>
                <w:szCs w:val="21"/>
              </w:rPr>
            </w:pPr>
            <w:r>
              <w:rPr>
                <w:rFonts w:ascii="宋体"/>
                <w:sz w:val="21"/>
              </w:rPr>
              <w:t>1,782,414,829.02</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主营业务收入/主营业务成本（分产品）</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760"/>
        <w:gridCol w:w="1896"/>
        <w:gridCol w:w="1686"/>
        <w:gridCol w:w="1656"/>
        <w:gridCol w:w="1656"/>
      </w:tblGrid>
      <w:tr>
        <w:trPr>
          <w:trHeight w:val="340" w:hRule="exact"/>
        </w:trPr>
        <w:tc>
          <w:tcPr>
            <w:tcW w:w="176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9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331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003"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0" w:hRule="exact"/>
        </w:trPr>
        <w:tc>
          <w:tcPr>
            <w:tcW w:w="1760"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6"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10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55"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印染助剂</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1,172,394,462.62</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790,263,502.10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959,852,429.69</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652,469,199.54</w:t>
            </w:r>
          </w:p>
        </w:tc>
      </w:tr>
      <w:tr>
        <w:trPr>
          <w:trHeight w:val="454"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皮革化纤油剂</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1,067,242,462.84</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953,466,736.43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648,620,960.69</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580,445,178.26</w:t>
            </w:r>
          </w:p>
        </w:tc>
      </w:tr>
      <w:tr>
        <w:trPr>
          <w:trHeight w:val="454"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602,782,169.15</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541,706,494.83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658,834,750.77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549,500,451.22</w:t>
            </w:r>
          </w:p>
        </w:tc>
      </w:tr>
      <w:tr>
        <w:trPr>
          <w:trHeight w:val="455"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1"/>
              <w:jc w:val="right"/>
              <w:rPr>
                <w:rFonts w:ascii="宋体" w:hAnsi="宋体" w:cs="宋体" w:eastAsia="宋体" w:hint="default"/>
                <w:sz w:val="18"/>
                <w:szCs w:val="18"/>
              </w:rPr>
            </w:pPr>
            <w:r>
              <w:rPr>
                <w:rFonts w:ascii="宋体"/>
                <w:sz w:val="18"/>
              </w:rPr>
              <w:t>22,172,343.79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13" w:right="0"/>
              <w:jc w:val="left"/>
              <w:rPr>
                <w:rFonts w:ascii="宋体" w:hAnsi="宋体" w:cs="宋体" w:eastAsia="宋体" w:hint="default"/>
                <w:sz w:val="18"/>
                <w:szCs w:val="18"/>
              </w:rPr>
            </w:pPr>
            <w:r>
              <w:rPr>
                <w:rFonts w:ascii="宋体"/>
                <w:sz w:val="18"/>
              </w:rPr>
              <w:t>19,923,661.91</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7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2,864,591,438.40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2,305,360,395.27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2,267,308,141.15</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1,782,414,829.02</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主营业务收入/主营业务成本（分地区）</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70"/>
        <w:gridCol w:w="1896"/>
        <w:gridCol w:w="1896"/>
        <w:gridCol w:w="1896"/>
        <w:gridCol w:w="1896"/>
      </w:tblGrid>
      <w:tr>
        <w:trPr>
          <w:trHeight w:val="341" w:hRule="exact"/>
        </w:trPr>
        <w:tc>
          <w:tcPr>
            <w:tcW w:w="1070" w:type="dxa"/>
            <w:vMerge w:val="restart"/>
            <w:tcBorders>
              <w:top w:val="single" w:sz="4" w:space="0" w:color="000000"/>
              <w:left w:val="nil" w:sz="6" w:space="0" w:color="auto"/>
              <w:right w:val="single" w:sz="4" w:space="0" w:color="000000"/>
            </w:tcBorders>
          </w:tcPr>
          <w:p>
            <w:pPr>
              <w:pStyle w:val="TableParagraph"/>
              <w:spacing w:line="240" w:lineRule="auto" w:before="159"/>
              <w:ind w:left="12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5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3792" w:type="dxa"/>
            <w:gridSpan w:val="2"/>
            <w:tcBorders>
              <w:top w:val="single" w:sz="4" w:space="0" w:color="000000"/>
              <w:left w:val="single" w:sz="4" w:space="0" w:color="000000"/>
              <w:bottom w:val="single" w:sz="4" w:space="0" w:color="000000"/>
              <w:right w:val="nil" w:sz="6" w:space="0" w:color="auto"/>
            </w:tcBorders>
          </w:tcPr>
          <w:p>
            <w:pPr>
              <w:pStyle w:val="TableParagraph"/>
              <w:spacing w:line="268" w:lineRule="exact"/>
              <w:ind w:left="115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0" w:hRule="exact"/>
        </w:trPr>
        <w:tc>
          <w:tcPr>
            <w:tcW w:w="1070"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68" w:lineRule="exact"/>
              <w:ind w:left="101"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2,740,053,447.99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2,196,551,838.28</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2,192,619,630.78</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1,721,238,463.80</w:t>
            </w:r>
            <w:r>
              <w:rPr>
                <w:rFonts w:ascii="宋体"/>
                <w:sz w:val="21"/>
              </w:rPr>
            </w:r>
          </w:p>
        </w:tc>
      </w:tr>
      <w:tr>
        <w:trPr>
          <w:trHeight w:val="455"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10" w:right="0"/>
              <w:jc w:val="center"/>
              <w:rPr>
                <w:rFonts w:ascii="宋体" w:hAnsi="宋体" w:cs="宋体" w:eastAsia="宋体" w:hint="default"/>
                <w:sz w:val="21"/>
                <w:szCs w:val="21"/>
              </w:rPr>
            </w:pPr>
            <w:r>
              <w:rPr>
                <w:rFonts w:ascii="宋体"/>
                <w:sz w:val="21"/>
              </w:rPr>
              <w:t>124,537,990.41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108,808,556.99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74,688,510.37</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9"/>
              <w:jc w:val="right"/>
              <w:rPr>
                <w:rFonts w:ascii="宋体" w:hAnsi="宋体" w:cs="宋体" w:eastAsia="宋体" w:hint="default"/>
                <w:sz w:val="21"/>
                <w:szCs w:val="21"/>
              </w:rPr>
            </w:pPr>
            <w:r>
              <w:rPr>
                <w:rFonts w:ascii="宋体"/>
                <w:spacing w:val="-1"/>
                <w:sz w:val="21"/>
              </w:rPr>
              <w:t>61,176,365.22</w:t>
            </w:r>
          </w:p>
        </w:tc>
      </w:tr>
      <w:tr>
        <w:trPr>
          <w:trHeight w:val="454" w:hRule="exact"/>
        </w:trPr>
        <w:tc>
          <w:tcPr>
            <w:tcW w:w="107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2,864,591,438.40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2,305,360,395.27</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2,267,308,141.15</w:t>
            </w:r>
            <w:r>
              <w:rPr>
                <w:rFonts w:ascii="宋体"/>
                <w:sz w:val="21"/>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1,782,414,829.02</w:t>
            </w:r>
            <w:r>
              <w:rPr>
                <w:rFonts w:ascii="宋体"/>
                <w:sz w:val="21"/>
              </w:rPr>
            </w:r>
          </w:p>
        </w:tc>
      </w:tr>
    </w:tbl>
    <w:p>
      <w:pPr>
        <w:spacing w:before="63"/>
        <w:ind w:left="665"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本期公司前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名客户的营业收入情况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614"/>
        <w:gridCol w:w="2520"/>
        <w:gridCol w:w="2520"/>
      </w:tblGrid>
      <w:tr>
        <w:trPr>
          <w:trHeight w:val="635"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83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占公司全部营业收入的</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0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江苏盛虹科技股份有限公司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84,060,144.95</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2.90</w:t>
            </w:r>
          </w:p>
        </w:tc>
      </w:tr>
      <w:tr>
        <w:trPr>
          <w:trHeight w:val="40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江苏恒力化纤股份有限公司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47,129,159.88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1.63</w:t>
            </w:r>
          </w:p>
        </w:tc>
      </w:tr>
      <w:tr>
        <w:trPr>
          <w:trHeight w:val="40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江苏盛虹控股集团有限公司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39,496,147.18</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1.36</w:t>
            </w:r>
          </w:p>
        </w:tc>
      </w:tr>
      <w:tr>
        <w:trPr>
          <w:trHeight w:val="40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上海雅运纺织化工股份有限公司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34,125,081.20</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1.18</w:t>
            </w:r>
          </w:p>
        </w:tc>
      </w:tr>
      <w:tr>
        <w:trPr>
          <w:trHeight w:val="407"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东莞德永佳纺织制衣有限公司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27,748,275.64</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0.96</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232,558,808.85</w:t>
            </w:r>
            <w:r>
              <w:rPr>
                <w:rFonts w:ascii="宋体"/>
                <w:sz w:val="21"/>
              </w:rPr>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8.03</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营业税金及附加</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894"/>
        <w:gridCol w:w="2081"/>
        <w:gridCol w:w="1960"/>
        <w:gridCol w:w="1720"/>
      </w:tblGrid>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8"/>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3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425"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175,470.71</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149,050.00</w:t>
            </w:r>
          </w:p>
        </w:tc>
        <w:tc>
          <w:tcPr>
            <w:tcW w:w="1720" w:type="dxa"/>
            <w:vMerge w:val="restart"/>
            <w:tcBorders>
              <w:top w:val="single" w:sz="4" w:space="0" w:color="000000"/>
              <w:left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5"/>
                <w:sz w:val="21"/>
                <w:szCs w:val="21"/>
              </w:rPr>
              <w:t>详见本财务报表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附注税项之说明</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6,043,820.02</w:t>
            </w:r>
            <w:r>
              <w:rPr>
                <w:rFonts w:ascii="宋体"/>
                <w:sz w:val="21"/>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3,663,781.23</w:t>
            </w:r>
          </w:p>
        </w:tc>
        <w:tc>
          <w:tcPr>
            <w:tcW w:w="1720" w:type="dxa"/>
            <w:vMerge/>
            <w:tcBorders>
              <w:left w:val="single" w:sz="4" w:space="0" w:color="000000"/>
              <w:right w:val="nil" w:sz="6" w:space="0" w:color="auto"/>
            </w:tcBorders>
          </w:tcPr>
          <w:p>
            <w:pP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教育费附加(地方教育附加)</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4,320,055.81</w:t>
            </w:r>
            <w:r>
              <w:rPr>
                <w:rFonts w:ascii="宋体"/>
                <w:sz w:val="21"/>
              </w:rPr>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z w:val="21"/>
              </w:rPr>
              <w:t>2,737,561.07</w:t>
            </w:r>
          </w:p>
        </w:tc>
        <w:tc>
          <w:tcPr>
            <w:tcW w:w="1720" w:type="dxa"/>
            <w:vMerge/>
            <w:tcBorders>
              <w:left w:val="single" w:sz="4" w:space="0" w:color="000000"/>
              <w:bottom w:val="single" w:sz="4" w:space="0" w:color="000000"/>
              <w:right w:val="nil" w:sz="6" w:space="0" w:color="auto"/>
            </w:tcBorders>
          </w:tcPr>
          <w:p>
            <w:pP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10,539,346.54</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6,550,392.30</w:t>
            </w:r>
            <w:r>
              <w:rPr>
                <w:rFonts w:ascii="宋体"/>
                <w:sz w:val="21"/>
              </w:rPr>
            </w:r>
          </w:p>
        </w:tc>
        <w:tc>
          <w:tcPr>
            <w:tcW w:w="172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9" w:top="1100" w:bottom="1200" w:left="1660" w:right="1340"/>
        </w:sectPr>
      </w:pPr>
    </w:p>
    <w:p>
      <w:pPr>
        <w:spacing w:line="240" w:lineRule="auto" w:before="8"/>
        <w:rPr>
          <w:rFonts w:ascii="宋体" w:hAnsi="宋体" w:cs="宋体" w:eastAsia="宋体" w:hint="default"/>
          <w:sz w:val="26"/>
          <w:szCs w:val="26"/>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3. 销售费用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工资、奖金及业务费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74,617,600.12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65,282,683.00</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55,495,240.43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48,285,997.75</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差旅费、汽车费用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26,762,077.48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23,176,587.71</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9,821,722.48</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6,532,125.78</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1,359,558.09</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1,450,324.74</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827,983.35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1,888,477.94</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168,884,181.95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146,616,196.92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4. 管理费用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79,552,709.12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55,890,423.02</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48,234,231.05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31,949,126.50</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9,039,872.83</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6,838,727.30</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8,674,099.79</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6,311,475.47</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8,213,705.15</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4,816,140.28</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股份支付费用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7,459,852.94</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差旅费、汽车费用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4,899,733.81</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3,991,742.92</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外部咨询费及中介机构费用</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3,323,446.64</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4,067,116.47</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3,148,552.22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3,575,257.53</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1,646,521.62</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1,277,184.30</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406,023.63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963,287.19</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174,598,748.80</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119,680,480.98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5. 财务费用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206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067"/>
              <w:jc w:val="right"/>
              <w:rPr>
                <w:rFonts w:ascii="宋体" w:hAnsi="宋体" w:cs="宋体" w:eastAsia="宋体" w:hint="default"/>
                <w:sz w:val="21"/>
                <w:szCs w:val="21"/>
              </w:rPr>
            </w:pPr>
            <w:r>
              <w:rPr>
                <w:rFonts w:ascii="宋体" w:hAnsi="宋体" w:cs="宋体" w:eastAsia="宋体" w:hint="default"/>
                <w:spacing w:val="-1"/>
                <w:w w:val="95"/>
                <w:sz w:val="21"/>
                <w:szCs w:val="21"/>
              </w:rPr>
              <w:t>利息支出</w:t>
            </w:r>
            <w:r>
              <w:rPr>
                <w:rFonts w:ascii="宋体" w:hAnsi="宋体" w:cs="宋体" w:eastAsia="宋体" w:hint="default"/>
                <w:w w:val="95"/>
                <w:sz w:val="21"/>
                <w:szCs w:val="21"/>
              </w:rPr>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23,498,285.42</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10,069,353.21</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2067"/>
              <w:jc w:val="right"/>
              <w:rPr>
                <w:rFonts w:ascii="宋体" w:hAnsi="宋体" w:cs="宋体" w:eastAsia="宋体" w:hint="default"/>
                <w:sz w:val="21"/>
                <w:szCs w:val="21"/>
              </w:rPr>
            </w:pPr>
            <w:r>
              <w:rPr>
                <w:rFonts w:ascii="宋体" w:hAnsi="宋体" w:cs="宋体" w:eastAsia="宋体" w:hint="default"/>
                <w:spacing w:val="-1"/>
                <w:w w:val="95"/>
                <w:sz w:val="21"/>
                <w:szCs w:val="21"/>
              </w:rPr>
              <w:t>利息收入</w:t>
            </w:r>
            <w:r>
              <w:rPr>
                <w:rFonts w:ascii="宋体" w:hAnsi="宋体" w:cs="宋体" w:eastAsia="宋体" w:hint="default"/>
                <w:w w:val="95"/>
                <w:sz w:val="21"/>
                <w:szCs w:val="21"/>
              </w:rPr>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-3,871,393.29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-2,519,732.58</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-1,134,850.12</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-956,305.71</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1,243,967.98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585,861.11</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19,736,009.99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7,179,176.03</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481"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资产减值损失</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9,170,222.49</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6,736,436.99</w:t>
            </w:r>
            <w:r>
              <w:rPr>
                <w:rFonts w:ascii="宋体"/>
                <w:sz w:val="21"/>
              </w:rPr>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1,532,487.67</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372,969.21</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10,702,710.16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7,109,406.20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481" w:firstLine="0"/>
        <w:jc w:val="left"/>
        <w:rPr>
          <w:rFonts w:ascii="宋体" w:hAnsi="宋体" w:cs="宋体" w:eastAsia="宋体" w:hint="default"/>
          <w:sz w:val="21"/>
          <w:szCs w:val="21"/>
        </w:rPr>
      </w:pPr>
      <w:r>
        <w:rPr>
          <w:rFonts w:ascii="宋体" w:hAnsi="宋体" w:cs="宋体" w:eastAsia="宋体" w:hint="default"/>
          <w:sz w:val="21"/>
          <w:szCs w:val="21"/>
        </w:rPr>
        <w:t>7. 投资收益</w:t>
      </w:r>
    </w:p>
    <w:p>
      <w:pPr>
        <w:spacing w:line="240" w:lineRule="auto" w:before="10"/>
        <w:rPr>
          <w:rFonts w:ascii="宋体" w:hAnsi="宋体" w:cs="宋体" w:eastAsia="宋体" w:hint="default"/>
          <w:sz w:val="14"/>
          <w:szCs w:val="14"/>
        </w:rPr>
      </w:pPr>
    </w:p>
    <w:p>
      <w:pPr>
        <w:spacing w:before="0"/>
        <w:ind w:left="560" w:right="4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5"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权益法核算的长期股权投资收</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-1,651,133.14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1,519,398.28</w:t>
            </w:r>
            <w:r>
              <w:rPr>
                <w:rFonts w:ascii="宋体"/>
                <w:sz w:val="21"/>
              </w:rPr>
            </w:r>
          </w:p>
        </w:tc>
      </w:tr>
      <w:tr>
        <w:trPr>
          <w:trHeight w:val="63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处置长期股权投资产生的投资</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809"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10,698,103.77</w:t>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-1,651,133.14</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12,217,502.05</w:t>
            </w:r>
          </w:p>
        </w:tc>
      </w:tr>
    </w:tbl>
    <w:p>
      <w:pPr>
        <w:spacing w:before="63"/>
        <w:ind w:left="560" w:right="4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按权益法核算的长期股权投资收益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894"/>
        <w:gridCol w:w="1980"/>
        <w:gridCol w:w="1800"/>
        <w:gridCol w:w="1980"/>
      </w:tblGrid>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本期比上期增减变</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动的原因</w:t>
            </w:r>
          </w:p>
        </w:tc>
      </w:tr>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-651,745.47</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2,078,466.64</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被投资单位实现利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63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杭州环特生物技术有限公司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-999,387.67</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-559,068.36</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被投资单位实现利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-1,651,133.14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1,519,398.28</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
        </w:tc>
      </w:tr>
    </w:tbl>
    <w:p>
      <w:pPr>
        <w:spacing w:line="408" w:lineRule="auto" w:before="63"/>
        <w:ind w:left="560" w:right="4584"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投资收益汇回重大限制的说明</w:t>
      </w:r>
      <w:r>
        <w:rPr>
          <w:rFonts w:ascii="宋体" w:hAnsi="宋体" w:cs="宋体" w:eastAsia="宋体" w:hint="default"/>
          <w:sz w:val="21"/>
          <w:szCs w:val="21"/>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60" w:right="481"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营业外收入</w:t>
      </w:r>
    </w:p>
    <w:p>
      <w:pPr>
        <w:spacing w:line="240" w:lineRule="auto" w:before="10"/>
        <w:rPr>
          <w:rFonts w:ascii="宋体" w:hAnsi="宋体" w:cs="宋体" w:eastAsia="宋体" w:hint="default"/>
          <w:sz w:val="14"/>
          <w:szCs w:val="14"/>
        </w:rPr>
      </w:pPr>
    </w:p>
    <w:p>
      <w:pPr>
        <w:spacing w:before="0"/>
        <w:ind w:left="560" w:right="4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894"/>
        <w:gridCol w:w="1838"/>
        <w:gridCol w:w="1800"/>
        <w:gridCol w:w="2173"/>
      </w:tblGrid>
      <w:tr>
        <w:trPr>
          <w:trHeight w:val="63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1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8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37"/>
              <w:ind w:right="2"/>
              <w:jc w:val="center"/>
              <w:rPr>
                <w:rFonts w:ascii="宋体" w:hAnsi="宋体" w:cs="宋体" w:eastAsia="宋体" w:hint="default"/>
                <w:sz w:val="21"/>
                <w:szCs w:val="21"/>
              </w:rPr>
            </w:pPr>
            <w:r>
              <w:rPr>
                <w:rFonts w:ascii="宋体" w:hAnsi="宋体" w:cs="宋体" w:eastAsia="宋体" w:hint="default"/>
                <w:sz w:val="21"/>
                <w:szCs w:val="21"/>
              </w:rPr>
              <w:t>损益的金额</w:t>
            </w:r>
          </w:p>
        </w:tc>
      </w:tr>
    </w:tbl>
    <w:p>
      <w:pPr>
        <w:spacing w:after="0" w:line="240" w:lineRule="auto"/>
        <w:jc w:val="center"/>
        <w:rPr>
          <w:rFonts w:ascii="宋体" w:hAnsi="宋体" w:cs="宋体" w:eastAsia="宋体" w:hint="default"/>
          <w:sz w:val="21"/>
          <w:szCs w:val="21"/>
        </w:rPr>
        <w:sectPr>
          <w:pgSz w:w="11910" w:h="16840"/>
          <w:pgMar w:header="877" w:footer="1009" w:top="1100" w:bottom="1200" w:left="1660" w:right="130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894"/>
        <w:gridCol w:w="1838"/>
        <w:gridCol w:w="1800"/>
        <w:gridCol w:w="2173"/>
      </w:tblGrid>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566,972.71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228,090.39</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566,972.71</w:t>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566,972.71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228,090.39</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566,972.71</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8,888,678.61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6,444,935.15</w:t>
            </w:r>
            <w:r>
              <w:rPr>
                <w:rFonts w:ascii="宋体"/>
                <w:sz w:val="21"/>
              </w:rPr>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8,888,678.61</w:t>
            </w:r>
            <w:r>
              <w:rPr>
                <w:rFonts w:ascii="宋体"/>
                <w:sz w:val="21"/>
              </w:rPr>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97,300.61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2,002,970.54</w:t>
            </w:r>
            <w:r>
              <w:rPr>
                <w:rFonts w:ascii="宋体"/>
                <w:sz w:val="21"/>
              </w:rPr>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97,300.61</w:t>
            </w:r>
            <w:r>
              <w:rPr>
                <w:rFonts w:ascii="宋体"/>
                <w:sz w:val="21"/>
              </w:rPr>
            </w:r>
          </w:p>
        </w:tc>
      </w:tr>
      <w:tr>
        <w:trPr>
          <w:trHeight w:val="479"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9,552,951.93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8,675,996.08</w:t>
            </w:r>
          </w:p>
        </w:tc>
        <w:tc>
          <w:tcPr>
            <w:tcW w:w="21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9,552,951.93</w:t>
            </w:r>
          </w:p>
        </w:tc>
      </w:tr>
    </w:tbl>
    <w:p>
      <w:pPr>
        <w:spacing w:before="63"/>
        <w:ind w:left="560" w:right="4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政府补助明细</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994"/>
        <w:gridCol w:w="1954"/>
        <w:gridCol w:w="2366"/>
        <w:gridCol w:w="2160"/>
      </w:tblGrid>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拨款单位</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715" w:right="0"/>
              <w:jc w:val="left"/>
              <w:rPr>
                <w:rFonts w:ascii="宋体" w:hAnsi="宋体" w:cs="宋体" w:eastAsia="宋体" w:hint="default"/>
                <w:sz w:val="18"/>
                <w:szCs w:val="18"/>
              </w:rPr>
            </w:pPr>
            <w:r>
              <w:rPr>
                <w:rFonts w:ascii="宋体" w:hAnsi="宋体" w:cs="宋体" w:eastAsia="宋体" w:hint="default"/>
                <w:sz w:val="18"/>
                <w:szCs w:val="18"/>
              </w:rPr>
              <w:t>拨款文件</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高新技术企业开发费 补助、节能减排补助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1,472,500.00</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14"/>
                <w:sz w:val="18"/>
                <w:szCs w:val="18"/>
              </w:rPr>
              <w:t>萧山经济技术开发区管委</w:t>
            </w:r>
            <w:r>
              <w:rPr>
                <w:rFonts w:ascii="宋体" w:hAnsi="宋体" w:cs="宋体" w:eastAsia="宋体" w:hint="default"/>
                <w:spacing w:val="-83"/>
                <w:sz w:val="18"/>
                <w:szCs w:val="18"/>
              </w:rPr>
              <w:t> </w:t>
            </w:r>
            <w:r>
              <w:rPr>
                <w:rFonts w:ascii="宋体" w:hAnsi="宋体" w:cs="宋体" w:eastAsia="宋体" w:hint="default"/>
                <w:sz w:val="18"/>
                <w:szCs w:val="18"/>
              </w:rPr>
              <w:t>会</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萧开管发〔2009〕62</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0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年市级以上科技</w:t>
            </w:r>
            <w:r>
              <w:rPr>
                <w:rFonts w:ascii="宋体" w:hAnsi="宋体" w:cs="宋体" w:eastAsia="宋体" w:hint="default"/>
                <w:sz w:val="18"/>
                <w:szCs w:val="18"/>
              </w:rPr>
              <w:t> 项目经费补助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347,800.00</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z w:val="18"/>
                <w:szCs w:val="18"/>
              </w:rPr>
              <w:t>杭州市萧山区科学技术局、 杭州市萧山区财政局</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105"/>
              <w:jc w:val="left"/>
              <w:rPr>
                <w:rFonts w:ascii="宋体" w:hAnsi="宋体" w:cs="宋体" w:eastAsia="宋体" w:hint="default"/>
                <w:sz w:val="18"/>
                <w:szCs w:val="18"/>
              </w:rPr>
            </w:pPr>
            <w:r>
              <w:rPr>
                <w:rFonts w:ascii="宋体" w:hAnsi="宋体" w:cs="宋体" w:eastAsia="宋体" w:hint="default"/>
                <w:spacing w:val="-6"/>
                <w:sz w:val="18"/>
                <w:szCs w:val="18"/>
              </w:rPr>
              <w:t>萧科〔2010〕42</w:t>
            </w:r>
            <w:r>
              <w:rPr>
                <w:rFonts w:ascii="宋体" w:hAnsi="宋体" w:cs="宋体" w:eastAsia="宋体" w:hint="default"/>
                <w:spacing w:val="-42"/>
                <w:sz w:val="18"/>
                <w:szCs w:val="18"/>
              </w:rPr>
              <w:t> </w:t>
            </w:r>
            <w:r>
              <w:rPr>
                <w:rFonts w:ascii="宋体" w:hAnsi="宋体" w:cs="宋体" w:eastAsia="宋体" w:hint="default"/>
                <w:spacing w:val="-7"/>
                <w:sz w:val="18"/>
                <w:szCs w:val="18"/>
              </w:rPr>
              <w:t>号、萧财</w:t>
            </w:r>
            <w:r>
              <w:rPr>
                <w:rFonts w:ascii="宋体" w:hAnsi="宋体" w:cs="宋体" w:eastAsia="宋体" w:hint="default"/>
                <w:sz w:val="18"/>
                <w:szCs w:val="18"/>
              </w:rPr>
              <w:t> 行〔2010〕386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新产品开发补助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300,000.00</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泰兴市财政局</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18"/>
                <w:szCs w:val="18"/>
              </w:rPr>
            </w:pPr>
            <w:r>
              <w:rPr>
                <w:rFonts w:ascii="宋体" w:hAnsi="宋体" w:cs="宋体" w:eastAsia="宋体" w:hint="default"/>
                <w:sz w:val="18"/>
                <w:szCs w:val="18"/>
              </w:rPr>
              <w:t>泰财企〔2011〕33</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浙江优秀工业新产品 二等奖</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300,000.00</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1"/>
                <w:sz w:val="18"/>
                <w:szCs w:val="18"/>
              </w:rPr>
              <w:t>浙江省财政厅、浙江省经济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和信息化委员会</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萧财企〔2010〕399</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0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年政策引导类计</w:t>
            </w:r>
            <w:r>
              <w:rPr>
                <w:rFonts w:ascii="宋体" w:hAnsi="宋体" w:cs="宋体" w:eastAsia="宋体" w:hint="default"/>
                <w:sz w:val="18"/>
                <w:szCs w:val="18"/>
              </w:rPr>
              <w:t> 划专项项目预算</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300,000.00</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14"/>
                <w:sz w:val="18"/>
                <w:szCs w:val="18"/>
              </w:rPr>
              <w:t>中华人民共和国科学技术</w:t>
            </w:r>
            <w:r>
              <w:rPr>
                <w:rFonts w:ascii="宋体" w:hAnsi="宋体" w:cs="宋体" w:eastAsia="宋体" w:hint="default"/>
                <w:spacing w:val="-83"/>
                <w:sz w:val="18"/>
                <w:szCs w:val="18"/>
              </w:rPr>
              <w:t> </w:t>
            </w:r>
            <w:r>
              <w:rPr>
                <w:rFonts w:ascii="宋体" w:hAnsi="宋体" w:cs="宋体" w:eastAsia="宋体" w:hint="default"/>
                <w:sz w:val="18"/>
                <w:szCs w:val="18"/>
              </w:rPr>
              <w:t>局</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国科发财〔2011〕513</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0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年萧山区重大科</w:t>
            </w:r>
            <w:r>
              <w:rPr>
                <w:rFonts w:ascii="宋体" w:hAnsi="宋体" w:cs="宋体" w:eastAsia="宋体" w:hint="default"/>
                <w:sz w:val="18"/>
                <w:szCs w:val="18"/>
              </w:rPr>
              <w:t> 技攻关项目补助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300,000.00</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left"/>
              <w:rPr>
                <w:rFonts w:ascii="宋体" w:hAnsi="宋体" w:cs="宋体" w:eastAsia="宋体" w:hint="default"/>
                <w:sz w:val="18"/>
                <w:szCs w:val="18"/>
              </w:rPr>
            </w:pPr>
            <w:r>
              <w:rPr>
                <w:rFonts w:ascii="宋体" w:hAnsi="宋体" w:cs="宋体" w:eastAsia="宋体" w:hint="default"/>
                <w:spacing w:val="-1"/>
                <w:sz w:val="18"/>
                <w:szCs w:val="18"/>
              </w:rPr>
              <w:t>杭州市萧山区财政局、杭州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市萧山区科学技术局</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萧财企〔2011〕341</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贴息补助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287,253.60</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5"/>
              <w:jc w:val="left"/>
              <w:rPr>
                <w:rFonts w:ascii="宋体" w:hAnsi="宋体" w:cs="宋体" w:eastAsia="宋体" w:hint="default"/>
                <w:sz w:val="18"/>
                <w:szCs w:val="18"/>
              </w:rPr>
            </w:pPr>
            <w:r>
              <w:rPr>
                <w:rFonts w:ascii="宋体" w:hAnsi="宋体" w:cs="宋体" w:eastAsia="宋体" w:hint="default"/>
                <w:spacing w:val="14"/>
                <w:sz w:val="18"/>
                <w:szCs w:val="18"/>
              </w:rPr>
              <w:t>杭州萧山临江工业园区管</w:t>
            </w:r>
            <w:r>
              <w:rPr>
                <w:rFonts w:ascii="宋体" w:hAnsi="宋体" w:cs="宋体" w:eastAsia="宋体" w:hint="default"/>
                <w:spacing w:val="-83"/>
                <w:sz w:val="18"/>
                <w:szCs w:val="18"/>
              </w:rPr>
              <w:t> </w:t>
            </w:r>
            <w:r>
              <w:rPr>
                <w:rFonts w:ascii="宋体" w:hAnsi="宋体" w:cs="宋体" w:eastAsia="宋体" w:hint="default"/>
                <w:sz w:val="18"/>
                <w:szCs w:val="18"/>
              </w:rPr>
              <w:t>理委员会</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萧临管〔2009〕16</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商务发展专项资金补 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250,000.00</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泰州市财政局</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苏财工贸〔2011〕138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94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2" w:right="245"/>
              <w:jc w:val="left"/>
              <w:rPr>
                <w:rFonts w:ascii="宋体" w:hAnsi="宋体" w:cs="宋体" w:eastAsia="宋体" w:hint="default"/>
                <w:sz w:val="18"/>
                <w:szCs w:val="18"/>
              </w:rPr>
            </w:pPr>
            <w:r>
              <w:rPr>
                <w:rFonts w:ascii="宋体" w:hAnsi="宋体" w:cs="宋体" w:eastAsia="宋体" w:hint="default"/>
                <w:sz w:val="18"/>
                <w:szCs w:val="18"/>
              </w:rPr>
              <w:t>技术创新专项资金补 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236,800.00</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0"/>
              <w:jc w:val="both"/>
              <w:rPr>
                <w:rFonts w:ascii="宋体" w:hAnsi="宋体" w:cs="宋体" w:eastAsia="宋体" w:hint="default"/>
                <w:sz w:val="18"/>
                <w:szCs w:val="18"/>
              </w:rPr>
            </w:pPr>
            <w:r>
              <w:rPr>
                <w:rFonts w:ascii="宋体" w:hAnsi="宋体" w:cs="宋体" w:eastAsia="宋体" w:hint="default"/>
                <w:spacing w:val="-1"/>
                <w:sz w:val="18"/>
                <w:szCs w:val="18"/>
              </w:rPr>
              <w:t>杭州市萧山区财政局、杭州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市萧山区经济发展局、杭州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市萧山区科学技术局</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萧财企〔2011〕403</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1,999,037.02</w:t>
            </w:r>
          </w:p>
        </w:tc>
        <w:tc>
          <w:tcPr>
            <w:tcW w:w="236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2,287,629.17</w:t>
            </w:r>
          </w:p>
        </w:tc>
        <w:tc>
          <w:tcPr>
            <w:tcW w:w="236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807,658.82</w:t>
            </w:r>
          </w:p>
        </w:tc>
        <w:tc>
          <w:tcPr>
            <w:tcW w:w="236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8,888,678.61</w:t>
            </w:r>
          </w:p>
        </w:tc>
        <w:tc>
          <w:tcPr>
            <w:tcW w:w="236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481"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营业外支出</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74"/>
        <w:gridCol w:w="1800"/>
        <w:gridCol w:w="1762"/>
        <w:gridCol w:w="2018"/>
      </w:tblGrid>
      <w:tr>
        <w:trPr>
          <w:trHeight w:val="63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97"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4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7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38" w:right="0"/>
              <w:jc w:val="left"/>
              <w:rPr>
                <w:rFonts w:ascii="宋体" w:hAnsi="宋体" w:cs="宋体" w:eastAsia="宋体" w:hint="default"/>
                <w:sz w:val="21"/>
                <w:szCs w:val="21"/>
              </w:rPr>
            </w:pPr>
            <w:r>
              <w:rPr>
                <w:rFonts w:ascii="宋体"/>
                <w:sz w:val="21"/>
              </w:rPr>
              <w:t>314,775.48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99" w:right="0"/>
              <w:jc w:val="left"/>
              <w:rPr>
                <w:rFonts w:ascii="宋体" w:hAnsi="宋体" w:cs="宋体" w:eastAsia="宋体" w:hint="default"/>
                <w:sz w:val="21"/>
                <w:szCs w:val="21"/>
              </w:rPr>
            </w:pPr>
            <w:r>
              <w:rPr>
                <w:rFonts w:ascii="宋体"/>
                <w:sz w:val="21"/>
              </w:rPr>
              <w:t>279,817.28</w:t>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56" w:right="0"/>
              <w:jc w:val="left"/>
              <w:rPr>
                <w:rFonts w:ascii="宋体" w:hAnsi="宋体" w:cs="宋体" w:eastAsia="宋体" w:hint="default"/>
                <w:sz w:val="21"/>
                <w:szCs w:val="21"/>
              </w:rPr>
            </w:pPr>
            <w:r>
              <w:rPr>
                <w:rFonts w:ascii="宋体"/>
                <w:sz w:val="21"/>
              </w:rPr>
              <w:t>314,775.48</w:t>
            </w:r>
          </w:p>
        </w:tc>
      </w:tr>
    </w:tbl>
    <w:p>
      <w:pPr>
        <w:spacing w:after="0" w:line="240" w:lineRule="auto"/>
        <w:jc w:val="left"/>
        <w:rPr>
          <w:rFonts w:ascii="宋体" w:hAnsi="宋体" w:cs="宋体" w:eastAsia="宋体" w:hint="default"/>
          <w:sz w:val="21"/>
          <w:szCs w:val="21"/>
        </w:rPr>
        <w:sectPr>
          <w:pgSz w:w="11910" w:h="16840"/>
          <w:pgMar w:header="877" w:footer="1009" w:top="1100" w:bottom="1200" w:left="1660" w:right="130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074"/>
        <w:gridCol w:w="1800"/>
        <w:gridCol w:w="1762"/>
        <w:gridCol w:w="2018"/>
      </w:tblGrid>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314,775.48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279,817.28</w:t>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314,775.48</w:t>
            </w:r>
          </w:p>
        </w:tc>
      </w:tr>
      <w:tr>
        <w:trPr>
          <w:trHeight w:val="47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2,110,131.18</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2,216,924.49</w:t>
            </w:r>
            <w:r>
              <w:rPr>
                <w:rFonts w:ascii="宋体"/>
                <w:sz w:val="21"/>
              </w:rPr>
            </w:r>
          </w:p>
        </w:tc>
        <w:tc>
          <w:tcPr>
            <w:tcW w:w="201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堤防维护费等农业建设资金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237,080.73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259,768.02</w:t>
            </w:r>
          </w:p>
        </w:tc>
        <w:tc>
          <w:tcPr>
            <w:tcW w:w="2018"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75,800.00</w:t>
            </w:r>
            <w:r>
              <w:rPr>
                <w:rFonts w:ascii="宋体"/>
                <w:sz w:val="21"/>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529,000.00</w:t>
            </w:r>
            <w:r>
              <w:rPr>
                <w:rFonts w:ascii="宋体"/>
                <w:sz w:val="21"/>
              </w:rPr>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75,800.00</w:t>
            </w:r>
            <w:r>
              <w:rPr>
                <w:rFonts w:ascii="宋体"/>
                <w:sz w:val="21"/>
              </w:rPr>
            </w:r>
          </w:p>
        </w:tc>
      </w:tr>
      <w:tr>
        <w:trPr>
          <w:trHeight w:val="47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333,219.73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pacing w:val="-1"/>
                <w:sz w:val="21"/>
              </w:rPr>
              <w:t>123,579.19</w:t>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333,219.73</w:t>
            </w:r>
          </w:p>
        </w:tc>
      </w:tr>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3,071,007.12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3,409,088.98</w:t>
            </w:r>
          </w:p>
        </w:tc>
        <w:tc>
          <w:tcPr>
            <w:tcW w:w="20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723,795.21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2"/>
          <w:sz w:val="21"/>
          <w:szCs w:val="21"/>
        </w:rPr>
        <w:t> </w:t>
      </w:r>
      <w:r>
        <w:rPr>
          <w:rFonts w:ascii="宋体" w:hAnsi="宋体" w:cs="宋体" w:eastAsia="宋体" w:hint="default"/>
          <w:sz w:val="21"/>
          <w:szCs w:val="21"/>
        </w:rPr>
        <w:t>所得税费用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按税法及相关规定计算的当期</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30,913,511.08</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41,750,588.14</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-4,143,541.35</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-1,112,124.65</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26,769,969.73</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40,638,463.49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2"/>
          <w:sz w:val="21"/>
          <w:szCs w:val="21"/>
        </w:rPr>
        <w:t> </w:t>
      </w:r>
      <w:r>
        <w:rPr>
          <w:rFonts w:ascii="宋体" w:hAnsi="宋体" w:cs="宋体" w:eastAsia="宋体" w:hint="default"/>
          <w:sz w:val="21"/>
          <w:szCs w:val="21"/>
        </w:rPr>
        <w:t>基本每股收益和稀释每股收益的计算过程</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基本每股收益的计算过程</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334"/>
        <w:gridCol w:w="1440"/>
        <w:gridCol w:w="2880"/>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23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A</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150,658,072.29</w:t>
            </w: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8,711,666.23</w:t>
            </w:r>
          </w:p>
        </w:tc>
      </w:tr>
      <w:tr>
        <w:trPr>
          <w:trHeight w:val="635"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 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C=A-B</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141,946,406.06</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D</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243,990,000.00</w:t>
            </w:r>
          </w:p>
        </w:tc>
      </w:tr>
      <w:tr>
        <w:trPr>
          <w:trHeight w:val="576"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E</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243,990,000.00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F</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G</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H</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I</w:t>
            </w:r>
          </w:p>
        </w:tc>
        <w:tc>
          <w:tcPr>
            <w:tcW w:w="288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J</w:t>
            </w:r>
          </w:p>
        </w:tc>
        <w:tc>
          <w:tcPr>
            <w:tcW w:w="288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4334"/>
        <w:gridCol w:w="1440"/>
        <w:gridCol w:w="2880"/>
      </w:tblGrid>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K</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5"/>
              <w:jc w:val="right"/>
              <w:rPr>
                <w:rFonts w:ascii="宋体" w:hAnsi="宋体" w:cs="宋体" w:eastAsia="宋体" w:hint="default"/>
                <w:sz w:val="18"/>
                <w:szCs w:val="18"/>
              </w:rPr>
            </w:pPr>
            <w:r>
              <w:rPr>
                <w:rFonts w:ascii="宋体"/>
                <w:sz w:val="18"/>
              </w:rPr>
              <w:t>12.00</w:t>
            </w:r>
          </w:p>
        </w:tc>
      </w:tr>
      <w:tr>
        <w:trPr>
          <w:trHeight w:val="634"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firstLine="134"/>
              <w:jc w:val="left"/>
              <w:rPr>
                <w:rFonts w:ascii="宋体" w:hAnsi="宋体" w:cs="宋体" w:eastAsia="宋体" w:hint="default"/>
                <w:sz w:val="18"/>
                <w:szCs w:val="18"/>
              </w:rPr>
            </w:pPr>
            <w:r>
              <w:rPr>
                <w:rFonts w:ascii="宋体" w:hAnsi="宋体" w:cs="宋体" w:eastAsia="宋体" w:hint="default"/>
                <w:sz w:val="18"/>
                <w:szCs w:val="18"/>
              </w:rPr>
              <w:t>L=D+E+F× G/K-H×I/K-J</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487,980,000.00</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M=A/L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0.31</w:t>
            </w:r>
          </w:p>
        </w:tc>
      </w:tr>
      <w:tr>
        <w:trPr>
          <w:trHeight w:val="577" w:hRule="exact"/>
        </w:trPr>
        <w:tc>
          <w:tcPr>
            <w:tcW w:w="43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N=C/L</w:t>
            </w:r>
          </w:p>
        </w:tc>
        <w:tc>
          <w:tcPr>
            <w:tcW w:w="2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0.29</w:t>
            </w:r>
          </w:p>
        </w:tc>
      </w:tr>
    </w:tbl>
    <w:p>
      <w:pPr>
        <w:spacing w:line="408" w:lineRule="auto" w:before="63"/>
        <w:ind w:left="560" w:right="2864"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稀释每股收益的计算过程</w:t>
      </w:r>
      <w:r>
        <w:rPr>
          <w:rFonts w:ascii="宋体" w:hAnsi="宋体" w:cs="宋体" w:eastAsia="宋体" w:hint="default"/>
          <w:sz w:val="21"/>
          <w:szCs w:val="21"/>
        </w:rPr>
        <w:t> 稀释每股收益的计算过程与基本每股收益的计算过程相同。</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2"/>
          <w:sz w:val="21"/>
          <w:szCs w:val="21"/>
        </w:rPr>
        <w:t> </w:t>
      </w:r>
      <w:r>
        <w:rPr>
          <w:rFonts w:ascii="宋体" w:hAnsi="宋体" w:cs="宋体" w:eastAsia="宋体" w:hint="default"/>
          <w:sz w:val="21"/>
          <w:szCs w:val="21"/>
        </w:rPr>
        <w:t>其他综合收益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162"/>
        <w:gridCol w:w="1746"/>
        <w:gridCol w:w="1746"/>
      </w:tblGrid>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35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3" w:right="0"/>
              <w:jc w:val="left"/>
              <w:rPr>
                <w:rFonts w:ascii="宋体" w:hAnsi="宋体" w:cs="宋体" w:eastAsia="宋体" w:hint="default"/>
                <w:sz w:val="21"/>
                <w:szCs w:val="21"/>
              </w:rPr>
            </w:pPr>
            <w:r>
              <w:rPr>
                <w:rFonts w:ascii="宋体"/>
                <w:sz w:val="21"/>
              </w:rPr>
              <w:t>-80,925.47</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0.01</w:t>
            </w: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542"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74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3" w:right="0"/>
              <w:jc w:val="left"/>
              <w:rPr>
                <w:rFonts w:ascii="宋体" w:hAnsi="宋体" w:cs="宋体" w:eastAsia="宋体" w:hint="default"/>
                <w:sz w:val="21"/>
                <w:szCs w:val="21"/>
              </w:rPr>
            </w:pPr>
            <w:r>
              <w:rPr>
                <w:rFonts w:ascii="宋体"/>
                <w:sz w:val="21"/>
              </w:rPr>
              <w:t>-80,925.47</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0.01</w:t>
            </w:r>
          </w:p>
        </w:tc>
      </w:tr>
      <w:tr>
        <w:trPr>
          <w:trHeight w:val="479" w:hRule="exact"/>
        </w:trPr>
        <w:tc>
          <w:tcPr>
            <w:tcW w:w="516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83" w:right="0"/>
              <w:jc w:val="left"/>
              <w:rPr>
                <w:rFonts w:ascii="宋体" w:hAnsi="宋体" w:cs="宋体" w:eastAsia="宋体" w:hint="default"/>
                <w:sz w:val="21"/>
                <w:szCs w:val="21"/>
              </w:rPr>
            </w:pPr>
            <w:r>
              <w:rPr>
                <w:rFonts w:ascii="宋体"/>
                <w:sz w:val="21"/>
              </w:rPr>
              <w:t>-80,925.47</w:t>
            </w:r>
          </w:p>
        </w:tc>
        <w:tc>
          <w:tcPr>
            <w:tcW w:w="17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0.01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5"/>
        <w:ind w:left="560" w:right="5069"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
          <w:sz w:val="21"/>
          <w:szCs w:val="21"/>
        </w:rPr>
        <w:t> </w:t>
      </w:r>
      <w:r>
        <w:rPr>
          <w:rFonts w:ascii="宋体" w:hAnsi="宋体" w:cs="宋体" w:eastAsia="宋体" w:hint="default"/>
          <w:sz w:val="21"/>
          <w:szCs w:val="21"/>
        </w:rPr>
        <w:t>合并现金流量表项目注释</w:t>
      </w:r>
      <w:r>
        <w:rPr>
          <w:rFonts w:ascii="宋体" w:hAnsi="宋体" w:cs="宋体" w:eastAsia="宋体" w:hint="default"/>
          <w:sz w:val="21"/>
          <w:szCs w:val="21"/>
        </w:rPr>
        <w:t> 1．收到其他与经营活动有关的现金</w:t>
      </w: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28" w:right="0"/>
              <w:jc w:val="left"/>
              <w:rPr>
                <w:rFonts w:ascii="宋体" w:hAnsi="宋体" w:cs="宋体" w:eastAsia="宋体" w:hint="default"/>
                <w:sz w:val="21"/>
                <w:szCs w:val="21"/>
              </w:rPr>
            </w:pPr>
            <w:r>
              <w:rPr>
                <w:rFonts w:ascii="宋体" w:hAnsi="宋体" w:cs="宋体" w:eastAsia="宋体" w:hint="default"/>
                <w:sz w:val="21"/>
                <w:szCs w:val="21"/>
              </w:rPr>
              <w:t>收到的押金、保证金净额</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9,186,430.34</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28" w:right="0"/>
              <w:jc w:val="left"/>
              <w:rPr>
                <w:rFonts w:ascii="宋体" w:hAnsi="宋体" w:cs="宋体" w:eastAsia="宋体" w:hint="default"/>
                <w:sz w:val="21"/>
                <w:szCs w:val="21"/>
              </w:rPr>
            </w:pPr>
            <w:r>
              <w:rPr>
                <w:rFonts w:ascii="宋体" w:hAnsi="宋体" w:cs="宋体" w:eastAsia="宋体" w:hint="default"/>
                <w:sz w:val="21"/>
                <w:szCs w:val="21"/>
              </w:rPr>
              <w:t>收到的与收益相关的政府补助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6,081,982.77</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28" w:right="0"/>
              <w:jc w:val="left"/>
              <w:rPr>
                <w:rFonts w:ascii="宋体" w:hAnsi="宋体" w:cs="宋体" w:eastAsia="宋体" w:hint="default"/>
                <w:sz w:val="21"/>
                <w:szCs w:val="21"/>
              </w:rPr>
            </w:pPr>
            <w:r>
              <w:rPr>
                <w:rFonts w:ascii="宋体" w:hAnsi="宋体" w:cs="宋体" w:eastAsia="宋体" w:hint="default"/>
                <w:sz w:val="21"/>
                <w:szCs w:val="21"/>
              </w:rPr>
              <w:t>收到的银行存款利息</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3,871,393.29</w:t>
            </w:r>
            <w:r>
              <w:rPr>
                <w:rFonts w:ascii="宋体"/>
                <w:sz w:val="21"/>
              </w:rPr>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228" w:right="0"/>
              <w:jc w:val="left"/>
              <w:rPr>
                <w:rFonts w:ascii="宋体" w:hAnsi="宋体" w:cs="宋体" w:eastAsia="宋体" w:hint="default"/>
                <w:sz w:val="21"/>
                <w:szCs w:val="21"/>
              </w:rPr>
            </w:pPr>
            <w:r>
              <w:rPr>
                <w:rFonts w:ascii="宋体" w:hAnsi="宋体" w:cs="宋体" w:eastAsia="宋体" w:hint="default"/>
                <w:sz w:val="21"/>
                <w:szCs w:val="21"/>
              </w:rPr>
              <w:t>收到的其他款项净额</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2,597,322.35</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21,737,128.75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2．支付其他与经营活动有关的现金</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支付差旅费、汽车费等支出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8"/>
              <w:jc w:val="right"/>
              <w:rPr>
                <w:rFonts w:ascii="宋体" w:hAnsi="宋体" w:cs="宋体" w:eastAsia="宋体" w:hint="default"/>
                <w:sz w:val="21"/>
                <w:szCs w:val="21"/>
              </w:rPr>
            </w:pPr>
            <w:r>
              <w:rPr>
                <w:rFonts w:ascii="宋体"/>
                <w:spacing w:val="-1"/>
                <w:sz w:val="21"/>
              </w:rPr>
              <w:t>31,661,811.29</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支付技术开发费等支出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8,990,291.28</w:t>
            </w:r>
            <w:r>
              <w:rPr>
                <w:rFonts w:ascii="宋体"/>
                <w:sz w:val="21"/>
              </w:rPr>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支付办公费等支出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8"/>
              <w:jc w:val="right"/>
              <w:rPr>
                <w:rFonts w:ascii="宋体" w:hAnsi="宋体" w:cs="宋体" w:eastAsia="宋体" w:hint="default"/>
                <w:sz w:val="21"/>
                <w:szCs w:val="21"/>
              </w:rPr>
            </w:pPr>
            <w:r>
              <w:rPr>
                <w:rFonts w:ascii="宋体"/>
                <w:spacing w:val="-1"/>
                <w:sz w:val="21"/>
              </w:rPr>
              <w:t>18,188,016.65</w:t>
            </w:r>
          </w:p>
        </w:tc>
      </w:tr>
    </w:tbl>
    <w:p>
      <w:pPr>
        <w:spacing w:after="0" w:line="240" w:lineRule="auto"/>
        <w:jc w:val="right"/>
        <w:rPr>
          <w:rFonts w:ascii="宋体" w:hAnsi="宋体" w:cs="宋体" w:eastAsia="宋体" w:hint="default"/>
          <w:sz w:val="21"/>
          <w:szCs w:val="21"/>
        </w:rPr>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支付业务招待费等支出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8"/>
              <w:jc w:val="right"/>
              <w:rPr>
                <w:rFonts w:ascii="宋体" w:hAnsi="宋体" w:cs="宋体" w:eastAsia="宋体" w:hint="default"/>
                <w:sz w:val="21"/>
                <w:szCs w:val="21"/>
              </w:rPr>
            </w:pPr>
            <w:r>
              <w:rPr>
                <w:rFonts w:ascii="宋体"/>
                <w:spacing w:val="-1"/>
                <w:sz w:val="21"/>
              </w:rPr>
              <w:t>10,621,435.91</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支付的押金、保证金等支出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8"/>
              <w:jc w:val="right"/>
              <w:rPr>
                <w:rFonts w:ascii="宋体" w:hAnsi="宋体" w:cs="宋体" w:eastAsia="宋体" w:hint="default"/>
                <w:sz w:val="21"/>
                <w:szCs w:val="21"/>
              </w:rPr>
            </w:pPr>
            <w:r>
              <w:rPr>
                <w:rFonts w:ascii="宋体"/>
                <w:spacing w:val="-1"/>
                <w:sz w:val="21"/>
              </w:rPr>
              <w:t>4,469,141.13</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支付租赁费、捐赠等支出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8"/>
              <w:jc w:val="right"/>
              <w:rPr>
                <w:rFonts w:ascii="宋体" w:hAnsi="宋体" w:cs="宋体" w:eastAsia="宋体" w:hint="default"/>
                <w:sz w:val="21"/>
                <w:szCs w:val="21"/>
              </w:rPr>
            </w:pPr>
            <w:r>
              <w:rPr>
                <w:rFonts w:ascii="宋体"/>
                <w:spacing w:val="-1"/>
                <w:sz w:val="21"/>
              </w:rPr>
              <w:t>4,072,844.71</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支付咨询费及中介机构费等支出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8"/>
              <w:jc w:val="right"/>
              <w:rPr>
                <w:rFonts w:ascii="宋体" w:hAnsi="宋体" w:cs="宋体" w:eastAsia="宋体" w:hint="default"/>
                <w:sz w:val="21"/>
                <w:szCs w:val="21"/>
              </w:rPr>
            </w:pPr>
            <w:r>
              <w:rPr>
                <w:rFonts w:ascii="宋体"/>
                <w:spacing w:val="-1"/>
                <w:sz w:val="21"/>
              </w:rPr>
              <w:t>3,817,146.64</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支付广告及业务宣传费等支出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8"/>
              <w:jc w:val="right"/>
              <w:rPr>
                <w:rFonts w:ascii="宋体" w:hAnsi="宋体" w:cs="宋体" w:eastAsia="宋体" w:hint="default"/>
                <w:sz w:val="21"/>
                <w:szCs w:val="21"/>
              </w:rPr>
            </w:pPr>
            <w:r>
              <w:rPr>
                <w:rFonts w:ascii="宋体"/>
                <w:spacing w:val="-1"/>
                <w:sz w:val="21"/>
              </w:rPr>
              <w:t>3,012,989.42</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支付个人暂借款等支出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8"/>
              <w:jc w:val="right"/>
              <w:rPr>
                <w:rFonts w:ascii="宋体" w:hAnsi="宋体" w:cs="宋体" w:eastAsia="宋体" w:hint="default"/>
                <w:sz w:val="21"/>
                <w:szCs w:val="21"/>
              </w:rPr>
            </w:pPr>
            <w:r>
              <w:rPr>
                <w:rFonts w:ascii="宋体"/>
                <w:spacing w:val="-1"/>
                <w:sz w:val="21"/>
              </w:rPr>
              <w:t>1,688,853.07</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支付装卸费、出口费等支出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8"/>
              <w:jc w:val="right"/>
              <w:rPr>
                <w:rFonts w:ascii="宋体" w:hAnsi="宋体" w:cs="宋体" w:eastAsia="宋体" w:hint="default"/>
                <w:sz w:val="21"/>
                <w:szCs w:val="21"/>
              </w:rPr>
            </w:pPr>
            <w:r>
              <w:rPr>
                <w:rFonts w:ascii="宋体"/>
                <w:spacing w:val="-1"/>
                <w:sz w:val="21"/>
              </w:rPr>
              <w:t>1,676,972.18</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228" w:right="0"/>
              <w:jc w:val="left"/>
              <w:rPr>
                <w:rFonts w:ascii="宋体" w:hAnsi="宋体" w:cs="宋体" w:eastAsia="宋体" w:hint="default"/>
                <w:sz w:val="21"/>
                <w:szCs w:val="21"/>
              </w:rPr>
            </w:pPr>
            <w:r>
              <w:rPr>
                <w:rFonts w:ascii="宋体" w:hAnsi="宋体" w:cs="宋体" w:eastAsia="宋体" w:hint="default"/>
                <w:sz w:val="21"/>
                <w:szCs w:val="21"/>
              </w:rPr>
              <w:t>支付其他往来净额及支出</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8"/>
              <w:jc w:val="right"/>
              <w:rPr>
                <w:rFonts w:ascii="宋体" w:hAnsi="宋体" w:cs="宋体" w:eastAsia="宋体" w:hint="default"/>
                <w:sz w:val="21"/>
                <w:szCs w:val="21"/>
              </w:rPr>
            </w:pPr>
            <w:r>
              <w:rPr>
                <w:rFonts w:ascii="宋体"/>
                <w:spacing w:val="-1"/>
                <w:sz w:val="21"/>
              </w:rPr>
              <w:t>2,970,034.15</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91,169,536.43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3．收到其他与投资活动有关的现金</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06" w:right="0"/>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收到与资产相关的政府补助</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8"/>
              <w:jc w:val="right"/>
              <w:rPr>
                <w:rFonts w:ascii="宋体" w:hAnsi="宋体" w:cs="宋体" w:eastAsia="宋体" w:hint="default"/>
                <w:sz w:val="21"/>
                <w:szCs w:val="21"/>
              </w:rPr>
            </w:pPr>
            <w:r>
              <w:rPr>
                <w:rFonts w:ascii="宋体"/>
                <w:spacing w:val="-1"/>
                <w:sz w:val="21"/>
              </w:rPr>
              <w:t>8,635,006.40</w:t>
            </w:r>
            <w:r>
              <w:rPr>
                <w:rFonts w:ascii="宋体"/>
                <w:sz w:val="21"/>
              </w:rPr>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47"/>
              <w:jc w:val="right"/>
              <w:rPr>
                <w:rFonts w:ascii="宋体" w:hAnsi="宋体" w:cs="宋体" w:eastAsia="宋体" w:hint="default"/>
                <w:sz w:val="21"/>
                <w:szCs w:val="21"/>
              </w:rPr>
            </w:pPr>
            <w:r>
              <w:rPr>
                <w:rFonts w:ascii="宋体"/>
                <w:spacing w:val="-1"/>
                <w:sz w:val="21"/>
              </w:rPr>
              <w:t>8,635,006.40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4．收到其他与筹资活动有关的现金</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收到杭州环特生物技术有限公司暂借款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13,000,000.00</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13,000,000.00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5．支付其他与筹资活动有关的现金</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414"/>
        <w:gridCol w:w="3240"/>
      </w:tblGrid>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hAnsi="宋体" w:cs="宋体" w:eastAsia="宋体" w:hint="default"/>
                <w:sz w:val="21"/>
                <w:szCs w:val="21"/>
              </w:rPr>
              <w:t>本期数</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上海广丰化工清算归还传化集团有限公司的出资款</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4"/>
              <w:jc w:val="right"/>
              <w:rPr>
                <w:rFonts w:ascii="宋体" w:hAnsi="宋体" w:cs="宋体" w:eastAsia="宋体" w:hint="default"/>
                <w:sz w:val="21"/>
                <w:szCs w:val="21"/>
              </w:rPr>
            </w:pPr>
            <w:r>
              <w:rPr>
                <w:rFonts w:ascii="宋体"/>
                <w:sz w:val="21"/>
              </w:rPr>
              <w:t>300,000.00</w:t>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为开具国内融资信用证而存入的保证金</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1,600,000.00</w:t>
            </w:r>
            <w:r>
              <w:rPr>
                <w:rFonts w:ascii="宋体"/>
                <w:sz w:val="21"/>
              </w:rPr>
            </w:r>
          </w:p>
        </w:tc>
      </w:tr>
      <w:tr>
        <w:trPr>
          <w:trHeight w:val="478"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支付杭州环特生物技术有限公司暂借款本金及利息</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13,185,033.33</w:t>
            </w:r>
          </w:p>
        </w:tc>
      </w:tr>
      <w:tr>
        <w:trPr>
          <w:trHeight w:val="479" w:hRule="exact"/>
        </w:trPr>
        <w:tc>
          <w:tcPr>
            <w:tcW w:w="54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pacing w:val="-1"/>
                <w:sz w:val="21"/>
              </w:rPr>
              <w:t>15,085,033.33</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现金流量表补充资料</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现金流量表补充资料</w:t>
      </w:r>
    </w:p>
    <w:p>
      <w:pPr>
        <w:spacing w:after="0"/>
        <w:jc w:val="left"/>
        <w:rPr>
          <w:rFonts w:ascii="宋体" w:hAnsi="宋体" w:cs="宋体" w:eastAsia="宋体" w:hint="default"/>
          <w:sz w:val="21"/>
          <w:szCs w:val="21"/>
        </w:rPr>
        <w:sectPr>
          <w:pgSz w:w="11910" w:h="16840"/>
          <w:pgMar w:header="877" w:footer="1009" w:top="1100" w:bottom="1200" w:left="1660" w:right="1340"/>
        </w:sectPr>
      </w:pPr>
    </w:p>
    <w:p>
      <w:pPr>
        <w:spacing w:line="240" w:lineRule="auto" w:before="10"/>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7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159,143,046.83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175,887,118.96</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8,992,683.42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1,163,777.36</w:t>
            </w: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934" w:right="98"/>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折旧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37,153,739.57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31,048,030.81</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4,006,213.62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2,717,961.10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135,780.00</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135,780.00</w:t>
            </w: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10"/>
              <w:ind w:left="933" w:right="108" w:hanging="20"/>
              <w:jc w:val="left"/>
              <w:rPr>
                <w:rFonts w:ascii="宋体" w:hAnsi="宋体" w:cs="宋体" w:eastAsia="宋体" w:hint="default"/>
                <w:sz w:val="18"/>
                <w:szCs w:val="18"/>
              </w:rPr>
            </w:pPr>
            <w:r>
              <w:rPr>
                <w:rFonts w:ascii="宋体" w:hAnsi="宋体" w:cs="宋体" w:eastAsia="宋体" w:hint="default"/>
                <w:spacing w:val="11"/>
                <w:sz w:val="18"/>
                <w:szCs w:val="18"/>
              </w:rPr>
              <w:t>处置固定资产、无形资产和其他长期资产的损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position w:val="1"/>
                <w:sz w:val="18"/>
                <w:szCs w:val="18"/>
              </w:rPr>
              <w:t>失(收益</w:t>
            </w:r>
            <w:r>
              <w:rPr>
                <w:rFonts w:ascii="宋体" w:hAnsi="宋体" w:cs="宋体" w:eastAsia="宋体" w:hint="default"/>
                <w:spacing w:val="2"/>
                <w:sz w:val="18"/>
                <w:szCs w:val="18"/>
              </w:rPr>
              <w:t>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-317,389.08</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51,726.89</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65,191.85</w:t>
            </w: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15,745,316.59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5,118,945.12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1,651,133.14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-12,217,502.05</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-4,024,286.52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-979,587.02</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-119,254.83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-132,537.63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-27,973,200.38</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-112,359,859.49</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-403,100,939.34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-245,580,085.01</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42,577,013.88</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48,595,843.62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6,712,362.49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-194,857.14</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-159,352,588.76</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-106,745,244.48</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274,140,029.64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356,789,226.27</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356,789,226.27</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171,476,997.01</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9" w:top="1100" w:bottom="1200" w:left="1660" w:right="1340"/>
        </w:sectPr>
      </w:pPr>
    </w:p>
    <w:p>
      <w:pPr>
        <w:spacing w:line="240" w:lineRule="auto" w:before="10"/>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2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17" w:right="0"/>
              <w:jc w:val="left"/>
              <w:rPr>
                <w:rFonts w:ascii="宋体" w:hAnsi="宋体" w:cs="宋体" w:eastAsia="宋体" w:hint="default"/>
                <w:sz w:val="18"/>
                <w:szCs w:val="18"/>
              </w:rPr>
            </w:pPr>
            <w:r>
              <w:rPr>
                <w:rFonts w:ascii="宋体"/>
                <w:sz w:val="18"/>
              </w:rPr>
              <w:t>-82,649,196.63</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517" w:right="0"/>
              <w:jc w:val="left"/>
              <w:rPr>
                <w:rFonts w:ascii="宋体" w:hAnsi="宋体" w:cs="宋体" w:eastAsia="宋体" w:hint="default"/>
                <w:sz w:val="18"/>
                <w:szCs w:val="18"/>
              </w:rPr>
            </w:pPr>
            <w:r>
              <w:rPr>
                <w:rFonts w:ascii="宋体"/>
                <w:sz w:val="18"/>
              </w:rPr>
              <w:t>185,312,229.26</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本期取得或处置子公司及其他营业单位的相关信息</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69"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89"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处置子公司及其他营业单位的有关信息：</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① 处置子公司及其他营业单位的价格</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15,787,338.76</w:t>
            </w:r>
          </w:p>
        </w:tc>
      </w:tr>
      <w:tr>
        <w:trPr>
          <w:trHeight w:val="634"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92"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4"/>
                <w:sz w:val="18"/>
                <w:szCs w:val="18"/>
              </w:rPr>
              <w:t> </w:t>
            </w:r>
            <w:r>
              <w:rPr>
                <w:rFonts w:ascii="宋体" w:hAnsi="宋体" w:cs="宋体" w:eastAsia="宋体" w:hint="default"/>
                <w:spacing w:val="6"/>
                <w:sz w:val="18"/>
                <w:szCs w:val="18"/>
              </w:rPr>
              <w:t>处置子公司及其他营业单位收到的现金和现金等价</w:t>
            </w:r>
            <w:r>
              <w:rPr>
                <w:rFonts w:ascii="宋体" w:hAnsi="宋体" w:cs="宋体" w:eastAsia="宋体" w:hint="default"/>
                <w:sz w:val="18"/>
                <w:szCs w:val="18"/>
              </w:rPr>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③ 处置子公司及其他营业单位收到的现金净额</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④ 处置子公司的净资产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97" w:right="0"/>
              <w:jc w:val="left"/>
              <w:rPr>
                <w:rFonts w:ascii="宋体" w:hAnsi="宋体" w:cs="宋体" w:eastAsia="宋体" w:hint="default"/>
                <w:sz w:val="18"/>
                <w:szCs w:val="18"/>
              </w:rPr>
            </w:pPr>
            <w:r>
              <w:rPr>
                <w:rFonts w:ascii="宋体"/>
                <w:sz w:val="18"/>
              </w:rPr>
              <w:t>3,016,203.72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6,654,167.47</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97" w:right="0"/>
              <w:jc w:val="left"/>
              <w:rPr>
                <w:rFonts w:ascii="宋体" w:hAnsi="宋体" w:cs="宋体" w:eastAsia="宋体" w:hint="default"/>
                <w:sz w:val="18"/>
                <w:szCs w:val="18"/>
              </w:rPr>
            </w:pPr>
            <w:r>
              <w:rPr>
                <w:rFonts w:ascii="宋体"/>
                <w:sz w:val="18"/>
              </w:rPr>
              <w:t>3,016,203.72</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1,564,932.48</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21,301,896.23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16,212,661.24</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66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现金和现金等价物的构成</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4874"/>
        <w:gridCol w:w="1890"/>
        <w:gridCol w:w="189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8"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274,140,029.64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356,789,226.27</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511,928.99</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159,536.34</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273,628,100.65</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356,629,689.93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415"/>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1415"/>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3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274,140,029.64</w:t>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356,789,226.27</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现金流量表补充资料的说明</w:t>
      </w:r>
    </w:p>
    <w:p>
      <w:pPr>
        <w:spacing w:line="240" w:lineRule="auto" w:before="10"/>
        <w:rPr>
          <w:rFonts w:ascii="宋体" w:hAnsi="宋体" w:cs="宋体" w:eastAsia="宋体" w:hint="default"/>
          <w:sz w:val="14"/>
          <w:szCs w:val="14"/>
        </w:rPr>
      </w:pPr>
    </w:p>
    <w:p>
      <w:pPr>
        <w:spacing w:line="408" w:lineRule="auto" w:before="0"/>
        <w:ind w:left="139" w:right="450" w:firstLine="420"/>
        <w:jc w:val="left"/>
        <w:rPr>
          <w:rFonts w:ascii="宋体" w:hAnsi="宋体" w:cs="宋体" w:eastAsia="宋体" w:hint="default"/>
          <w:sz w:val="21"/>
          <w:szCs w:val="21"/>
        </w:rPr>
      </w:pPr>
      <w:r>
        <w:rPr>
          <w:rFonts w:ascii="宋体" w:hAnsi="宋体" w:cs="宋体" w:eastAsia="宋体" w:hint="default"/>
          <w:sz w:val="21"/>
          <w:szCs w:val="21"/>
        </w:rPr>
        <w:t>期末货币资金中信用证保证金 2,840,000.00 元，银行承兑汇票保证金 3,000,000.00 元，不属于现金及现金等价物。</w:t>
      </w:r>
    </w:p>
    <w:p>
      <w:pPr>
        <w:spacing w:before="46"/>
        <w:ind w:left="559" w:right="0" w:firstLine="0"/>
        <w:jc w:val="left"/>
        <w:rPr>
          <w:rFonts w:ascii="宋体" w:hAnsi="宋体" w:cs="宋体" w:eastAsia="宋体" w:hint="default"/>
          <w:sz w:val="21"/>
          <w:szCs w:val="21"/>
        </w:rPr>
      </w:pPr>
      <w:r>
        <w:rPr>
          <w:rFonts w:ascii="宋体" w:hAnsi="宋体" w:cs="宋体" w:eastAsia="宋体" w:hint="default"/>
          <w:sz w:val="21"/>
          <w:szCs w:val="21"/>
        </w:rPr>
        <w:t>期初货币资金中银行承兑汇票保证金</w:t>
      </w:r>
      <w:r>
        <w:rPr>
          <w:rFonts w:ascii="宋体" w:hAnsi="宋体" w:cs="宋体" w:eastAsia="宋体" w:hint="default"/>
          <w:spacing w:val="-33"/>
          <w:sz w:val="21"/>
          <w:szCs w:val="21"/>
        </w:rPr>
        <w:t> </w:t>
      </w:r>
      <w:r>
        <w:rPr>
          <w:rFonts w:ascii="宋体" w:hAnsi="宋体" w:cs="宋体" w:eastAsia="宋体" w:hint="default"/>
          <w:sz w:val="21"/>
          <w:szCs w:val="21"/>
        </w:rPr>
        <w:t>16,700,000.00</w:t>
      </w:r>
      <w:r>
        <w:rPr>
          <w:rFonts w:ascii="宋体" w:hAnsi="宋体" w:cs="宋体" w:eastAsia="宋体" w:hint="default"/>
          <w:spacing w:val="-33"/>
          <w:sz w:val="21"/>
          <w:szCs w:val="21"/>
        </w:rPr>
        <w:t> </w:t>
      </w:r>
      <w:r>
        <w:rPr>
          <w:rFonts w:ascii="宋体" w:hAnsi="宋体" w:cs="宋体" w:eastAsia="宋体" w:hint="default"/>
          <w:sz w:val="21"/>
          <w:szCs w:val="21"/>
        </w:rPr>
        <w:t>元、信用证保证金</w:t>
      </w:r>
      <w:r>
        <w:rPr>
          <w:rFonts w:ascii="宋体" w:hAnsi="宋体" w:cs="宋体" w:eastAsia="宋体" w:hint="default"/>
          <w:spacing w:val="-33"/>
          <w:sz w:val="21"/>
          <w:szCs w:val="21"/>
        </w:rPr>
        <w:t> </w:t>
      </w:r>
      <w:r>
        <w:rPr>
          <w:rFonts w:ascii="宋体" w:hAnsi="宋体" w:cs="宋体" w:eastAsia="宋体" w:hint="default"/>
          <w:sz w:val="21"/>
          <w:szCs w:val="21"/>
        </w:rPr>
        <w:t>1,802,434.03</w:t>
      </w:r>
    </w:p>
    <w:p>
      <w:pPr>
        <w:spacing w:after="0"/>
        <w:jc w:val="left"/>
        <w:rPr>
          <w:rFonts w:ascii="宋体" w:hAnsi="宋体" w:cs="宋体" w:eastAsia="宋体" w:hint="default"/>
          <w:sz w:val="21"/>
          <w:szCs w:val="21"/>
        </w:rPr>
        <w:sectPr>
          <w:footerReference w:type="default" r:id="rId28"/>
          <w:pgSz w:w="11910" w:h="16840"/>
          <w:pgMar w:footer="1009" w:header="877" w:top="1100" w:bottom="1200" w:left="1660" w:right="1340"/>
          <w:pgNumType w:start="120"/>
        </w:sectPr>
      </w:pPr>
    </w:p>
    <w:p>
      <w:pPr>
        <w:spacing w:line="240" w:lineRule="auto" w:before="8"/>
        <w:rPr>
          <w:rFonts w:ascii="宋体" w:hAnsi="宋体" w:cs="宋体" w:eastAsia="宋体" w:hint="default"/>
          <w:sz w:val="26"/>
          <w:szCs w:val="26"/>
        </w:rPr>
      </w:pPr>
    </w:p>
    <w:p>
      <w:pPr>
        <w:spacing w:before="35"/>
        <w:ind w:left="221" w:right="5803" w:firstLine="0"/>
        <w:jc w:val="center"/>
        <w:rPr>
          <w:rFonts w:ascii="宋体" w:hAnsi="宋体" w:cs="宋体" w:eastAsia="宋体" w:hint="default"/>
          <w:sz w:val="21"/>
          <w:szCs w:val="21"/>
        </w:rPr>
      </w:pPr>
      <w:r>
        <w:rPr>
          <w:rFonts w:ascii="宋体" w:hAnsi="宋体" w:cs="宋体" w:eastAsia="宋体" w:hint="default"/>
          <w:sz w:val="21"/>
          <w:szCs w:val="21"/>
        </w:rPr>
        <w:t>元，不属于现金及现金等价物。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660" w:right="0" w:firstLine="0"/>
        <w:jc w:val="left"/>
        <w:rPr>
          <w:rFonts w:ascii="黑体" w:hAnsi="黑体" w:cs="黑体" w:eastAsia="黑体" w:hint="default"/>
          <w:sz w:val="21"/>
          <w:szCs w:val="21"/>
        </w:rPr>
      </w:pPr>
      <w:r>
        <w:rPr>
          <w:rFonts w:ascii="黑体" w:hAnsi="黑体" w:cs="黑体" w:eastAsia="黑体" w:hint="default"/>
          <w:b/>
          <w:bCs/>
          <w:sz w:val="21"/>
          <w:szCs w:val="21"/>
        </w:rPr>
        <w:t>六、关联方及关联交易</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关联方情况</w:t>
      </w:r>
    </w:p>
    <w:p>
      <w:pPr>
        <w:spacing w:line="240" w:lineRule="auto" w:before="10"/>
        <w:rPr>
          <w:rFonts w:ascii="宋体" w:hAnsi="宋体" w:cs="宋体" w:eastAsia="宋体" w:hint="default"/>
          <w:sz w:val="14"/>
          <w:szCs w:val="14"/>
        </w:rPr>
      </w:pPr>
    </w:p>
    <w:p>
      <w:pPr>
        <w:spacing w:before="0"/>
        <w:ind w:left="221" w:right="5699" w:firstLine="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本公司的母公司情况</w:t>
      </w:r>
    </w:p>
    <w:p>
      <w:pPr>
        <w:spacing w:line="240" w:lineRule="auto" w:before="12"/>
        <w:rPr>
          <w:rFonts w:ascii="宋体" w:hAnsi="宋体" w:cs="宋体" w:eastAsia="宋体" w:hint="default"/>
          <w:sz w:val="9"/>
          <w:szCs w:val="9"/>
        </w:rPr>
      </w:pPr>
    </w:p>
    <w:tbl>
      <w:tblPr>
        <w:tblW w:w="0" w:type="auto"/>
        <w:jc w:val="left"/>
        <w:tblInd w:w="220" w:type="dxa"/>
        <w:tblLayout w:type="fixed"/>
        <w:tblCellMar>
          <w:top w:w="0" w:type="dxa"/>
          <w:left w:w="0" w:type="dxa"/>
          <w:bottom w:w="0" w:type="dxa"/>
          <w:right w:w="0" w:type="dxa"/>
        </w:tblCellMar>
        <w:tblLook w:val="01E0"/>
      </w:tblPr>
      <w:tblGrid>
        <w:gridCol w:w="2534"/>
        <w:gridCol w:w="1440"/>
        <w:gridCol w:w="1260"/>
        <w:gridCol w:w="1080"/>
        <w:gridCol w:w="1080"/>
        <w:gridCol w:w="1152"/>
      </w:tblGrid>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5"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11" w:right="0"/>
              <w:jc w:val="left"/>
              <w:rPr>
                <w:rFonts w:ascii="宋体" w:hAnsi="宋体" w:cs="宋体" w:eastAsia="宋体" w:hint="default"/>
                <w:sz w:val="18"/>
                <w:szCs w:val="18"/>
              </w:rPr>
            </w:pPr>
            <w:r>
              <w:rPr>
                <w:rFonts w:ascii="宋体" w:hAnsi="宋体" w:cs="宋体" w:eastAsia="宋体" w:hint="default"/>
                <w:sz w:val="18"/>
                <w:szCs w:val="18"/>
              </w:rPr>
              <w:t>业务性质</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pacing w:val="-3"/>
                <w:sz w:val="18"/>
                <w:szCs w:val="18"/>
              </w:rPr>
              <w:t>徐传化、徐冠巨、徐观宝父子</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传化集团有限公司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7"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杭州萧山</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徐冠巨</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211" w:right="0"/>
              <w:jc w:val="left"/>
              <w:rPr>
                <w:rFonts w:ascii="宋体" w:hAnsi="宋体" w:cs="宋体" w:eastAsia="宋体" w:hint="default"/>
                <w:sz w:val="18"/>
                <w:szCs w:val="18"/>
              </w:rPr>
            </w:pPr>
            <w:r>
              <w:rPr>
                <w:rFonts w:ascii="宋体" w:hAnsi="宋体" w:cs="宋体" w:eastAsia="宋体" w:hint="default"/>
                <w:sz w:val="18"/>
                <w:szCs w:val="18"/>
              </w:rPr>
              <w:t>实业投资</w:t>
            </w:r>
          </w:p>
        </w:tc>
      </w:tr>
    </w:tbl>
    <w:p>
      <w:pPr>
        <w:spacing w:before="88"/>
        <w:ind w:left="330"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3"/>
        <w:rPr>
          <w:rFonts w:ascii="宋体" w:hAnsi="宋体" w:cs="宋体" w:eastAsia="宋体" w:hint="default"/>
          <w:sz w:val="10"/>
          <w:szCs w:val="10"/>
        </w:rPr>
      </w:pPr>
    </w:p>
    <w:tbl>
      <w:tblPr>
        <w:tblW w:w="0" w:type="auto"/>
        <w:jc w:val="left"/>
        <w:tblInd w:w="220" w:type="dxa"/>
        <w:tblLayout w:type="fixed"/>
        <w:tblCellMar>
          <w:top w:w="0" w:type="dxa"/>
          <w:left w:w="0" w:type="dxa"/>
          <w:bottom w:w="0" w:type="dxa"/>
          <w:right w:w="0" w:type="dxa"/>
        </w:tblCellMar>
        <w:tblLook w:val="01E0"/>
      </w:tblPr>
      <w:tblGrid>
        <w:gridCol w:w="2624"/>
        <w:gridCol w:w="990"/>
        <w:gridCol w:w="1434"/>
        <w:gridCol w:w="1266"/>
        <w:gridCol w:w="1092"/>
        <w:gridCol w:w="1152"/>
      </w:tblGrid>
      <w:tr>
        <w:trPr>
          <w:trHeight w:val="947"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1" w:right="170"/>
              <w:jc w:val="center"/>
              <w:rPr>
                <w:rFonts w:ascii="宋体" w:hAnsi="宋体" w:cs="宋体" w:eastAsia="宋体" w:hint="default"/>
                <w:sz w:val="18"/>
                <w:szCs w:val="18"/>
              </w:rPr>
            </w:pPr>
            <w:r>
              <w:rPr>
                <w:rFonts w:ascii="宋体" w:hAnsi="宋体" w:cs="宋体" w:eastAsia="宋体" w:hint="default"/>
                <w:sz w:val="18"/>
                <w:szCs w:val="18"/>
              </w:rPr>
              <w:t>母公司对本公 司的持股比例 (%)</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7" w:right="176"/>
              <w:jc w:val="both"/>
              <w:rPr>
                <w:rFonts w:ascii="宋体" w:hAnsi="宋体" w:cs="宋体" w:eastAsia="宋体" w:hint="default"/>
                <w:sz w:val="18"/>
                <w:szCs w:val="18"/>
              </w:rPr>
            </w:pPr>
            <w:r>
              <w:rPr>
                <w:rFonts w:ascii="宋体" w:hAnsi="宋体" w:cs="宋体" w:eastAsia="宋体" w:hint="default"/>
                <w:sz w:val="18"/>
                <w:szCs w:val="18"/>
              </w:rPr>
              <w:t>母公司对本 公司的表决 权比例(%)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81" w:right="179"/>
              <w:jc w:val="left"/>
              <w:rPr>
                <w:rFonts w:ascii="宋体" w:hAnsi="宋体" w:cs="宋体" w:eastAsia="宋体" w:hint="default"/>
                <w:sz w:val="18"/>
                <w:szCs w:val="18"/>
              </w:rPr>
            </w:pPr>
            <w:r>
              <w:rPr>
                <w:rFonts w:ascii="宋体" w:hAnsi="宋体" w:cs="宋体" w:eastAsia="宋体" w:hint="default"/>
                <w:sz w:val="18"/>
                <w:szCs w:val="18"/>
              </w:rPr>
              <w:t>本公司最 终控制方</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81" w:right="1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78" w:hRule="exact"/>
        </w:trPr>
        <w:tc>
          <w:tcPr>
            <w:tcW w:w="26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徐传化、徐冠巨、徐观宝父子</w:t>
            </w:r>
          </w:p>
        </w:tc>
        <w:tc>
          <w:tcPr>
            <w:tcW w:w="990"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20.53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01"/>
              <w:jc w:val="right"/>
              <w:rPr>
                <w:rFonts w:ascii="宋体" w:hAnsi="宋体" w:cs="宋体" w:eastAsia="宋体" w:hint="default"/>
                <w:sz w:val="18"/>
                <w:szCs w:val="18"/>
              </w:rPr>
            </w:pPr>
            <w:r>
              <w:rPr>
                <w:rFonts w:ascii="宋体"/>
                <w:sz w:val="18"/>
              </w:rPr>
              <w:t>20.53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317" w:hRule="exact"/>
        </w:trPr>
        <w:tc>
          <w:tcPr>
            <w:tcW w:w="2624" w:type="dxa"/>
            <w:tcBorders>
              <w:top w:val="single" w:sz="4" w:space="0" w:color="000000"/>
              <w:left w:val="nil" w:sz="6" w:space="0" w:color="auto"/>
              <w:bottom w:val="nil" w:sz="6" w:space="0" w:color="auto"/>
              <w:right w:val="single" w:sz="4" w:space="0" w:color="000000"/>
            </w:tcBorders>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1434"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5"/>
                <w:sz w:val="18"/>
                <w:szCs w:val="18"/>
              </w:rPr>
              <w:t>徐传化、徐</w:t>
            </w:r>
          </w:p>
        </w:tc>
        <w:tc>
          <w:tcPr>
            <w:tcW w:w="1152" w:type="dxa"/>
            <w:tcBorders>
              <w:top w:val="single" w:sz="4" w:space="0" w:color="000000"/>
              <w:left w:val="single" w:sz="4" w:space="0" w:color="000000"/>
              <w:bottom w:val="nil" w:sz="6" w:space="0" w:color="auto"/>
              <w:right w:val="nil" w:sz="6" w:space="0" w:color="auto"/>
            </w:tcBorders>
          </w:tcPr>
          <w:p>
            <w:pPr/>
          </w:p>
        </w:tc>
      </w:tr>
      <w:tr>
        <w:trPr>
          <w:trHeight w:val="312" w:hRule="exact"/>
        </w:trPr>
        <w:tc>
          <w:tcPr>
            <w:tcW w:w="2624"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传化集团有限公司</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51,000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4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22.61</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401"/>
              <w:jc w:val="right"/>
              <w:rPr>
                <w:rFonts w:ascii="宋体" w:hAnsi="宋体" w:cs="宋体" w:eastAsia="宋体" w:hint="default"/>
                <w:sz w:val="18"/>
                <w:szCs w:val="18"/>
              </w:rPr>
            </w:pPr>
            <w:r>
              <w:rPr>
                <w:rFonts w:ascii="宋体"/>
                <w:sz w:val="18"/>
              </w:rPr>
              <w:t>22.61</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5"/>
                <w:sz w:val="18"/>
                <w:szCs w:val="18"/>
              </w:rPr>
              <w:t>冠巨、徐观</w:t>
            </w:r>
          </w:p>
        </w:tc>
        <w:tc>
          <w:tcPr>
            <w:tcW w:w="115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21" w:right="0"/>
              <w:jc w:val="left"/>
              <w:rPr>
                <w:rFonts w:ascii="宋体" w:hAnsi="宋体" w:cs="宋体" w:eastAsia="宋体" w:hint="default"/>
                <w:sz w:val="18"/>
                <w:szCs w:val="18"/>
              </w:rPr>
            </w:pPr>
            <w:r>
              <w:rPr>
                <w:rFonts w:ascii="宋体"/>
                <w:sz w:val="18"/>
              </w:rPr>
              <w:t>25390870-3</w:t>
            </w:r>
          </w:p>
        </w:tc>
      </w:tr>
      <w:tr>
        <w:trPr>
          <w:trHeight w:val="318" w:hRule="exact"/>
        </w:trPr>
        <w:tc>
          <w:tcPr>
            <w:tcW w:w="2624" w:type="dxa"/>
            <w:tcBorders>
              <w:top w:val="nil" w:sz="6" w:space="0" w:color="auto"/>
              <w:left w:val="nil" w:sz="6" w:space="0" w:color="auto"/>
              <w:bottom w:val="single" w:sz="4" w:space="0" w:color="000000"/>
              <w:right w:val="single" w:sz="4" w:space="0" w:color="000000"/>
            </w:tcBorders>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1434"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宝父子</w:t>
            </w:r>
          </w:p>
        </w:tc>
        <w:tc>
          <w:tcPr>
            <w:tcW w:w="1152" w:type="dxa"/>
            <w:tcBorders>
              <w:top w:val="nil" w:sz="6" w:space="0" w:color="auto"/>
              <w:left w:val="single" w:sz="4" w:space="0" w:color="000000"/>
              <w:bottom w:val="single" w:sz="4" w:space="0" w:color="000000"/>
              <w:right w:val="nil" w:sz="6" w:space="0" w:color="auto"/>
            </w:tcBorders>
          </w:tcPr>
          <w:p>
            <w:pPr/>
          </w:p>
        </w:tc>
      </w:tr>
    </w:tbl>
    <w:p>
      <w:pPr>
        <w:spacing w:before="63"/>
        <w:ind w:left="6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本公司的子公司情况详见本财务报表附注企业合并及合并财务报表之说明。</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本公司的合营和联营企业情况</w:t>
      </w:r>
    </w:p>
    <w:p>
      <w:pPr>
        <w:spacing w:line="240" w:lineRule="auto" w:before="12"/>
        <w:rPr>
          <w:rFonts w:ascii="宋体" w:hAnsi="宋体" w:cs="宋体" w:eastAsia="宋体" w:hint="default"/>
          <w:sz w:val="9"/>
          <w:szCs w:val="9"/>
        </w:rPr>
      </w:pPr>
    </w:p>
    <w:tbl>
      <w:tblPr>
        <w:tblW w:w="0" w:type="auto"/>
        <w:jc w:val="left"/>
        <w:tblInd w:w="220" w:type="dxa"/>
        <w:tblLayout w:type="fixed"/>
        <w:tblCellMar>
          <w:top w:w="0" w:type="dxa"/>
          <w:left w:w="0" w:type="dxa"/>
          <w:bottom w:w="0" w:type="dxa"/>
          <w:right w:w="0" w:type="dxa"/>
        </w:tblCellMar>
        <w:tblLook w:val="01E0"/>
      </w:tblPr>
      <w:tblGrid>
        <w:gridCol w:w="1634"/>
        <w:gridCol w:w="913"/>
        <w:gridCol w:w="576"/>
        <w:gridCol w:w="734"/>
        <w:gridCol w:w="910"/>
        <w:gridCol w:w="882"/>
        <w:gridCol w:w="750"/>
        <w:gridCol w:w="666"/>
        <w:gridCol w:w="590"/>
        <w:gridCol w:w="998"/>
      </w:tblGrid>
      <w:tr>
        <w:trPr>
          <w:trHeight w:val="946"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44" w:right="53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1" w:right="270"/>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69" w:right="269"/>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55" w:right="254"/>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55" w:right="53" w:firstLine="13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2" w:right="56" w:hanging="136"/>
              <w:jc w:val="both"/>
              <w:rPr>
                <w:rFonts w:ascii="宋体" w:hAnsi="宋体" w:cs="宋体" w:eastAsia="宋体" w:hint="default"/>
                <w:sz w:val="18"/>
                <w:szCs w:val="18"/>
              </w:rPr>
            </w:pPr>
            <w:r>
              <w:rPr>
                <w:rFonts w:ascii="宋体" w:hAnsi="宋体" w:cs="宋体" w:eastAsia="宋体" w:hint="default"/>
                <w:sz w:val="18"/>
                <w:szCs w:val="18"/>
              </w:rPr>
              <w:t>表决权 比例 (%)</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10" w:right="108"/>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405" w:right="47" w:hanging="362"/>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78"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nil" w:sz="6" w:space="0" w:color="auto"/>
            </w:tcBorders>
          </w:tcPr>
          <w:p>
            <w:pPr/>
          </w:p>
        </w:tc>
      </w:tr>
      <w:tr>
        <w:trPr>
          <w:trHeight w:val="947"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2" w:right="77"/>
              <w:jc w:val="left"/>
              <w:rPr>
                <w:rFonts w:ascii="宋体" w:hAnsi="宋体" w:cs="宋体" w:eastAsia="宋体" w:hint="default"/>
                <w:sz w:val="18"/>
                <w:szCs w:val="18"/>
              </w:rPr>
            </w:pPr>
            <w:r>
              <w:rPr>
                <w:rFonts w:ascii="宋体" w:hAnsi="宋体" w:cs="宋体" w:eastAsia="宋体" w:hint="default"/>
                <w:spacing w:val="20"/>
                <w:sz w:val="18"/>
                <w:szCs w:val="18"/>
              </w:rPr>
              <w:t>泰兴锦汇化工有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9"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1" w:right="143"/>
              <w:jc w:val="left"/>
              <w:rPr>
                <w:rFonts w:ascii="宋体" w:hAnsi="宋体" w:cs="宋体" w:eastAsia="宋体" w:hint="default"/>
                <w:sz w:val="18"/>
                <w:szCs w:val="18"/>
              </w:rPr>
            </w:pPr>
            <w:r>
              <w:rPr>
                <w:rFonts w:ascii="宋体" w:hAnsi="宋体" w:cs="宋体" w:eastAsia="宋体" w:hint="default"/>
                <w:sz w:val="18"/>
                <w:szCs w:val="18"/>
              </w:rPr>
              <w:t>江苏 泰兴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许江波</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 w:right="131"/>
              <w:jc w:val="center"/>
              <w:rPr>
                <w:rFonts w:ascii="宋体" w:hAnsi="宋体" w:cs="宋体" w:eastAsia="宋体" w:hint="default"/>
                <w:sz w:val="18"/>
                <w:szCs w:val="18"/>
              </w:rPr>
            </w:pPr>
            <w:r>
              <w:rPr>
                <w:rFonts w:ascii="宋体" w:hAnsi="宋体" w:cs="宋体" w:eastAsia="宋体" w:hint="default"/>
                <w:sz w:val="18"/>
                <w:szCs w:val="18"/>
              </w:rPr>
              <w:t>有机化学 产品制造 业</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USD600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10" w:right="108"/>
              <w:jc w:val="left"/>
              <w:rPr>
                <w:rFonts w:ascii="宋体" w:hAnsi="宋体" w:cs="宋体" w:eastAsia="宋体" w:hint="default"/>
                <w:sz w:val="18"/>
                <w:szCs w:val="18"/>
              </w:rPr>
            </w:pPr>
            <w:r>
              <w:rPr>
                <w:rFonts w:ascii="宋体" w:hAnsi="宋体" w:cs="宋体" w:eastAsia="宋体" w:hint="default"/>
                <w:sz w:val="18"/>
                <w:szCs w:val="18"/>
              </w:rPr>
              <w:t>合营 企业</w:t>
            </w: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78439698-9</w:t>
            </w:r>
          </w:p>
        </w:tc>
      </w:tr>
      <w:tr>
        <w:trPr>
          <w:trHeight w:val="946"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22" w:right="77"/>
              <w:jc w:val="left"/>
              <w:rPr>
                <w:rFonts w:ascii="宋体" w:hAnsi="宋体" w:cs="宋体" w:eastAsia="宋体" w:hint="default"/>
                <w:sz w:val="18"/>
                <w:szCs w:val="18"/>
              </w:rPr>
            </w:pPr>
            <w:r>
              <w:rPr>
                <w:rFonts w:ascii="宋体" w:hAnsi="宋体" w:cs="宋体" w:eastAsia="宋体" w:hint="default"/>
                <w:spacing w:val="20"/>
                <w:sz w:val="18"/>
                <w:szCs w:val="18"/>
              </w:rPr>
              <w:t>杭州环特生物技</w:t>
            </w:r>
            <w:r>
              <w:rPr>
                <w:rFonts w:ascii="宋体" w:hAnsi="宋体" w:cs="宋体" w:eastAsia="宋体" w:hint="default"/>
                <w:spacing w:val="-87"/>
                <w:sz w:val="18"/>
                <w:szCs w:val="18"/>
              </w:rPr>
              <w:t> </w:t>
            </w:r>
            <w:r>
              <w:rPr>
                <w:rFonts w:ascii="宋体" w:hAnsi="宋体" w:cs="宋体" w:eastAsia="宋体" w:hint="default"/>
                <w:sz w:val="18"/>
                <w:szCs w:val="18"/>
              </w:rPr>
              <w:t>术有限公司</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9" w:right="13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61" w:right="143"/>
              <w:jc w:val="left"/>
              <w:rPr>
                <w:rFonts w:ascii="宋体" w:hAnsi="宋体" w:cs="宋体" w:eastAsia="宋体" w:hint="default"/>
                <w:sz w:val="18"/>
                <w:szCs w:val="18"/>
              </w:rPr>
            </w:pPr>
            <w:r>
              <w:rPr>
                <w:rFonts w:ascii="宋体" w:hAnsi="宋体" w:cs="宋体" w:eastAsia="宋体" w:hint="default"/>
                <w:sz w:val="18"/>
                <w:szCs w:val="18"/>
              </w:rPr>
              <w:t>浙江 杭州</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吴建华</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 w:right="131"/>
              <w:jc w:val="both"/>
              <w:rPr>
                <w:rFonts w:ascii="宋体" w:hAnsi="宋体" w:cs="宋体" w:eastAsia="宋体" w:hint="default"/>
                <w:sz w:val="18"/>
                <w:szCs w:val="18"/>
              </w:rPr>
            </w:pPr>
            <w:r>
              <w:rPr>
                <w:rFonts w:ascii="宋体" w:hAnsi="宋体" w:cs="宋体" w:eastAsia="宋体" w:hint="default"/>
                <w:sz w:val="18"/>
                <w:szCs w:val="18"/>
              </w:rPr>
              <w:t>生物技术 研发、咨 询、服务</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40" w:lineRule="auto" w:before="76"/>
              <w:ind w:right="83"/>
              <w:jc w:val="center"/>
              <w:rPr>
                <w:rFonts w:ascii="宋体" w:hAnsi="宋体" w:cs="宋体" w:eastAsia="宋体" w:hint="default"/>
                <w:sz w:val="18"/>
                <w:szCs w:val="18"/>
              </w:rPr>
            </w:pPr>
            <w:r>
              <w:rPr>
                <w:rFonts w:ascii="宋体" w:hAnsi="宋体" w:cs="宋体" w:eastAsia="宋体" w:hint="default"/>
                <w:sz w:val="18"/>
                <w:szCs w:val="18"/>
              </w:rPr>
              <w:t>元</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42.00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42.00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10" w:right="108"/>
              <w:jc w:val="left"/>
              <w:rPr>
                <w:rFonts w:ascii="宋体" w:hAnsi="宋体" w:cs="宋体" w:eastAsia="宋体" w:hint="default"/>
                <w:sz w:val="18"/>
                <w:szCs w:val="18"/>
              </w:rPr>
            </w:pPr>
            <w:r>
              <w:rPr>
                <w:rFonts w:ascii="宋体" w:hAnsi="宋体" w:cs="宋体" w:eastAsia="宋体" w:hint="default"/>
                <w:sz w:val="18"/>
                <w:szCs w:val="18"/>
              </w:rPr>
              <w:t>合营 企业</w:t>
            </w:r>
          </w:p>
        </w:tc>
        <w:tc>
          <w:tcPr>
            <w:tcW w:w="9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 w:right="0"/>
              <w:jc w:val="left"/>
              <w:rPr>
                <w:rFonts w:ascii="宋体" w:hAnsi="宋体" w:cs="宋体" w:eastAsia="宋体" w:hint="default"/>
                <w:sz w:val="18"/>
                <w:szCs w:val="18"/>
              </w:rPr>
            </w:pPr>
            <w:r>
              <w:rPr>
                <w:rFonts w:ascii="宋体"/>
                <w:sz w:val="18"/>
              </w:rPr>
              <w:t>55266198-2</w:t>
            </w:r>
          </w:p>
        </w:tc>
      </w:tr>
    </w:tbl>
    <w:p>
      <w:pPr>
        <w:spacing w:before="63"/>
        <w:ind w:left="6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本公司的其他关联方情况</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216"/>
        <w:gridCol w:w="4003"/>
        <w:gridCol w:w="1541"/>
      </w:tblGrid>
      <w:tr>
        <w:trPr>
          <w:trHeight w:val="479"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87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78"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21"/>
                <w:szCs w:val="21"/>
              </w:rPr>
            </w:pPr>
            <w:r>
              <w:rPr>
                <w:rFonts w:ascii="宋体" w:hAnsi="宋体" w:cs="宋体" w:eastAsia="宋体" w:hint="default"/>
                <w:sz w:val="21"/>
                <w:szCs w:val="21"/>
              </w:rPr>
              <w:t>传化集团有限公司系该公司第一大股东</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14291927-4</w:t>
            </w:r>
          </w:p>
        </w:tc>
      </w:tr>
      <w:tr>
        <w:trPr>
          <w:trHeight w:val="478"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70428687-9</w:t>
            </w:r>
          </w:p>
        </w:tc>
      </w:tr>
      <w:tr>
        <w:trPr>
          <w:trHeight w:val="635"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浙江传化能源有限公司(原浙江</w:t>
            </w:r>
            <w:r>
              <w:rPr>
                <w:rFonts w:ascii="宋体" w:hAnsi="宋体" w:cs="宋体" w:eastAsia="宋体" w:hint="default"/>
                <w:sz w:val="21"/>
                <w:szCs w:val="21"/>
              </w:rPr>
            </w:r>
          </w:p>
          <w:p>
            <w:pPr>
              <w:pStyle w:val="TableParagraph"/>
              <w:spacing w:line="240" w:lineRule="auto" w:before="37"/>
              <w:ind w:left="167" w:right="0"/>
              <w:jc w:val="left"/>
              <w:rPr>
                <w:rFonts w:ascii="宋体" w:hAnsi="宋体" w:cs="宋体" w:eastAsia="宋体" w:hint="default"/>
                <w:sz w:val="21"/>
                <w:szCs w:val="21"/>
              </w:rPr>
            </w:pPr>
            <w:r>
              <w:rPr>
                <w:rFonts w:ascii="宋体" w:hAnsi="宋体" w:cs="宋体" w:eastAsia="宋体" w:hint="default"/>
                <w:sz w:val="21"/>
                <w:szCs w:val="21"/>
              </w:rPr>
              <w:t>传化进出口有限公司)</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2"/>
              <w:jc w:val="center"/>
              <w:rPr>
                <w:rFonts w:ascii="宋体" w:hAnsi="宋体" w:cs="宋体" w:eastAsia="宋体" w:hint="default"/>
                <w:sz w:val="21"/>
                <w:szCs w:val="21"/>
              </w:rPr>
            </w:pPr>
            <w:r>
              <w:rPr>
                <w:rFonts w:ascii="宋体"/>
                <w:sz w:val="21"/>
              </w:rPr>
              <w:t>73921120-1</w:t>
            </w:r>
          </w:p>
        </w:tc>
      </w:tr>
      <w:tr>
        <w:trPr>
          <w:trHeight w:val="478"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74349310-9</w:t>
            </w:r>
          </w:p>
        </w:tc>
      </w:tr>
    </w:tbl>
    <w:p>
      <w:pPr>
        <w:spacing w:after="0" w:line="240" w:lineRule="auto"/>
        <w:jc w:val="center"/>
        <w:rPr>
          <w:rFonts w:ascii="宋体" w:hAnsi="宋体" w:cs="宋体" w:eastAsia="宋体" w:hint="default"/>
          <w:sz w:val="21"/>
          <w:szCs w:val="21"/>
        </w:rPr>
        <w:sectPr>
          <w:pgSz w:w="11910" w:h="16840"/>
          <w:pgMar w:header="877" w:footer="1009" w:top="1100" w:bottom="1200" w:left="1560" w:right="134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3216"/>
        <w:gridCol w:w="4003"/>
        <w:gridCol w:w="1541"/>
      </w:tblGrid>
      <w:tr>
        <w:trPr>
          <w:trHeight w:val="478"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浙江传化物流基地有限公司</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72759947-2</w:t>
            </w:r>
          </w:p>
        </w:tc>
      </w:tr>
      <w:tr>
        <w:trPr>
          <w:trHeight w:val="479"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72721086-9</w:t>
            </w:r>
          </w:p>
        </w:tc>
      </w:tr>
      <w:tr>
        <w:trPr>
          <w:trHeight w:val="478"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74290520-4</w:t>
            </w:r>
          </w:p>
        </w:tc>
      </w:tr>
      <w:tr>
        <w:trPr>
          <w:trHeight w:val="478"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77662230-9</w:t>
            </w:r>
          </w:p>
        </w:tc>
      </w:tr>
      <w:tr>
        <w:trPr>
          <w:trHeight w:val="479"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杭州传化大地旅业有限公司</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sz w:val="21"/>
              </w:rPr>
              <w:t>75723675-2</w:t>
            </w:r>
          </w:p>
        </w:tc>
      </w:tr>
      <w:tr>
        <w:trPr>
          <w:trHeight w:val="478" w:hRule="exact"/>
        </w:trPr>
        <w:tc>
          <w:tcPr>
            <w:tcW w:w="32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浙江传化建设开发有限公司</w:t>
            </w:r>
          </w:p>
        </w:tc>
        <w:tc>
          <w:tcPr>
            <w:tcW w:w="4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hAnsi="宋体" w:cs="宋体" w:eastAsia="宋体" w:hint="default"/>
                <w:sz w:val="21"/>
                <w:szCs w:val="21"/>
              </w:rPr>
              <w:t>同受传化集团有限公司直接或间接控制</w:t>
            </w:r>
          </w:p>
        </w:tc>
        <w:tc>
          <w:tcPr>
            <w:tcW w:w="1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center"/>
              <w:rPr>
                <w:rFonts w:ascii="宋体" w:hAnsi="宋体" w:cs="宋体" w:eastAsia="宋体" w:hint="default"/>
                <w:sz w:val="21"/>
                <w:szCs w:val="21"/>
              </w:rPr>
            </w:pPr>
            <w:r>
              <w:rPr>
                <w:rFonts w:ascii="宋体"/>
                <w:sz w:val="21"/>
              </w:rPr>
              <w:t>73923504-3</w:t>
            </w:r>
          </w:p>
        </w:tc>
      </w:tr>
    </w:tbl>
    <w:p>
      <w:pPr>
        <w:spacing w:line="240" w:lineRule="auto" w:before="1"/>
        <w:rPr>
          <w:rFonts w:ascii="宋体" w:hAnsi="宋体" w:cs="宋体" w:eastAsia="宋体" w:hint="default"/>
          <w:sz w:val="14"/>
          <w:szCs w:val="14"/>
        </w:rPr>
      </w:pPr>
    </w:p>
    <w:p>
      <w:pPr>
        <w:spacing w:before="35"/>
        <w:ind w:left="660"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关联交易情况</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购销商品、提供和接受劳务的关联交易</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采购商品和接受劳务的关联交易</w:t>
      </w:r>
    </w:p>
    <w:p>
      <w:pPr>
        <w:spacing w:line="240" w:lineRule="auto" w:before="12"/>
        <w:rPr>
          <w:rFonts w:ascii="宋体" w:hAnsi="宋体" w:cs="宋体" w:eastAsia="宋体" w:hint="default"/>
          <w:sz w:val="9"/>
          <w:szCs w:val="9"/>
        </w:rPr>
      </w:pPr>
    </w:p>
    <w:tbl>
      <w:tblPr>
        <w:tblW w:w="0" w:type="auto"/>
        <w:jc w:val="left"/>
        <w:tblInd w:w="220" w:type="dxa"/>
        <w:tblLayout w:type="fixed"/>
        <w:tblCellMar>
          <w:top w:w="0" w:type="dxa"/>
          <w:left w:w="0" w:type="dxa"/>
          <w:bottom w:w="0" w:type="dxa"/>
          <w:right w:w="0" w:type="dxa"/>
        </w:tblCellMar>
        <w:tblLook w:val="01E0"/>
      </w:tblPr>
      <w:tblGrid>
        <w:gridCol w:w="1994"/>
        <w:gridCol w:w="900"/>
        <w:gridCol w:w="912"/>
        <w:gridCol w:w="1620"/>
        <w:gridCol w:w="804"/>
        <w:gridCol w:w="1476"/>
        <w:gridCol w:w="864"/>
      </w:tblGrid>
      <w:tr>
        <w:trPr>
          <w:trHeight w:val="341" w:hRule="exact"/>
        </w:trPr>
        <w:tc>
          <w:tcPr>
            <w:tcW w:w="19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80" w:right="67"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912" w:type="dxa"/>
            <w:vMerge w:val="restart"/>
            <w:tcBorders>
              <w:top w:val="single" w:sz="4" w:space="0" w:color="000000"/>
              <w:left w:val="single" w:sz="4" w:space="0" w:color="000000"/>
              <w:right w:val="single" w:sz="4" w:space="0" w:color="000000"/>
            </w:tcBorders>
          </w:tcPr>
          <w:p>
            <w:pPr>
              <w:pStyle w:val="TableParagraph"/>
              <w:spacing w:line="316" w:lineRule="auto" w:before="18"/>
              <w:ind w:left="106" w:right="73"/>
              <w:jc w:val="center"/>
              <w:rPr>
                <w:rFonts w:ascii="宋体" w:hAnsi="宋体" w:cs="宋体" w:eastAsia="宋体" w:hint="default"/>
                <w:sz w:val="18"/>
                <w:szCs w:val="18"/>
              </w:rPr>
            </w:pPr>
            <w:r>
              <w:rPr>
                <w:rFonts w:ascii="宋体" w:hAnsi="宋体" w:cs="宋体" w:eastAsia="宋体" w:hint="default"/>
                <w:sz w:val="18"/>
                <w:szCs w:val="18"/>
              </w:rPr>
              <w:t>关联交易 定价方式 及决策程 序</w:t>
            </w:r>
          </w:p>
        </w:tc>
        <w:tc>
          <w:tcPr>
            <w:tcW w:w="2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4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730" w:right="0"/>
              <w:jc w:val="left"/>
              <w:rPr>
                <w:rFonts w:ascii="宋体" w:hAnsi="宋体" w:cs="宋体" w:eastAsia="宋体" w:hint="default"/>
                <w:sz w:val="18"/>
                <w:szCs w:val="18"/>
              </w:rPr>
            </w:pPr>
            <w:r>
              <w:rPr>
                <w:rFonts w:ascii="宋体" w:hAnsi="宋体" w:cs="宋体" w:eastAsia="宋体" w:hint="default"/>
                <w:sz w:val="18"/>
                <w:szCs w:val="18"/>
              </w:rPr>
              <w:t>上期同期数</w:t>
            </w:r>
          </w:p>
        </w:tc>
      </w:tr>
      <w:tr>
        <w:trPr>
          <w:trHeight w:val="946" w:hRule="exact"/>
        </w:trPr>
        <w:tc>
          <w:tcPr>
            <w:tcW w:w="1994" w:type="dxa"/>
            <w:vMerge/>
            <w:tcBorders>
              <w:left w:val="nil" w:sz="6" w:space="0" w:color="auto"/>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2" w:right="19"/>
              <w:jc w:val="both"/>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82" w:right="54"/>
              <w:jc w:val="both"/>
              <w:rPr>
                <w:rFonts w:ascii="宋体" w:hAnsi="宋体" w:cs="宋体" w:eastAsia="宋体" w:hint="default"/>
                <w:sz w:val="18"/>
                <w:szCs w:val="18"/>
              </w:rPr>
            </w:pPr>
            <w:r>
              <w:rPr>
                <w:rFonts w:ascii="宋体" w:hAnsi="宋体" w:cs="宋体" w:eastAsia="宋体" w:hint="default"/>
                <w:sz w:val="18"/>
                <w:szCs w:val="18"/>
              </w:rPr>
              <w:t>占同类交 易金额的 比例(%)</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泰兴锦汇化工有限公</w:t>
            </w:r>
            <w:r>
              <w:rPr>
                <w:rFonts w:ascii="宋体" w:hAnsi="宋体" w:cs="宋体" w:eastAsia="宋体" w:hint="default"/>
                <w:spacing w:val="-72"/>
                <w:sz w:val="18"/>
                <w:szCs w:val="18"/>
              </w:rPr>
              <w:t> </w:t>
            </w:r>
            <w:r>
              <w:rPr>
                <w:rFonts w:ascii="宋体" w:hAnsi="宋体" w:cs="宋体" w:eastAsia="宋体" w:hint="default"/>
                <w:sz w:val="18"/>
                <w:szCs w:val="18"/>
              </w:rPr>
              <w:t>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80,302,223.86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65,687,573.63</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3.66</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浙江传化能源有限公</w:t>
            </w:r>
            <w:r>
              <w:rPr>
                <w:rFonts w:ascii="宋体" w:hAnsi="宋体" w:cs="宋体" w:eastAsia="宋体" w:hint="default"/>
                <w:spacing w:val="-72"/>
                <w:sz w:val="18"/>
                <w:szCs w:val="18"/>
              </w:rPr>
              <w:t> </w:t>
            </w:r>
            <w:r>
              <w:rPr>
                <w:rFonts w:ascii="宋体" w:hAnsi="宋体" w:cs="宋体" w:eastAsia="宋体" w:hint="default"/>
                <w:sz w:val="18"/>
                <w:szCs w:val="18"/>
              </w:rPr>
              <w:t>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16,689,829.15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21,338,791.03</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1.19</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浙江传化华洋化工有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7,642,695.05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7,475,755.58</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0.42</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浙江新安化工集团股</w:t>
            </w:r>
            <w:r>
              <w:rPr>
                <w:rFonts w:ascii="宋体" w:hAnsi="宋体" w:cs="宋体" w:eastAsia="宋体" w:hint="default"/>
                <w:spacing w:val="-72"/>
                <w:sz w:val="18"/>
                <w:szCs w:val="18"/>
              </w:rPr>
              <w:t> </w:t>
            </w:r>
            <w:r>
              <w:rPr>
                <w:rFonts w:ascii="宋体" w:hAnsi="宋体" w:cs="宋体" w:eastAsia="宋体" w:hint="default"/>
                <w:sz w:val="18"/>
                <w:szCs w:val="18"/>
              </w:rPr>
              <w:t>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6,096,829.06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16,360,401.70</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0.91</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杭州传化涂料有限公</w:t>
            </w:r>
            <w:r>
              <w:rPr>
                <w:rFonts w:ascii="宋体" w:hAnsi="宋体" w:cs="宋体" w:eastAsia="宋体" w:hint="default"/>
                <w:spacing w:val="-72"/>
                <w:sz w:val="18"/>
                <w:szCs w:val="18"/>
              </w:rPr>
              <w:t> </w:t>
            </w:r>
            <w:r>
              <w:rPr>
                <w:rFonts w:ascii="宋体" w:hAnsi="宋体" w:cs="宋体" w:eastAsia="宋体" w:hint="default"/>
                <w:sz w:val="18"/>
                <w:szCs w:val="18"/>
              </w:rPr>
              <w:t>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1,126,082.33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405,331.75</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0.02</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杭州传化日用品有限</w:t>
            </w:r>
            <w:r>
              <w:rPr>
                <w:rFonts w:ascii="宋体" w:hAnsi="宋体" w:cs="宋体" w:eastAsia="宋体" w:hint="default"/>
                <w:spacing w:val="-72"/>
                <w:sz w:val="18"/>
                <w:szCs w:val="18"/>
              </w:rPr>
              <w:t> </w:t>
            </w: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1,017,942.87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799,996.58</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0.04</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浙江传化生物技术有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269,156.40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1,784.80</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0.00</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杭州传化大地园林工</w:t>
            </w:r>
            <w:r>
              <w:rPr>
                <w:rFonts w:ascii="宋体" w:hAnsi="宋体" w:cs="宋体" w:eastAsia="宋体" w:hint="default"/>
                <w:spacing w:val="-72"/>
                <w:sz w:val="18"/>
                <w:szCs w:val="18"/>
              </w:rPr>
              <w:t> </w:t>
            </w:r>
            <w:r>
              <w:rPr>
                <w:rFonts w:ascii="宋体" w:hAnsi="宋体" w:cs="宋体" w:eastAsia="宋体" w:hint="default"/>
                <w:sz w:val="18"/>
                <w:szCs w:val="18"/>
              </w:rPr>
              <w:t>程有限公司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25,000.00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left"/>
              <w:rPr>
                <w:rFonts w:ascii="宋体" w:hAnsi="宋体" w:cs="宋体" w:eastAsia="宋体" w:hint="default"/>
                <w:sz w:val="18"/>
                <w:szCs w:val="18"/>
              </w:rPr>
            </w:pPr>
            <w:r>
              <w:rPr>
                <w:rFonts w:ascii="宋体" w:hAnsi="宋体" w:cs="宋体" w:eastAsia="宋体" w:hint="default"/>
                <w:spacing w:val="16"/>
                <w:sz w:val="18"/>
                <w:szCs w:val="18"/>
              </w:rPr>
              <w:t>杭州传化大地旅业有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3,053.00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113,172,811.72</w:t>
            </w:r>
          </w:p>
        </w:tc>
        <w:tc>
          <w:tcPr>
            <w:tcW w:w="80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宋体" w:hAnsi="宋体" w:cs="宋体" w:eastAsia="宋体" w:hint="default"/>
                <w:sz w:val="18"/>
                <w:szCs w:val="18"/>
              </w:rPr>
            </w:pPr>
            <w:r>
              <w:rPr>
                <w:rFonts w:ascii="宋体"/>
                <w:sz w:val="18"/>
              </w:rPr>
              <w:t>112,069,635.07</w:t>
            </w:r>
          </w:p>
        </w:tc>
        <w:tc>
          <w:tcPr>
            <w:tcW w:w="864" w:type="dxa"/>
            <w:tcBorders>
              <w:top w:val="single" w:sz="4" w:space="0" w:color="000000"/>
              <w:left w:val="single" w:sz="4" w:space="0" w:color="000000"/>
              <w:bottom w:val="single" w:sz="4" w:space="0" w:color="000000"/>
              <w:right w:val="nil" w:sz="6" w:space="0" w:color="auto"/>
            </w:tcBorders>
          </w:tcPr>
          <w:p>
            <w:pPr/>
          </w:p>
        </w:tc>
      </w:tr>
    </w:tbl>
    <w:p>
      <w:pPr>
        <w:spacing w:before="63"/>
        <w:ind w:left="6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出售商品和提供劳务的关联交易</w:t>
      </w:r>
    </w:p>
    <w:p>
      <w:pPr>
        <w:spacing w:line="240" w:lineRule="auto" w:before="12"/>
        <w:rPr>
          <w:rFonts w:ascii="宋体" w:hAnsi="宋体" w:cs="宋体" w:eastAsia="宋体" w:hint="default"/>
          <w:sz w:val="9"/>
          <w:szCs w:val="9"/>
        </w:rPr>
      </w:pPr>
    </w:p>
    <w:tbl>
      <w:tblPr>
        <w:tblW w:w="0" w:type="auto"/>
        <w:jc w:val="left"/>
        <w:tblInd w:w="242" w:type="dxa"/>
        <w:tblLayout w:type="fixed"/>
        <w:tblCellMar>
          <w:top w:w="0" w:type="dxa"/>
          <w:left w:w="0" w:type="dxa"/>
          <w:bottom w:w="0" w:type="dxa"/>
          <w:right w:w="0" w:type="dxa"/>
        </w:tblCellMar>
        <w:tblLook w:val="01E0"/>
      </w:tblPr>
      <w:tblGrid>
        <w:gridCol w:w="2513"/>
        <w:gridCol w:w="710"/>
        <w:gridCol w:w="880"/>
        <w:gridCol w:w="1386"/>
        <w:gridCol w:w="804"/>
        <w:gridCol w:w="1296"/>
        <w:gridCol w:w="857"/>
      </w:tblGrid>
      <w:tr>
        <w:trPr>
          <w:trHeight w:val="340" w:hRule="exact"/>
        </w:trPr>
        <w:tc>
          <w:tcPr>
            <w:tcW w:w="2513" w:type="dxa"/>
            <w:tcBorders>
              <w:top w:val="single" w:sz="4" w:space="0" w:color="000000"/>
              <w:left w:val="nil" w:sz="6" w:space="0" w:color="auto"/>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8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left="3" w:right="0"/>
              <w:jc w:val="center"/>
              <w:rPr>
                <w:rFonts w:ascii="宋体" w:hAnsi="宋体" w:cs="宋体" w:eastAsia="宋体" w:hint="default"/>
                <w:sz w:val="18"/>
                <w:szCs w:val="18"/>
              </w:rPr>
            </w:pPr>
            <w:r>
              <w:rPr>
                <w:rFonts w:ascii="宋体" w:hAnsi="宋体" w:cs="宋体" w:eastAsia="宋体" w:hint="default"/>
                <w:sz w:val="18"/>
                <w:szCs w:val="18"/>
              </w:rPr>
              <w:t>关联交易</w:t>
            </w:r>
          </w:p>
        </w:tc>
        <w:tc>
          <w:tcPr>
            <w:tcW w:w="2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5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9"/>
              <w:ind w:left="626" w:right="0"/>
              <w:jc w:val="left"/>
              <w:rPr>
                <w:rFonts w:ascii="宋体" w:hAnsi="宋体" w:cs="宋体" w:eastAsia="宋体" w:hint="default"/>
                <w:sz w:val="18"/>
                <w:szCs w:val="18"/>
              </w:rPr>
            </w:pPr>
            <w:r>
              <w:rPr>
                <w:rFonts w:ascii="宋体" w:hAnsi="宋体" w:cs="宋体" w:eastAsia="宋体" w:hint="default"/>
                <w:sz w:val="18"/>
                <w:szCs w:val="18"/>
              </w:rPr>
              <w:t>上期同期数</w:t>
            </w:r>
          </w:p>
        </w:tc>
      </w:tr>
      <w:tr>
        <w:trPr>
          <w:trHeight w:val="619" w:hRule="exact"/>
        </w:trPr>
        <w:tc>
          <w:tcPr>
            <w:tcW w:w="2513" w:type="dxa"/>
            <w:tcBorders>
              <w:top w:val="nil" w:sz="6" w:space="0" w:color="auto"/>
              <w:left w:val="nil" w:sz="6" w:space="0" w:color="auto"/>
              <w:bottom w:val="nil" w:sz="6" w:space="0" w:color="auto"/>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71" w:right="-1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8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76" w:right="71"/>
              <w:jc w:val="left"/>
              <w:rPr>
                <w:rFonts w:ascii="宋体" w:hAnsi="宋体" w:cs="宋体" w:eastAsia="宋体" w:hint="default"/>
                <w:sz w:val="18"/>
                <w:szCs w:val="18"/>
              </w:rPr>
            </w:pPr>
            <w:r>
              <w:rPr>
                <w:rFonts w:ascii="宋体" w:hAnsi="宋体" w:cs="宋体" w:eastAsia="宋体" w:hint="default"/>
                <w:sz w:val="18"/>
                <w:szCs w:val="18"/>
              </w:rPr>
              <w:t>定价方式 及决策程</w:t>
            </w:r>
          </w:p>
        </w:tc>
        <w:tc>
          <w:tcPr>
            <w:tcW w:w="13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10"/>
              <w:ind w:left="52" w:right="19"/>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2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7" w:type="dxa"/>
            <w:tcBorders>
              <w:top w:val="single" w:sz="4" w:space="0" w:color="000000"/>
              <w:left w:val="single" w:sz="4" w:space="0" w:color="000000"/>
              <w:bottom w:val="nil" w:sz="6" w:space="0" w:color="auto"/>
              <w:right w:val="nil" w:sz="6" w:space="0" w:color="auto"/>
            </w:tcBorders>
          </w:tcPr>
          <w:p>
            <w:pPr>
              <w:pStyle w:val="TableParagraph"/>
              <w:spacing w:line="316" w:lineRule="auto" w:before="10"/>
              <w:ind w:left="82" w:right="47"/>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28" w:hRule="exact"/>
        </w:trPr>
        <w:tc>
          <w:tcPr>
            <w:tcW w:w="2513" w:type="dxa"/>
            <w:tcBorders>
              <w:top w:val="nil" w:sz="6" w:space="0" w:color="auto"/>
              <w:left w:val="nil" w:sz="6" w:space="0" w:color="auto"/>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8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3" w:right="0"/>
              <w:jc w:val="center"/>
              <w:rPr>
                <w:rFonts w:ascii="宋体" w:hAnsi="宋体" w:cs="宋体" w:eastAsia="宋体" w:hint="default"/>
                <w:sz w:val="18"/>
                <w:szCs w:val="18"/>
              </w:rPr>
            </w:pPr>
            <w:r>
              <w:rPr>
                <w:rFonts w:ascii="宋体" w:hAnsi="宋体" w:cs="宋体" w:eastAsia="宋体" w:hint="default"/>
                <w:sz w:val="18"/>
                <w:szCs w:val="18"/>
              </w:rPr>
              <w:t>序</w:t>
            </w:r>
          </w:p>
        </w:tc>
        <w:tc>
          <w:tcPr>
            <w:tcW w:w="138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nil" w:sz="6" w:space="0" w:color="auto"/>
              <w:left w:val="single" w:sz="4" w:space="0" w:color="000000"/>
              <w:bottom w:val="single" w:sz="4" w:space="0" w:color="000000"/>
              <w:right w:val="single" w:sz="4" w:space="0" w:color="000000"/>
            </w:tcBorders>
          </w:tcPr>
          <w:p>
            <w:pPr/>
          </w:p>
        </w:tc>
        <w:tc>
          <w:tcPr>
            <w:tcW w:w="857" w:type="dxa"/>
            <w:tcBorders>
              <w:top w:val="nil" w:sz="6" w:space="0" w:color="auto"/>
              <w:left w:val="single" w:sz="4" w:space="0" w:color="000000"/>
              <w:bottom w:val="single" w:sz="4" w:space="0" w:color="000000"/>
              <w:right w:val="nil" w:sz="6" w:space="0" w:color="auto"/>
            </w:tcBorders>
          </w:tcPr>
          <w:p>
            <w:pPr>
              <w:pStyle w:val="TableParagraph"/>
              <w:spacing w:line="240" w:lineRule="auto" w:before="20"/>
              <w:ind w:left="127" w:right="0"/>
              <w:jc w:val="left"/>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left"/>
        <w:rPr>
          <w:rFonts w:ascii="宋体" w:hAnsi="宋体" w:cs="宋体" w:eastAsia="宋体" w:hint="default"/>
          <w:sz w:val="18"/>
          <w:szCs w:val="18"/>
        </w:rPr>
        <w:sectPr>
          <w:pgSz w:w="11910" w:h="16840"/>
          <w:pgMar w:header="877" w:footer="1009" w:top="1100" w:bottom="1200" w:left="15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534"/>
        <w:gridCol w:w="710"/>
        <w:gridCol w:w="880"/>
        <w:gridCol w:w="1386"/>
        <w:gridCol w:w="804"/>
        <w:gridCol w:w="1296"/>
        <w:gridCol w:w="864"/>
      </w:tblGrid>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浙江传化能源有限公司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0" w:right="168"/>
              <w:jc w:val="left"/>
              <w:rPr>
                <w:rFonts w:ascii="宋体" w:hAnsi="宋体" w:cs="宋体" w:eastAsia="宋体" w:hint="default"/>
                <w:sz w:val="18"/>
                <w:szCs w:val="18"/>
              </w:rPr>
            </w:pPr>
            <w:r>
              <w:rPr>
                <w:rFonts w:ascii="宋体" w:hAnsi="宋体" w:cs="宋体" w:eastAsia="宋体" w:hint="default"/>
                <w:sz w:val="18"/>
                <w:szCs w:val="18"/>
              </w:rPr>
              <w:t>化工 原料</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11,809,836.39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0.41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4,877,248.68</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0.21</w:t>
            </w:r>
          </w:p>
        </w:tc>
      </w:tr>
      <w:tr>
        <w:trPr>
          <w:trHeight w:val="63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杭州传化涂料有限公司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0" w:right="168"/>
              <w:jc w:val="left"/>
              <w:rPr>
                <w:rFonts w:ascii="宋体" w:hAnsi="宋体" w:cs="宋体" w:eastAsia="宋体" w:hint="default"/>
                <w:sz w:val="18"/>
                <w:szCs w:val="18"/>
              </w:rPr>
            </w:pPr>
            <w:r>
              <w:rPr>
                <w:rFonts w:ascii="宋体" w:hAnsi="宋体" w:cs="宋体" w:eastAsia="宋体" w:hint="default"/>
                <w:sz w:val="18"/>
                <w:szCs w:val="18"/>
              </w:rPr>
              <w:t>化工 原料</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1,220,400.27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144,112.30</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0.01</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浙江传化华洋化工有限公司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0" w:right="168"/>
              <w:jc w:val="left"/>
              <w:rPr>
                <w:rFonts w:ascii="宋体" w:hAnsi="宋体" w:cs="宋体" w:eastAsia="宋体" w:hint="default"/>
                <w:sz w:val="18"/>
                <w:szCs w:val="18"/>
              </w:rPr>
            </w:pPr>
            <w:r>
              <w:rPr>
                <w:rFonts w:ascii="宋体" w:hAnsi="宋体" w:cs="宋体" w:eastAsia="宋体" w:hint="default"/>
                <w:sz w:val="18"/>
                <w:szCs w:val="18"/>
              </w:rPr>
              <w:t>化工 原料</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879,262.17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337,046.02</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0.01</w:t>
            </w:r>
          </w:p>
        </w:tc>
      </w:tr>
      <w:tr>
        <w:trPr>
          <w:trHeight w:val="63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泰兴锦汇化工有限公司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0" w:right="168"/>
              <w:jc w:val="left"/>
              <w:rPr>
                <w:rFonts w:ascii="宋体" w:hAnsi="宋体" w:cs="宋体" w:eastAsia="宋体" w:hint="default"/>
                <w:sz w:val="18"/>
                <w:szCs w:val="18"/>
              </w:rPr>
            </w:pPr>
            <w:r>
              <w:rPr>
                <w:rFonts w:ascii="宋体" w:hAnsi="宋体" w:cs="宋体" w:eastAsia="宋体" w:hint="default"/>
                <w:sz w:val="18"/>
                <w:szCs w:val="18"/>
              </w:rPr>
              <w:t>化工 原料</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360,052.01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272,342.61</w:t>
            </w:r>
          </w:p>
        </w:tc>
        <w:tc>
          <w:tcPr>
            <w:tcW w:w="8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0.01</w:t>
            </w:r>
          </w:p>
        </w:tc>
      </w:tr>
      <w:tr>
        <w:trPr>
          <w:trHeight w:val="47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10"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14,269,550.84</w:t>
            </w: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宋体" w:hAnsi="宋体" w:cs="宋体" w:eastAsia="宋体" w:hint="default"/>
                <w:sz w:val="18"/>
                <w:szCs w:val="18"/>
              </w:rPr>
            </w:pPr>
            <w:r>
              <w:rPr>
                <w:rFonts w:ascii="宋体"/>
                <w:sz w:val="18"/>
              </w:rPr>
              <w:t>5,630,749.61</w:t>
            </w:r>
          </w:p>
        </w:tc>
        <w:tc>
          <w:tcPr>
            <w:tcW w:w="864" w:type="dxa"/>
            <w:tcBorders>
              <w:top w:val="single" w:sz="4" w:space="0" w:color="000000"/>
              <w:left w:val="single" w:sz="4" w:space="0" w:color="000000"/>
              <w:bottom w:val="single" w:sz="4" w:space="0" w:color="000000"/>
              <w:right w:val="nil" w:sz="6" w:space="0" w:color="auto"/>
            </w:tcBorders>
          </w:tcPr>
          <w:p>
            <w:pP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关联租赁情况</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公司出租情况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634"/>
        <w:gridCol w:w="1321"/>
        <w:gridCol w:w="854"/>
        <w:gridCol w:w="1056"/>
        <w:gridCol w:w="1266"/>
        <w:gridCol w:w="1086"/>
        <w:gridCol w:w="1266"/>
      </w:tblGrid>
      <w:tr>
        <w:trPr>
          <w:trHeight w:val="634"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7" w:right="0"/>
              <w:jc w:val="center"/>
              <w:rPr>
                <w:rFonts w:ascii="宋体" w:hAnsi="宋体" w:cs="宋体" w:eastAsia="宋体" w:hint="default"/>
                <w:sz w:val="21"/>
                <w:szCs w:val="21"/>
              </w:rPr>
            </w:pPr>
            <w:r>
              <w:rPr>
                <w:rFonts w:ascii="宋体" w:hAnsi="宋体" w:cs="宋体" w:eastAsia="宋体" w:hint="default"/>
                <w:sz w:val="21"/>
                <w:szCs w:val="21"/>
              </w:rPr>
              <w:t>出租方</w:t>
            </w:r>
          </w:p>
          <w:p>
            <w:pPr>
              <w:pStyle w:val="TableParagraph"/>
              <w:spacing w:line="240" w:lineRule="auto" w:before="37"/>
              <w:ind w:left="1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承租方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租赁资</w:t>
            </w:r>
          </w:p>
          <w:p>
            <w:pPr>
              <w:pStyle w:val="TableParagraph"/>
              <w:spacing w:line="240" w:lineRule="auto" w:before="37"/>
              <w:ind w:left="106" w:right="0"/>
              <w:jc w:val="left"/>
              <w:rPr>
                <w:rFonts w:ascii="宋体" w:hAnsi="宋体" w:cs="宋体" w:eastAsia="宋体" w:hint="default"/>
                <w:sz w:val="21"/>
                <w:szCs w:val="21"/>
              </w:rPr>
            </w:pPr>
            <w:r>
              <w:rPr>
                <w:rFonts w:ascii="宋体" w:hAnsi="宋体" w:cs="宋体" w:eastAsia="宋体" w:hint="default"/>
                <w:sz w:val="21"/>
                <w:szCs w:val="21"/>
              </w:rPr>
              <w:t>产种类</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租赁</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租赁</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终止日</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7" w:right="0"/>
              <w:jc w:val="left"/>
              <w:rPr>
                <w:rFonts w:ascii="宋体" w:hAnsi="宋体" w:cs="宋体" w:eastAsia="宋体" w:hint="default"/>
                <w:sz w:val="21"/>
                <w:szCs w:val="21"/>
              </w:rPr>
            </w:pPr>
            <w:r>
              <w:rPr>
                <w:rFonts w:ascii="宋体" w:hAnsi="宋体" w:cs="宋体" w:eastAsia="宋体" w:hint="default"/>
                <w:sz w:val="21"/>
                <w:szCs w:val="21"/>
              </w:rPr>
              <w:t>租赁收益</w:t>
            </w:r>
          </w:p>
          <w:p>
            <w:pPr>
              <w:pStyle w:val="TableParagraph"/>
              <w:spacing w:line="240" w:lineRule="auto" w:before="37"/>
              <w:ind w:left="117" w:right="0"/>
              <w:jc w:val="left"/>
              <w:rPr>
                <w:rFonts w:ascii="宋体" w:hAnsi="宋体" w:cs="宋体" w:eastAsia="宋体" w:hint="default"/>
                <w:sz w:val="21"/>
                <w:szCs w:val="21"/>
              </w:rPr>
            </w:pPr>
            <w:r>
              <w:rPr>
                <w:rFonts w:ascii="宋体" w:hAnsi="宋体" w:cs="宋体" w:eastAsia="宋体" w:hint="default"/>
                <w:sz w:val="21"/>
                <w:szCs w:val="21"/>
              </w:rPr>
              <w:t>定价依据</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年度确认的</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租赁收益</w:t>
            </w:r>
          </w:p>
        </w:tc>
      </w:tr>
      <w:tr>
        <w:trPr>
          <w:trHeight w:val="947" w:hRule="exact"/>
        </w:trPr>
        <w:tc>
          <w:tcPr>
            <w:tcW w:w="163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1"/>
              <w:ind w:left="122" w:right="72"/>
              <w:jc w:val="left"/>
              <w:rPr>
                <w:rFonts w:ascii="宋体" w:hAnsi="宋体" w:cs="宋体" w:eastAsia="宋体" w:hint="default"/>
                <w:sz w:val="21"/>
                <w:szCs w:val="21"/>
              </w:rPr>
            </w:pPr>
            <w:r>
              <w:rPr>
                <w:rFonts w:ascii="宋体" w:hAnsi="宋体" w:cs="宋体" w:eastAsia="宋体" w:hint="default"/>
                <w:spacing w:val="23"/>
                <w:sz w:val="21"/>
                <w:szCs w:val="21"/>
              </w:rPr>
              <w:t>杭州传化精细</w:t>
            </w:r>
            <w:r>
              <w:rPr>
                <w:rFonts w:ascii="宋体" w:hAnsi="宋体" w:cs="宋体" w:eastAsia="宋体" w:hint="default"/>
                <w:spacing w:val="-77"/>
                <w:sz w:val="21"/>
                <w:szCs w:val="21"/>
              </w:rPr>
              <w:t> </w:t>
            </w:r>
            <w:r>
              <w:rPr>
                <w:rFonts w:ascii="宋体" w:hAnsi="宋体" w:cs="宋体" w:eastAsia="宋体" w:hint="default"/>
                <w:sz w:val="21"/>
                <w:szCs w:val="21"/>
              </w:rPr>
              <w:t>化工有限公司</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89"/>
              <w:jc w:val="left"/>
              <w:rPr>
                <w:rFonts w:ascii="宋体" w:hAnsi="宋体" w:cs="宋体" w:eastAsia="宋体" w:hint="default"/>
                <w:sz w:val="21"/>
                <w:szCs w:val="21"/>
              </w:rPr>
            </w:pPr>
            <w:r>
              <w:rPr>
                <w:rFonts w:ascii="宋体" w:hAnsi="宋体" w:cs="宋体" w:eastAsia="宋体" w:hint="default"/>
                <w:spacing w:val="13"/>
                <w:sz w:val="21"/>
                <w:szCs w:val="21"/>
              </w:rPr>
              <w:t>杭州传化涂 </w:t>
            </w:r>
            <w:r>
              <w:rPr>
                <w:rFonts w:ascii="宋体" w:hAnsi="宋体" w:cs="宋体" w:eastAsia="宋体" w:hint="default"/>
                <w:sz w:val="21"/>
                <w:szCs w:val="21"/>
              </w:rPr>
              <w:t>料有限公司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2011.1.1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2011.12.31</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2" w:right="0"/>
              <w:jc w:val="left"/>
              <w:rPr>
                <w:rFonts w:ascii="宋体" w:hAnsi="宋体" w:cs="宋体" w:eastAsia="宋体" w:hint="default"/>
                <w:sz w:val="21"/>
                <w:szCs w:val="21"/>
              </w:rPr>
            </w:pPr>
            <w:r>
              <w:rPr>
                <w:rFonts w:ascii="宋体" w:hAnsi="宋体" w:cs="宋体" w:eastAsia="宋体" w:hint="default"/>
                <w:sz w:val="21"/>
                <w:szCs w:val="21"/>
              </w:rPr>
              <w:t>合同价</w:t>
            </w:r>
          </w:p>
        </w:tc>
        <w:tc>
          <w:tcPr>
            <w:tcW w:w="1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200,000.00</w:t>
            </w:r>
          </w:p>
        </w:tc>
      </w:tr>
    </w:tbl>
    <w:p>
      <w:pPr>
        <w:spacing w:line="260" w:lineRule="exact"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公司承租情况</w:t>
      </w:r>
    </w:p>
    <w:p>
      <w:pPr>
        <w:spacing w:line="240" w:lineRule="auto" w:before="1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1274"/>
        <w:gridCol w:w="1396"/>
        <w:gridCol w:w="1001"/>
        <w:gridCol w:w="1266"/>
        <w:gridCol w:w="1160"/>
        <w:gridCol w:w="1018"/>
        <w:gridCol w:w="1294"/>
      </w:tblGrid>
      <w:tr>
        <w:trPr>
          <w:trHeight w:val="946"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73" w:lineRule="auto" w:before="141"/>
              <w:ind w:left="434" w:right="308" w:hanging="106"/>
              <w:jc w:val="left"/>
              <w:rPr>
                <w:rFonts w:ascii="宋体" w:hAnsi="宋体" w:cs="宋体" w:eastAsia="宋体" w:hint="default"/>
                <w:sz w:val="21"/>
                <w:szCs w:val="21"/>
              </w:rPr>
            </w:pPr>
            <w:r>
              <w:rPr>
                <w:rFonts w:ascii="宋体" w:hAnsi="宋体" w:cs="宋体" w:eastAsia="宋体" w:hint="default"/>
                <w:sz w:val="21"/>
                <w:szCs w:val="21"/>
              </w:rPr>
              <w:t>出租方 名称</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482" w:right="375" w:hanging="105"/>
              <w:jc w:val="left"/>
              <w:rPr>
                <w:rFonts w:ascii="宋体" w:hAnsi="宋体" w:cs="宋体" w:eastAsia="宋体" w:hint="default"/>
                <w:sz w:val="21"/>
                <w:szCs w:val="21"/>
              </w:rPr>
            </w:pPr>
            <w:r>
              <w:rPr>
                <w:rFonts w:ascii="宋体" w:hAnsi="宋体" w:cs="宋体" w:eastAsia="宋体" w:hint="default"/>
                <w:sz w:val="21"/>
                <w:szCs w:val="21"/>
              </w:rPr>
              <w:t>承租方 名称</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80" w:right="179"/>
              <w:jc w:val="left"/>
              <w:rPr>
                <w:rFonts w:ascii="宋体" w:hAnsi="宋体" w:cs="宋体" w:eastAsia="宋体" w:hint="default"/>
                <w:sz w:val="21"/>
                <w:szCs w:val="21"/>
              </w:rPr>
            </w:pPr>
            <w:r>
              <w:rPr>
                <w:rFonts w:ascii="宋体" w:hAnsi="宋体" w:cs="宋体" w:eastAsia="宋体" w:hint="default"/>
                <w:sz w:val="21"/>
                <w:szCs w:val="21"/>
              </w:rPr>
              <w:t>租赁资 产种类</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13" w:right="311" w:firstLine="104"/>
              <w:jc w:val="left"/>
              <w:rPr>
                <w:rFonts w:ascii="宋体" w:hAnsi="宋体" w:cs="宋体" w:eastAsia="宋体" w:hint="default"/>
                <w:sz w:val="21"/>
                <w:szCs w:val="21"/>
              </w:rPr>
            </w:pPr>
            <w:r>
              <w:rPr>
                <w:rFonts w:ascii="宋体" w:hAnsi="宋体" w:cs="宋体" w:eastAsia="宋体" w:hint="default"/>
                <w:sz w:val="21"/>
                <w:szCs w:val="21"/>
              </w:rPr>
              <w:t>租赁 起始日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60" w:right="258" w:firstLine="105"/>
              <w:jc w:val="left"/>
              <w:rPr>
                <w:rFonts w:ascii="宋体" w:hAnsi="宋体" w:cs="宋体" w:eastAsia="宋体" w:hint="default"/>
                <w:sz w:val="21"/>
                <w:szCs w:val="21"/>
              </w:rPr>
            </w:pPr>
            <w:r>
              <w:rPr>
                <w:rFonts w:ascii="宋体" w:hAnsi="宋体" w:cs="宋体" w:eastAsia="宋体" w:hint="default"/>
                <w:sz w:val="21"/>
                <w:szCs w:val="21"/>
              </w:rPr>
              <w:t>租赁 终止日</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88" w:right="0"/>
              <w:jc w:val="left"/>
              <w:rPr>
                <w:rFonts w:ascii="宋体" w:hAnsi="宋体" w:cs="宋体" w:eastAsia="宋体" w:hint="default"/>
                <w:sz w:val="21"/>
                <w:szCs w:val="21"/>
              </w:rPr>
            </w:pPr>
            <w:r>
              <w:rPr>
                <w:rFonts w:ascii="宋体" w:hAnsi="宋体" w:cs="宋体" w:eastAsia="宋体" w:hint="default"/>
                <w:sz w:val="21"/>
                <w:szCs w:val="21"/>
              </w:rPr>
              <w:t>租赁费</w:t>
            </w:r>
          </w:p>
          <w:p>
            <w:pPr>
              <w:pStyle w:val="TableParagraph"/>
              <w:spacing w:line="273" w:lineRule="auto" w:before="37"/>
              <w:ind w:left="398" w:right="187" w:hanging="210"/>
              <w:jc w:val="left"/>
              <w:rPr>
                <w:rFonts w:ascii="宋体" w:hAnsi="宋体" w:cs="宋体" w:eastAsia="宋体" w:hint="default"/>
                <w:sz w:val="21"/>
                <w:szCs w:val="21"/>
              </w:rPr>
            </w:pPr>
            <w:r>
              <w:rPr>
                <w:rFonts w:ascii="宋体" w:hAnsi="宋体" w:cs="宋体" w:eastAsia="宋体" w:hint="default"/>
                <w:sz w:val="21"/>
                <w:szCs w:val="21"/>
              </w:rPr>
              <w:t>定价依 据</w:t>
            </w: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73" w:lineRule="auto" w:before="141"/>
              <w:ind w:left="326" w:right="120" w:hanging="210"/>
              <w:jc w:val="left"/>
              <w:rPr>
                <w:rFonts w:ascii="宋体" w:hAnsi="宋体" w:cs="宋体" w:eastAsia="宋体" w:hint="default"/>
                <w:sz w:val="21"/>
                <w:szCs w:val="21"/>
              </w:rPr>
            </w:pPr>
            <w:r>
              <w:rPr>
                <w:rFonts w:ascii="宋体" w:hAnsi="宋体" w:cs="宋体" w:eastAsia="宋体" w:hint="default"/>
                <w:sz w:val="21"/>
                <w:szCs w:val="21"/>
              </w:rPr>
              <w:t>年度确认的 租赁费</w:t>
            </w:r>
          </w:p>
        </w:tc>
      </w:tr>
      <w:tr>
        <w:trPr>
          <w:trHeight w:val="628" w:hRule="exact"/>
        </w:trPr>
        <w:tc>
          <w:tcPr>
            <w:tcW w:w="1274" w:type="dxa"/>
            <w:tcBorders>
              <w:top w:val="single" w:sz="4" w:space="0" w:color="000000"/>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51"/>
                <w:sz w:val="21"/>
                <w:szCs w:val="21"/>
              </w:rPr>
              <w:t>浙江传化</w:t>
            </w:r>
            <w:r>
              <w:rPr>
                <w:rFonts w:ascii="宋体" w:hAnsi="宋体" w:cs="宋体" w:eastAsia="宋体" w:hint="default"/>
                <w:spacing w:val="-37"/>
                <w:sz w:val="21"/>
                <w:szCs w:val="21"/>
              </w:rPr>
              <w:t> </w:t>
            </w:r>
            <w:r>
              <w:rPr>
                <w:rFonts w:ascii="宋体" w:hAnsi="宋体" w:cs="宋体" w:eastAsia="宋体" w:hint="default"/>
                <w:sz w:val="21"/>
                <w:szCs w:val="21"/>
              </w:rPr>
            </w:r>
          </w:p>
        </w:tc>
        <w:tc>
          <w:tcPr>
            <w:tcW w:w="13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5"/>
                <w:sz w:val="21"/>
                <w:szCs w:val="21"/>
              </w:rPr>
              <w:t>杭州传化化</w:t>
            </w:r>
            <w:r>
              <w:rPr>
                <w:rFonts w:ascii="宋体" w:hAnsi="宋体" w:cs="宋体" w:eastAsia="宋体" w:hint="default"/>
                <w:spacing w:val="-73"/>
                <w:sz w:val="21"/>
                <w:szCs w:val="21"/>
              </w:rPr>
              <w:t> </w:t>
            </w:r>
            <w:r>
              <w:rPr>
                <w:rFonts w:ascii="宋体" w:hAnsi="宋体" w:cs="宋体" w:eastAsia="宋体" w:hint="default"/>
                <w:sz w:val="21"/>
                <w:szCs w:val="21"/>
              </w:rPr>
            </w:r>
          </w:p>
        </w:tc>
        <w:tc>
          <w:tcPr>
            <w:tcW w:w="10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办公房</w:t>
            </w:r>
          </w:p>
        </w:tc>
        <w:tc>
          <w:tcPr>
            <w:tcW w:w="12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2008.04.19</w:t>
            </w:r>
          </w:p>
        </w:tc>
        <w:tc>
          <w:tcPr>
            <w:tcW w:w="1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2011.6.30</w:t>
            </w:r>
          </w:p>
        </w:tc>
        <w:tc>
          <w:tcPr>
            <w:tcW w:w="10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合同价</w:t>
            </w:r>
          </w:p>
        </w:tc>
        <w:tc>
          <w:tcPr>
            <w:tcW w:w="1294"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21"/>
                <w:szCs w:val="21"/>
              </w:rPr>
            </w:pPr>
            <w:r>
              <w:rPr>
                <w:rFonts w:ascii="宋体"/>
                <w:sz w:val="21"/>
              </w:rPr>
              <w:t>25,000.02</w:t>
            </w:r>
          </w:p>
        </w:tc>
      </w:tr>
      <w:tr>
        <w:trPr>
          <w:trHeight w:val="163" w:hRule="exact"/>
        </w:trPr>
        <w:tc>
          <w:tcPr>
            <w:tcW w:w="1274" w:type="dxa"/>
            <w:vMerge w:val="restart"/>
            <w:tcBorders>
              <w:top w:val="nil" w:sz="6" w:space="0" w:color="auto"/>
              <w:left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51"/>
                <w:sz w:val="21"/>
                <w:szCs w:val="21"/>
              </w:rPr>
              <w:t>物流基地</w:t>
            </w:r>
            <w:r>
              <w:rPr>
                <w:rFonts w:ascii="宋体" w:hAnsi="宋体" w:cs="宋体" w:eastAsia="宋体" w:hint="default"/>
                <w:spacing w:val="-37"/>
                <w:sz w:val="21"/>
                <w:szCs w:val="21"/>
              </w:rPr>
              <w:t> </w:t>
            </w:r>
            <w:r>
              <w:rPr>
                <w:rFonts w:ascii="宋体" w:hAnsi="宋体" w:cs="宋体" w:eastAsia="宋体" w:hint="default"/>
                <w:sz w:val="21"/>
                <w:szCs w:val="21"/>
              </w:rPr>
            </w:r>
          </w:p>
        </w:tc>
        <w:tc>
          <w:tcPr>
            <w:tcW w:w="1396" w:type="dxa"/>
            <w:vMerge w:val="restart"/>
            <w:tcBorders>
              <w:top w:val="nil" w:sz="6" w:space="0" w:color="auto"/>
              <w:left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学品有限公</w:t>
            </w:r>
            <w:r>
              <w:rPr>
                <w:rFonts w:ascii="宋体" w:hAnsi="宋体" w:cs="宋体" w:eastAsia="宋体" w:hint="default"/>
                <w:spacing w:val="-73"/>
                <w:sz w:val="21"/>
                <w:szCs w:val="21"/>
              </w:rPr>
              <w:t> </w:t>
            </w:r>
            <w:r>
              <w:rPr>
                <w:rFonts w:ascii="宋体" w:hAnsi="宋体" w:cs="宋体" w:eastAsia="宋体" w:hint="default"/>
                <w:sz w:val="21"/>
                <w:szCs w:val="21"/>
              </w:rPr>
            </w:r>
          </w:p>
        </w:tc>
        <w:tc>
          <w:tcPr>
            <w:tcW w:w="1001"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c>
          <w:tcPr>
            <w:tcW w:w="1018" w:type="dxa"/>
            <w:tcBorders>
              <w:top w:val="nil" w:sz="6" w:space="0" w:color="auto"/>
              <w:left w:val="single" w:sz="4" w:space="0" w:color="000000"/>
              <w:bottom w:val="single" w:sz="4" w:space="0" w:color="000000"/>
              <w:right w:val="single" w:sz="4" w:space="0" w:color="000000"/>
            </w:tcBorders>
          </w:tcPr>
          <w:p>
            <w:pPr/>
          </w:p>
        </w:tc>
        <w:tc>
          <w:tcPr>
            <w:tcW w:w="1294" w:type="dxa"/>
            <w:tcBorders>
              <w:top w:val="nil" w:sz="6" w:space="0" w:color="auto"/>
              <w:left w:val="single" w:sz="4" w:space="0" w:color="000000"/>
              <w:bottom w:val="single" w:sz="4" w:space="0" w:color="000000"/>
              <w:right w:val="nil" w:sz="6" w:space="0" w:color="auto"/>
            </w:tcBorders>
          </w:tcPr>
          <w:p>
            <w:pPr/>
          </w:p>
        </w:tc>
      </w:tr>
      <w:tr>
        <w:trPr>
          <w:trHeight w:val="149" w:hRule="exact"/>
        </w:trPr>
        <w:tc>
          <w:tcPr>
            <w:tcW w:w="1274" w:type="dxa"/>
            <w:vMerge/>
            <w:tcBorders>
              <w:left w:val="nil" w:sz="6" w:space="0" w:color="auto"/>
              <w:bottom w:val="nil" w:sz="6" w:space="0" w:color="auto"/>
              <w:right w:val="single" w:sz="4" w:space="0" w:color="000000"/>
            </w:tcBorders>
          </w:tcPr>
          <w:p>
            <w:pPr/>
          </w:p>
        </w:tc>
        <w:tc>
          <w:tcPr>
            <w:tcW w:w="1396" w:type="dxa"/>
            <w:vMerge/>
            <w:tcBorders>
              <w:left w:val="single" w:sz="4" w:space="0" w:color="000000"/>
              <w:bottom w:val="nil" w:sz="6" w:space="0" w:color="auto"/>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营业房</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2010.01.01</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sz w:val="21"/>
              </w:rPr>
              <w:t>2011.6.30</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sz w:val="21"/>
                <w:szCs w:val="21"/>
              </w:rPr>
              <w:t>合同价</w:t>
            </w:r>
          </w:p>
        </w:tc>
        <w:tc>
          <w:tcPr>
            <w:tcW w:w="1294" w:type="dxa"/>
            <w:vMerge w:val="restart"/>
            <w:tcBorders>
              <w:top w:val="single" w:sz="4" w:space="0" w:color="000000"/>
              <w:left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0" w:right="0"/>
              <w:jc w:val="left"/>
              <w:rPr>
                <w:rFonts w:ascii="宋体" w:hAnsi="宋体" w:cs="宋体" w:eastAsia="宋体" w:hint="default"/>
                <w:sz w:val="21"/>
                <w:szCs w:val="21"/>
              </w:rPr>
            </w:pPr>
            <w:r>
              <w:rPr>
                <w:rFonts w:ascii="宋体"/>
                <w:sz w:val="21"/>
              </w:rPr>
              <w:t>846,158.92</w:t>
            </w:r>
          </w:p>
        </w:tc>
      </w:tr>
      <w:tr>
        <w:trPr>
          <w:trHeight w:val="640" w:hRule="exact"/>
        </w:trPr>
        <w:tc>
          <w:tcPr>
            <w:tcW w:w="1274"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96"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01"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nil" w:sz="6" w:space="0" w:color="auto"/>
            </w:tcBorders>
          </w:tcPr>
          <w:p>
            <w:pPr/>
          </w:p>
        </w:tc>
      </w:tr>
      <w:tr>
        <w:trPr>
          <w:trHeight w:val="791" w:hRule="exact"/>
        </w:trPr>
        <w:tc>
          <w:tcPr>
            <w:tcW w:w="12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9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871,158.94</w:t>
            </w:r>
          </w:p>
        </w:tc>
      </w:tr>
    </w:tbl>
    <w:p>
      <w:pPr>
        <w:spacing w:before="63"/>
        <w:ind w:left="60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关联担保情况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994"/>
        <w:gridCol w:w="2071"/>
        <w:gridCol w:w="1334"/>
        <w:gridCol w:w="1026"/>
        <w:gridCol w:w="1060"/>
        <w:gridCol w:w="1169"/>
      </w:tblGrid>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7" w:right="236" w:firstLine="90"/>
              <w:jc w:val="left"/>
              <w:rPr>
                <w:rFonts w:ascii="宋体" w:hAnsi="宋体" w:cs="宋体" w:eastAsia="宋体" w:hint="default"/>
                <w:sz w:val="18"/>
                <w:szCs w:val="18"/>
              </w:rPr>
            </w:pPr>
            <w:r>
              <w:rPr>
                <w:rFonts w:ascii="宋体" w:hAnsi="宋体" w:cs="宋体" w:eastAsia="宋体" w:hint="default"/>
                <w:sz w:val="18"/>
                <w:szCs w:val="18"/>
              </w:rPr>
              <w:t>担保 起始日</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4" w:right="253" w:firstLine="90"/>
              <w:jc w:val="left"/>
              <w:rPr>
                <w:rFonts w:ascii="宋体" w:hAnsi="宋体" w:cs="宋体" w:eastAsia="宋体" w:hint="default"/>
                <w:sz w:val="18"/>
                <w:szCs w:val="18"/>
              </w:rPr>
            </w:pPr>
            <w:r>
              <w:rPr>
                <w:rFonts w:ascii="宋体" w:hAnsi="宋体" w:cs="宋体" w:eastAsia="宋体" w:hint="default"/>
                <w:sz w:val="18"/>
                <w:szCs w:val="18"/>
              </w:rPr>
              <w:t>担保 到期日</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29" w:right="132"/>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泰兴锦汇化工有限公司</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53"/>
              <w:jc w:val="center"/>
              <w:rPr>
                <w:rFonts w:ascii="宋体" w:hAnsi="宋体" w:cs="宋体" w:eastAsia="宋体" w:hint="default"/>
                <w:sz w:val="18"/>
                <w:szCs w:val="18"/>
              </w:rPr>
            </w:pPr>
            <w:r>
              <w:rPr>
                <w:rFonts w:ascii="宋体" w:hAnsi="宋体" w:cs="宋体" w:eastAsia="宋体" w:hint="default"/>
                <w:sz w:val="18"/>
                <w:szCs w:val="18"/>
              </w:rPr>
              <w:t>泰兴锦云染料有限公司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8" w:right="0"/>
              <w:jc w:val="center"/>
              <w:rPr>
                <w:rFonts w:ascii="宋体" w:hAnsi="宋体" w:cs="宋体" w:eastAsia="宋体" w:hint="default"/>
                <w:sz w:val="18"/>
                <w:szCs w:val="18"/>
              </w:rPr>
            </w:pPr>
            <w:r>
              <w:rPr>
                <w:rFonts w:ascii="宋体"/>
                <w:sz w:val="18"/>
              </w:rPr>
              <w:t>6,000,000.00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2011-7-12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2012-7-11</w:t>
            </w:r>
          </w:p>
        </w:tc>
        <w:tc>
          <w:tcPr>
            <w:tcW w:w="11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2"/>
          <w:sz w:val="21"/>
          <w:szCs w:val="21"/>
        </w:rPr>
        <w:t> </w:t>
      </w:r>
      <w:r>
        <w:rPr>
          <w:rFonts w:ascii="宋体" w:hAnsi="宋体" w:cs="宋体" w:eastAsia="宋体" w:hint="default"/>
          <w:sz w:val="21"/>
          <w:szCs w:val="21"/>
        </w:rPr>
        <w:t>关联方资金拆借</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394"/>
        <w:gridCol w:w="1541"/>
        <w:gridCol w:w="1651"/>
        <w:gridCol w:w="1609"/>
        <w:gridCol w:w="1639"/>
      </w:tblGrid>
      <w:tr>
        <w:trPr>
          <w:trHeight w:val="576"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04"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77"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拆入</w:t>
            </w:r>
          </w:p>
        </w:tc>
        <w:tc>
          <w:tcPr>
            <w:tcW w:w="1541"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杭州环特生物技术有限公司</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13,000,000.00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8"/>
                <w:sz w:val="18"/>
                <w:szCs w:val="18"/>
              </w:rPr>
              <w:t>2011年9月</w:t>
            </w:r>
            <w:r>
              <w:rPr>
                <w:rFonts w:ascii="宋体" w:hAnsi="宋体" w:cs="宋体" w:eastAsia="宋体" w:hint="default"/>
                <w:spacing w:val="-45"/>
                <w:sz w:val="18"/>
                <w:szCs w:val="18"/>
              </w:rPr>
              <w:t> </w:t>
            </w:r>
            <w:r>
              <w:rPr>
                <w:rFonts w:ascii="宋体" w:hAnsi="宋体" w:cs="宋体" w:eastAsia="宋体" w:hint="default"/>
                <w:sz w:val="18"/>
                <w:szCs w:val="18"/>
              </w:rPr>
              <w:t>16</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639"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03" w:right="37"/>
              <w:jc w:val="left"/>
              <w:rPr>
                <w:rFonts w:ascii="宋体" w:hAnsi="宋体" w:cs="宋体" w:eastAsia="宋体" w:hint="default"/>
                <w:sz w:val="18"/>
                <w:szCs w:val="18"/>
              </w:rPr>
            </w:pPr>
            <w:r>
              <w:rPr>
                <w:rFonts w:ascii="宋体" w:hAnsi="宋体" w:cs="宋体" w:eastAsia="宋体" w:hint="default"/>
                <w:spacing w:val="51"/>
                <w:sz w:val="18"/>
                <w:szCs w:val="18"/>
              </w:rPr>
              <w:t>本期结算</w:t>
            </w:r>
            <w:r>
              <w:rPr>
                <w:rFonts w:ascii="宋体" w:hAnsi="宋体" w:cs="宋体" w:eastAsia="宋体" w:hint="default"/>
                <w:spacing w:val="-21"/>
                <w:sz w:val="18"/>
                <w:szCs w:val="18"/>
              </w:rPr>
              <w:t> </w:t>
            </w:r>
            <w:r>
              <w:rPr>
                <w:rFonts w:ascii="宋体" w:hAnsi="宋体" w:cs="宋体" w:eastAsia="宋体" w:hint="default"/>
                <w:spacing w:val="34"/>
                <w:sz w:val="18"/>
                <w:szCs w:val="18"/>
              </w:rPr>
              <w:t>利息</w:t>
            </w:r>
            <w:r>
              <w:rPr>
                <w:rFonts w:ascii="宋体" w:hAnsi="宋体" w:cs="宋体" w:eastAsia="宋体" w:hint="default"/>
                <w:spacing w:val="-22"/>
                <w:sz w:val="18"/>
                <w:szCs w:val="18"/>
              </w:rPr>
              <w:t> </w:t>
            </w:r>
            <w:r>
              <w:rPr>
                <w:rFonts w:ascii="宋体" w:hAnsi="宋体" w:cs="宋体" w:eastAsia="宋体" w:hint="default"/>
                <w:sz w:val="18"/>
                <w:szCs w:val="18"/>
              </w:rPr>
              <w:t>185,033.33</w:t>
            </w:r>
            <w:r>
              <w:rPr>
                <w:rFonts w:ascii="宋体" w:hAnsi="宋体" w:cs="宋体" w:eastAsia="宋体" w:hint="default"/>
                <w:spacing w:val="-46"/>
                <w:sz w:val="18"/>
                <w:szCs w:val="18"/>
              </w:rPr>
              <w:t> </w:t>
            </w:r>
            <w:r>
              <w:rPr>
                <w:rFonts w:ascii="宋体" w:hAnsi="宋体" w:cs="宋体" w:eastAsia="宋体" w:hint="default"/>
                <w:sz w:val="18"/>
                <w:szCs w:val="18"/>
              </w:rPr>
              <w:t>元</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关联方资产转让、债务重组情况</w:t>
      </w:r>
    </w:p>
    <w:p>
      <w:pPr>
        <w:spacing w:line="240" w:lineRule="auto" w:before="12"/>
        <w:rPr>
          <w:rFonts w:ascii="宋体" w:hAnsi="宋体" w:cs="宋体" w:eastAsia="宋体" w:hint="default"/>
          <w:sz w:val="9"/>
          <w:szCs w:val="9"/>
        </w:rPr>
      </w:pPr>
    </w:p>
    <w:tbl>
      <w:tblPr>
        <w:tblW w:w="0" w:type="auto"/>
        <w:jc w:val="left"/>
        <w:tblInd w:w="142" w:type="dxa"/>
        <w:tblLayout w:type="fixed"/>
        <w:tblCellMar>
          <w:top w:w="0" w:type="dxa"/>
          <w:left w:w="0" w:type="dxa"/>
          <w:bottom w:w="0" w:type="dxa"/>
          <w:right w:w="0" w:type="dxa"/>
        </w:tblCellMar>
        <w:tblLook w:val="01E0"/>
      </w:tblPr>
      <w:tblGrid>
        <w:gridCol w:w="1793"/>
        <w:gridCol w:w="720"/>
        <w:gridCol w:w="720"/>
        <w:gridCol w:w="887"/>
        <w:gridCol w:w="2521"/>
        <w:gridCol w:w="1772"/>
      </w:tblGrid>
      <w:tr>
        <w:trPr>
          <w:trHeight w:val="350" w:hRule="exact"/>
        </w:trPr>
        <w:tc>
          <w:tcPr>
            <w:tcW w:w="17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28"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450"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bl>
    <w:p>
      <w:pPr>
        <w:spacing w:after="0" w:line="240" w:lineRule="auto"/>
        <w:jc w:val="left"/>
        <w:rPr>
          <w:rFonts w:ascii="宋体" w:hAnsi="宋体" w:cs="宋体" w:eastAsia="宋体" w:hint="default"/>
          <w:sz w:val="18"/>
          <w:szCs w:val="18"/>
        </w:rPr>
        <w:sectPr>
          <w:pgSz w:w="11910" w:h="16840"/>
          <w:pgMar w:header="877" w:footer="1009" w:top="1100" w:bottom="1200" w:left="1660" w:right="1160"/>
        </w:sectPr>
      </w:pPr>
    </w:p>
    <w:p>
      <w:pPr>
        <w:spacing w:line="240" w:lineRule="auto" w:before="6"/>
        <w:rPr>
          <w:rFonts w:ascii="宋体" w:hAnsi="宋体" w:cs="宋体" w:eastAsia="宋体" w:hint="default"/>
          <w:sz w:val="24"/>
          <w:szCs w:val="24"/>
        </w:rPr>
      </w:pPr>
    </w:p>
    <w:tbl>
      <w:tblPr>
        <w:tblW w:w="0" w:type="auto"/>
        <w:jc w:val="left"/>
        <w:tblInd w:w="220" w:type="dxa"/>
        <w:tblLayout w:type="fixed"/>
        <w:tblCellMar>
          <w:top w:w="0" w:type="dxa"/>
          <w:left w:w="0" w:type="dxa"/>
          <w:bottom w:w="0" w:type="dxa"/>
          <w:right w:w="0" w:type="dxa"/>
        </w:tblCellMar>
        <w:tblLook w:val="01E0"/>
      </w:tblPr>
      <w:tblGrid>
        <w:gridCol w:w="1814"/>
        <w:gridCol w:w="720"/>
        <w:gridCol w:w="720"/>
        <w:gridCol w:w="887"/>
        <w:gridCol w:w="1386"/>
        <w:gridCol w:w="1135"/>
        <w:gridCol w:w="547"/>
        <w:gridCol w:w="1232"/>
      </w:tblGrid>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易内容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易类型</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 w:right="0"/>
              <w:jc w:val="center"/>
              <w:rPr>
                <w:rFonts w:ascii="宋体" w:hAnsi="宋体" w:cs="宋体" w:eastAsia="宋体" w:hint="default"/>
                <w:sz w:val="18"/>
                <w:szCs w:val="18"/>
              </w:rPr>
            </w:pPr>
            <w:r>
              <w:rPr>
                <w:rFonts w:ascii="宋体" w:hAnsi="宋体" w:cs="宋体" w:eastAsia="宋体" w:hint="default"/>
                <w:sz w:val="18"/>
                <w:szCs w:val="18"/>
              </w:rPr>
              <w:t>定价原则</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82" w:right="5" w:hanging="45"/>
              <w:jc w:val="left"/>
              <w:rPr>
                <w:rFonts w:ascii="宋体" w:hAnsi="宋体" w:cs="宋体" w:eastAsia="宋体" w:hint="default"/>
                <w:sz w:val="18"/>
                <w:szCs w:val="18"/>
              </w:rPr>
            </w:pPr>
            <w:r>
              <w:rPr>
                <w:rFonts w:ascii="宋体" w:hAnsi="宋体" w:cs="宋体" w:eastAsia="宋体" w:hint="default"/>
                <w:sz w:val="18"/>
                <w:szCs w:val="18"/>
              </w:rPr>
              <w:t>占同类交易金 额的比例(%)</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32"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32" w:right="58" w:hanging="46"/>
              <w:jc w:val="left"/>
              <w:rPr>
                <w:rFonts w:ascii="宋体" w:hAnsi="宋体" w:cs="宋体" w:eastAsia="宋体" w:hint="default"/>
                <w:sz w:val="18"/>
                <w:szCs w:val="18"/>
              </w:rPr>
            </w:pPr>
            <w:r>
              <w:rPr>
                <w:rFonts w:ascii="宋体" w:hAnsi="宋体" w:cs="宋体" w:eastAsia="宋体" w:hint="default"/>
                <w:sz w:val="18"/>
                <w:szCs w:val="18"/>
              </w:rPr>
              <w:t>占同类交易金 额的比例(%)</w:t>
            </w:r>
          </w:p>
        </w:tc>
      </w:tr>
      <w:tr>
        <w:trPr>
          <w:trHeight w:val="63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传化集团有限公司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0" w:right="67" w:hanging="90"/>
              <w:jc w:val="left"/>
              <w:rPr>
                <w:rFonts w:ascii="宋体" w:hAnsi="宋体" w:cs="宋体" w:eastAsia="宋体" w:hint="default"/>
                <w:sz w:val="18"/>
                <w:szCs w:val="18"/>
              </w:rPr>
            </w:pPr>
            <w:r>
              <w:rPr>
                <w:rFonts w:ascii="宋体" w:hAnsi="宋体" w:cs="宋体" w:eastAsia="宋体" w:hint="default"/>
                <w:sz w:val="18"/>
                <w:szCs w:val="18"/>
              </w:rPr>
              <w:t>房屋建 筑物</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资产 受让</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评估价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33,519,390.00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34.50</w:t>
            </w:r>
          </w:p>
        </w:tc>
        <w:tc>
          <w:tcPr>
            <w:tcW w:w="54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传化集团有限公司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0" w:right="67" w:hanging="180"/>
              <w:jc w:val="left"/>
              <w:rPr>
                <w:rFonts w:ascii="宋体" w:hAnsi="宋体" w:cs="宋体" w:eastAsia="宋体" w:hint="default"/>
                <w:sz w:val="18"/>
                <w:szCs w:val="18"/>
              </w:rPr>
            </w:pPr>
            <w:r>
              <w:rPr>
                <w:rFonts w:ascii="宋体" w:hAnsi="宋体" w:cs="宋体" w:eastAsia="宋体" w:hint="default"/>
                <w:sz w:val="18"/>
                <w:szCs w:val="18"/>
              </w:rPr>
              <w:t>专用设 备</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资产 受让</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评估价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1,077,367.00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1.82</w:t>
            </w:r>
          </w:p>
        </w:tc>
        <w:tc>
          <w:tcPr>
            <w:tcW w:w="54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传化集团有限公司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0" w:right="67" w:hanging="90"/>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资产 受让</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评估价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60,160,000.00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85.34</w:t>
            </w:r>
          </w:p>
        </w:tc>
        <w:tc>
          <w:tcPr>
            <w:tcW w:w="54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传化集团有限公司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0" w:right="67" w:hanging="180"/>
              <w:jc w:val="left"/>
              <w:rPr>
                <w:rFonts w:ascii="宋体" w:hAnsi="宋体" w:cs="宋体" w:eastAsia="宋体" w:hint="default"/>
                <w:sz w:val="18"/>
                <w:szCs w:val="18"/>
              </w:rPr>
            </w:pPr>
            <w:r>
              <w:rPr>
                <w:rFonts w:ascii="宋体" w:hAnsi="宋体" w:cs="宋体" w:eastAsia="宋体" w:hint="default"/>
                <w:sz w:val="18"/>
                <w:szCs w:val="18"/>
              </w:rPr>
              <w:t>通用设 备</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资产 受让</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38,614.67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2.74</w:t>
            </w:r>
          </w:p>
        </w:tc>
        <w:tc>
          <w:tcPr>
            <w:tcW w:w="54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7"/>
                <w:sz w:val="18"/>
                <w:szCs w:val="18"/>
              </w:rPr>
              <w:t>浙江传化建设开发</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0" w:right="67" w:hanging="180"/>
              <w:jc w:val="left"/>
              <w:rPr>
                <w:rFonts w:ascii="宋体" w:hAnsi="宋体" w:cs="宋体" w:eastAsia="宋体" w:hint="default"/>
                <w:sz w:val="18"/>
                <w:szCs w:val="18"/>
              </w:rPr>
            </w:pPr>
            <w:r>
              <w:rPr>
                <w:rFonts w:ascii="宋体" w:hAnsi="宋体" w:cs="宋体" w:eastAsia="宋体" w:hint="default"/>
                <w:sz w:val="18"/>
                <w:szCs w:val="18"/>
              </w:rPr>
              <w:t>通用设 备</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资产 受让</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1,251.82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0.09</w:t>
            </w:r>
          </w:p>
        </w:tc>
        <w:tc>
          <w:tcPr>
            <w:tcW w:w="54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7"/>
                <w:sz w:val="18"/>
                <w:szCs w:val="18"/>
              </w:rPr>
              <w:t>浙江传化华洋化工</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0" w:right="67" w:hanging="180"/>
              <w:jc w:val="left"/>
              <w:rPr>
                <w:rFonts w:ascii="宋体" w:hAnsi="宋体" w:cs="宋体" w:eastAsia="宋体" w:hint="default"/>
                <w:sz w:val="18"/>
                <w:szCs w:val="18"/>
              </w:rPr>
            </w:pPr>
            <w:r>
              <w:rPr>
                <w:rFonts w:ascii="宋体" w:hAnsi="宋体" w:cs="宋体" w:eastAsia="宋体" w:hint="default"/>
                <w:sz w:val="18"/>
                <w:szCs w:val="18"/>
              </w:rPr>
              <w:t>通用设 备</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资产 受让</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4,885.83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0.35</w:t>
            </w:r>
          </w:p>
        </w:tc>
        <w:tc>
          <w:tcPr>
            <w:tcW w:w="54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7"/>
                <w:sz w:val="18"/>
                <w:szCs w:val="18"/>
              </w:rPr>
              <w:t>浙江传化华洋化工</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0" w:right="67" w:hanging="180"/>
              <w:jc w:val="left"/>
              <w:rPr>
                <w:rFonts w:ascii="宋体" w:hAnsi="宋体" w:cs="宋体" w:eastAsia="宋体" w:hint="default"/>
                <w:sz w:val="18"/>
                <w:szCs w:val="18"/>
              </w:rPr>
            </w:pPr>
            <w:r>
              <w:rPr>
                <w:rFonts w:ascii="宋体" w:hAnsi="宋体" w:cs="宋体" w:eastAsia="宋体" w:hint="default"/>
                <w:sz w:val="18"/>
                <w:szCs w:val="18"/>
              </w:rPr>
              <w:t>通用设 备</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资产 转让</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11.08</w:t>
            </w:r>
          </w:p>
        </w:tc>
        <w:tc>
          <w:tcPr>
            <w:tcW w:w="54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7"/>
                <w:sz w:val="18"/>
                <w:szCs w:val="18"/>
              </w:rPr>
              <w:t>杭州传化涂料有限</w:t>
            </w:r>
            <w:r>
              <w:rPr>
                <w:rFonts w:ascii="宋体" w:hAnsi="宋体" w:cs="宋体" w:eastAsia="宋体" w:hint="default"/>
                <w:spacing w:val="-85"/>
                <w:sz w:val="18"/>
                <w:szCs w:val="18"/>
              </w:rPr>
              <w:t> </w:t>
            </w:r>
            <w:r>
              <w:rPr>
                <w:rFonts w:ascii="宋体" w:hAnsi="宋体" w:cs="宋体" w:eastAsia="宋体" w:hint="default"/>
                <w:sz w:val="18"/>
                <w:szCs w:val="18"/>
              </w:rPr>
              <w:t>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0" w:right="67" w:hanging="180"/>
              <w:jc w:val="left"/>
              <w:rPr>
                <w:rFonts w:ascii="宋体" w:hAnsi="宋体" w:cs="宋体" w:eastAsia="宋体" w:hint="default"/>
                <w:sz w:val="18"/>
                <w:szCs w:val="18"/>
              </w:rPr>
            </w:pPr>
            <w:r>
              <w:rPr>
                <w:rFonts w:ascii="宋体" w:hAnsi="宋体" w:cs="宋体" w:eastAsia="宋体" w:hint="default"/>
                <w:sz w:val="18"/>
                <w:szCs w:val="18"/>
              </w:rPr>
              <w:t>通用设 备</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资产 转让</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30,550.00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16.93</w:t>
            </w:r>
          </w:p>
        </w:tc>
        <w:tc>
          <w:tcPr>
            <w:tcW w:w="54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81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0"/>
              <w:jc w:val="left"/>
              <w:rPr>
                <w:rFonts w:ascii="宋体" w:hAnsi="宋体" w:cs="宋体" w:eastAsia="宋体" w:hint="default"/>
                <w:sz w:val="18"/>
                <w:szCs w:val="18"/>
              </w:rPr>
            </w:pPr>
            <w:r>
              <w:rPr>
                <w:rFonts w:ascii="宋体" w:hAnsi="宋体" w:cs="宋体" w:eastAsia="宋体" w:hint="default"/>
                <w:spacing w:val="17"/>
                <w:sz w:val="18"/>
                <w:szCs w:val="18"/>
              </w:rPr>
              <w:t>杭州传化日用品有</w:t>
            </w:r>
            <w:r>
              <w:rPr>
                <w:rFonts w:ascii="宋体" w:hAnsi="宋体" w:cs="宋体" w:eastAsia="宋体" w:hint="default"/>
                <w:spacing w:val="-85"/>
                <w:sz w:val="18"/>
                <w:szCs w:val="18"/>
              </w:rPr>
              <w:t> </w:t>
            </w:r>
            <w:r>
              <w:rPr>
                <w:rFonts w:ascii="宋体" w:hAnsi="宋体" w:cs="宋体" w:eastAsia="宋体" w:hint="default"/>
                <w:sz w:val="18"/>
                <w:szCs w:val="18"/>
              </w:rPr>
              <w:t>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80" w:right="67" w:hanging="180"/>
              <w:jc w:val="left"/>
              <w:rPr>
                <w:rFonts w:ascii="宋体" w:hAnsi="宋体" w:cs="宋体" w:eastAsia="宋体" w:hint="default"/>
                <w:sz w:val="18"/>
                <w:szCs w:val="18"/>
              </w:rPr>
            </w:pPr>
            <w:r>
              <w:rPr>
                <w:rFonts w:ascii="宋体" w:hAnsi="宋体" w:cs="宋体" w:eastAsia="宋体" w:hint="default"/>
                <w:sz w:val="18"/>
                <w:szCs w:val="18"/>
              </w:rPr>
              <w:t>通用设 备</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5" w:right="173"/>
              <w:jc w:val="left"/>
              <w:rPr>
                <w:rFonts w:ascii="宋体" w:hAnsi="宋体" w:cs="宋体" w:eastAsia="宋体" w:hint="default"/>
                <w:sz w:val="18"/>
                <w:szCs w:val="18"/>
              </w:rPr>
            </w:pPr>
            <w:r>
              <w:rPr>
                <w:rFonts w:ascii="宋体" w:hAnsi="宋体" w:cs="宋体" w:eastAsia="宋体" w:hint="default"/>
                <w:sz w:val="18"/>
                <w:szCs w:val="18"/>
              </w:rPr>
              <w:t>资产 转让</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0.55</w:t>
            </w:r>
          </w:p>
        </w:tc>
        <w:tc>
          <w:tcPr>
            <w:tcW w:w="54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nil" w:sz="6" w:space="0" w:color="auto"/>
            </w:tcBorders>
          </w:tcPr>
          <w:p>
            <w:pPr/>
          </w:p>
        </w:tc>
      </w:tr>
    </w:tbl>
    <w:p>
      <w:pPr>
        <w:spacing w:line="408" w:lineRule="auto" w:before="63"/>
        <w:ind w:left="660" w:right="0"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其他关联交易</w:t>
      </w:r>
      <w:r>
        <w:rPr>
          <w:rFonts w:ascii="宋体" w:hAnsi="宋体" w:cs="宋体" w:eastAsia="宋体" w:hint="default"/>
          <w:sz w:val="21"/>
          <w:szCs w:val="21"/>
        </w:rPr>
        <w:t> </w:t>
      </w:r>
      <w:r>
        <w:rPr>
          <w:rFonts w:ascii="宋体" w:hAnsi="宋体" w:cs="宋体" w:eastAsia="宋体" w:hint="default"/>
          <w:spacing w:val="-3"/>
          <w:sz w:val="21"/>
          <w:szCs w:val="21"/>
        </w:rPr>
        <w:t>根据公司与浙江传化建设开发开发有限公司（以下简称传化建设）签订的合同，传化建</w:t>
      </w:r>
    </w:p>
    <w:p>
      <w:pPr>
        <w:spacing w:line="408" w:lineRule="auto" w:before="46"/>
        <w:ind w:left="240" w:right="224" w:firstLine="0"/>
        <w:jc w:val="left"/>
        <w:rPr>
          <w:rFonts w:ascii="宋体" w:hAnsi="宋体" w:cs="宋体" w:eastAsia="宋体" w:hint="default"/>
          <w:sz w:val="21"/>
          <w:szCs w:val="21"/>
        </w:rPr>
      </w:pPr>
      <w:r>
        <w:rPr>
          <w:rFonts w:ascii="宋体" w:hAnsi="宋体" w:cs="宋体" w:eastAsia="宋体" w:hint="default"/>
          <w:sz w:val="21"/>
          <w:szCs w:val="21"/>
        </w:rPr>
        <w:t>设为公司的募集资金项目场地土方回填工程劳务。2011</w:t>
      </w:r>
      <w:r>
        <w:rPr>
          <w:rFonts w:ascii="宋体" w:hAnsi="宋体" w:cs="宋体" w:eastAsia="宋体" w:hint="default"/>
          <w:spacing w:val="5"/>
          <w:sz w:val="21"/>
          <w:szCs w:val="21"/>
        </w:rPr>
        <w:t> </w:t>
      </w:r>
      <w:r>
        <w:rPr>
          <w:rFonts w:ascii="宋体" w:hAnsi="宋体" w:cs="宋体" w:eastAsia="宋体" w:hint="default"/>
          <w:sz w:val="21"/>
          <w:szCs w:val="21"/>
        </w:rPr>
        <w:t>年度，公司共支付传化建设相关劳</w:t>
      </w:r>
      <w:r>
        <w:rPr>
          <w:rFonts w:ascii="宋体" w:hAnsi="宋体" w:cs="宋体" w:eastAsia="宋体" w:hint="default"/>
          <w:sz w:val="21"/>
          <w:szCs w:val="21"/>
        </w:rPr>
        <w:t> 务费</w:t>
      </w:r>
      <w:r>
        <w:rPr>
          <w:rFonts w:ascii="宋体" w:hAnsi="宋体" w:cs="宋体" w:eastAsia="宋体" w:hint="default"/>
          <w:spacing w:val="-58"/>
          <w:sz w:val="21"/>
          <w:szCs w:val="21"/>
        </w:rPr>
        <w:t> </w:t>
      </w:r>
      <w:r>
        <w:rPr>
          <w:rFonts w:ascii="宋体" w:hAnsi="宋体" w:cs="宋体" w:eastAsia="宋体" w:hint="default"/>
          <w:sz w:val="21"/>
          <w:szCs w:val="21"/>
        </w:rPr>
        <w:t>1,503,510.00</w:t>
      </w:r>
      <w:r>
        <w:rPr>
          <w:rFonts w:ascii="宋体" w:hAnsi="宋体" w:cs="宋体" w:eastAsia="宋体" w:hint="default"/>
          <w:spacing w:val="-57"/>
          <w:sz w:val="21"/>
          <w:szCs w:val="21"/>
        </w:rPr>
        <w:t> </w:t>
      </w:r>
      <w:r>
        <w:rPr>
          <w:rFonts w:ascii="宋体" w:hAnsi="宋体" w:cs="宋体" w:eastAsia="宋体" w:hint="default"/>
          <w:sz w:val="21"/>
          <w:szCs w:val="21"/>
        </w:rPr>
        <w:t>元。</w:t>
      </w:r>
    </w:p>
    <w:p>
      <w:pPr>
        <w:spacing w:line="240" w:lineRule="auto" w:before="6"/>
        <w:rPr>
          <w:rFonts w:ascii="宋体" w:hAnsi="宋体" w:cs="宋体" w:eastAsia="宋体" w:hint="default"/>
          <w:sz w:val="15"/>
          <w:szCs w:val="15"/>
        </w:rPr>
      </w:pPr>
    </w:p>
    <w:p>
      <w:pPr>
        <w:spacing w:line="408" w:lineRule="auto" w:before="0"/>
        <w:ind w:left="660" w:right="5691"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关联方应收应付款项</w:t>
      </w:r>
      <w:r>
        <w:rPr>
          <w:rFonts w:ascii="宋体" w:hAnsi="宋体" w:cs="宋体" w:eastAsia="宋体" w:hint="default"/>
          <w:sz w:val="21"/>
          <w:szCs w:val="21"/>
        </w:rPr>
        <w:t> 1．应收关联方款项</w:t>
      </w:r>
    </w:p>
    <w:tbl>
      <w:tblPr>
        <w:tblW w:w="0" w:type="auto"/>
        <w:jc w:val="left"/>
        <w:tblInd w:w="112" w:type="dxa"/>
        <w:tblLayout w:type="fixed"/>
        <w:tblCellMar>
          <w:top w:w="0" w:type="dxa"/>
          <w:left w:w="0" w:type="dxa"/>
          <w:bottom w:w="0" w:type="dxa"/>
          <w:right w:w="0" w:type="dxa"/>
        </w:tblCellMar>
        <w:tblLook w:val="01E0"/>
      </w:tblPr>
      <w:tblGrid>
        <w:gridCol w:w="1376"/>
        <w:gridCol w:w="2346"/>
        <w:gridCol w:w="1266"/>
        <w:gridCol w:w="1222"/>
        <w:gridCol w:w="1213"/>
        <w:gridCol w:w="979"/>
      </w:tblGrid>
      <w:tr>
        <w:trPr>
          <w:trHeight w:val="322" w:hRule="exact"/>
        </w:trPr>
        <w:tc>
          <w:tcPr>
            <w:tcW w:w="1376" w:type="dxa"/>
            <w:vMerge w:val="restart"/>
            <w:tcBorders>
              <w:top w:val="single" w:sz="4" w:space="0" w:color="000000"/>
              <w:left w:val="nil" w:sz="6" w:space="0" w:color="auto"/>
              <w:right w:val="single" w:sz="4" w:space="0" w:color="000000"/>
            </w:tcBorders>
          </w:tcPr>
          <w:p>
            <w:pPr>
              <w:pStyle w:val="TableParagraph"/>
              <w:spacing w:line="240" w:lineRule="auto" w:before="124"/>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46" w:type="dxa"/>
            <w:vMerge w:val="restart"/>
            <w:tcBorders>
              <w:top w:val="single" w:sz="4" w:space="0" w:color="000000"/>
              <w:left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92" w:type="dxa"/>
            <w:gridSpan w:val="2"/>
            <w:tcBorders>
              <w:top w:val="single" w:sz="4" w:space="0" w:color="000000"/>
              <w:left w:val="single" w:sz="4" w:space="0" w:color="000000"/>
              <w:bottom w:val="single" w:sz="4" w:space="0" w:color="000000"/>
              <w:right w:val="nil" w:sz="6" w:space="0" w:color="auto"/>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2" w:hRule="exact"/>
        </w:trPr>
        <w:tc>
          <w:tcPr>
            <w:tcW w:w="1376" w:type="dxa"/>
            <w:vMerge/>
            <w:tcBorders>
              <w:left w:val="nil" w:sz="6" w:space="0" w:color="auto"/>
              <w:bottom w:val="single" w:sz="4" w:space="0" w:color="000000"/>
              <w:right w:val="single" w:sz="4" w:space="0" w:color="000000"/>
            </w:tcBorders>
          </w:tcPr>
          <w:p>
            <w:pPr/>
          </w:p>
        </w:tc>
        <w:tc>
          <w:tcPr>
            <w:tcW w:w="2346" w:type="dxa"/>
            <w:vMerge/>
            <w:tcBorders>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4"/>
              <w:jc w:val="right"/>
              <w:rPr>
                <w:rFonts w:ascii="宋体" w:hAnsi="宋体" w:cs="宋体" w:eastAsia="宋体" w:hint="default"/>
                <w:sz w:val="21"/>
                <w:szCs w:val="21"/>
              </w:rPr>
            </w:pPr>
            <w:r>
              <w:rPr>
                <w:rFonts w:ascii="宋体" w:hAnsi="宋体" w:cs="宋体" w:eastAsia="宋体" w:hint="default"/>
                <w:sz w:val="21"/>
                <w:szCs w:val="21"/>
              </w:rPr>
              <w:t>账面余额</w:t>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51"/>
              <w:jc w:val="righ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9" w:hRule="exact"/>
        </w:trPr>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4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376" w:type="dxa"/>
            <w:tcBorders>
              <w:top w:val="single" w:sz="4" w:space="0" w:color="000000"/>
              <w:left w:val="nil" w:sz="6" w:space="0" w:color="auto"/>
              <w:bottom w:val="single" w:sz="4" w:space="0" w:color="000000"/>
              <w:right w:val="single" w:sz="4" w:space="0" w:color="000000"/>
            </w:tcBorders>
          </w:tcPr>
          <w:p>
            <w:pP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浙江传化华洋化工有限</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531.53</w:t>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宋体" w:hAnsi="宋体" w:cs="宋体" w:eastAsia="宋体" w:hint="default"/>
                <w:sz w:val="21"/>
                <w:szCs w:val="21"/>
              </w:rPr>
            </w:pPr>
            <w:r>
              <w:rPr>
                <w:rFonts w:ascii="宋体"/>
                <w:spacing w:val="-1"/>
                <w:sz w:val="21"/>
              </w:rPr>
              <w:t>31.89</w:t>
            </w:r>
          </w:p>
        </w:tc>
      </w:tr>
      <w:tr>
        <w:trPr>
          <w:trHeight w:val="478" w:hRule="exact"/>
        </w:trPr>
        <w:tc>
          <w:tcPr>
            <w:tcW w:w="13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4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531.53</w:t>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pacing w:val="-1"/>
                <w:sz w:val="21"/>
              </w:rPr>
              <w:t>31.89</w:t>
            </w:r>
          </w:p>
        </w:tc>
      </w:tr>
      <w:tr>
        <w:trPr>
          <w:trHeight w:val="479" w:hRule="exact"/>
        </w:trPr>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4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376" w:type="dxa"/>
            <w:tcBorders>
              <w:top w:val="single" w:sz="4" w:space="0" w:color="000000"/>
              <w:left w:val="nil" w:sz="6" w:space="0" w:color="auto"/>
              <w:bottom w:val="single" w:sz="4" w:space="0" w:color="000000"/>
              <w:right w:val="single" w:sz="4" w:space="0" w:color="000000"/>
            </w:tcBorders>
          </w:tcPr>
          <w:p>
            <w:pP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266,574.05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62" w:right="0"/>
              <w:jc w:val="left"/>
              <w:rPr>
                <w:rFonts w:ascii="宋体" w:hAnsi="宋体" w:cs="宋体" w:eastAsia="宋体" w:hint="default"/>
                <w:sz w:val="21"/>
                <w:szCs w:val="21"/>
              </w:rPr>
            </w:pPr>
            <w:r>
              <w:rPr>
                <w:rFonts w:ascii="宋体"/>
                <w:sz w:val="21"/>
              </w:rPr>
              <w:t>15,994.44</w:t>
            </w:r>
          </w:p>
        </w:tc>
        <w:tc>
          <w:tcPr>
            <w:tcW w:w="1213"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1376" w:type="dxa"/>
            <w:tcBorders>
              <w:top w:val="single" w:sz="4" w:space="0" w:color="000000"/>
              <w:left w:val="nil" w:sz="6" w:space="0" w:color="auto"/>
              <w:bottom w:val="single" w:sz="4" w:space="0" w:color="000000"/>
              <w:right w:val="single" w:sz="4" w:space="0" w:color="000000"/>
            </w:tcBorders>
          </w:tcPr>
          <w:p>
            <w:pP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浙江传化华洋化工有限</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40,256.47</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2,415.39</w:t>
            </w:r>
          </w:p>
        </w:tc>
        <w:tc>
          <w:tcPr>
            <w:tcW w:w="1213"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1376" w:type="dxa"/>
            <w:tcBorders>
              <w:top w:val="single" w:sz="4" w:space="0" w:color="000000"/>
              <w:left w:val="nil" w:sz="6" w:space="0" w:color="auto"/>
              <w:bottom w:val="single" w:sz="4" w:space="0" w:color="000000"/>
              <w:right w:val="single" w:sz="4" w:space="0" w:color="000000"/>
            </w:tcBorders>
          </w:tcPr>
          <w:p>
            <w:pP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浙江传化生物技术有限</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宋体" w:hAnsi="宋体" w:cs="宋体" w:eastAsia="宋体" w:hint="default"/>
                <w:sz w:val="21"/>
                <w:szCs w:val="21"/>
              </w:rPr>
            </w:pPr>
            <w:r>
              <w:rPr>
                <w:rFonts w:ascii="宋体"/>
                <w:spacing w:val="-1"/>
                <w:sz w:val="21"/>
              </w:rPr>
              <w:t>13,230.90</w:t>
            </w:r>
            <w:r>
              <w:rPr>
                <w:rFonts w:ascii="宋体"/>
                <w:sz w:val="21"/>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793.85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宋体" w:hAnsi="宋体" w:cs="宋体" w:eastAsia="宋体" w:hint="default"/>
                <w:sz w:val="21"/>
                <w:szCs w:val="21"/>
              </w:rPr>
            </w:pPr>
            <w:r>
              <w:rPr>
                <w:rFonts w:ascii="宋体"/>
                <w:spacing w:val="-1"/>
                <w:sz w:val="21"/>
              </w:rPr>
              <w:t>15,782.60</w:t>
            </w:r>
            <w:r>
              <w:rPr>
                <w:rFonts w:ascii="宋体"/>
                <w:sz w:val="21"/>
              </w:rPr>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宋体" w:hAnsi="宋体" w:cs="宋体" w:eastAsia="宋体" w:hint="default"/>
                <w:sz w:val="21"/>
                <w:szCs w:val="21"/>
              </w:rPr>
            </w:pPr>
            <w:r>
              <w:rPr>
                <w:rFonts w:ascii="宋体"/>
                <w:spacing w:val="-1"/>
                <w:sz w:val="21"/>
              </w:rPr>
              <w:t>946.96</w:t>
            </w:r>
          </w:p>
        </w:tc>
      </w:tr>
    </w:tbl>
    <w:p>
      <w:pPr>
        <w:spacing w:after="0" w:line="240" w:lineRule="auto"/>
        <w:jc w:val="right"/>
        <w:rPr>
          <w:rFonts w:ascii="宋体" w:hAnsi="宋体" w:cs="宋体" w:eastAsia="宋体" w:hint="default"/>
          <w:sz w:val="21"/>
          <w:szCs w:val="21"/>
        </w:rPr>
        <w:sectPr>
          <w:pgSz w:w="11910" w:h="16840"/>
          <w:pgMar w:header="877" w:footer="1009" w:top="1100" w:bottom="1200" w:left="1560" w:right="1560"/>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1376"/>
        <w:gridCol w:w="2346"/>
        <w:gridCol w:w="1266"/>
        <w:gridCol w:w="1222"/>
        <w:gridCol w:w="1213"/>
        <w:gridCol w:w="979"/>
      </w:tblGrid>
      <w:tr>
        <w:trPr>
          <w:trHeight w:val="634" w:hRule="exact"/>
        </w:trPr>
        <w:tc>
          <w:tcPr>
            <w:tcW w:w="1376" w:type="dxa"/>
            <w:tcBorders>
              <w:top w:val="single" w:sz="4" w:space="0" w:color="000000"/>
              <w:left w:val="nil" w:sz="6" w:space="0" w:color="auto"/>
              <w:bottom w:val="single" w:sz="4" w:space="0" w:color="000000"/>
              <w:right w:val="single" w:sz="4" w:space="0" w:color="000000"/>
            </w:tcBorders>
          </w:tcPr>
          <w:p>
            <w:pP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杭州环特生物技术有限</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1,735.98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104.16</w:t>
            </w:r>
          </w:p>
        </w:tc>
        <w:tc>
          <w:tcPr>
            <w:tcW w:w="1213"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137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4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321,797.40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19,307.84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4" w:right="0"/>
              <w:jc w:val="left"/>
              <w:rPr>
                <w:rFonts w:ascii="宋体" w:hAnsi="宋体" w:cs="宋体" w:eastAsia="宋体" w:hint="default"/>
                <w:sz w:val="21"/>
                <w:szCs w:val="21"/>
              </w:rPr>
            </w:pPr>
            <w:r>
              <w:rPr>
                <w:rFonts w:ascii="宋体"/>
                <w:sz w:val="21"/>
              </w:rPr>
              <w:t>15,782.60</w:t>
            </w:r>
          </w:p>
        </w:tc>
        <w:tc>
          <w:tcPr>
            <w:tcW w:w="9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233" w:right="0"/>
              <w:jc w:val="left"/>
              <w:rPr>
                <w:rFonts w:ascii="宋体" w:hAnsi="宋体" w:cs="宋体" w:eastAsia="宋体" w:hint="default"/>
                <w:sz w:val="21"/>
                <w:szCs w:val="21"/>
              </w:rPr>
            </w:pPr>
            <w:r>
              <w:rPr>
                <w:rFonts w:ascii="宋体"/>
                <w:sz w:val="21"/>
              </w:rPr>
              <w:t>946.96</w:t>
            </w:r>
          </w:p>
        </w:tc>
      </w:tr>
    </w:tbl>
    <w:p>
      <w:pPr>
        <w:spacing w:before="63"/>
        <w:ind w:left="660" w:right="127" w:firstLine="0"/>
        <w:jc w:val="left"/>
        <w:rPr>
          <w:rFonts w:ascii="宋体" w:hAnsi="宋体" w:cs="宋体" w:eastAsia="宋体" w:hint="default"/>
          <w:sz w:val="21"/>
          <w:szCs w:val="21"/>
        </w:rPr>
      </w:pPr>
      <w:r>
        <w:rPr>
          <w:rFonts w:ascii="宋体" w:hAnsi="宋体" w:cs="宋体" w:eastAsia="宋体" w:hint="default"/>
          <w:sz w:val="21"/>
          <w:szCs w:val="21"/>
        </w:rPr>
        <w:t>2．应付关联方款项</w:t>
      </w:r>
    </w:p>
    <w:p>
      <w:pPr>
        <w:spacing w:line="240" w:lineRule="auto" w:before="12"/>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648"/>
        <w:gridCol w:w="735"/>
        <w:gridCol w:w="3240"/>
        <w:gridCol w:w="1800"/>
        <w:gridCol w:w="1980"/>
      </w:tblGrid>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2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3,000,000.00</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z w:val="21"/>
              </w:rPr>
              <w:t>26,400,000.00</w:t>
            </w:r>
          </w:p>
        </w:tc>
      </w:tr>
      <w:tr>
        <w:trPr>
          <w:trHeight w:val="408"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2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3,000,000.00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8"/>
              <w:jc w:val="right"/>
              <w:rPr>
                <w:rFonts w:ascii="宋体" w:hAnsi="宋体" w:cs="宋体" w:eastAsia="宋体" w:hint="default"/>
                <w:sz w:val="21"/>
                <w:szCs w:val="21"/>
              </w:rPr>
            </w:pPr>
            <w:r>
              <w:rPr>
                <w:rFonts w:ascii="宋体"/>
                <w:spacing w:val="-1"/>
                <w:sz w:val="21"/>
              </w:rPr>
              <w:t>26,400,000.00</w:t>
            </w: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2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4,989,240.48</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pacing w:val="-1"/>
                <w:sz w:val="21"/>
              </w:rPr>
              <w:t>353,785.08</w:t>
            </w:r>
            <w:r>
              <w:rPr>
                <w:rFonts w:ascii="宋体"/>
                <w:sz w:val="21"/>
              </w:rPr>
            </w: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4"/>
              <w:jc w:val="right"/>
              <w:rPr>
                <w:rFonts w:ascii="宋体" w:hAnsi="宋体" w:cs="宋体" w:eastAsia="宋体" w:hint="default"/>
                <w:sz w:val="21"/>
                <w:szCs w:val="21"/>
              </w:rPr>
            </w:pPr>
            <w:r>
              <w:rPr>
                <w:rFonts w:ascii="宋体"/>
                <w:sz w:val="21"/>
              </w:rPr>
              <w:t>129,382.74</w:t>
            </w: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95,531.42</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181,515.75</w:t>
            </w: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宋体" w:hAnsi="宋体" w:cs="宋体" w:eastAsia="宋体" w:hint="default"/>
                <w:sz w:val="21"/>
                <w:szCs w:val="21"/>
              </w:rPr>
            </w:pPr>
            <w:r>
              <w:rPr>
                <w:rFonts w:ascii="宋体"/>
                <w:sz w:val="21"/>
              </w:rPr>
              <w:t>101,892.35</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浙江传化建设开发有限公司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87,677.97</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38,614.67</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2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5,312,956.89</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pacing w:val="-1"/>
                <w:sz w:val="21"/>
              </w:rPr>
              <w:t>664,683.57</w:t>
            </w: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2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21"/>
                <w:szCs w:val="21"/>
              </w:rPr>
            </w:pPr>
            <w:r>
              <w:rPr>
                <w:rFonts w:ascii="宋体"/>
                <w:spacing w:val="-1"/>
                <w:sz w:val="21"/>
              </w:rPr>
              <w:t>1,373,165.85</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06"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2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1,373,165.85</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668,246.80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宋体" w:hAnsi="宋体" w:cs="宋体" w:eastAsia="宋体" w:hint="default"/>
                <w:sz w:val="21"/>
                <w:szCs w:val="21"/>
              </w:rPr>
            </w:pPr>
            <w:r>
              <w:rPr>
                <w:rFonts w:ascii="宋体"/>
                <w:sz w:val="21"/>
              </w:rPr>
              <w:t>99,324.08</w:t>
            </w:r>
          </w:p>
        </w:tc>
      </w:tr>
      <w:tr>
        <w:trPr>
          <w:trHeight w:val="407" w:hRule="exact"/>
        </w:trPr>
        <w:tc>
          <w:tcPr>
            <w:tcW w:w="1382" w:type="dxa"/>
            <w:gridSpan w:val="2"/>
            <w:tcBorders>
              <w:top w:val="single" w:sz="4" w:space="0" w:color="000000"/>
              <w:left w:val="nil" w:sz="6" w:space="0" w:color="auto"/>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z w:val="21"/>
              </w:rPr>
              <w:t>25,000.00</w:t>
            </w:r>
          </w:p>
        </w:tc>
        <w:tc>
          <w:tcPr>
            <w:tcW w:w="1980"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27"/>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32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693,246.80</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6"/>
              <w:jc w:val="right"/>
              <w:rPr>
                <w:rFonts w:ascii="宋体" w:hAnsi="宋体" w:cs="宋体" w:eastAsia="宋体" w:hint="default"/>
                <w:sz w:val="21"/>
                <w:szCs w:val="21"/>
              </w:rPr>
            </w:pPr>
            <w:r>
              <w:rPr>
                <w:rFonts w:ascii="宋体"/>
                <w:spacing w:val="-1"/>
                <w:sz w:val="21"/>
              </w:rPr>
              <w:t>99,324.08</w:t>
            </w:r>
            <w:r>
              <w:rPr>
                <w:rFonts w:ascii="宋体"/>
                <w:sz w:val="21"/>
              </w:rPr>
            </w:r>
          </w:p>
        </w:tc>
      </w:tr>
    </w:tbl>
    <w:p>
      <w:pPr>
        <w:spacing w:before="63"/>
        <w:ind w:left="660" w:right="127"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2"/>
          <w:sz w:val="21"/>
          <w:szCs w:val="21"/>
        </w:rPr>
        <w:t> </w:t>
      </w:r>
      <w:r>
        <w:rPr>
          <w:rFonts w:ascii="宋体" w:hAnsi="宋体" w:cs="宋体" w:eastAsia="宋体" w:hint="default"/>
          <w:sz w:val="21"/>
          <w:szCs w:val="21"/>
        </w:rPr>
        <w:t>关键管理人员薪酬</w:t>
      </w:r>
    </w:p>
    <w:p>
      <w:pPr>
        <w:spacing w:line="240" w:lineRule="auto" w:before="10"/>
        <w:rPr>
          <w:rFonts w:ascii="宋体" w:hAnsi="宋体" w:cs="宋体" w:eastAsia="宋体" w:hint="default"/>
          <w:sz w:val="14"/>
          <w:szCs w:val="14"/>
        </w:rPr>
      </w:pPr>
    </w:p>
    <w:p>
      <w:pPr>
        <w:spacing w:line="408" w:lineRule="auto" w:before="0"/>
        <w:ind w:left="240" w:right="130" w:firstLine="315"/>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年度和</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年度，本公司关键管理人员报酬总额分别为</w:t>
      </w:r>
      <w:r>
        <w:rPr>
          <w:rFonts w:ascii="宋体" w:hAnsi="宋体" w:cs="宋体" w:eastAsia="宋体" w:hint="default"/>
          <w:spacing w:val="-45"/>
          <w:sz w:val="21"/>
          <w:szCs w:val="21"/>
        </w:rPr>
        <w:t> </w:t>
      </w:r>
      <w:r>
        <w:rPr>
          <w:rFonts w:ascii="宋体" w:hAnsi="宋体" w:cs="宋体" w:eastAsia="宋体" w:hint="default"/>
          <w:sz w:val="21"/>
          <w:szCs w:val="21"/>
        </w:rPr>
        <w:t>561.76</w:t>
      </w:r>
      <w:r>
        <w:rPr>
          <w:rFonts w:ascii="宋体" w:hAnsi="宋体" w:cs="宋体" w:eastAsia="宋体" w:hint="default"/>
          <w:spacing w:val="-46"/>
          <w:sz w:val="21"/>
          <w:szCs w:val="21"/>
        </w:rPr>
        <w:t> </w:t>
      </w:r>
      <w:r>
        <w:rPr>
          <w:rFonts w:ascii="宋体" w:hAnsi="宋体" w:cs="宋体" w:eastAsia="宋体" w:hint="default"/>
          <w:sz w:val="21"/>
          <w:szCs w:val="21"/>
        </w:rPr>
        <w:t>万元和</w:t>
      </w:r>
      <w:r>
        <w:rPr>
          <w:rFonts w:ascii="宋体" w:hAnsi="宋体" w:cs="宋体" w:eastAsia="宋体" w:hint="default"/>
          <w:spacing w:val="-45"/>
          <w:sz w:val="21"/>
          <w:szCs w:val="21"/>
        </w:rPr>
        <w:t> </w:t>
      </w:r>
      <w:r>
        <w:rPr>
          <w:rFonts w:ascii="宋体" w:hAnsi="宋体" w:cs="宋体" w:eastAsia="宋体" w:hint="default"/>
          <w:sz w:val="21"/>
          <w:szCs w:val="21"/>
        </w:rPr>
        <w:t>443.49</w:t>
      </w:r>
      <w:r>
        <w:rPr>
          <w:rFonts w:ascii="宋体" w:hAnsi="宋体" w:cs="宋体" w:eastAsia="宋体" w:hint="default"/>
          <w:spacing w:val="-45"/>
          <w:sz w:val="21"/>
          <w:szCs w:val="21"/>
        </w:rPr>
        <w:t> </w:t>
      </w:r>
      <w:r>
        <w:rPr>
          <w:rFonts w:ascii="宋体" w:hAnsi="宋体" w:cs="宋体" w:eastAsia="宋体" w:hint="default"/>
          <w:sz w:val="21"/>
          <w:szCs w:val="21"/>
        </w:rPr>
        <w:t>万</w:t>
      </w:r>
      <w:r>
        <w:rPr>
          <w:rFonts w:ascii="宋体" w:hAnsi="宋体" w:cs="宋体" w:eastAsia="宋体" w:hint="default"/>
          <w:sz w:val="21"/>
          <w:szCs w:val="21"/>
        </w:rPr>
        <w:t> 元。</w:t>
      </w:r>
    </w:p>
    <w:p>
      <w:pPr>
        <w:spacing w:line="240" w:lineRule="auto" w:before="0"/>
        <w:rPr>
          <w:rFonts w:ascii="宋体" w:hAnsi="宋体" w:cs="宋体" w:eastAsia="宋体" w:hint="default"/>
          <w:sz w:val="20"/>
          <w:szCs w:val="20"/>
        </w:rPr>
      </w:pPr>
    </w:p>
    <w:p>
      <w:pPr>
        <w:spacing w:before="173"/>
        <w:ind w:left="660" w:right="127" w:firstLine="0"/>
        <w:jc w:val="left"/>
        <w:rPr>
          <w:rFonts w:ascii="黑体" w:hAnsi="黑体" w:cs="黑体" w:eastAsia="黑体" w:hint="default"/>
          <w:sz w:val="21"/>
          <w:szCs w:val="21"/>
        </w:rPr>
      </w:pPr>
      <w:r>
        <w:rPr>
          <w:rFonts w:ascii="黑体" w:hAnsi="黑体" w:cs="黑体" w:eastAsia="黑体" w:hint="default"/>
          <w:b/>
          <w:bCs/>
          <w:sz w:val="21"/>
          <w:szCs w:val="21"/>
        </w:rPr>
        <w:t>七、股份支付</w:t>
      </w:r>
      <w:r>
        <w:rPr>
          <w:rFonts w:ascii="黑体" w:hAnsi="黑体" w:cs="黑体" w:eastAsia="黑体" w:hint="default"/>
          <w:sz w:val="21"/>
          <w:szCs w:val="21"/>
        </w:rPr>
      </w:r>
    </w:p>
    <w:p>
      <w:pPr>
        <w:spacing w:line="408" w:lineRule="auto" w:before="115"/>
        <w:ind w:left="660" w:right="5799"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股份支付总体情况</w:t>
      </w:r>
      <w:r>
        <w:rPr>
          <w:rFonts w:ascii="宋体" w:hAnsi="宋体" w:cs="宋体" w:eastAsia="宋体" w:hint="default"/>
          <w:sz w:val="21"/>
          <w:szCs w:val="21"/>
        </w:rPr>
        <w:t> 1．股权激励方案的批准</w:t>
      </w:r>
    </w:p>
    <w:p>
      <w:pPr>
        <w:spacing w:before="46"/>
        <w:ind w:left="660" w:right="101"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日，公司四届五次董事会决议拟授予激励对象</w:t>
      </w:r>
      <w:r>
        <w:rPr>
          <w:rFonts w:ascii="宋体" w:hAnsi="宋体" w:cs="宋体" w:eastAsia="宋体" w:hint="default"/>
          <w:spacing w:val="-57"/>
          <w:sz w:val="21"/>
          <w:szCs w:val="21"/>
        </w:rPr>
        <w:t> </w:t>
      </w:r>
      <w:r>
        <w:rPr>
          <w:rFonts w:ascii="宋体" w:hAnsi="宋体" w:cs="宋体" w:eastAsia="宋体" w:hint="default"/>
          <w:sz w:val="21"/>
          <w:szCs w:val="21"/>
        </w:rPr>
        <w:t>1,155</w:t>
      </w:r>
      <w:r>
        <w:rPr>
          <w:rFonts w:ascii="宋体" w:hAnsi="宋体" w:cs="宋体" w:eastAsia="宋体" w:hint="default"/>
          <w:spacing w:val="-56"/>
          <w:sz w:val="21"/>
          <w:szCs w:val="21"/>
        </w:rPr>
        <w:t> </w:t>
      </w:r>
      <w:r>
        <w:rPr>
          <w:rFonts w:ascii="宋体" w:hAnsi="宋体" w:cs="宋体" w:eastAsia="宋体" w:hint="default"/>
          <w:spacing w:val="-3"/>
          <w:sz w:val="21"/>
          <w:szCs w:val="21"/>
        </w:rPr>
        <w:t>万份股票期权，占</w:t>
      </w:r>
    </w:p>
    <w:p>
      <w:pPr>
        <w:spacing w:line="240" w:lineRule="auto" w:before="10"/>
        <w:rPr>
          <w:rFonts w:ascii="宋体" w:hAnsi="宋体" w:cs="宋体" w:eastAsia="宋体" w:hint="default"/>
          <w:sz w:val="14"/>
          <w:szCs w:val="14"/>
        </w:rPr>
      </w:pPr>
    </w:p>
    <w:p>
      <w:pPr>
        <w:spacing w:line="408" w:lineRule="auto" w:before="0"/>
        <w:ind w:left="240" w:right="127" w:firstLine="0"/>
        <w:jc w:val="left"/>
        <w:rPr>
          <w:rFonts w:ascii="宋体" w:hAnsi="宋体" w:cs="宋体" w:eastAsia="宋体" w:hint="default"/>
          <w:sz w:val="21"/>
          <w:szCs w:val="21"/>
        </w:rPr>
      </w:pPr>
      <w:r>
        <w:rPr>
          <w:rFonts w:ascii="宋体" w:hAnsi="宋体" w:cs="宋体" w:eastAsia="宋体" w:hint="default"/>
          <w:sz w:val="21"/>
          <w:szCs w:val="21"/>
        </w:rPr>
        <w:t>当时公司股本总额</w:t>
      </w:r>
      <w:r>
        <w:rPr>
          <w:rFonts w:ascii="宋体" w:hAnsi="宋体" w:cs="宋体" w:eastAsia="宋体" w:hint="default"/>
          <w:spacing w:val="-42"/>
          <w:sz w:val="21"/>
          <w:szCs w:val="21"/>
        </w:rPr>
        <w:t> </w:t>
      </w:r>
      <w:r>
        <w:rPr>
          <w:rFonts w:ascii="宋体" w:hAnsi="宋体" w:cs="宋体" w:eastAsia="宋体" w:hint="default"/>
          <w:sz w:val="21"/>
          <w:szCs w:val="21"/>
        </w:rPr>
        <w:t>24,399</w:t>
      </w:r>
      <w:r>
        <w:rPr>
          <w:rFonts w:ascii="宋体" w:hAnsi="宋体" w:cs="宋体" w:eastAsia="宋体" w:hint="default"/>
          <w:spacing w:val="-41"/>
          <w:sz w:val="21"/>
          <w:szCs w:val="21"/>
        </w:rPr>
        <w:t> </w:t>
      </w:r>
      <w:r>
        <w:rPr>
          <w:rFonts w:ascii="宋体" w:hAnsi="宋体" w:cs="宋体" w:eastAsia="宋体" w:hint="default"/>
          <w:sz w:val="21"/>
          <w:szCs w:val="21"/>
        </w:rPr>
        <w:t>万股的</w:t>
      </w:r>
      <w:r>
        <w:rPr>
          <w:rFonts w:ascii="宋体" w:hAnsi="宋体" w:cs="宋体" w:eastAsia="宋体" w:hint="default"/>
          <w:spacing w:val="-42"/>
          <w:sz w:val="21"/>
          <w:szCs w:val="21"/>
        </w:rPr>
        <w:t> </w:t>
      </w:r>
      <w:r>
        <w:rPr>
          <w:rFonts w:ascii="宋体" w:hAnsi="宋体" w:cs="宋体" w:eastAsia="宋体" w:hint="default"/>
          <w:sz w:val="21"/>
          <w:szCs w:val="21"/>
        </w:rPr>
        <w:t>4.74%，其中预留股票期权</w:t>
      </w:r>
      <w:r>
        <w:rPr>
          <w:rFonts w:ascii="宋体" w:hAnsi="宋体" w:cs="宋体" w:eastAsia="宋体" w:hint="default"/>
          <w:spacing w:val="-42"/>
          <w:sz w:val="21"/>
          <w:szCs w:val="21"/>
        </w:rPr>
        <w:t> </w:t>
      </w:r>
      <w:r>
        <w:rPr>
          <w:rFonts w:ascii="宋体" w:hAnsi="宋体" w:cs="宋体" w:eastAsia="宋体" w:hint="default"/>
          <w:sz w:val="21"/>
          <w:szCs w:val="21"/>
        </w:rPr>
        <w:t>115</w:t>
      </w:r>
      <w:r>
        <w:rPr>
          <w:rFonts w:ascii="宋体" w:hAnsi="宋体" w:cs="宋体" w:eastAsia="宋体" w:hint="default"/>
          <w:spacing w:val="-41"/>
          <w:sz w:val="21"/>
          <w:szCs w:val="21"/>
        </w:rPr>
        <w:t> </w:t>
      </w:r>
      <w:r>
        <w:rPr>
          <w:rFonts w:ascii="宋体" w:hAnsi="宋体" w:cs="宋体" w:eastAsia="宋体" w:hint="default"/>
          <w:sz w:val="21"/>
          <w:szCs w:val="21"/>
        </w:rPr>
        <w:t>万份，占本激励计划授出</w:t>
      </w:r>
      <w:r>
        <w:rPr>
          <w:rFonts w:ascii="宋体" w:hAnsi="宋体" w:cs="宋体" w:eastAsia="宋体" w:hint="default"/>
          <w:sz w:val="21"/>
          <w:szCs w:val="21"/>
        </w:rPr>
        <w:t> 的股票期权总数的</w:t>
      </w:r>
      <w:r>
        <w:rPr>
          <w:rFonts w:ascii="宋体" w:hAnsi="宋体" w:cs="宋体" w:eastAsia="宋体" w:hint="default"/>
          <w:spacing w:val="-55"/>
          <w:sz w:val="21"/>
          <w:szCs w:val="21"/>
        </w:rPr>
        <w:t> </w:t>
      </w:r>
      <w:r>
        <w:rPr>
          <w:rFonts w:ascii="宋体" w:hAnsi="宋体" w:cs="宋体" w:eastAsia="宋体" w:hint="default"/>
          <w:sz w:val="21"/>
          <w:szCs w:val="21"/>
        </w:rPr>
        <w:t>10%。所授予股票期权行权价为</w:t>
      </w:r>
      <w:r>
        <w:rPr>
          <w:rFonts w:ascii="宋体" w:hAnsi="宋体" w:cs="宋体" w:eastAsia="宋体" w:hint="default"/>
          <w:spacing w:val="-55"/>
          <w:sz w:val="21"/>
          <w:szCs w:val="21"/>
        </w:rPr>
        <w:t> </w:t>
      </w:r>
      <w:r>
        <w:rPr>
          <w:rFonts w:ascii="宋体" w:hAnsi="宋体" w:cs="宋体" w:eastAsia="宋体" w:hint="default"/>
          <w:sz w:val="21"/>
          <w:szCs w:val="21"/>
        </w:rPr>
        <w:t>18.40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after="0" w:line="408" w:lineRule="auto"/>
        <w:jc w:val="left"/>
        <w:rPr>
          <w:rFonts w:ascii="宋体" w:hAnsi="宋体" w:cs="宋体" w:eastAsia="宋体" w:hint="default"/>
          <w:sz w:val="21"/>
          <w:szCs w:val="21"/>
        </w:rPr>
        <w:sectPr>
          <w:pgSz w:w="11910" w:h="16840"/>
          <w:pgMar w:header="877" w:footer="1009" w:top="1100" w:bottom="1200" w:left="1560" w:right="1660"/>
        </w:sectPr>
      </w:pPr>
    </w:p>
    <w:p>
      <w:pPr>
        <w:spacing w:line="240" w:lineRule="auto" w:before="8"/>
        <w:rPr>
          <w:rFonts w:ascii="宋体" w:hAnsi="宋体" w:cs="宋体" w:eastAsia="宋体" w:hint="default"/>
          <w:sz w:val="26"/>
          <w:szCs w:val="26"/>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由于公司根据</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年度股东大会决议实施了以</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年末总股本</w:t>
      </w:r>
      <w:r>
        <w:rPr>
          <w:rFonts w:ascii="宋体" w:hAnsi="宋体" w:cs="宋体" w:eastAsia="宋体" w:hint="default"/>
          <w:spacing w:val="-53"/>
          <w:sz w:val="21"/>
          <w:szCs w:val="21"/>
        </w:rPr>
        <w:t> </w:t>
      </w:r>
      <w:r>
        <w:rPr>
          <w:rFonts w:ascii="宋体" w:hAnsi="宋体" w:cs="宋体" w:eastAsia="宋体" w:hint="default"/>
          <w:sz w:val="21"/>
          <w:szCs w:val="21"/>
        </w:rPr>
        <w:t>24,399</w:t>
      </w:r>
      <w:r>
        <w:rPr>
          <w:rFonts w:ascii="宋体" w:hAnsi="宋体" w:cs="宋体" w:eastAsia="宋体" w:hint="default"/>
          <w:spacing w:val="-52"/>
          <w:sz w:val="21"/>
          <w:szCs w:val="21"/>
        </w:rPr>
        <w:t> </w:t>
      </w:r>
      <w:r>
        <w:rPr>
          <w:rFonts w:ascii="宋体" w:hAnsi="宋体" w:cs="宋体" w:eastAsia="宋体" w:hint="default"/>
          <w:sz w:val="21"/>
          <w:szCs w:val="21"/>
        </w:rPr>
        <w:t>万股为基数，</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向全体股东每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股派</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元，并向全体股东以资本公积每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股转增</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股的方案，因此，</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pacing w:val="-1"/>
          <w:sz w:val="21"/>
          <w:szCs w:val="21"/>
        </w:rPr>
        <w:t>公司总股本</w:t>
      </w:r>
      <w:r>
        <w:rPr>
          <w:rFonts w:ascii="宋体" w:hAnsi="宋体" w:cs="宋体" w:eastAsia="宋体" w:hint="default"/>
          <w:sz w:val="21"/>
          <w:szCs w:val="21"/>
        </w:rPr>
        <w:t>由</w:t>
      </w:r>
      <w:r>
        <w:rPr>
          <w:rFonts w:ascii="宋体" w:hAnsi="宋体" w:cs="宋体" w:eastAsia="宋体" w:hint="default"/>
          <w:spacing w:val="-53"/>
          <w:sz w:val="21"/>
          <w:szCs w:val="21"/>
        </w:rPr>
        <w:t> </w:t>
      </w:r>
      <w:r>
        <w:rPr>
          <w:rFonts w:ascii="宋体" w:hAnsi="宋体" w:cs="宋体" w:eastAsia="宋体" w:hint="default"/>
          <w:spacing w:val="-1"/>
          <w:sz w:val="21"/>
          <w:szCs w:val="21"/>
        </w:rPr>
        <w:t>24,39</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2"/>
          <w:sz w:val="21"/>
          <w:szCs w:val="21"/>
        </w:rPr>
        <w:t>万</w:t>
      </w:r>
      <w:r>
        <w:rPr>
          <w:rFonts w:ascii="宋体" w:hAnsi="宋体" w:cs="宋体" w:eastAsia="宋体" w:hint="default"/>
          <w:spacing w:val="-1"/>
          <w:sz w:val="21"/>
          <w:szCs w:val="21"/>
        </w:rPr>
        <w:t>股调整</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宋体" w:hAnsi="宋体" w:cs="宋体" w:eastAsia="宋体" w:hint="default"/>
          <w:spacing w:val="-1"/>
          <w:sz w:val="21"/>
          <w:szCs w:val="21"/>
        </w:rPr>
        <w:t>48,79</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1"/>
          <w:sz w:val="21"/>
          <w:szCs w:val="21"/>
        </w:rPr>
        <w:t>万股</w:t>
      </w:r>
      <w:r>
        <w:rPr>
          <w:rFonts w:ascii="宋体" w:hAnsi="宋体" w:cs="宋体" w:eastAsia="宋体" w:hint="default"/>
          <w:spacing w:val="-93"/>
          <w:sz w:val="21"/>
          <w:szCs w:val="21"/>
        </w:rPr>
        <w:t>。</w:t>
      </w:r>
      <w:r>
        <w:rPr>
          <w:rFonts w:ascii="宋体" w:hAnsi="宋体" w:cs="宋体" w:eastAsia="宋体" w:hint="default"/>
          <w:spacing w:val="-2"/>
          <w:sz w:val="21"/>
          <w:szCs w:val="21"/>
        </w:rPr>
        <w:t>相</w:t>
      </w:r>
      <w:r>
        <w:rPr>
          <w:rFonts w:ascii="宋体" w:hAnsi="宋体" w:cs="宋体" w:eastAsia="宋体" w:hint="default"/>
          <w:sz w:val="21"/>
          <w:szCs w:val="21"/>
        </w:rPr>
        <w:t>应的授予激励对象的股票期权数量调整为</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2,310</w:t>
      </w:r>
      <w:r>
        <w:rPr>
          <w:rFonts w:ascii="宋体" w:hAnsi="宋体" w:cs="宋体" w:eastAsia="宋体" w:hint="default"/>
          <w:spacing w:val="-59"/>
          <w:sz w:val="21"/>
          <w:szCs w:val="21"/>
        </w:rPr>
        <w:t> </w:t>
      </w:r>
      <w:r>
        <w:rPr>
          <w:rFonts w:ascii="宋体" w:hAnsi="宋体" w:cs="宋体" w:eastAsia="宋体" w:hint="default"/>
          <w:sz w:val="21"/>
          <w:szCs w:val="21"/>
        </w:rPr>
        <w:t>万股，行权价格调整为</w:t>
      </w:r>
      <w:r>
        <w:rPr>
          <w:rFonts w:ascii="宋体" w:hAnsi="宋体" w:cs="宋体" w:eastAsia="宋体" w:hint="default"/>
          <w:spacing w:val="-60"/>
          <w:sz w:val="21"/>
          <w:szCs w:val="21"/>
        </w:rPr>
        <w:t> </w:t>
      </w:r>
      <w:r>
        <w:rPr>
          <w:rFonts w:ascii="宋体" w:hAnsi="宋体" w:cs="宋体" w:eastAsia="宋体" w:hint="default"/>
          <w:sz w:val="21"/>
          <w:szCs w:val="21"/>
        </w:rPr>
        <w:t>9.18</w:t>
      </w:r>
      <w:r>
        <w:rPr>
          <w:rFonts w:ascii="宋体" w:hAnsi="宋体" w:cs="宋体" w:eastAsia="宋体" w:hint="default"/>
          <w:spacing w:val="-59"/>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7</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21</w:t>
      </w:r>
      <w:r>
        <w:rPr>
          <w:rFonts w:ascii="宋体" w:hAnsi="宋体" w:cs="宋体" w:eastAsia="宋体" w:hint="default"/>
          <w:spacing w:val="-45"/>
          <w:sz w:val="21"/>
          <w:szCs w:val="21"/>
        </w:rPr>
        <w:t> </w:t>
      </w:r>
      <w:r>
        <w:rPr>
          <w:rFonts w:ascii="宋体" w:hAnsi="宋体" w:cs="宋体" w:eastAsia="宋体" w:hint="default"/>
          <w:sz w:val="21"/>
          <w:szCs w:val="21"/>
        </w:rPr>
        <w:t>日，公司召开的</w:t>
      </w:r>
      <w:r>
        <w:rPr>
          <w:rFonts w:ascii="宋体" w:hAnsi="宋体" w:cs="宋体" w:eastAsia="宋体" w:hint="default"/>
          <w:spacing w:val="-45"/>
          <w:sz w:val="21"/>
          <w:szCs w:val="21"/>
        </w:rPr>
        <w:t> </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年第三次临时股东大会审议通过了上述股权激励</w:t>
      </w:r>
    </w:p>
    <w:p>
      <w:pPr>
        <w:spacing w:line="240" w:lineRule="auto" w:before="10"/>
        <w:rPr>
          <w:rFonts w:ascii="宋体" w:hAnsi="宋体" w:cs="宋体" w:eastAsia="宋体" w:hint="default"/>
          <w:sz w:val="14"/>
          <w:szCs w:val="14"/>
        </w:rPr>
      </w:pPr>
    </w:p>
    <w:p>
      <w:pPr>
        <w:spacing w:line="408" w:lineRule="auto" w:before="0"/>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方案。2011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pacing w:val="-3"/>
          <w:sz w:val="21"/>
          <w:szCs w:val="21"/>
        </w:rPr>
        <w:t>日，公司授予上述激励对象</w:t>
      </w:r>
      <w:r>
        <w:rPr>
          <w:rFonts w:ascii="宋体" w:hAnsi="宋体" w:cs="宋体" w:eastAsia="宋体" w:hint="default"/>
          <w:spacing w:val="-56"/>
          <w:sz w:val="21"/>
          <w:szCs w:val="21"/>
        </w:rPr>
        <w:t> </w:t>
      </w:r>
      <w:r>
        <w:rPr>
          <w:rFonts w:ascii="宋体" w:hAnsi="宋体" w:cs="宋体" w:eastAsia="宋体" w:hint="default"/>
          <w:sz w:val="21"/>
          <w:szCs w:val="21"/>
        </w:rPr>
        <w:t>2,080</w:t>
      </w:r>
      <w:r>
        <w:rPr>
          <w:rFonts w:ascii="宋体" w:hAnsi="宋体" w:cs="宋体" w:eastAsia="宋体" w:hint="default"/>
          <w:spacing w:val="-55"/>
          <w:sz w:val="21"/>
          <w:szCs w:val="21"/>
        </w:rPr>
        <w:t> </w:t>
      </w:r>
      <w:r>
        <w:rPr>
          <w:rFonts w:ascii="宋体" w:hAnsi="宋体" w:cs="宋体" w:eastAsia="宋体" w:hint="default"/>
          <w:sz w:val="21"/>
          <w:szCs w:val="21"/>
        </w:rPr>
        <w:t>万份期权，并在中国证券登记结算</w:t>
      </w:r>
      <w:r>
        <w:rPr>
          <w:rFonts w:ascii="宋体" w:hAnsi="宋体" w:cs="宋体" w:eastAsia="宋体" w:hint="default"/>
          <w:sz w:val="21"/>
          <w:szCs w:val="21"/>
        </w:rPr>
        <w:t> 有限责任公司深圳分公司办理了登记手续。</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2．行权条件</w:t>
      </w:r>
    </w:p>
    <w:p>
      <w:pPr>
        <w:spacing w:line="240" w:lineRule="auto" w:before="10"/>
        <w:rPr>
          <w:rFonts w:ascii="宋体" w:hAnsi="宋体" w:cs="宋体" w:eastAsia="宋体" w:hint="default"/>
          <w:sz w:val="14"/>
          <w:szCs w:val="14"/>
        </w:rPr>
      </w:pPr>
    </w:p>
    <w:p>
      <w:pPr>
        <w:spacing w:line="408" w:lineRule="auto" w:before="0"/>
        <w:ind w:left="140" w:right="125" w:firstLine="420"/>
        <w:jc w:val="left"/>
        <w:rPr>
          <w:rFonts w:ascii="宋体" w:hAnsi="宋体" w:cs="宋体" w:eastAsia="宋体" w:hint="default"/>
          <w:sz w:val="21"/>
          <w:szCs w:val="21"/>
        </w:rPr>
      </w:pPr>
      <w:r>
        <w:rPr>
          <w:rFonts w:ascii="宋体" w:hAnsi="宋体" w:cs="宋体" w:eastAsia="宋体" w:hint="default"/>
          <w:sz w:val="21"/>
          <w:szCs w:val="21"/>
        </w:rPr>
        <w:t>第一个行权期行权条件为：N</w:t>
      </w:r>
      <w:r>
        <w:rPr>
          <w:rFonts w:ascii="宋体" w:hAnsi="宋体" w:cs="宋体" w:eastAsia="宋体" w:hint="default"/>
          <w:spacing w:val="-57"/>
          <w:sz w:val="21"/>
          <w:szCs w:val="21"/>
        </w:rPr>
        <w:t> </w:t>
      </w:r>
      <w:r>
        <w:rPr>
          <w:rFonts w:ascii="宋体" w:hAnsi="宋体" w:cs="宋体" w:eastAsia="宋体" w:hint="default"/>
          <w:sz w:val="21"/>
          <w:szCs w:val="21"/>
        </w:rPr>
        <w:t>年度净利润相比</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7"/>
          <w:sz w:val="21"/>
          <w:szCs w:val="21"/>
        </w:rPr>
        <w:t> </w:t>
      </w:r>
      <w:r>
        <w:rPr>
          <w:rFonts w:ascii="宋体" w:hAnsi="宋体" w:cs="宋体" w:eastAsia="宋体" w:hint="default"/>
          <w:sz w:val="21"/>
          <w:szCs w:val="21"/>
        </w:rPr>
        <w:t>年度净利润的增长不低于</w:t>
      </w:r>
      <w:r>
        <w:rPr>
          <w:rFonts w:ascii="宋体" w:hAnsi="宋体" w:cs="宋体" w:eastAsia="宋体" w:hint="default"/>
          <w:spacing w:val="-57"/>
          <w:sz w:val="21"/>
          <w:szCs w:val="21"/>
        </w:rPr>
        <w:t> </w:t>
      </w:r>
      <w:r>
        <w:rPr>
          <w:rFonts w:ascii="宋体" w:hAnsi="宋体" w:cs="宋体" w:eastAsia="宋体" w:hint="default"/>
          <w:spacing w:val="-5"/>
          <w:sz w:val="21"/>
          <w:szCs w:val="21"/>
        </w:rPr>
        <w:t>15%，且</w:t>
      </w:r>
      <w:r>
        <w:rPr>
          <w:rFonts w:ascii="宋体" w:hAnsi="宋体" w:cs="宋体" w:eastAsia="宋体" w:hint="default"/>
          <w:spacing w:val="-58"/>
          <w:sz w:val="21"/>
          <w:szCs w:val="21"/>
        </w:rPr>
        <w:t> </w:t>
      </w:r>
      <w:r>
        <w:rPr>
          <w:rFonts w:ascii="宋体" w:hAnsi="宋体" w:cs="宋体" w:eastAsia="宋体" w:hint="default"/>
          <w:sz w:val="21"/>
          <w:szCs w:val="21"/>
        </w:rPr>
        <w:t>N</w:t>
      </w:r>
      <w:r>
        <w:rPr>
          <w:rFonts w:ascii="宋体" w:hAnsi="宋体" w:cs="宋体" w:eastAsia="宋体" w:hint="default"/>
          <w:sz w:val="21"/>
          <w:szCs w:val="21"/>
        </w:rPr>
        <w:t> 年度净资产收益率不低于</w:t>
      </w:r>
      <w:r>
        <w:rPr>
          <w:rFonts w:ascii="宋体" w:hAnsi="宋体" w:cs="宋体" w:eastAsia="宋体" w:hint="default"/>
          <w:spacing w:val="-53"/>
          <w:sz w:val="21"/>
          <w:szCs w:val="21"/>
        </w:rPr>
        <w:t> </w:t>
      </w:r>
      <w:r>
        <w:rPr>
          <w:rFonts w:ascii="宋体" w:hAnsi="宋体" w:cs="宋体" w:eastAsia="宋体" w:hint="default"/>
          <w:sz w:val="21"/>
          <w:szCs w:val="21"/>
        </w:rPr>
        <w:t>12%；</w:t>
      </w:r>
    </w:p>
    <w:p>
      <w:pPr>
        <w:spacing w:line="408" w:lineRule="auto" w:before="46"/>
        <w:ind w:left="140" w:right="124" w:firstLine="420"/>
        <w:jc w:val="left"/>
        <w:rPr>
          <w:rFonts w:ascii="宋体" w:hAnsi="宋体" w:cs="宋体" w:eastAsia="宋体" w:hint="default"/>
          <w:sz w:val="21"/>
          <w:szCs w:val="21"/>
        </w:rPr>
      </w:pPr>
      <w:r>
        <w:rPr>
          <w:rFonts w:ascii="宋体" w:hAnsi="宋体" w:cs="宋体" w:eastAsia="宋体" w:hint="default"/>
          <w:sz w:val="21"/>
          <w:szCs w:val="21"/>
        </w:rPr>
        <w:t>第二个行权期（预留股票期权第一个行权期）行权条件为：N+1 年度净利润相比</w:t>
      </w:r>
      <w:r>
        <w:rPr>
          <w:rFonts w:ascii="宋体" w:hAnsi="宋体" w:cs="宋体" w:eastAsia="宋体" w:hint="default"/>
          <w:spacing w:val="5"/>
          <w:sz w:val="21"/>
          <w:szCs w:val="21"/>
        </w:rPr>
        <w:t> </w:t>
      </w:r>
      <w:r>
        <w:rPr>
          <w:rFonts w:ascii="宋体" w:hAnsi="宋体" w:cs="宋体" w:eastAsia="宋体" w:hint="default"/>
          <w:sz w:val="21"/>
          <w:szCs w:val="21"/>
        </w:rPr>
        <w:t>2010</w:t>
      </w:r>
      <w:r>
        <w:rPr>
          <w:rFonts w:ascii="宋体" w:hAnsi="宋体" w:cs="宋体" w:eastAsia="宋体" w:hint="default"/>
          <w:sz w:val="21"/>
          <w:szCs w:val="21"/>
        </w:rPr>
        <w:t> 年度净利润增长率不低于</w:t>
      </w:r>
      <w:r>
        <w:rPr>
          <w:rFonts w:ascii="宋体" w:hAnsi="宋体" w:cs="宋体" w:eastAsia="宋体" w:hint="default"/>
          <w:spacing w:val="-54"/>
          <w:sz w:val="21"/>
          <w:szCs w:val="21"/>
        </w:rPr>
        <w:t> </w:t>
      </w:r>
      <w:r>
        <w:rPr>
          <w:rFonts w:ascii="宋体" w:hAnsi="宋体" w:cs="宋体" w:eastAsia="宋体" w:hint="default"/>
          <w:sz w:val="21"/>
          <w:szCs w:val="21"/>
        </w:rPr>
        <w:t>30%，且</w:t>
      </w:r>
      <w:r>
        <w:rPr>
          <w:rFonts w:ascii="宋体" w:hAnsi="宋体" w:cs="宋体" w:eastAsia="宋体" w:hint="default"/>
          <w:spacing w:val="-55"/>
          <w:sz w:val="21"/>
          <w:szCs w:val="21"/>
        </w:rPr>
        <w:t> </w:t>
      </w:r>
      <w:r>
        <w:rPr>
          <w:rFonts w:ascii="宋体" w:hAnsi="宋体" w:cs="宋体" w:eastAsia="宋体" w:hint="default"/>
          <w:sz w:val="21"/>
          <w:szCs w:val="21"/>
        </w:rPr>
        <w:t>N＋1</w:t>
      </w:r>
      <w:r>
        <w:rPr>
          <w:rFonts w:ascii="宋体" w:hAnsi="宋体" w:cs="宋体" w:eastAsia="宋体" w:hint="default"/>
          <w:spacing w:val="-53"/>
          <w:sz w:val="21"/>
          <w:szCs w:val="21"/>
        </w:rPr>
        <w:t> </w:t>
      </w:r>
      <w:r>
        <w:rPr>
          <w:rFonts w:ascii="宋体" w:hAnsi="宋体" w:cs="宋体" w:eastAsia="宋体" w:hint="default"/>
          <w:sz w:val="21"/>
          <w:szCs w:val="21"/>
        </w:rPr>
        <w:t>年度净资产收益率不低于</w:t>
      </w:r>
      <w:r>
        <w:rPr>
          <w:rFonts w:ascii="宋体" w:hAnsi="宋体" w:cs="宋体" w:eastAsia="宋体" w:hint="default"/>
          <w:spacing w:val="-54"/>
          <w:sz w:val="21"/>
          <w:szCs w:val="21"/>
        </w:rPr>
        <w:t> </w:t>
      </w:r>
      <w:r>
        <w:rPr>
          <w:rFonts w:ascii="宋体" w:hAnsi="宋体" w:cs="宋体" w:eastAsia="宋体" w:hint="default"/>
          <w:sz w:val="21"/>
          <w:szCs w:val="21"/>
        </w:rPr>
        <w:t>12%；</w:t>
      </w:r>
    </w:p>
    <w:p>
      <w:pPr>
        <w:spacing w:line="408" w:lineRule="auto" w:before="46"/>
        <w:ind w:left="140" w:right="124" w:firstLine="420"/>
        <w:jc w:val="left"/>
        <w:rPr>
          <w:rFonts w:ascii="宋体" w:hAnsi="宋体" w:cs="宋体" w:eastAsia="宋体" w:hint="default"/>
          <w:sz w:val="21"/>
          <w:szCs w:val="21"/>
        </w:rPr>
      </w:pPr>
      <w:r>
        <w:rPr>
          <w:rFonts w:ascii="宋体" w:hAnsi="宋体" w:cs="宋体" w:eastAsia="宋体" w:hint="default"/>
          <w:sz w:val="21"/>
          <w:szCs w:val="21"/>
        </w:rPr>
        <w:t>第三个行权期（预留股票期权第二个行权期）行权条件为：N+2 年度净利润相比</w:t>
      </w:r>
      <w:r>
        <w:rPr>
          <w:rFonts w:ascii="宋体" w:hAnsi="宋体" w:cs="宋体" w:eastAsia="宋体" w:hint="default"/>
          <w:spacing w:val="5"/>
          <w:sz w:val="21"/>
          <w:szCs w:val="21"/>
        </w:rPr>
        <w:t> </w:t>
      </w:r>
      <w:r>
        <w:rPr>
          <w:rFonts w:ascii="宋体" w:hAnsi="宋体" w:cs="宋体" w:eastAsia="宋体" w:hint="default"/>
          <w:sz w:val="21"/>
          <w:szCs w:val="21"/>
        </w:rPr>
        <w:t>2010</w:t>
      </w:r>
      <w:r>
        <w:rPr>
          <w:rFonts w:ascii="宋体" w:hAnsi="宋体" w:cs="宋体" w:eastAsia="宋体" w:hint="default"/>
          <w:sz w:val="21"/>
          <w:szCs w:val="21"/>
        </w:rPr>
        <w:t> 年度净利润增长率不低于</w:t>
      </w:r>
      <w:r>
        <w:rPr>
          <w:rFonts w:ascii="宋体" w:hAnsi="宋体" w:cs="宋体" w:eastAsia="宋体" w:hint="default"/>
          <w:spacing w:val="-54"/>
          <w:sz w:val="21"/>
          <w:szCs w:val="21"/>
        </w:rPr>
        <w:t> </w:t>
      </w:r>
      <w:r>
        <w:rPr>
          <w:rFonts w:ascii="宋体" w:hAnsi="宋体" w:cs="宋体" w:eastAsia="宋体" w:hint="default"/>
          <w:sz w:val="21"/>
          <w:szCs w:val="21"/>
        </w:rPr>
        <w:t>50%，且</w:t>
      </w:r>
      <w:r>
        <w:rPr>
          <w:rFonts w:ascii="宋体" w:hAnsi="宋体" w:cs="宋体" w:eastAsia="宋体" w:hint="default"/>
          <w:spacing w:val="-55"/>
          <w:sz w:val="21"/>
          <w:szCs w:val="21"/>
        </w:rPr>
        <w:t> </w:t>
      </w:r>
      <w:r>
        <w:rPr>
          <w:rFonts w:ascii="宋体" w:hAnsi="宋体" w:cs="宋体" w:eastAsia="宋体" w:hint="default"/>
          <w:sz w:val="21"/>
          <w:szCs w:val="21"/>
        </w:rPr>
        <w:t>N＋2</w:t>
      </w:r>
      <w:r>
        <w:rPr>
          <w:rFonts w:ascii="宋体" w:hAnsi="宋体" w:cs="宋体" w:eastAsia="宋体" w:hint="default"/>
          <w:spacing w:val="-53"/>
          <w:sz w:val="21"/>
          <w:szCs w:val="21"/>
        </w:rPr>
        <w:t> </w:t>
      </w:r>
      <w:r>
        <w:rPr>
          <w:rFonts w:ascii="宋体" w:hAnsi="宋体" w:cs="宋体" w:eastAsia="宋体" w:hint="default"/>
          <w:sz w:val="21"/>
          <w:szCs w:val="21"/>
        </w:rPr>
        <w:t>年度净资产收益率不低于</w:t>
      </w:r>
      <w:r>
        <w:rPr>
          <w:rFonts w:ascii="宋体" w:hAnsi="宋体" w:cs="宋体" w:eastAsia="宋体" w:hint="default"/>
          <w:spacing w:val="-54"/>
          <w:sz w:val="21"/>
          <w:szCs w:val="21"/>
        </w:rPr>
        <w:t> </w:t>
      </w:r>
      <w:r>
        <w:rPr>
          <w:rFonts w:ascii="宋体" w:hAnsi="宋体" w:cs="宋体" w:eastAsia="宋体" w:hint="default"/>
          <w:sz w:val="21"/>
          <w:szCs w:val="21"/>
        </w:rPr>
        <w:t>12%；</w:t>
      </w:r>
    </w:p>
    <w:p>
      <w:pPr>
        <w:spacing w:line="408" w:lineRule="auto" w:before="46"/>
        <w:ind w:left="140" w:right="124" w:firstLine="420"/>
        <w:jc w:val="left"/>
        <w:rPr>
          <w:rFonts w:ascii="宋体" w:hAnsi="宋体" w:cs="宋体" w:eastAsia="宋体" w:hint="default"/>
          <w:sz w:val="21"/>
          <w:szCs w:val="21"/>
        </w:rPr>
      </w:pPr>
      <w:r>
        <w:rPr>
          <w:rFonts w:ascii="宋体" w:hAnsi="宋体" w:cs="宋体" w:eastAsia="宋体" w:hint="default"/>
          <w:sz w:val="21"/>
          <w:szCs w:val="21"/>
        </w:rPr>
        <w:t>第四个行权期（预留股票期权第三个行权期）行权条件为：N+3 年度净利润相比</w:t>
      </w:r>
      <w:r>
        <w:rPr>
          <w:rFonts w:ascii="宋体" w:hAnsi="宋体" w:cs="宋体" w:eastAsia="宋体" w:hint="default"/>
          <w:spacing w:val="5"/>
          <w:sz w:val="21"/>
          <w:szCs w:val="21"/>
        </w:rPr>
        <w:t> </w:t>
      </w:r>
      <w:r>
        <w:rPr>
          <w:rFonts w:ascii="宋体" w:hAnsi="宋体" w:cs="宋体" w:eastAsia="宋体" w:hint="default"/>
          <w:sz w:val="21"/>
          <w:szCs w:val="21"/>
        </w:rPr>
        <w:t>2010</w:t>
      </w:r>
      <w:r>
        <w:rPr>
          <w:rFonts w:ascii="宋体" w:hAnsi="宋体" w:cs="宋体" w:eastAsia="宋体" w:hint="default"/>
          <w:sz w:val="21"/>
          <w:szCs w:val="21"/>
        </w:rPr>
        <w:t> 年度净利润增长率不低于</w:t>
      </w:r>
      <w:r>
        <w:rPr>
          <w:rFonts w:ascii="宋体" w:hAnsi="宋体" w:cs="宋体" w:eastAsia="宋体" w:hint="default"/>
          <w:spacing w:val="-54"/>
          <w:sz w:val="21"/>
          <w:szCs w:val="21"/>
        </w:rPr>
        <w:t> </w:t>
      </w:r>
      <w:r>
        <w:rPr>
          <w:rFonts w:ascii="宋体" w:hAnsi="宋体" w:cs="宋体" w:eastAsia="宋体" w:hint="default"/>
          <w:sz w:val="21"/>
          <w:szCs w:val="21"/>
        </w:rPr>
        <w:t>70%，且</w:t>
      </w:r>
      <w:r>
        <w:rPr>
          <w:rFonts w:ascii="宋体" w:hAnsi="宋体" w:cs="宋体" w:eastAsia="宋体" w:hint="default"/>
          <w:spacing w:val="-55"/>
          <w:sz w:val="21"/>
          <w:szCs w:val="21"/>
        </w:rPr>
        <w:t> </w:t>
      </w:r>
      <w:r>
        <w:rPr>
          <w:rFonts w:ascii="宋体" w:hAnsi="宋体" w:cs="宋体" w:eastAsia="宋体" w:hint="default"/>
          <w:sz w:val="21"/>
          <w:szCs w:val="21"/>
        </w:rPr>
        <w:t>N＋3</w:t>
      </w:r>
      <w:r>
        <w:rPr>
          <w:rFonts w:ascii="宋体" w:hAnsi="宋体" w:cs="宋体" w:eastAsia="宋体" w:hint="default"/>
          <w:spacing w:val="-53"/>
          <w:sz w:val="21"/>
          <w:szCs w:val="21"/>
        </w:rPr>
        <w:t> </w:t>
      </w:r>
      <w:r>
        <w:rPr>
          <w:rFonts w:ascii="宋体" w:hAnsi="宋体" w:cs="宋体" w:eastAsia="宋体" w:hint="default"/>
          <w:sz w:val="21"/>
          <w:szCs w:val="21"/>
        </w:rPr>
        <w:t>年度净资产收益率不低于</w:t>
      </w:r>
      <w:r>
        <w:rPr>
          <w:rFonts w:ascii="宋体" w:hAnsi="宋体" w:cs="宋体" w:eastAsia="宋体" w:hint="default"/>
          <w:spacing w:val="-54"/>
          <w:sz w:val="21"/>
          <w:szCs w:val="21"/>
        </w:rPr>
        <w:t> </w:t>
      </w:r>
      <w:r>
        <w:rPr>
          <w:rFonts w:ascii="宋体" w:hAnsi="宋体" w:cs="宋体" w:eastAsia="宋体" w:hint="default"/>
          <w:sz w:val="21"/>
          <w:szCs w:val="21"/>
        </w:rPr>
        <w:t>12%。</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3．行权安排</w:t>
      </w:r>
    </w:p>
    <w:p>
      <w:pPr>
        <w:spacing w:line="240" w:lineRule="auto" w:before="10"/>
        <w:rPr>
          <w:rFonts w:ascii="宋体" w:hAnsi="宋体" w:cs="宋体" w:eastAsia="宋体" w:hint="default"/>
          <w:sz w:val="14"/>
          <w:szCs w:val="14"/>
        </w:rPr>
      </w:pPr>
    </w:p>
    <w:p>
      <w:pPr>
        <w:spacing w:line="408" w:lineRule="auto" w:before="0"/>
        <w:ind w:left="140" w:right="125" w:firstLine="420"/>
        <w:jc w:val="left"/>
        <w:rPr>
          <w:rFonts w:ascii="宋体" w:hAnsi="宋体" w:cs="宋体" w:eastAsia="宋体" w:hint="default"/>
          <w:sz w:val="21"/>
          <w:szCs w:val="21"/>
        </w:rPr>
      </w:pPr>
      <w:r>
        <w:rPr>
          <w:rFonts w:ascii="宋体" w:hAnsi="宋体" w:cs="宋体" w:eastAsia="宋体" w:hint="default"/>
          <w:sz w:val="21"/>
          <w:szCs w:val="21"/>
        </w:rPr>
        <w:t>获授</w:t>
      </w:r>
      <w:r>
        <w:rPr>
          <w:rFonts w:ascii="宋体" w:hAnsi="宋体" w:cs="宋体" w:eastAsia="宋体" w:hint="default"/>
          <w:spacing w:val="-48"/>
          <w:sz w:val="21"/>
          <w:szCs w:val="21"/>
        </w:rPr>
        <w:t> </w:t>
      </w:r>
      <w:r>
        <w:rPr>
          <w:rFonts w:ascii="宋体" w:hAnsi="宋体" w:cs="宋体" w:eastAsia="宋体" w:hint="default"/>
          <w:sz w:val="21"/>
          <w:szCs w:val="21"/>
        </w:rPr>
        <w:t>1,040</w:t>
      </w:r>
      <w:r>
        <w:rPr>
          <w:rFonts w:ascii="宋体" w:hAnsi="宋体" w:cs="宋体" w:eastAsia="宋体" w:hint="default"/>
          <w:spacing w:val="-48"/>
          <w:sz w:val="21"/>
          <w:szCs w:val="21"/>
        </w:rPr>
        <w:t> </w:t>
      </w:r>
      <w:r>
        <w:rPr>
          <w:rFonts w:ascii="宋体" w:hAnsi="宋体" w:cs="宋体" w:eastAsia="宋体" w:hint="default"/>
          <w:spacing w:val="-4"/>
          <w:sz w:val="21"/>
          <w:szCs w:val="21"/>
        </w:rPr>
        <w:t>万份（增资派股后为</w:t>
      </w:r>
      <w:r>
        <w:rPr>
          <w:rFonts w:ascii="宋体" w:hAnsi="宋体" w:cs="宋体" w:eastAsia="宋体" w:hint="default"/>
          <w:spacing w:val="-48"/>
          <w:sz w:val="21"/>
          <w:szCs w:val="21"/>
        </w:rPr>
        <w:t> </w:t>
      </w:r>
      <w:r>
        <w:rPr>
          <w:rFonts w:ascii="宋体" w:hAnsi="宋体" w:cs="宋体" w:eastAsia="宋体" w:hint="default"/>
          <w:sz w:val="21"/>
          <w:szCs w:val="21"/>
        </w:rPr>
        <w:t>2,080</w:t>
      </w:r>
      <w:r>
        <w:rPr>
          <w:rFonts w:ascii="宋体" w:hAnsi="宋体" w:cs="宋体" w:eastAsia="宋体" w:hint="default"/>
          <w:spacing w:val="-47"/>
          <w:sz w:val="21"/>
          <w:szCs w:val="21"/>
        </w:rPr>
        <w:t> </w:t>
      </w:r>
      <w:r>
        <w:rPr>
          <w:rFonts w:ascii="宋体" w:hAnsi="宋体" w:cs="宋体" w:eastAsia="宋体" w:hint="default"/>
          <w:spacing w:val="-4"/>
          <w:sz w:val="21"/>
          <w:szCs w:val="21"/>
        </w:rPr>
        <w:t>万份）股票期权的激励对象，若达到本激励计划</w:t>
      </w:r>
      <w:r>
        <w:rPr>
          <w:rFonts w:ascii="宋体" w:hAnsi="宋体" w:cs="宋体" w:eastAsia="宋体" w:hint="default"/>
          <w:sz w:val="21"/>
          <w:szCs w:val="21"/>
        </w:rPr>
        <w:t> 规定的行权条件，可在下述四个行权期内申请行权：</w:t>
      </w:r>
    </w:p>
    <w:p>
      <w:pPr>
        <w:spacing w:line="408" w:lineRule="auto" w:before="46"/>
        <w:ind w:left="140" w:right="124" w:firstLine="420"/>
        <w:jc w:val="left"/>
        <w:rPr>
          <w:rFonts w:ascii="宋体" w:hAnsi="宋体" w:cs="宋体" w:eastAsia="宋体" w:hint="default"/>
          <w:sz w:val="21"/>
          <w:szCs w:val="21"/>
        </w:rPr>
      </w:pPr>
      <w:r>
        <w:rPr>
          <w:rFonts w:ascii="宋体" w:hAnsi="宋体" w:cs="宋体" w:eastAsia="宋体" w:hint="default"/>
          <w:sz w:val="21"/>
          <w:szCs w:val="21"/>
        </w:rPr>
        <w:t>第一个行权期为自授予日起</w:t>
      </w:r>
      <w:r>
        <w:rPr>
          <w:rFonts w:ascii="宋体" w:hAnsi="宋体" w:cs="宋体" w:eastAsia="宋体" w:hint="default"/>
          <w:spacing w:val="-78"/>
          <w:sz w:val="21"/>
          <w:szCs w:val="21"/>
        </w:rPr>
        <w:t> </w:t>
      </w:r>
      <w:r>
        <w:rPr>
          <w:rFonts w:ascii="宋体" w:hAnsi="宋体" w:cs="宋体" w:eastAsia="宋体" w:hint="default"/>
          <w:sz w:val="21"/>
          <w:szCs w:val="21"/>
        </w:rPr>
        <w:t>12</w:t>
      </w:r>
      <w:r>
        <w:rPr>
          <w:rFonts w:ascii="宋体" w:hAnsi="宋体" w:cs="宋体" w:eastAsia="宋体" w:hint="default"/>
          <w:spacing w:val="-77"/>
          <w:sz w:val="21"/>
          <w:szCs w:val="21"/>
        </w:rPr>
        <w:t> </w:t>
      </w:r>
      <w:r>
        <w:rPr>
          <w:rFonts w:ascii="宋体" w:hAnsi="宋体" w:cs="宋体" w:eastAsia="宋体" w:hint="default"/>
          <w:sz w:val="21"/>
          <w:szCs w:val="21"/>
        </w:rPr>
        <w:t>个月后的首个交易日起至授予日起</w:t>
      </w:r>
      <w:r>
        <w:rPr>
          <w:rFonts w:ascii="宋体" w:hAnsi="宋体" w:cs="宋体" w:eastAsia="宋体" w:hint="default"/>
          <w:spacing w:val="-78"/>
          <w:sz w:val="21"/>
          <w:szCs w:val="21"/>
        </w:rPr>
        <w:t> </w:t>
      </w:r>
      <w:r>
        <w:rPr>
          <w:rFonts w:ascii="宋体" w:hAnsi="宋体" w:cs="宋体" w:eastAsia="宋体" w:hint="default"/>
          <w:sz w:val="21"/>
          <w:szCs w:val="21"/>
        </w:rPr>
        <w:t>36</w:t>
      </w:r>
      <w:r>
        <w:rPr>
          <w:rFonts w:ascii="宋体" w:hAnsi="宋体" w:cs="宋体" w:eastAsia="宋体" w:hint="default"/>
          <w:spacing w:val="-77"/>
          <w:sz w:val="21"/>
          <w:szCs w:val="21"/>
        </w:rPr>
        <w:t> </w:t>
      </w:r>
      <w:r>
        <w:rPr>
          <w:rFonts w:ascii="宋体" w:hAnsi="宋体" w:cs="宋体" w:eastAsia="宋体" w:hint="default"/>
          <w:sz w:val="21"/>
          <w:szCs w:val="21"/>
        </w:rPr>
        <w:t>个月内的最后一个</w:t>
      </w:r>
      <w:r>
        <w:rPr>
          <w:rFonts w:ascii="宋体" w:hAnsi="宋体" w:cs="宋体" w:eastAsia="宋体" w:hint="default"/>
          <w:sz w:val="21"/>
          <w:szCs w:val="21"/>
        </w:rPr>
        <w:t> 交易日当日止，可行权数量占获授期权数量比例为</w:t>
      </w:r>
      <w:r>
        <w:rPr>
          <w:rFonts w:ascii="宋体" w:hAnsi="宋体" w:cs="宋体" w:eastAsia="宋体" w:hint="default"/>
          <w:spacing w:val="-53"/>
          <w:sz w:val="21"/>
          <w:szCs w:val="21"/>
        </w:rPr>
        <w:t> </w:t>
      </w:r>
      <w:r>
        <w:rPr>
          <w:rFonts w:ascii="宋体" w:hAnsi="宋体" w:cs="宋体" w:eastAsia="宋体" w:hint="default"/>
          <w:sz w:val="21"/>
          <w:szCs w:val="21"/>
        </w:rPr>
        <w:t>25%；</w:t>
      </w:r>
    </w:p>
    <w:p>
      <w:pPr>
        <w:spacing w:line="408" w:lineRule="auto" w:before="46"/>
        <w:ind w:left="140" w:right="124" w:firstLine="420"/>
        <w:jc w:val="left"/>
        <w:rPr>
          <w:rFonts w:ascii="宋体" w:hAnsi="宋体" w:cs="宋体" w:eastAsia="宋体" w:hint="default"/>
          <w:sz w:val="21"/>
          <w:szCs w:val="21"/>
        </w:rPr>
      </w:pPr>
      <w:r>
        <w:rPr>
          <w:rFonts w:ascii="宋体" w:hAnsi="宋体" w:cs="宋体" w:eastAsia="宋体" w:hint="default"/>
          <w:sz w:val="21"/>
          <w:szCs w:val="21"/>
        </w:rPr>
        <w:t>第二个行权期为自授予日起</w:t>
      </w:r>
      <w:r>
        <w:rPr>
          <w:rFonts w:ascii="宋体" w:hAnsi="宋体" w:cs="宋体" w:eastAsia="宋体" w:hint="default"/>
          <w:spacing w:val="-78"/>
          <w:sz w:val="21"/>
          <w:szCs w:val="21"/>
        </w:rPr>
        <w:t> </w:t>
      </w:r>
      <w:r>
        <w:rPr>
          <w:rFonts w:ascii="宋体" w:hAnsi="宋体" w:cs="宋体" w:eastAsia="宋体" w:hint="default"/>
          <w:sz w:val="21"/>
          <w:szCs w:val="21"/>
        </w:rPr>
        <w:t>24</w:t>
      </w:r>
      <w:r>
        <w:rPr>
          <w:rFonts w:ascii="宋体" w:hAnsi="宋体" w:cs="宋体" w:eastAsia="宋体" w:hint="default"/>
          <w:spacing w:val="-77"/>
          <w:sz w:val="21"/>
          <w:szCs w:val="21"/>
        </w:rPr>
        <w:t> </w:t>
      </w:r>
      <w:r>
        <w:rPr>
          <w:rFonts w:ascii="宋体" w:hAnsi="宋体" w:cs="宋体" w:eastAsia="宋体" w:hint="default"/>
          <w:sz w:val="21"/>
          <w:szCs w:val="21"/>
        </w:rPr>
        <w:t>个月后的首个交易日起至授予日起</w:t>
      </w:r>
      <w:r>
        <w:rPr>
          <w:rFonts w:ascii="宋体" w:hAnsi="宋体" w:cs="宋体" w:eastAsia="宋体" w:hint="default"/>
          <w:spacing w:val="-78"/>
          <w:sz w:val="21"/>
          <w:szCs w:val="21"/>
        </w:rPr>
        <w:t> </w:t>
      </w:r>
      <w:r>
        <w:rPr>
          <w:rFonts w:ascii="宋体" w:hAnsi="宋体" w:cs="宋体" w:eastAsia="宋体" w:hint="default"/>
          <w:sz w:val="21"/>
          <w:szCs w:val="21"/>
        </w:rPr>
        <w:t>48</w:t>
      </w:r>
      <w:r>
        <w:rPr>
          <w:rFonts w:ascii="宋体" w:hAnsi="宋体" w:cs="宋体" w:eastAsia="宋体" w:hint="default"/>
          <w:spacing w:val="-77"/>
          <w:sz w:val="21"/>
          <w:szCs w:val="21"/>
        </w:rPr>
        <w:t> </w:t>
      </w:r>
      <w:r>
        <w:rPr>
          <w:rFonts w:ascii="宋体" w:hAnsi="宋体" w:cs="宋体" w:eastAsia="宋体" w:hint="default"/>
          <w:sz w:val="21"/>
          <w:szCs w:val="21"/>
        </w:rPr>
        <w:t>个月内的最后一个</w:t>
      </w:r>
      <w:r>
        <w:rPr>
          <w:rFonts w:ascii="宋体" w:hAnsi="宋体" w:cs="宋体" w:eastAsia="宋体" w:hint="default"/>
          <w:sz w:val="21"/>
          <w:szCs w:val="21"/>
        </w:rPr>
        <w:t> 交易日当日止，可行权数量占获授期权数量比例为</w:t>
      </w:r>
      <w:r>
        <w:rPr>
          <w:rFonts w:ascii="宋体" w:hAnsi="宋体" w:cs="宋体" w:eastAsia="宋体" w:hint="default"/>
          <w:spacing w:val="-53"/>
          <w:sz w:val="21"/>
          <w:szCs w:val="21"/>
        </w:rPr>
        <w:t> </w:t>
      </w:r>
      <w:r>
        <w:rPr>
          <w:rFonts w:ascii="宋体" w:hAnsi="宋体" w:cs="宋体" w:eastAsia="宋体" w:hint="default"/>
          <w:sz w:val="21"/>
          <w:szCs w:val="21"/>
        </w:rPr>
        <w:t>25%；</w:t>
      </w:r>
    </w:p>
    <w:p>
      <w:pPr>
        <w:spacing w:line="408" w:lineRule="auto" w:before="46"/>
        <w:ind w:left="140" w:right="124" w:firstLine="420"/>
        <w:jc w:val="left"/>
        <w:rPr>
          <w:rFonts w:ascii="宋体" w:hAnsi="宋体" w:cs="宋体" w:eastAsia="宋体" w:hint="default"/>
          <w:sz w:val="21"/>
          <w:szCs w:val="21"/>
        </w:rPr>
      </w:pPr>
      <w:r>
        <w:rPr>
          <w:rFonts w:ascii="宋体" w:hAnsi="宋体" w:cs="宋体" w:eastAsia="宋体" w:hint="default"/>
          <w:sz w:val="21"/>
          <w:szCs w:val="21"/>
        </w:rPr>
        <w:t>第三个行权期为自授予日起</w:t>
      </w:r>
      <w:r>
        <w:rPr>
          <w:rFonts w:ascii="宋体" w:hAnsi="宋体" w:cs="宋体" w:eastAsia="宋体" w:hint="default"/>
          <w:spacing w:val="-78"/>
          <w:sz w:val="21"/>
          <w:szCs w:val="21"/>
        </w:rPr>
        <w:t> </w:t>
      </w:r>
      <w:r>
        <w:rPr>
          <w:rFonts w:ascii="宋体" w:hAnsi="宋体" w:cs="宋体" w:eastAsia="宋体" w:hint="default"/>
          <w:sz w:val="21"/>
          <w:szCs w:val="21"/>
        </w:rPr>
        <w:t>36</w:t>
      </w:r>
      <w:r>
        <w:rPr>
          <w:rFonts w:ascii="宋体" w:hAnsi="宋体" w:cs="宋体" w:eastAsia="宋体" w:hint="default"/>
          <w:spacing w:val="-77"/>
          <w:sz w:val="21"/>
          <w:szCs w:val="21"/>
        </w:rPr>
        <w:t> </w:t>
      </w:r>
      <w:r>
        <w:rPr>
          <w:rFonts w:ascii="宋体" w:hAnsi="宋体" w:cs="宋体" w:eastAsia="宋体" w:hint="default"/>
          <w:sz w:val="21"/>
          <w:szCs w:val="21"/>
        </w:rPr>
        <w:t>个月后的首个交易日起至授予日起</w:t>
      </w:r>
      <w:r>
        <w:rPr>
          <w:rFonts w:ascii="宋体" w:hAnsi="宋体" w:cs="宋体" w:eastAsia="宋体" w:hint="default"/>
          <w:spacing w:val="-78"/>
          <w:sz w:val="21"/>
          <w:szCs w:val="21"/>
        </w:rPr>
        <w:t> </w:t>
      </w:r>
      <w:r>
        <w:rPr>
          <w:rFonts w:ascii="宋体" w:hAnsi="宋体" w:cs="宋体" w:eastAsia="宋体" w:hint="default"/>
          <w:sz w:val="21"/>
          <w:szCs w:val="21"/>
        </w:rPr>
        <w:t>60</w:t>
      </w:r>
      <w:r>
        <w:rPr>
          <w:rFonts w:ascii="宋体" w:hAnsi="宋体" w:cs="宋体" w:eastAsia="宋体" w:hint="default"/>
          <w:spacing w:val="-77"/>
          <w:sz w:val="21"/>
          <w:szCs w:val="21"/>
        </w:rPr>
        <w:t> </w:t>
      </w:r>
      <w:r>
        <w:rPr>
          <w:rFonts w:ascii="宋体" w:hAnsi="宋体" w:cs="宋体" w:eastAsia="宋体" w:hint="default"/>
          <w:sz w:val="21"/>
          <w:szCs w:val="21"/>
        </w:rPr>
        <w:t>个月内的最后一个</w:t>
      </w:r>
      <w:r>
        <w:rPr>
          <w:rFonts w:ascii="宋体" w:hAnsi="宋体" w:cs="宋体" w:eastAsia="宋体" w:hint="default"/>
          <w:sz w:val="21"/>
          <w:szCs w:val="21"/>
        </w:rPr>
        <w:t> 交易日当日止，可行权数量占获授期权数量比例为</w:t>
      </w:r>
      <w:r>
        <w:rPr>
          <w:rFonts w:ascii="宋体" w:hAnsi="宋体" w:cs="宋体" w:eastAsia="宋体" w:hint="default"/>
          <w:spacing w:val="-53"/>
          <w:sz w:val="21"/>
          <w:szCs w:val="21"/>
        </w:rPr>
        <w:t> </w:t>
      </w:r>
      <w:r>
        <w:rPr>
          <w:rFonts w:ascii="宋体" w:hAnsi="宋体" w:cs="宋体" w:eastAsia="宋体" w:hint="default"/>
          <w:sz w:val="21"/>
          <w:szCs w:val="21"/>
        </w:rPr>
        <w:t>25%；</w:t>
      </w:r>
    </w:p>
    <w:p>
      <w:pPr>
        <w:spacing w:line="408" w:lineRule="auto" w:before="46"/>
        <w:ind w:left="140" w:right="124" w:firstLine="420"/>
        <w:jc w:val="left"/>
        <w:rPr>
          <w:rFonts w:ascii="宋体" w:hAnsi="宋体" w:cs="宋体" w:eastAsia="宋体" w:hint="default"/>
          <w:sz w:val="21"/>
          <w:szCs w:val="21"/>
        </w:rPr>
      </w:pPr>
      <w:r>
        <w:rPr>
          <w:rFonts w:ascii="宋体" w:hAnsi="宋体" w:cs="宋体" w:eastAsia="宋体" w:hint="default"/>
          <w:sz w:val="21"/>
          <w:szCs w:val="21"/>
        </w:rPr>
        <w:t>第四个行权期为自授予日起</w:t>
      </w:r>
      <w:r>
        <w:rPr>
          <w:rFonts w:ascii="宋体" w:hAnsi="宋体" w:cs="宋体" w:eastAsia="宋体" w:hint="default"/>
          <w:spacing w:val="-78"/>
          <w:sz w:val="21"/>
          <w:szCs w:val="21"/>
        </w:rPr>
        <w:t> </w:t>
      </w:r>
      <w:r>
        <w:rPr>
          <w:rFonts w:ascii="宋体" w:hAnsi="宋体" w:cs="宋体" w:eastAsia="宋体" w:hint="default"/>
          <w:sz w:val="21"/>
          <w:szCs w:val="21"/>
        </w:rPr>
        <w:t>48</w:t>
      </w:r>
      <w:r>
        <w:rPr>
          <w:rFonts w:ascii="宋体" w:hAnsi="宋体" w:cs="宋体" w:eastAsia="宋体" w:hint="default"/>
          <w:spacing w:val="-77"/>
          <w:sz w:val="21"/>
          <w:szCs w:val="21"/>
        </w:rPr>
        <w:t> </w:t>
      </w:r>
      <w:r>
        <w:rPr>
          <w:rFonts w:ascii="宋体" w:hAnsi="宋体" w:cs="宋体" w:eastAsia="宋体" w:hint="default"/>
          <w:sz w:val="21"/>
          <w:szCs w:val="21"/>
        </w:rPr>
        <w:t>个月后的首个交易日起至授予日起</w:t>
      </w:r>
      <w:r>
        <w:rPr>
          <w:rFonts w:ascii="宋体" w:hAnsi="宋体" w:cs="宋体" w:eastAsia="宋体" w:hint="default"/>
          <w:spacing w:val="-78"/>
          <w:sz w:val="21"/>
          <w:szCs w:val="21"/>
        </w:rPr>
        <w:t> </w:t>
      </w:r>
      <w:r>
        <w:rPr>
          <w:rFonts w:ascii="宋体" w:hAnsi="宋体" w:cs="宋体" w:eastAsia="宋体" w:hint="default"/>
          <w:sz w:val="21"/>
          <w:szCs w:val="21"/>
        </w:rPr>
        <w:t>72</w:t>
      </w:r>
      <w:r>
        <w:rPr>
          <w:rFonts w:ascii="宋体" w:hAnsi="宋体" w:cs="宋体" w:eastAsia="宋体" w:hint="default"/>
          <w:spacing w:val="-77"/>
          <w:sz w:val="21"/>
          <w:szCs w:val="21"/>
        </w:rPr>
        <w:t> </w:t>
      </w:r>
      <w:r>
        <w:rPr>
          <w:rFonts w:ascii="宋体" w:hAnsi="宋体" w:cs="宋体" w:eastAsia="宋体" w:hint="default"/>
          <w:sz w:val="21"/>
          <w:szCs w:val="21"/>
        </w:rPr>
        <w:t>个月内的最后一个</w:t>
      </w:r>
      <w:r>
        <w:rPr>
          <w:rFonts w:ascii="宋体" w:hAnsi="宋体" w:cs="宋体" w:eastAsia="宋体" w:hint="default"/>
          <w:sz w:val="21"/>
          <w:szCs w:val="21"/>
        </w:rPr>
        <w:t> 交易日当日止，可行权数量占获授期权数量比例为</w:t>
      </w:r>
      <w:r>
        <w:rPr>
          <w:rFonts w:ascii="宋体" w:hAnsi="宋体" w:cs="宋体" w:eastAsia="宋体" w:hint="default"/>
          <w:spacing w:val="-78"/>
          <w:sz w:val="21"/>
          <w:szCs w:val="21"/>
        </w:rPr>
        <w:t> </w:t>
      </w:r>
      <w:r>
        <w:rPr>
          <w:rFonts w:ascii="宋体" w:hAnsi="宋体" w:cs="宋体" w:eastAsia="宋体" w:hint="default"/>
          <w:sz w:val="21"/>
          <w:szCs w:val="21"/>
        </w:rPr>
        <w:t>25%。</w:t>
      </w:r>
    </w:p>
    <w:p>
      <w:pPr>
        <w:spacing w:line="408" w:lineRule="auto" w:before="46"/>
        <w:ind w:left="140" w:right="126" w:firstLine="420"/>
        <w:jc w:val="left"/>
        <w:rPr>
          <w:rFonts w:ascii="宋体" w:hAnsi="宋体" w:cs="宋体" w:eastAsia="宋体" w:hint="default"/>
          <w:sz w:val="21"/>
          <w:szCs w:val="21"/>
        </w:rPr>
      </w:pPr>
      <w:r>
        <w:rPr>
          <w:rFonts w:ascii="宋体" w:hAnsi="宋体" w:cs="宋体" w:eastAsia="宋体" w:hint="default"/>
          <w:sz w:val="21"/>
          <w:szCs w:val="21"/>
        </w:rPr>
        <w:t>获授</w:t>
      </w:r>
      <w:r>
        <w:rPr>
          <w:rFonts w:ascii="宋体" w:hAnsi="宋体" w:cs="宋体" w:eastAsia="宋体" w:hint="default"/>
          <w:spacing w:val="-52"/>
          <w:sz w:val="21"/>
          <w:szCs w:val="21"/>
        </w:rPr>
        <w:t> </w:t>
      </w:r>
      <w:r>
        <w:rPr>
          <w:rFonts w:ascii="宋体" w:hAnsi="宋体" w:cs="宋体" w:eastAsia="宋体" w:hint="default"/>
          <w:sz w:val="21"/>
          <w:szCs w:val="21"/>
        </w:rPr>
        <w:t>115</w:t>
      </w:r>
      <w:r>
        <w:rPr>
          <w:rFonts w:ascii="宋体" w:hAnsi="宋体" w:cs="宋体" w:eastAsia="宋体" w:hint="default"/>
          <w:spacing w:val="-51"/>
          <w:sz w:val="21"/>
          <w:szCs w:val="21"/>
        </w:rPr>
        <w:t> </w:t>
      </w:r>
      <w:r>
        <w:rPr>
          <w:rFonts w:ascii="宋体" w:hAnsi="宋体" w:cs="宋体" w:eastAsia="宋体" w:hint="default"/>
          <w:spacing w:val="-4"/>
          <w:sz w:val="21"/>
          <w:szCs w:val="21"/>
        </w:rPr>
        <w:t>万份（增资派股后为</w:t>
      </w:r>
      <w:r>
        <w:rPr>
          <w:rFonts w:ascii="宋体" w:hAnsi="宋体" w:cs="宋体" w:eastAsia="宋体" w:hint="default"/>
          <w:spacing w:val="-52"/>
          <w:sz w:val="21"/>
          <w:szCs w:val="21"/>
        </w:rPr>
        <w:t> </w:t>
      </w:r>
      <w:r>
        <w:rPr>
          <w:rFonts w:ascii="宋体" w:hAnsi="宋体" w:cs="宋体" w:eastAsia="宋体" w:hint="default"/>
          <w:sz w:val="21"/>
          <w:szCs w:val="21"/>
        </w:rPr>
        <w:t>230</w:t>
      </w:r>
      <w:r>
        <w:rPr>
          <w:rFonts w:ascii="宋体" w:hAnsi="宋体" w:cs="宋体" w:eastAsia="宋体" w:hint="default"/>
          <w:spacing w:val="-52"/>
          <w:sz w:val="21"/>
          <w:szCs w:val="21"/>
        </w:rPr>
        <w:t> </w:t>
      </w:r>
      <w:r>
        <w:rPr>
          <w:rFonts w:ascii="宋体" w:hAnsi="宋体" w:cs="宋体" w:eastAsia="宋体" w:hint="default"/>
          <w:spacing w:val="-3"/>
          <w:sz w:val="21"/>
          <w:szCs w:val="21"/>
        </w:rPr>
        <w:t>万份）预留股票期权的激励对象，若达到本激励计划</w:t>
      </w:r>
      <w:r>
        <w:rPr>
          <w:rFonts w:ascii="宋体" w:hAnsi="宋体" w:cs="宋体" w:eastAsia="宋体" w:hint="default"/>
          <w:sz w:val="21"/>
          <w:szCs w:val="21"/>
        </w:rPr>
        <w:t> 规定的行权条件，可在下述三个行权期内申请行权：</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第一个行权期为自预留股票期权授予日起</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个月后的首个交易日起至预留股票期权授</w:t>
      </w:r>
    </w:p>
    <w:p>
      <w:pPr>
        <w:spacing w:after="0"/>
        <w:jc w:val="left"/>
        <w:rPr>
          <w:rFonts w:ascii="宋体" w:hAnsi="宋体" w:cs="宋体" w:eastAsia="宋体" w:hint="default"/>
          <w:sz w:val="21"/>
          <w:szCs w:val="21"/>
        </w:rPr>
        <w:sectPr>
          <w:pgSz w:w="11910" w:h="16840"/>
          <w:pgMar w:header="877" w:footer="1009" w:top="1100" w:bottom="1200" w:left="1660" w:right="1660"/>
        </w:sectPr>
      </w:pPr>
    </w:p>
    <w:p>
      <w:pPr>
        <w:spacing w:line="240" w:lineRule="auto" w:before="8"/>
        <w:rPr>
          <w:rFonts w:ascii="宋体" w:hAnsi="宋体" w:cs="宋体" w:eastAsia="宋体" w:hint="default"/>
          <w:sz w:val="26"/>
          <w:szCs w:val="26"/>
        </w:rPr>
      </w:pPr>
    </w:p>
    <w:p>
      <w:pPr>
        <w:spacing w:line="408" w:lineRule="auto" w:before="35"/>
        <w:ind w:left="560" w:right="139" w:hanging="420"/>
        <w:jc w:val="left"/>
        <w:rPr>
          <w:rFonts w:ascii="宋体" w:hAnsi="宋体" w:cs="宋体" w:eastAsia="宋体" w:hint="default"/>
          <w:sz w:val="21"/>
          <w:szCs w:val="21"/>
        </w:rPr>
      </w:pPr>
      <w:r>
        <w:rPr>
          <w:rFonts w:ascii="宋体" w:hAnsi="宋体" w:cs="宋体" w:eastAsia="宋体" w:hint="default"/>
          <w:sz w:val="21"/>
          <w:szCs w:val="21"/>
        </w:rPr>
        <w:t>予日起</w:t>
      </w:r>
      <w:r>
        <w:rPr>
          <w:rFonts w:ascii="宋体" w:hAnsi="宋体" w:cs="宋体" w:eastAsia="宋体" w:hint="default"/>
          <w:spacing w:val="-56"/>
          <w:sz w:val="21"/>
          <w:szCs w:val="21"/>
        </w:rPr>
        <w:t> </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个月内的最后一个交易日当日止，可行权数量占获授期权数量比例为</w:t>
      </w:r>
      <w:r>
        <w:rPr>
          <w:rFonts w:ascii="宋体" w:hAnsi="宋体" w:cs="宋体" w:eastAsia="宋体" w:hint="default"/>
          <w:spacing w:val="-56"/>
          <w:sz w:val="21"/>
          <w:szCs w:val="21"/>
        </w:rPr>
        <w:t> </w:t>
      </w:r>
      <w:r>
        <w:rPr>
          <w:rFonts w:ascii="宋体" w:hAnsi="宋体" w:cs="宋体" w:eastAsia="宋体" w:hint="default"/>
          <w:sz w:val="21"/>
          <w:szCs w:val="21"/>
        </w:rPr>
        <w:t>30%；</w:t>
      </w:r>
      <w:r>
        <w:rPr>
          <w:rFonts w:ascii="宋体" w:hAnsi="宋体" w:cs="宋体" w:eastAsia="宋体" w:hint="default"/>
          <w:spacing w:val="-1"/>
          <w:sz w:val="21"/>
          <w:szCs w:val="21"/>
        </w:rPr>
        <w:t> </w:t>
      </w:r>
      <w:r>
        <w:rPr>
          <w:rFonts w:ascii="宋体" w:hAnsi="宋体" w:cs="宋体" w:eastAsia="宋体" w:hint="default"/>
          <w:sz w:val="21"/>
          <w:szCs w:val="21"/>
        </w:rPr>
        <w:t>第二个行权期为自预留股票期权授予日起</w:t>
      </w:r>
      <w:r>
        <w:rPr>
          <w:rFonts w:ascii="宋体" w:hAnsi="宋体" w:cs="宋体" w:eastAsia="宋体" w:hint="default"/>
          <w:spacing w:val="-48"/>
          <w:sz w:val="21"/>
          <w:szCs w:val="21"/>
        </w:rPr>
        <w:t> </w:t>
      </w:r>
      <w:r>
        <w:rPr>
          <w:rFonts w:ascii="宋体" w:hAnsi="宋体" w:cs="宋体" w:eastAsia="宋体" w:hint="default"/>
          <w:sz w:val="21"/>
          <w:szCs w:val="21"/>
        </w:rPr>
        <w:t>24</w:t>
      </w:r>
      <w:r>
        <w:rPr>
          <w:rFonts w:ascii="宋体" w:hAnsi="宋体" w:cs="宋体" w:eastAsia="宋体" w:hint="default"/>
          <w:spacing w:val="-47"/>
          <w:sz w:val="21"/>
          <w:szCs w:val="21"/>
        </w:rPr>
        <w:t> </w:t>
      </w:r>
      <w:r>
        <w:rPr>
          <w:rFonts w:ascii="宋体" w:hAnsi="宋体" w:cs="宋体" w:eastAsia="宋体" w:hint="default"/>
          <w:sz w:val="21"/>
          <w:szCs w:val="21"/>
        </w:rPr>
        <w:t>个月后的首个交易日起至预留股票期权授</w:t>
      </w:r>
    </w:p>
    <w:p>
      <w:pPr>
        <w:spacing w:line="408" w:lineRule="auto" w:before="46"/>
        <w:ind w:left="560" w:right="139" w:hanging="420"/>
        <w:jc w:val="left"/>
        <w:rPr>
          <w:rFonts w:ascii="宋体" w:hAnsi="宋体" w:cs="宋体" w:eastAsia="宋体" w:hint="default"/>
          <w:sz w:val="21"/>
          <w:szCs w:val="21"/>
        </w:rPr>
      </w:pPr>
      <w:r>
        <w:rPr>
          <w:rFonts w:ascii="宋体" w:hAnsi="宋体" w:cs="宋体" w:eastAsia="宋体" w:hint="default"/>
          <w:sz w:val="21"/>
          <w:szCs w:val="21"/>
        </w:rPr>
        <w:t>予日起</w:t>
      </w:r>
      <w:r>
        <w:rPr>
          <w:rFonts w:ascii="宋体" w:hAnsi="宋体" w:cs="宋体" w:eastAsia="宋体" w:hint="default"/>
          <w:spacing w:val="-56"/>
          <w:sz w:val="21"/>
          <w:szCs w:val="21"/>
        </w:rPr>
        <w:t> </w:t>
      </w:r>
      <w:r>
        <w:rPr>
          <w:rFonts w:ascii="宋体" w:hAnsi="宋体" w:cs="宋体" w:eastAsia="宋体" w:hint="default"/>
          <w:sz w:val="21"/>
          <w:szCs w:val="21"/>
        </w:rPr>
        <w:t>48</w:t>
      </w:r>
      <w:r>
        <w:rPr>
          <w:rFonts w:ascii="宋体" w:hAnsi="宋体" w:cs="宋体" w:eastAsia="宋体" w:hint="default"/>
          <w:spacing w:val="-55"/>
          <w:sz w:val="21"/>
          <w:szCs w:val="21"/>
        </w:rPr>
        <w:t> </w:t>
      </w:r>
      <w:r>
        <w:rPr>
          <w:rFonts w:ascii="宋体" w:hAnsi="宋体" w:cs="宋体" w:eastAsia="宋体" w:hint="default"/>
          <w:sz w:val="21"/>
          <w:szCs w:val="21"/>
        </w:rPr>
        <w:t>个月内的最后一个交易日当日止，可行权数量占获授期权数量比例为</w:t>
      </w:r>
      <w:r>
        <w:rPr>
          <w:rFonts w:ascii="宋体" w:hAnsi="宋体" w:cs="宋体" w:eastAsia="宋体" w:hint="default"/>
          <w:spacing w:val="-56"/>
          <w:sz w:val="21"/>
          <w:szCs w:val="21"/>
        </w:rPr>
        <w:t> </w:t>
      </w:r>
      <w:r>
        <w:rPr>
          <w:rFonts w:ascii="宋体" w:hAnsi="宋体" w:cs="宋体" w:eastAsia="宋体" w:hint="default"/>
          <w:sz w:val="21"/>
          <w:szCs w:val="21"/>
        </w:rPr>
        <w:t>35%；</w:t>
      </w:r>
      <w:r>
        <w:rPr>
          <w:rFonts w:ascii="宋体" w:hAnsi="宋体" w:cs="宋体" w:eastAsia="宋体" w:hint="default"/>
          <w:spacing w:val="-1"/>
          <w:sz w:val="21"/>
          <w:szCs w:val="21"/>
        </w:rPr>
        <w:t> </w:t>
      </w:r>
      <w:r>
        <w:rPr>
          <w:rFonts w:ascii="宋体" w:hAnsi="宋体" w:cs="宋体" w:eastAsia="宋体" w:hint="default"/>
          <w:sz w:val="21"/>
          <w:szCs w:val="21"/>
        </w:rPr>
        <w:t>第三个行权期为自预留股票期权授予日起</w:t>
      </w:r>
      <w:r>
        <w:rPr>
          <w:rFonts w:ascii="宋体" w:hAnsi="宋体" w:cs="宋体" w:eastAsia="宋体" w:hint="default"/>
          <w:spacing w:val="-48"/>
          <w:sz w:val="21"/>
          <w:szCs w:val="21"/>
        </w:rPr>
        <w:t> </w:t>
      </w:r>
      <w:r>
        <w:rPr>
          <w:rFonts w:ascii="宋体" w:hAnsi="宋体" w:cs="宋体" w:eastAsia="宋体" w:hint="default"/>
          <w:sz w:val="21"/>
          <w:szCs w:val="21"/>
        </w:rPr>
        <w:t>36</w:t>
      </w:r>
      <w:r>
        <w:rPr>
          <w:rFonts w:ascii="宋体" w:hAnsi="宋体" w:cs="宋体" w:eastAsia="宋体" w:hint="default"/>
          <w:spacing w:val="-47"/>
          <w:sz w:val="21"/>
          <w:szCs w:val="21"/>
        </w:rPr>
        <w:t> </w:t>
      </w:r>
      <w:r>
        <w:rPr>
          <w:rFonts w:ascii="宋体" w:hAnsi="宋体" w:cs="宋体" w:eastAsia="宋体" w:hint="default"/>
          <w:sz w:val="21"/>
          <w:szCs w:val="21"/>
        </w:rPr>
        <w:t>个月后的首个交易日起至预留股票期权授</w:t>
      </w:r>
    </w:p>
    <w:p>
      <w:pPr>
        <w:spacing w:line="408" w:lineRule="auto" w:before="46"/>
        <w:ind w:left="560" w:right="0" w:hanging="420"/>
        <w:jc w:val="left"/>
        <w:rPr>
          <w:rFonts w:ascii="宋体" w:hAnsi="宋体" w:cs="宋体" w:eastAsia="宋体" w:hint="default"/>
          <w:sz w:val="21"/>
          <w:szCs w:val="21"/>
        </w:rPr>
      </w:pPr>
      <w:r>
        <w:rPr>
          <w:rFonts w:ascii="宋体" w:hAnsi="宋体" w:cs="宋体" w:eastAsia="宋体" w:hint="default"/>
          <w:sz w:val="21"/>
          <w:szCs w:val="21"/>
        </w:rPr>
        <w:t>予日起</w:t>
      </w:r>
      <w:r>
        <w:rPr>
          <w:rFonts w:ascii="宋体" w:hAnsi="宋体" w:cs="宋体" w:eastAsia="宋体" w:hint="default"/>
          <w:spacing w:val="-56"/>
          <w:sz w:val="21"/>
          <w:szCs w:val="21"/>
        </w:rPr>
        <w:t> </w:t>
      </w:r>
      <w:r>
        <w:rPr>
          <w:rFonts w:ascii="宋体" w:hAnsi="宋体" w:cs="宋体" w:eastAsia="宋体" w:hint="default"/>
          <w:sz w:val="21"/>
          <w:szCs w:val="21"/>
        </w:rPr>
        <w:t>60</w:t>
      </w:r>
      <w:r>
        <w:rPr>
          <w:rFonts w:ascii="宋体" w:hAnsi="宋体" w:cs="宋体" w:eastAsia="宋体" w:hint="default"/>
          <w:spacing w:val="-55"/>
          <w:sz w:val="21"/>
          <w:szCs w:val="21"/>
        </w:rPr>
        <w:t> </w:t>
      </w:r>
      <w:r>
        <w:rPr>
          <w:rFonts w:ascii="宋体" w:hAnsi="宋体" w:cs="宋体" w:eastAsia="宋体" w:hint="default"/>
          <w:sz w:val="21"/>
          <w:szCs w:val="21"/>
        </w:rPr>
        <w:t>个月内的最后一个交易日当日止，可行权数量占获授期权数量比例为</w:t>
      </w:r>
      <w:r>
        <w:rPr>
          <w:rFonts w:ascii="宋体" w:hAnsi="宋体" w:cs="宋体" w:eastAsia="宋体" w:hint="default"/>
          <w:spacing w:val="-56"/>
          <w:sz w:val="21"/>
          <w:szCs w:val="21"/>
        </w:rPr>
        <w:t> </w:t>
      </w:r>
      <w:r>
        <w:rPr>
          <w:rFonts w:ascii="宋体" w:hAnsi="宋体" w:cs="宋体" w:eastAsia="宋体" w:hint="default"/>
          <w:sz w:val="21"/>
          <w:szCs w:val="21"/>
        </w:rPr>
        <w:t>35%；</w:t>
      </w:r>
      <w:r>
        <w:rPr>
          <w:rFonts w:ascii="宋体" w:hAnsi="宋体" w:cs="宋体" w:eastAsia="宋体" w:hint="default"/>
          <w:spacing w:val="-1"/>
          <w:sz w:val="21"/>
          <w:szCs w:val="21"/>
        </w:rPr>
        <w:t> </w:t>
      </w:r>
      <w:r>
        <w:rPr>
          <w:rFonts w:ascii="宋体" w:hAnsi="宋体" w:cs="宋体" w:eastAsia="宋体" w:hint="default"/>
          <w:spacing w:val="-3"/>
          <w:sz w:val="21"/>
          <w:szCs w:val="21"/>
        </w:rPr>
        <w:t>如激励对象未能满足当期行权条件的，则当期的股票期权不得行权，由公司注销。激励</w:t>
      </w:r>
    </w:p>
    <w:p>
      <w:pPr>
        <w:spacing w:line="408" w:lineRule="auto" w:before="46"/>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对象符合行权条件但在上述各行权期内未全部行权的，则未行权的该部分期权作废，由公司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在各行权期结束之后予以注销。</w:t>
      </w:r>
    </w:p>
    <w:p>
      <w:pPr>
        <w:spacing w:line="408" w:lineRule="auto" w:before="46"/>
        <w:ind w:left="560" w:right="4664" w:firstLine="0"/>
        <w:jc w:val="left"/>
        <w:rPr>
          <w:rFonts w:ascii="宋体" w:hAnsi="宋体" w:cs="宋体" w:eastAsia="宋体" w:hint="default"/>
          <w:sz w:val="21"/>
          <w:szCs w:val="21"/>
        </w:rPr>
      </w:pPr>
      <w:r>
        <w:rPr>
          <w:rFonts w:ascii="宋体" w:hAnsi="宋体" w:cs="宋体" w:eastAsia="宋体" w:hint="default"/>
          <w:sz w:val="21"/>
          <w:szCs w:val="21"/>
        </w:rPr>
        <w:t>(二)期权公允价值的确定及会计处理 1．公允价值的确定</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公司采用</w:t>
      </w:r>
      <w:r>
        <w:rPr>
          <w:rFonts w:ascii="宋体" w:hAnsi="宋体" w:cs="宋体" w:eastAsia="宋体" w:hint="default"/>
          <w:spacing w:val="-53"/>
          <w:sz w:val="21"/>
          <w:szCs w:val="21"/>
        </w:rPr>
        <w:t> </w:t>
      </w:r>
      <w:r>
        <w:rPr>
          <w:rFonts w:ascii="宋体" w:hAnsi="宋体" w:cs="宋体" w:eastAsia="宋体" w:hint="default"/>
          <w:sz w:val="21"/>
          <w:szCs w:val="21"/>
        </w:rPr>
        <w:t>Black-Scholes</w:t>
      </w:r>
      <w:r>
        <w:rPr>
          <w:rFonts w:ascii="宋体" w:hAnsi="宋体" w:cs="宋体" w:eastAsia="宋体" w:hint="default"/>
          <w:spacing w:val="-53"/>
          <w:sz w:val="21"/>
          <w:szCs w:val="21"/>
        </w:rPr>
        <w:t> </w:t>
      </w:r>
      <w:r>
        <w:rPr>
          <w:rFonts w:ascii="宋体" w:hAnsi="宋体" w:cs="宋体" w:eastAsia="宋体" w:hint="default"/>
          <w:sz w:val="21"/>
          <w:szCs w:val="21"/>
        </w:rPr>
        <w:t>模型确定股票期权的公允价值。具体情况如下：</w:t>
      </w:r>
    </w:p>
    <w:p>
      <w:pPr>
        <w:spacing w:line="240" w:lineRule="auto" w:before="11"/>
        <w:rPr>
          <w:rFonts w:ascii="宋体" w:hAnsi="宋体" w:cs="宋体" w:eastAsia="宋体" w:hint="default"/>
          <w:sz w:val="9"/>
          <w:szCs w:val="9"/>
        </w:rPr>
      </w:pPr>
    </w:p>
    <w:tbl>
      <w:tblPr>
        <w:tblW w:w="0" w:type="auto"/>
        <w:jc w:val="left"/>
        <w:tblInd w:w="372" w:type="dxa"/>
        <w:tblLayout w:type="fixed"/>
        <w:tblCellMar>
          <w:top w:w="0" w:type="dxa"/>
          <w:left w:w="0" w:type="dxa"/>
          <w:bottom w:w="0" w:type="dxa"/>
          <w:right w:w="0" w:type="dxa"/>
        </w:tblCellMar>
        <w:tblLook w:val="01E0"/>
      </w:tblPr>
      <w:tblGrid>
        <w:gridCol w:w="938"/>
        <w:gridCol w:w="910"/>
        <w:gridCol w:w="882"/>
        <w:gridCol w:w="840"/>
        <w:gridCol w:w="714"/>
        <w:gridCol w:w="743"/>
        <w:gridCol w:w="992"/>
        <w:gridCol w:w="953"/>
        <w:gridCol w:w="1134"/>
      </w:tblGrid>
      <w:tr>
        <w:trPr>
          <w:trHeight w:val="946"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75"/>
              <w:jc w:val="right"/>
              <w:rPr>
                <w:rFonts w:ascii="宋体" w:hAnsi="宋体" w:cs="宋体" w:eastAsia="宋体" w:hint="default"/>
                <w:sz w:val="18"/>
                <w:szCs w:val="18"/>
              </w:rPr>
            </w:pPr>
            <w:r>
              <w:rPr>
                <w:rFonts w:ascii="宋体" w:hAnsi="宋体" w:cs="宋体" w:eastAsia="宋体" w:hint="default"/>
                <w:sz w:val="18"/>
                <w:szCs w:val="18"/>
              </w:rPr>
              <w:t>项目</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4" w:right="133" w:firstLine="1"/>
              <w:jc w:val="center"/>
              <w:rPr>
                <w:rFonts w:ascii="宋体" w:hAnsi="宋体" w:cs="宋体" w:eastAsia="宋体" w:hint="default"/>
                <w:sz w:val="18"/>
                <w:szCs w:val="18"/>
              </w:rPr>
            </w:pPr>
            <w:r>
              <w:rPr>
                <w:rFonts w:ascii="宋体" w:hAnsi="宋体" w:cs="宋体" w:eastAsia="宋体" w:hint="default"/>
                <w:sz w:val="18"/>
                <w:szCs w:val="18"/>
              </w:rPr>
              <w:t>授予日 市价 (元/股)</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1" w:right="119" w:hanging="2"/>
              <w:jc w:val="center"/>
              <w:rPr>
                <w:rFonts w:ascii="宋体" w:hAnsi="宋体" w:cs="宋体" w:eastAsia="宋体" w:hint="default"/>
                <w:sz w:val="18"/>
                <w:szCs w:val="18"/>
              </w:rPr>
            </w:pPr>
            <w:r>
              <w:rPr>
                <w:rFonts w:ascii="宋体" w:hAnsi="宋体" w:cs="宋体" w:eastAsia="宋体" w:hint="default"/>
                <w:sz w:val="18"/>
                <w:szCs w:val="18"/>
              </w:rPr>
              <w:t>行权 价格 (元/股)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波动率</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1" w:right="170"/>
              <w:jc w:val="both"/>
              <w:rPr>
                <w:rFonts w:ascii="宋体" w:hAnsi="宋体" w:cs="宋体" w:eastAsia="宋体" w:hint="default"/>
                <w:sz w:val="18"/>
                <w:szCs w:val="18"/>
              </w:rPr>
            </w:pPr>
            <w:r>
              <w:rPr>
                <w:rFonts w:ascii="宋体" w:hAnsi="宋体" w:cs="宋体" w:eastAsia="宋体" w:hint="default"/>
                <w:sz w:val="18"/>
                <w:szCs w:val="18"/>
              </w:rPr>
              <w:t>无风 险利 率</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5" w:right="185"/>
              <w:jc w:val="both"/>
              <w:rPr>
                <w:rFonts w:ascii="宋体" w:hAnsi="宋体" w:cs="宋体" w:eastAsia="宋体" w:hint="default"/>
                <w:sz w:val="18"/>
                <w:szCs w:val="18"/>
              </w:rPr>
            </w:pPr>
            <w:r>
              <w:rPr>
                <w:rFonts w:ascii="宋体" w:hAnsi="宋体" w:cs="宋体" w:eastAsia="宋体" w:hint="default"/>
                <w:sz w:val="18"/>
                <w:szCs w:val="18"/>
              </w:rPr>
              <w:t>股息 分红 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1" w:right="128"/>
              <w:jc w:val="center"/>
              <w:rPr>
                <w:rFonts w:ascii="宋体" w:hAnsi="宋体" w:cs="宋体" w:eastAsia="宋体" w:hint="default"/>
                <w:sz w:val="18"/>
                <w:szCs w:val="18"/>
              </w:rPr>
            </w:pPr>
            <w:r>
              <w:rPr>
                <w:rFonts w:ascii="宋体" w:hAnsi="宋体" w:cs="宋体" w:eastAsia="宋体" w:hint="default"/>
                <w:sz w:val="18"/>
                <w:szCs w:val="18"/>
              </w:rPr>
              <w:t>期权公允 价值 (元/股)</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00" w:right="110" w:hanging="90"/>
              <w:jc w:val="left"/>
              <w:rPr>
                <w:rFonts w:ascii="宋体" w:hAnsi="宋体" w:cs="宋体" w:eastAsia="宋体" w:hint="default"/>
                <w:sz w:val="18"/>
                <w:szCs w:val="18"/>
              </w:rPr>
            </w:pPr>
            <w:r>
              <w:rPr>
                <w:rFonts w:ascii="宋体" w:hAnsi="宋体" w:cs="宋体" w:eastAsia="宋体" w:hint="default"/>
                <w:sz w:val="18"/>
                <w:szCs w:val="18"/>
              </w:rPr>
              <w:t>期权数量 (万股)</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91" w:right="295"/>
              <w:jc w:val="left"/>
              <w:rPr>
                <w:rFonts w:ascii="宋体" w:hAnsi="宋体" w:cs="宋体" w:eastAsia="宋体" w:hint="default"/>
                <w:sz w:val="18"/>
                <w:szCs w:val="18"/>
              </w:rPr>
            </w:pPr>
            <w:r>
              <w:rPr>
                <w:rFonts w:ascii="宋体" w:hAnsi="宋体" w:cs="宋体" w:eastAsia="宋体" w:hint="default"/>
                <w:sz w:val="18"/>
                <w:szCs w:val="18"/>
              </w:rPr>
              <w:t>总费用 (万元)</w:t>
            </w:r>
          </w:p>
        </w:tc>
      </w:tr>
      <w:tr>
        <w:trPr>
          <w:trHeight w:val="323"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69"/>
              <w:jc w:val="right"/>
              <w:rPr>
                <w:rFonts w:ascii="宋体" w:hAnsi="宋体" w:cs="宋体" w:eastAsia="宋体" w:hint="default"/>
                <w:sz w:val="18"/>
                <w:szCs w:val="18"/>
              </w:rPr>
            </w:pPr>
            <w:r>
              <w:rPr>
                <w:rFonts w:ascii="宋体" w:hAnsi="宋体" w:cs="宋体" w:eastAsia="宋体" w:hint="default"/>
                <w:sz w:val="18"/>
                <w:szCs w:val="18"/>
              </w:rPr>
              <w:t>第一期</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9.18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sz w:val="18"/>
              </w:rPr>
              <w:t>32.25%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1.99</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520.00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1,036.14</w:t>
            </w:r>
          </w:p>
        </w:tc>
      </w:tr>
      <w:tr>
        <w:trPr>
          <w:trHeight w:val="322"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69"/>
              <w:jc w:val="right"/>
              <w:rPr>
                <w:rFonts w:ascii="宋体" w:hAnsi="宋体" w:cs="宋体" w:eastAsia="宋体" w:hint="default"/>
                <w:sz w:val="18"/>
                <w:szCs w:val="18"/>
              </w:rPr>
            </w:pPr>
            <w:r>
              <w:rPr>
                <w:rFonts w:ascii="宋体" w:hAnsi="宋体" w:cs="宋体" w:eastAsia="宋体" w:hint="default"/>
                <w:sz w:val="18"/>
                <w:szCs w:val="18"/>
              </w:rPr>
              <w:t>第二期</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9.18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sz w:val="18"/>
              </w:rPr>
              <w:t>32.25%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4.22%</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2.62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520.00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1,361.34</w:t>
            </w:r>
          </w:p>
        </w:tc>
      </w:tr>
      <w:tr>
        <w:trPr>
          <w:trHeight w:val="322"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69"/>
              <w:jc w:val="right"/>
              <w:rPr>
                <w:rFonts w:ascii="宋体" w:hAnsi="宋体" w:cs="宋体" w:eastAsia="宋体" w:hint="default"/>
                <w:sz w:val="18"/>
                <w:szCs w:val="18"/>
              </w:rPr>
            </w:pPr>
            <w:r>
              <w:rPr>
                <w:rFonts w:ascii="宋体" w:hAnsi="宋体" w:cs="宋体" w:eastAsia="宋体" w:hint="default"/>
                <w:sz w:val="18"/>
                <w:szCs w:val="18"/>
              </w:rPr>
              <w:t>第三期</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9.18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sz w:val="18"/>
              </w:rPr>
              <w:t>32.25%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4.66%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3.12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520.00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1,624.95</w:t>
            </w:r>
          </w:p>
        </w:tc>
      </w:tr>
      <w:tr>
        <w:trPr>
          <w:trHeight w:val="323"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69"/>
              <w:jc w:val="right"/>
              <w:rPr>
                <w:rFonts w:ascii="宋体" w:hAnsi="宋体" w:cs="宋体" w:eastAsia="宋体" w:hint="default"/>
                <w:sz w:val="18"/>
                <w:szCs w:val="18"/>
              </w:rPr>
            </w:pPr>
            <w:r>
              <w:rPr>
                <w:rFonts w:ascii="宋体" w:hAnsi="宋体" w:cs="宋体" w:eastAsia="宋体" w:hint="default"/>
                <w:sz w:val="18"/>
                <w:szCs w:val="18"/>
              </w:rPr>
              <w:t>第四期</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9.18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宋体" w:hAnsi="宋体" w:cs="宋体" w:eastAsia="宋体" w:hint="default"/>
                <w:sz w:val="18"/>
                <w:szCs w:val="18"/>
              </w:rPr>
            </w:pPr>
            <w:r>
              <w:rPr>
                <w:rFonts w:ascii="宋体"/>
                <w:sz w:val="18"/>
              </w:rPr>
              <w:t>32.25%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3.53</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520.00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1,833.79</w:t>
            </w:r>
          </w:p>
        </w:tc>
      </w:tr>
      <w:tr>
        <w:trPr>
          <w:trHeight w:val="322" w:hRule="exact"/>
        </w:trPr>
        <w:tc>
          <w:tcPr>
            <w:tcW w:w="9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275"/>
              <w:jc w:val="right"/>
              <w:rPr>
                <w:rFonts w:ascii="宋体" w:hAnsi="宋体" w:cs="宋体" w:eastAsia="宋体" w:hint="default"/>
                <w:sz w:val="18"/>
                <w:szCs w:val="18"/>
              </w:rPr>
            </w:pPr>
            <w:r>
              <w:rPr>
                <w:rFonts w:ascii="宋体" w:hAnsi="宋体" w:cs="宋体" w:eastAsia="宋体" w:hint="default"/>
                <w:sz w:val="18"/>
                <w:szCs w:val="18"/>
              </w:rPr>
              <w:t>合计</w:t>
            </w:r>
          </w:p>
        </w:tc>
        <w:tc>
          <w:tcPr>
            <w:tcW w:w="910"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2,080.00</w:t>
            </w:r>
          </w:p>
        </w:tc>
        <w:tc>
          <w:tcPr>
            <w:tcW w:w="11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z w:val="18"/>
              </w:rPr>
              <w:t>5,856.22</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2．摊销及会计处理</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由于公司</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年度实现的净利润增长率及净资产收益率未能满足行权条件，因此</w:t>
      </w:r>
    </w:p>
    <w:p>
      <w:pPr>
        <w:spacing w:line="240" w:lineRule="auto" w:before="10"/>
        <w:rPr>
          <w:rFonts w:ascii="宋体" w:hAnsi="宋体" w:cs="宋体" w:eastAsia="宋体" w:hint="default"/>
          <w:sz w:val="14"/>
          <w:szCs w:val="1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年末公司不确认第一个行权期计划获授期权相应的股份支付相关成本或费用。</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此后各期股份支付相关费用应在等待期摊销情况如下：</w:t>
      </w:r>
    </w:p>
    <w:p>
      <w:pPr>
        <w:spacing w:line="240" w:lineRule="auto" w:before="12"/>
        <w:rPr>
          <w:rFonts w:ascii="宋体" w:hAnsi="宋体" w:cs="宋体" w:eastAsia="宋体" w:hint="default"/>
          <w:sz w:val="9"/>
          <w:szCs w:val="9"/>
        </w:rPr>
      </w:pPr>
    </w:p>
    <w:tbl>
      <w:tblPr>
        <w:tblW w:w="0" w:type="auto"/>
        <w:jc w:val="left"/>
        <w:tblInd w:w="442" w:type="dxa"/>
        <w:tblLayout w:type="fixed"/>
        <w:tblCellMar>
          <w:top w:w="0" w:type="dxa"/>
          <w:left w:w="0" w:type="dxa"/>
          <w:bottom w:w="0" w:type="dxa"/>
          <w:right w:w="0" w:type="dxa"/>
        </w:tblCellMar>
        <w:tblLook w:val="01E0"/>
      </w:tblPr>
      <w:tblGrid>
        <w:gridCol w:w="1079"/>
        <w:gridCol w:w="1092"/>
        <w:gridCol w:w="1218"/>
        <w:gridCol w:w="1204"/>
        <w:gridCol w:w="1021"/>
        <w:gridCol w:w="1190"/>
        <w:gridCol w:w="1148"/>
      </w:tblGrid>
      <w:tr>
        <w:trPr>
          <w:trHeight w:val="464" w:hRule="exact"/>
        </w:trPr>
        <w:tc>
          <w:tcPr>
            <w:tcW w:w="10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6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5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1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21"/>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0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64" w:hRule="exact"/>
        </w:trPr>
        <w:tc>
          <w:tcPr>
            <w:tcW w:w="10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第二期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302.11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680.67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378.57</w:t>
            </w:r>
          </w:p>
        </w:tc>
        <w:tc>
          <w:tcPr>
            <w:tcW w:w="1021"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1,361.34</w:t>
            </w:r>
          </w:p>
        </w:tc>
      </w:tr>
      <w:tr>
        <w:trPr>
          <w:trHeight w:val="463" w:hRule="exact"/>
        </w:trPr>
        <w:tc>
          <w:tcPr>
            <w:tcW w:w="10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第三期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240.40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541.65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541.65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301.25</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1,624.95</w:t>
            </w:r>
          </w:p>
        </w:tc>
      </w:tr>
      <w:tr>
        <w:trPr>
          <w:trHeight w:val="464" w:hRule="exact"/>
        </w:trPr>
        <w:tc>
          <w:tcPr>
            <w:tcW w:w="10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第四期</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203.48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458.45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458.45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458.45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254.97</w:t>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1,833.79</w:t>
            </w:r>
          </w:p>
        </w:tc>
      </w:tr>
      <w:tr>
        <w:trPr>
          <w:trHeight w:val="464" w:hRule="exact"/>
        </w:trPr>
        <w:tc>
          <w:tcPr>
            <w:tcW w:w="10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745.99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1,680.77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1,378.66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759.69</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254.97</w:t>
            </w:r>
          </w:p>
        </w:tc>
        <w:tc>
          <w:tcPr>
            <w:tcW w:w="11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4,820.08</w:t>
            </w:r>
          </w:p>
        </w:tc>
      </w:tr>
    </w:tbl>
    <w:p>
      <w:pPr>
        <w:spacing w:line="408" w:lineRule="auto" w:before="63"/>
        <w:ind w:left="140" w:right="151" w:firstLine="420"/>
        <w:jc w:val="left"/>
        <w:rPr>
          <w:rFonts w:ascii="宋体" w:hAnsi="宋体" w:cs="宋体" w:eastAsia="宋体" w:hint="default"/>
          <w:sz w:val="21"/>
          <w:szCs w:val="21"/>
        </w:rPr>
      </w:pPr>
      <w:r>
        <w:rPr>
          <w:rFonts w:ascii="宋体" w:hAnsi="宋体" w:cs="宋体" w:eastAsia="宋体" w:hint="default"/>
          <w:spacing w:val="-21"/>
          <w:sz w:val="21"/>
          <w:szCs w:val="21"/>
        </w:rPr>
        <w:t>据上，公司</w:t>
      </w:r>
      <w:r>
        <w:rPr>
          <w:rFonts w:ascii="宋体" w:hAnsi="宋体" w:cs="宋体" w:eastAsia="宋体" w:hint="default"/>
          <w:spacing w:val="-72"/>
          <w:sz w:val="21"/>
          <w:szCs w:val="21"/>
        </w:rPr>
        <w:t> </w:t>
      </w:r>
      <w:r>
        <w:rPr>
          <w:rFonts w:ascii="宋体" w:hAnsi="宋体" w:cs="宋体" w:eastAsia="宋体" w:hint="default"/>
          <w:sz w:val="21"/>
          <w:szCs w:val="21"/>
        </w:rPr>
        <w:t>2011</w:t>
      </w:r>
      <w:r>
        <w:rPr>
          <w:rFonts w:ascii="宋体" w:hAnsi="宋体" w:cs="宋体" w:eastAsia="宋体" w:hint="default"/>
          <w:spacing w:val="-71"/>
          <w:sz w:val="21"/>
          <w:szCs w:val="21"/>
        </w:rPr>
        <w:t> </w:t>
      </w:r>
      <w:r>
        <w:rPr>
          <w:rFonts w:ascii="宋体" w:hAnsi="宋体" w:cs="宋体" w:eastAsia="宋体" w:hint="default"/>
          <w:spacing w:val="-1"/>
          <w:sz w:val="21"/>
          <w:szCs w:val="21"/>
        </w:rPr>
        <w:t>年度确认股份支付费用</w:t>
      </w:r>
      <w:r>
        <w:rPr>
          <w:rFonts w:ascii="宋体" w:hAnsi="宋体" w:cs="宋体" w:eastAsia="宋体" w:hint="default"/>
          <w:spacing w:val="-72"/>
          <w:sz w:val="21"/>
          <w:szCs w:val="21"/>
        </w:rPr>
        <w:t> </w:t>
      </w:r>
      <w:r>
        <w:rPr>
          <w:rFonts w:ascii="宋体" w:hAnsi="宋体" w:cs="宋体" w:eastAsia="宋体" w:hint="default"/>
          <w:sz w:val="21"/>
          <w:szCs w:val="21"/>
        </w:rPr>
        <w:t>745.99</w:t>
      </w:r>
      <w:r>
        <w:rPr>
          <w:rFonts w:ascii="宋体" w:hAnsi="宋体" w:cs="宋体" w:eastAsia="宋体" w:hint="default"/>
          <w:spacing w:val="-71"/>
          <w:sz w:val="21"/>
          <w:szCs w:val="21"/>
        </w:rPr>
        <w:t> </w:t>
      </w:r>
      <w:r>
        <w:rPr>
          <w:rFonts w:ascii="宋体" w:hAnsi="宋体" w:cs="宋体" w:eastAsia="宋体" w:hint="default"/>
          <w:spacing w:val="-7"/>
          <w:sz w:val="21"/>
          <w:szCs w:val="21"/>
        </w:rPr>
        <w:t>万元，账面计入管理费用和资本公积――</w:t>
      </w:r>
      <w:r>
        <w:rPr>
          <w:rFonts w:ascii="宋体" w:hAnsi="宋体" w:cs="宋体" w:eastAsia="宋体" w:hint="default"/>
          <w:sz w:val="21"/>
          <w:szCs w:val="21"/>
        </w:rPr>
        <w:t> 其他资本公积。</w:t>
      </w:r>
    </w:p>
    <w:p>
      <w:pPr>
        <w:spacing w:line="240" w:lineRule="auto" w:before="0"/>
        <w:rPr>
          <w:rFonts w:ascii="宋体" w:hAnsi="宋体" w:cs="宋体" w:eastAsia="宋体" w:hint="default"/>
          <w:sz w:val="20"/>
          <w:szCs w:val="20"/>
        </w:rPr>
      </w:pPr>
    </w:p>
    <w:p>
      <w:pPr>
        <w:spacing w:before="174"/>
        <w:ind w:left="560" w:right="0" w:firstLine="0"/>
        <w:jc w:val="left"/>
        <w:rPr>
          <w:rFonts w:ascii="黑体" w:hAnsi="黑体" w:cs="黑体" w:eastAsia="黑体" w:hint="default"/>
          <w:sz w:val="21"/>
          <w:szCs w:val="21"/>
        </w:rPr>
      </w:pPr>
      <w:r>
        <w:rPr>
          <w:rFonts w:ascii="黑体" w:hAnsi="黑体" w:cs="黑体" w:eastAsia="黑体" w:hint="default"/>
          <w:b/>
          <w:bCs/>
          <w:sz w:val="21"/>
          <w:szCs w:val="21"/>
        </w:rPr>
        <w:t>八、或有事项</w:t>
      </w:r>
      <w:r>
        <w:rPr>
          <w:rFonts w:ascii="黑体" w:hAnsi="黑体" w:cs="黑体" w:eastAsia="黑体" w:hint="default"/>
          <w:sz w:val="21"/>
          <w:szCs w:val="21"/>
        </w:rPr>
      </w:r>
    </w:p>
    <w:p>
      <w:pPr>
        <w:spacing w:after="0"/>
        <w:jc w:val="left"/>
        <w:rPr>
          <w:rFonts w:ascii="黑体" w:hAnsi="黑体" w:cs="黑体" w:eastAsia="黑体" w:hint="default"/>
          <w:sz w:val="21"/>
          <w:szCs w:val="21"/>
        </w:rPr>
        <w:sectPr>
          <w:pgSz w:w="11910" w:h="16840"/>
          <w:pgMar w:header="877" w:footer="1009" w:top="1100" w:bottom="1200" w:left="1660" w:right="1640"/>
        </w:sectPr>
      </w:pPr>
    </w:p>
    <w:p>
      <w:pPr>
        <w:spacing w:line="240" w:lineRule="auto" w:before="8"/>
        <w:rPr>
          <w:rFonts w:ascii="黑体" w:hAnsi="黑体" w:cs="黑体" w:eastAsia="黑体" w:hint="default"/>
          <w:b/>
          <w:bCs/>
          <w:sz w:val="26"/>
          <w:szCs w:val="26"/>
        </w:rPr>
      </w:pPr>
    </w:p>
    <w:p>
      <w:pPr>
        <w:spacing w:before="35"/>
        <w:ind w:left="660" w:right="0" w:firstLine="0"/>
        <w:jc w:val="left"/>
        <w:rPr>
          <w:rFonts w:ascii="宋体" w:hAnsi="宋体" w:cs="宋体" w:eastAsia="宋体" w:hint="default"/>
          <w:sz w:val="21"/>
          <w:szCs w:val="21"/>
        </w:rPr>
      </w:pPr>
      <w:r>
        <w:rPr>
          <w:rFonts w:ascii="宋体" w:hAnsi="宋体" w:cs="宋体" w:eastAsia="宋体" w:hint="default"/>
          <w:sz w:val="21"/>
          <w:szCs w:val="21"/>
        </w:rPr>
        <w:t>截至资产负债表日，本公司不存在其他需要披露的重大或有事项。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before="0"/>
        <w:ind w:left="660" w:right="0" w:firstLine="0"/>
        <w:jc w:val="left"/>
        <w:rPr>
          <w:rFonts w:ascii="黑体" w:hAnsi="黑体" w:cs="黑体" w:eastAsia="黑体" w:hint="default"/>
          <w:sz w:val="21"/>
          <w:szCs w:val="21"/>
        </w:rPr>
      </w:pPr>
      <w:r>
        <w:rPr>
          <w:rFonts w:ascii="黑体" w:hAnsi="黑体" w:cs="黑体" w:eastAsia="黑体" w:hint="default"/>
          <w:b/>
          <w:bCs/>
          <w:sz w:val="21"/>
          <w:szCs w:val="21"/>
        </w:rPr>
        <w:t>九、承诺事项</w:t>
      </w:r>
      <w:r>
        <w:rPr>
          <w:rFonts w:ascii="黑体" w:hAnsi="黑体" w:cs="黑体" w:eastAsia="黑体" w:hint="default"/>
          <w:sz w:val="21"/>
          <w:szCs w:val="21"/>
        </w:rPr>
      </w:r>
    </w:p>
    <w:p>
      <w:pPr>
        <w:spacing w:line="408" w:lineRule="auto" w:before="115"/>
        <w:ind w:left="240" w:right="0" w:firstLine="42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3"/>
          <w:sz w:val="21"/>
          <w:szCs w:val="21"/>
        </w:rPr>
        <w:t> </w:t>
      </w:r>
      <w:r>
        <w:rPr>
          <w:rFonts w:ascii="宋体" w:hAnsi="宋体" w:cs="宋体" w:eastAsia="宋体" w:hint="default"/>
          <w:sz w:val="21"/>
          <w:szCs w:val="21"/>
        </w:rPr>
        <w:t>如本财务报表附注五之短期借款所述，公司向传化（香港）有限公司开立信用证</w:t>
      </w:r>
      <w:r>
        <w:rPr>
          <w:rFonts w:ascii="宋体" w:hAnsi="宋体" w:cs="宋体" w:eastAsia="宋体" w:hint="default"/>
          <w:sz w:val="21"/>
          <w:szCs w:val="21"/>
        </w:rPr>
        <w:t> 8,502,725.00</w:t>
      </w:r>
      <w:r>
        <w:rPr>
          <w:rFonts w:ascii="宋体" w:hAnsi="宋体" w:cs="宋体" w:eastAsia="宋体" w:hint="default"/>
          <w:spacing w:val="-59"/>
          <w:sz w:val="21"/>
          <w:szCs w:val="21"/>
        </w:rPr>
        <w:t> </w:t>
      </w:r>
      <w:r>
        <w:rPr>
          <w:rFonts w:ascii="宋体" w:hAnsi="宋体" w:cs="宋体" w:eastAsia="宋体" w:hint="default"/>
          <w:spacing w:val="-7"/>
          <w:sz w:val="21"/>
          <w:szCs w:val="21"/>
        </w:rPr>
        <w:t>美元，并由传化（香港）有限公司向银行贴现，融得资金</w:t>
      </w:r>
      <w:r>
        <w:rPr>
          <w:rFonts w:ascii="宋体" w:hAnsi="宋体" w:cs="宋体" w:eastAsia="宋体" w:hint="default"/>
          <w:spacing w:val="-60"/>
          <w:sz w:val="21"/>
          <w:szCs w:val="21"/>
        </w:rPr>
        <w:t> </w:t>
      </w:r>
      <w:r>
        <w:rPr>
          <w:rFonts w:ascii="宋体" w:hAnsi="宋体" w:cs="宋体" w:eastAsia="宋体" w:hint="default"/>
          <w:sz w:val="21"/>
          <w:szCs w:val="21"/>
        </w:rPr>
        <w:t>8,502,725.00</w:t>
      </w:r>
      <w:r>
        <w:rPr>
          <w:rFonts w:ascii="宋体" w:hAnsi="宋体" w:cs="宋体" w:eastAsia="宋体" w:hint="default"/>
          <w:spacing w:val="-59"/>
          <w:sz w:val="21"/>
          <w:szCs w:val="21"/>
        </w:rPr>
        <w:t> </w:t>
      </w:r>
      <w:r>
        <w:rPr>
          <w:rFonts w:ascii="宋体" w:hAnsi="宋体" w:cs="宋体" w:eastAsia="宋体" w:hint="default"/>
          <w:sz w:val="21"/>
          <w:szCs w:val="21"/>
        </w:rPr>
        <w:t>美元。</w:t>
      </w:r>
    </w:p>
    <w:p>
      <w:pPr>
        <w:spacing w:line="408" w:lineRule="auto" w:before="46"/>
        <w:ind w:left="240" w:right="441" w:firstLine="42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
          <w:sz w:val="21"/>
          <w:szCs w:val="21"/>
        </w:rPr>
        <w:t> </w:t>
      </w:r>
      <w:r>
        <w:rPr>
          <w:rFonts w:ascii="宋体" w:hAnsi="宋体" w:cs="宋体" w:eastAsia="宋体" w:hint="default"/>
          <w:sz w:val="21"/>
          <w:szCs w:val="21"/>
        </w:rPr>
        <w:t>如本财务报表附注五之短期借款所述，泰兴锦鸡以土地使用权和房屋建筑物为泰</w:t>
      </w:r>
      <w:r>
        <w:rPr>
          <w:rFonts w:ascii="宋体" w:hAnsi="宋体" w:cs="宋体" w:eastAsia="宋体" w:hint="default"/>
          <w:sz w:val="21"/>
          <w:szCs w:val="21"/>
        </w:rPr>
        <w:t> </w:t>
      </w:r>
      <w:r>
        <w:rPr>
          <w:rFonts w:ascii="宋体" w:hAnsi="宋体" w:cs="宋体" w:eastAsia="宋体" w:hint="default"/>
          <w:spacing w:val="-3"/>
          <w:sz w:val="21"/>
          <w:szCs w:val="21"/>
        </w:rPr>
        <w:t>兴锦云借款提供抵押担保。同时，泰兴锦鸡以上述资产为抵押，并由泰兴锦云缴存</w:t>
      </w:r>
      <w:r>
        <w:rPr>
          <w:rFonts w:ascii="宋体" w:hAnsi="宋体" w:cs="宋体" w:eastAsia="宋体" w:hint="default"/>
          <w:spacing w:val="-48"/>
          <w:sz w:val="21"/>
          <w:szCs w:val="21"/>
        </w:rPr>
        <w:t> </w:t>
      </w:r>
      <w:r>
        <w:rPr>
          <w:rFonts w:ascii="宋体" w:hAnsi="宋体" w:cs="宋体" w:eastAsia="宋体" w:hint="default"/>
          <w:sz w:val="21"/>
          <w:szCs w:val="21"/>
        </w:rPr>
        <w:t>124</w:t>
      </w:r>
      <w:r>
        <w:rPr>
          <w:rFonts w:ascii="宋体" w:hAnsi="宋体" w:cs="宋体" w:eastAsia="宋体" w:hint="default"/>
          <w:spacing w:val="-46"/>
          <w:sz w:val="21"/>
          <w:szCs w:val="21"/>
        </w:rPr>
        <w:t> </w:t>
      </w:r>
      <w:r>
        <w:rPr>
          <w:rFonts w:ascii="宋体" w:hAnsi="宋体" w:cs="宋体" w:eastAsia="宋体" w:hint="default"/>
          <w:sz w:val="21"/>
          <w:szCs w:val="21"/>
        </w:rPr>
        <w:t>万元</w:t>
      </w:r>
    </w:p>
    <w:p>
      <w:pPr>
        <w:spacing w:before="46"/>
        <w:ind w:left="240" w:right="0" w:firstLine="0"/>
        <w:jc w:val="left"/>
        <w:rPr>
          <w:rFonts w:ascii="宋体" w:hAnsi="宋体" w:cs="宋体" w:eastAsia="宋体" w:hint="default"/>
          <w:sz w:val="21"/>
          <w:szCs w:val="21"/>
        </w:rPr>
      </w:pPr>
      <w:r>
        <w:rPr>
          <w:rFonts w:ascii="宋体" w:hAnsi="宋体" w:cs="宋体" w:eastAsia="宋体" w:hint="default"/>
          <w:sz w:val="21"/>
          <w:szCs w:val="21"/>
        </w:rPr>
        <w:t>保证金，开立不可撤销信用证</w:t>
      </w:r>
      <w:r>
        <w:rPr>
          <w:rFonts w:ascii="宋体" w:hAnsi="宋体" w:cs="宋体" w:eastAsia="宋体" w:hint="default"/>
          <w:spacing w:val="-53"/>
          <w:sz w:val="21"/>
          <w:szCs w:val="21"/>
        </w:rPr>
        <w:t> </w:t>
      </w:r>
      <w:r>
        <w:rPr>
          <w:rFonts w:ascii="宋体" w:hAnsi="宋体" w:cs="宋体" w:eastAsia="宋体" w:hint="default"/>
          <w:sz w:val="21"/>
          <w:szCs w:val="21"/>
        </w:rPr>
        <w:t>90.69</w:t>
      </w:r>
      <w:r>
        <w:rPr>
          <w:rFonts w:ascii="宋体" w:hAnsi="宋体" w:cs="宋体" w:eastAsia="宋体" w:hint="default"/>
          <w:spacing w:val="-52"/>
          <w:sz w:val="21"/>
          <w:szCs w:val="21"/>
        </w:rPr>
        <w:t> </w:t>
      </w:r>
      <w:r>
        <w:rPr>
          <w:rFonts w:ascii="宋体" w:hAnsi="宋体" w:cs="宋体" w:eastAsia="宋体" w:hint="default"/>
          <w:sz w:val="21"/>
          <w:szCs w:val="21"/>
        </w:rPr>
        <w:t>万美元。</w:t>
      </w:r>
    </w:p>
    <w:p>
      <w:pPr>
        <w:spacing w:line="240" w:lineRule="auto" w:before="10"/>
        <w:rPr>
          <w:rFonts w:ascii="宋体" w:hAnsi="宋体" w:cs="宋体" w:eastAsia="宋体" w:hint="default"/>
          <w:sz w:val="14"/>
          <w:szCs w:val="14"/>
        </w:rPr>
      </w:pPr>
    </w:p>
    <w:p>
      <w:pPr>
        <w:spacing w:line="408" w:lineRule="auto" w:before="0"/>
        <w:ind w:left="240" w:right="443" w:firstLine="42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6"/>
          <w:sz w:val="21"/>
          <w:szCs w:val="21"/>
        </w:rPr>
        <w:t> </w:t>
      </w:r>
      <w:r>
        <w:rPr>
          <w:rFonts w:ascii="宋体" w:hAnsi="宋体" w:cs="宋体" w:eastAsia="宋体" w:hint="default"/>
          <w:sz w:val="21"/>
          <w:szCs w:val="21"/>
        </w:rPr>
        <w:t>如本财务报表附注五之短期借款所述，公司以银行承兑汇票质押，开立国内信用</w:t>
      </w:r>
      <w:r>
        <w:rPr>
          <w:rFonts w:ascii="宋体" w:hAnsi="宋体" w:cs="宋体" w:eastAsia="宋体" w:hint="default"/>
          <w:sz w:val="21"/>
          <w:szCs w:val="21"/>
        </w:rPr>
        <w:t> 证融得资金</w:t>
      </w:r>
      <w:r>
        <w:rPr>
          <w:rFonts w:ascii="宋体" w:hAnsi="宋体" w:cs="宋体" w:eastAsia="宋体" w:hint="default"/>
          <w:spacing w:val="-53"/>
          <w:sz w:val="21"/>
          <w:szCs w:val="21"/>
        </w:rPr>
        <w:t> </w:t>
      </w:r>
      <w:r>
        <w:rPr>
          <w:rFonts w:ascii="宋体" w:hAnsi="宋体" w:cs="宋体" w:eastAsia="宋体" w:hint="default"/>
          <w:sz w:val="21"/>
          <w:szCs w:val="21"/>
        </w:rPr>
        <w:t>1,100</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line="408" w:lineRule="auto" w:before="46"/>
        <w:ind w:left="240" w:right="443" w:firstLine="42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
          <w:sz w:val="21"/>
          <w:szCs w:val="21"/>
        </w:rPr>
        <w:t> </w:t>
      </w:r>
      <w:r>
        <w:rPr>
          <w:rFonts w:ascii="宋体" w:hAnsi="宋体" w:cs="宋体" w:eastAsia="宋体" w:hint="default"/>
          <w:sz w:val="21"/>
          <w:szCs w:val="21"/>
        </w:rPr>
        <w:t>如本财务报表附注五之短期借款所述，公司采用信用证贴现、财产抵押、质押取</w:t>
      </w:r>
      <w:r>
        <w:rPr>
          <w:rFonts w:ascii="宋体" w:hAnsi="宋体" w:cs="宋体" w:eastAsia="宋体" w:hint="default"/>
          <w:sz w:val="21"/>
          <w:szCs w:val="21"/>
        </w:rPr>
        <w:t> 得银行借款。</w:t>
      </w:r>
    </w:p>
    <w:p>
      <w:pPr>
        <w:spacing w:line="408" w:lineRule="auto" w:before="46"/>
        <w:ind w:left="240" w:right="434" w:firstLine="420"/>
        <w:jc w:val="left"/>
        <w:rPr>
          <w:rFonts w:ascii="宋体" w:hAnsi="宋体" w:cs="宋体" w:eastAsia="宋体" w:hint="default"/>
          <w:sz w:val="21"/>
          <w:szCs w:val="21"/>
        </w:rPr>
      </w:pPr>
      <w:r>
        <w:rPr>
          <w:rFonts w:ascii="宋体" w:hAnsi="宋体" w:cs="宋体" w:eastAsia="宋体" w:hint="default"/>
          <w:spacing w:val="4"/>
          <w:sz w:val="21"/>
          <w:szCs w:val="21"/>
        </w:rPr>
        <w:t>(五)</w:t>
      </w:r>
      <w:r>
        <w:rPr>
          <w:rFonts w:ascii="宋体" w:hAnsi="宋体" w:cs="宋体" w:eastAsia="宋体" w:hint="default"/>
          <w:spacing w:val="9"/>
          <w:sz w:val="21"/>
          <w:szCs w:val="21"/>
        </w:rPr>
        <w:t> </w:t>
      </w:r>
      <w:r>
        <w:rPr>
          <w:rFonts w:ascii="宋体" w:hAnsi="宋体" w:cs="宋体" w:eastAsia="宋体" w:hint="default"/>
          <w:spacing w:val="6"/>
          <w:sz w:val="21"/>
          <w:szCs w:val="21"/>
        </w:rPr>
        <w:t>如本财务报表附注十一所述，公司拟向西部新时代能源投资股份有限公司出资</w:t>
      </w:r>
      <w:r>
        <w:rPr>
          <w:rFonts w:ascii="宋体" w:hAnsi="宋体" w:cs="宋体" w:eastAsia="宋体" w:hint="default"/>
          <w:spacing w:val="6"/>
          <w:sz w:val="21"/>
          <w:szCs w:val="21"/>
        </w:rPr>
        <w:t> </w:t>
      </w:r>
      <w:r>
        <w:rPr>
          <w:rFonts w:ascii="宋体" w:hAnsi="宋体" w:cs="宋体" w:eastAsia="宋体" w:hint="default"/>
          <w:sz w:val="21"/>
          <w:szCs w:val="21"/>
        </w:rPr>
        <w:t>15,000</w:t>
      </w:r>
      <w:r>
        <w:rPr>
          <w:rFonts w:ascii="宋体" w:hAnsi="宋体" w:cs="宋体" w:eastAsia="宋体" w:hint="default"/>
          <w:spacing w:val="-50"/>
          <w:sz w:val="21"/>
          <w:szCs w:val="21"/>
        </w:rPr>
        <w:t> </w:t>
      </w:r>
      <w:r>
        <w:rPr>
          <w:rFonts w:ascii="宋体" w:hAnsi="宋体" w:cs="宋体" w:eastAsia="宋体" w:hint="default"/>
          <w:sz w:val="21"/>
          <w:szCs w:val="21"/>
        </w:rPr>
        <w:t>万元，其中首期公司出资</w:t>
      </w:r>
      <w:r>
        <w:rPr>
          <w:rFonts w:ascii="宋体" w:hAnsi="宋体" w:cs="宋体" w:eastAsia="宋体" w:hint="default"/>
          <w:spacing w:val="-50"/>
          <w:sz w:val="21"/>
          <w:szCs w:val="21"/>
        </w:rPr>
        <w:t> </w:t>
      </w:r>
      <w:r>
        <w:rPr>
          <w:rFonts w:ascii="宋体" w:hAnsi="宋体" w:cs="宋体" w:eastAsia="宋体" w:hint="default"/>
          <w:sz w:val="21"/>
          <w:szCs w:val="21"/>
        </w:rPr>
        <w:t>4,500</w:t>
      </w:r>
      <w:r>
        <w:rPr>
          <w:rFonts w:ascii="宋体" w:hAnsi="宋体" w:cs="宋体" w:eastAsia="宋体" w:hint="default"/>
          <w:spacing w:val="-50"/>
          <w:sz w:val="21"/>
          <w:szCs w:val="21"/>
        </w:rPr>
        <w:t> </w:t>
      </w:r>
      <w:r>
        <w:rPr>
          <w:rFonts w:ascii="宋体" w:hAnsi="宋体" w:cs="宋体" w:eastAsia="宋体" w:hint="default"/>
          <w:sz w:val="21"/>
          <w:szCs w:val="21"/>
        </w:rPr>
        <w:t>万元于本期缴付，剩余</w:t>
      </w:r>
      <w:r>
        <w:rPr>
          <w:rFonts w:ascii="宋体" w:hAnsi="宋体" w:cs="宋体" w:eastAsia="宋体" w:hint="default"/>
          <w:spacing w:val="-50"/>
          <w:sz w:val="21"/>
          <w:szCs w:val="21"/>
        </w:rPr>
        <w:t> </w:t>
      </w:r>
      <w:r>
        <w:rPr>
          <w:rFonts w:ascii="宋体" w:hAnsi="宋体" w:cs="宋体" w:eastAsia="宋体" w:hint="default"/>
          <w:sz w:val="21"/>
          <w:szCs w:val="21"/>
        </w:rPr>
        <w:t>10,500</w:t>
      </w:r>
      <w:r>
        <w:rPr>
          <w:rFonts w:ascii="宋体" w:hAnsi="宋体" w:cs="宋体" w:eastAsia="宋体" w:hint="default"/>
          <w:spacing w:val="-50"/>
          <w:sz w:val="21"/>
          <w:szCs w:val="21"/>
        </w:rPr>
        <w:t> </w:t>
      </w:r>
      <w:r>
        <w:rPr>
          <w:rFonts w:ascii="宋体" w:hAnsi="宋体" w:cs="宋体" w:eastAsia="宋体" w:hint="default"/>
          <w:sz w:val="21"/>
          <w:szCs w:val="21"/>
        </w:rPr>
        <w:t>万元于</w:t>
      </w:r>
      <w:r>
        <w:rPr>
          <w:rFonts w:ascii="宋体" w:hAnsi="宋体" w:cs="宋体" w:eastAsia="宋体" w:hint="default"/>
          <w:spacing w:val="-50"/>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p>
    <w:p>
      <w:pPr>
        <w:spacing w:before="46"/>
        <w:ind w:left="240" w:right="0" w:firstLine="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日前分期缴付。</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2"/>
          <w:sz w:val="21"/>
          <w:szCs w:val="21"/>
        </w:rPr>
        <w:t> </w:t>
      </w:r>
      <w:r>
        <w:rPr>
          <w:rFonts w:ascii="宋体" w:hAnsi="宋体" w:cs="宋体" w:eastAsia="宋体" w:hint="default"/>
          <w:sz w:val="21"/>
          <w:szCs w:val="21"/>
        </w:rPr>
        <w:t>除上述事项外，截至资产负债表日，本公司不存在需要披露的重大承诺事项。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674" w:right="0" w:firstLine="0"/>
        <w:jc w:val="left"/>
        <w:rPr>
          <w:rFonts w:ascii="黑体" w:hAnsi="黑体" w:cs="黑体" w:eastAsia="黑体" w:hint="default"/>
          <w:sz w:val="21"/>
          <w:szCs w:val="21"/>
        </w:rPr>
      </w:pPr>
      <w:r>
        <w:rPr>
          <w:rFonts w:ascii="黑体" w:hAnsi="黑体" w:cs="黑体" w:eastAsia="黑体" w:hint="default"/>
          <w:b/>
          <w:bCs/>
          <w:sz w:val="21"/>
          <w:szCs w:val="21"/>
        </w:rPr>
        <w:t>十、资产负债表日后事项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资产负债表日后利润分配情况说明</w:t>
      </w:r>
    </w:p>
    <w:p>
      <w:pPr>
        <w:spacing w:line="240" w:lineRule="auto" w:before="11"/>
        <w:rPr>
          <w:rFonts w:ascii="宋体" w:hAnsi="宋体" w:cs="宋体" w:eastAsia="宋体" w:hint="default"/>
          <w:sz w:val="9"/>
          <w:szCs w:val="9"/>
        </w:rPr>
      </w:pPr>
    </w:p>
    <w:p>
      <w:pPr>
        <w:spacing w:line="493" w:lineRule="exact"/>
        <w:ind w:left="112"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27.35pt;height:24.7pt;mso-position-horizontal-relative:char;mso-position-vertical-relative:line" coordorigin="0,0" coordsize="8547,494">
            <v:group style="position:absolute;left:19;top:5;width:8516;height:2" coordorigin="19,5" coordsize="8516,2">
              <v:shape style="position:absolute;left:19;top:5;width:8516;height:2" coordorigin="19,5" coordsize="8516,0" path="m19,5l8534,5e" filled="false" stroked="true" strokeweight=".48pt" strokecolor="#000000">
                <v:path arrowok="t"/>
              </v:shape>
            </v:group>
            <v:group style="position:absolute;left:5;top:484;width:4271;height:2" coordorigin="5,484" coordsize="4271,2">
              <v:shape style="position:absolute;left:5;top:484;width:4271;height:2" coordorigin="5,484" coordsize="4271,0" path="m5,484l4276,484e" filled="false" stroked="true" strokeweight=".48pt" strokecolor="#000000">
                <v:path arrowok="t"/>
              </v:shape>
            </v:group>
            <v:group style="position:absolute;left:4280;top:10;width:2;height:479" coordorigin="4280,10" coordsize="2,479">
              <v:shape style="position:absolute;left:4280;top:10;width:2;height:479" coordorigin="4280,10" coordsize="0,479" path="m4280,10l4280,488e" filled="false" stroked="true" strokeweight=".48pt" strokecolor="#000000">
                <v:path arrowok="t"/>
              </v:shape>
            </v:group>
            <v:group style="position:absolute;left:4285;top:484;width:4257;height:2" coordorigin="4285,484" coordsize="4257,2">
              <v:shape style="position:absolute;left:4285;top:484;width:4257;height:2" coordorigin="4285,484" coordsize="4257,0" path="m4285,484l8542,484e" filled="false" stroked="true" strokeweight=".48pt" strokecolor="#000000">
                <v:path arrowok="t"/>
              </v:shape>
              <v:shape style="position:absolute;left:337;top:139;width:18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拟分配的利润或股利</w:t>
                      </w:r>
                    </w:p>
                  </w:txbxContent>
                </v:textbox>
                <w10:wrap type="none"/>
              </v:shape>
              <v:shape style="position:absolute;left:5099;top:139;width:26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股派现</w:t>
                      </w:r>
                      <w:r>
                        <w:rPr>
                          <w:rFonts w:ascii="宋体" w:hAnsi="宋体" w:cs="宋体" w:eastAsia="宋体" w:hint="default"/>
                          <w:spacing w:val="-55"/>
                          <w:sz w:val="21"/>
                          <w:szCs w:val="21"/>
                        </w:rPr>
                        <w:t> </w:t>
                      </w:r>
                      <w:r>
                        <w:rPr>
                          <w:rFonts w:ascii="宋体" w:hAnsi="宋体" w:cs="宋体" w:eastAsia="宋体" w:hint="default"/>
                          <w:sz w:val="21"/>
                          <w:szCs w:val="21"/>
                        </w:rPr>
                        <w:t>0.5</w:t>
                      </w:r>
                      <w:r>
                        <w:rPr>
                          <w:rFonts w:ascii="宋体" w:hAnsi="宋体" w:cs="宋体" w:eastAsia="宋体" w:hint="default"/>
                          <w:spacing w:val="-53"/>
                          <w:sz w:val="21"/>
                          <w:szCs w:val="21"/>
                        </w:rPr>
                        <w:t> </w:t>
                      </w:r>
                      <w:r>
                        <w:rPr>
                          <w:rFonts w:ascii="宋体" w:hAnsi="宋体" w:cs="宋体" w:eastAsia="宋体" w:hint="default"/>
                          <w:sz w:val="21"/>
                          <w:szCs w:val="21"/>
                        </w:rPr>
                        <w:t>元（含税）</w:t>
                      </w:r>
                    </w:p>
                  </w:txbxContent>
                </v:textbox>
                <w10:wrap type="none"/>
              </v:shape>
            </v:group>
          </v:group>
        </w:pict>
      </w:r>
      <w:r>
        <w:rPr>
          <w:rFonts w:ascii="宋体" w:hAnsi="宋体" w:cs="宋体" w:eastAsia="宋体" w:hint="default"/>
          <w:position w:val="-9"/>
          <w:sz w:val="20"/>
          <w:szCs w:val="20"/>
        </w:rPr>
      </w:r>
    </w:p>
    <w:p>
      <w:pPr>
        <w:spacing w:before="58"/>
        <w:ind w:left="660"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其他资产负债表日后事项说明</w:t>
      </w:r>
    </w:p>
    <w:p>
      <w:pPr>
        <w:spacing w:line="240" w:lineRule="auto" w:before="10"/>
        <w:rPr>
          <w:rFonts w:ascii="宋体" w:hAnsi="宋体" w:cs="宋体" w:eastAsia="宋体" w:hint="default"/>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除上述事项外，截至</w:t>
      </w:r>
      <w:r>
        <w:rPr>
          <w:rFonts w:ascii="宋体" w:hAnsi="宋体" w:cs="宋体" w:eastAsia="宋体" w:hint="default"/>
          <w:spacing w:val="-59"/>
          <w:sz w:val="21"/>
          <w:szCs w:val="21"/>
        </w:rPr>
        <w:t> </w:t>
      </w:r>
      <w:r>
        <w:rPr>
          <w:rFonts w:ascii="宋体" w:hAnsi="宋体" w:cs="宋体" w:eastAsia="宋体" w:hint="default"/>
          <w:sz w:val="21"/>
          <w:szCs w:val="21"/>
        </w:rPr>
        <w:t>2012</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日，本公司无其他重大资产负债表日后事项。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660" w:right="0" w:firstLine="0"/>
        <w:jc w:val="left"/>
        <w:rPr>
          <w:rFonts w:ascii="黑体" w:hAnsi="黑体" w:cs="黑体" w:eastAsia="黑体" w:hint="default"/>
          <w:sz w:val="21"/>
          <w:szCs w:val="21"/>
        </w:rPr>
      </w:pPr>
      <w:r>
        <w:rPr>
          <w:rFonts w:ascii="黑体" w:hAnsi="黑体" w:cs="黑体" w:eastAsia="黑体" w:hint="default"/>
          <w:b/>
          <w:bCs/>
          <w:sz w:val="21"/>
          <w:szCs w:val="21"/>
        </w:rPr>
        <w:t>十一、其他重要事项</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660"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外币金融资产和外币金融负债</w:t>
      </w:r>
    </w:p>
    <w:p>
      <w:pPr>
        <w:spacing w:line="240" w:lineRule="auto" w:before="12"/>
        <w:rPr>
          <w:rFonts w:ascii="宋体" w:hAnsi="宋体" w:cs="宋体" w:eastAsia="宋体" w:hint="default"/>
          <w:sz w:val="9"/>
          <w:szCs w:val="9"/>
        </w:rPr>
      </w:pPr>
    </w:p>
    <w:tbl>
      <w:tblPr>
        <w:tblW w:w="0" w:type="auto"/>
        <w:jc w:val="left"/>
        <w:tblInd w:w="235" w:type="dxa"/>
        <w:tblLayout w:type="fixed"/>
        <w:tblCellMar>
          <w:top w:w="0" w:type="dxa"/>
          <w:left w:w="0" w:type="dxa"/>
          <w:bottom w:w="0" w:type="dxa"/>
          <w:right w:w="0" w:type="dxa"/>
        </w:tblCellMar>
        <w:tblLook w:val="01E0"/>
      </w:tblPr>
      <w:tblGrid>
        <w:gridCol w:w="1933"/>
        <w:gridCol w:w="1580"/>
        <w:gridCol w:w="1195"/>
        <w:gridCol w:w="1085"/>
        <w:gridCol w:w="1266"/>
        <w:gridCol w:w="1573"/>
      </w:tblGrid>
      <w:tr>
        <w:trPr>
          <w:trHeight w:val="946" w:hRule="exact"/>
        </w:trPr>
        <w:tc>
          <w:tcPr>
            <w:tcW w:w="1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tabs>
                <w:tab w:pos="738" w:val="left" w:leader="none"/>
              </w:tabs>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6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67" w:right="66"/>
              <w:jc w:val="left"/>
              <w:rPr>
                <w:rFonts w:ascii="宋体" w:hAnsi="宋体" w:cs="宋体" w:eastAsia="宋体" w:hint="default"/>
                <w:sz w:val="21"/>
                <w:szCs w:val="21"/>
              </w:rPr>
            </w:pPr>
            <w:r>
              <w:rPr>
                <w:rFonts w:ascii="宋体" w:hAnsi="宋体" w:cs="宋体" w:eastAsia="宋体" w:hint="default"/>
                <w:sz w:val="21"/>
                <w:szCs w:val="21"/>
              </w:rPr>
              <w:t>本期公允价 值变动损益</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3" w:lineRule="auto" w:before="37"/>
              <w:ind w:left="117" w:right="115"/>
              <w:jc w:val="center"/>
              <w:rPr>
                <w:rFonts w:ascii="宋体" w:hAnsi="宋体" w:cs="宋体" w:eastAsia="宋体" w:hint="default"/>
                <w:sz w:val="21"/>
                <w:szCs w:val="21"/>
              </w:rPr>
            </w:pPr>
            <w:r>
              <w:rPr>
                <w:rFonts w:ascii="宋体" w:hAnsi="宋体" w:cs="宋体" w:eastAsia="宋体" w:hint="default"/>
                <w:sz w:val="21"/>
                <w:szCs w:val="21"/>
              </w:rPr>
              <w:t>累计公允 价值变动</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313" w:right="206" w:hanging="106"/>
              <w:jc w:val="left"/>
              <w:rPr>
                <w:rFonts w:ascii="宋体" w:hAnsi="宋体" w:cs="宋体" w:eastAsia="宋体" w:hint="default"/>
                <w:sz w:val="21"/>
                <w:szCs w:val="21"/>
              </w:rPr>
            </w:pPr>
            <w:r>
              <w:rPr>
                <w:rFonts w:ascii="宋体" w:hAnsi="宋体" w:cs="宋体" w:eastAsia="宋体" w:hint="default"/>
                <w:sz w:val="21"/>
                <w:szCs w:val="21"/>
              </w:rPr>
              <w:t>本期计提 的减值</w:t>
            </w:r>
          </w:p>
        </w:tc>
        <w:tc>
          <w:tcPr>
            <w:tcW w:w="15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before="63"/>
        <w:ind w:left="348" w:right="0" w:firstLine="0"/>
        <w:jc w:val="left"/>
        <w:rPr>
          <w:rFonts w:ascii="宋体" w:hAnsi="宋体" w:cs="宋体" w:eastAsia="宋体" w:hint="default"/>
          <w:sz w:val="21"/>
          <w:szCs w:val="21"/>
        </w:rPr>
      </w:pPr>
      <w:r>
        <w:rPr>
          <w:rFonts w:ascii="宋体" w:hAnsi="宋体" w:cs="宋体" w:eastAsia="宋体" w:hint="default"/>
          <w:sz w:val="21"/>
          <w:szCs w:val="21"/>
        </w:rPr>
        <w:t>金融资产</w:t>
      </w:r>
    </w:p>
    <w:p>
      <w:pPr>
        <w:spacing w:line="240" w:lineRule="auto" w:before="12"/>
        <w:rPr>
          <w:rFonts w:ascii="宋体" w:hAnsi="宋体" w:cs="宋体" w:eastAsia="宋体" w:hint="default"/>
          <w:sz w:val="9"/>
          <w:szCs w:val="9"/>
        </w:rPr>
      </w:pPr>
    </w:p>
    <w:tbl>
      <w:tblPr>
        <w:tblW w:w="0" w:type="auto"/>
        <w:jc w:val="left"/>
        <w:tblInd w:w="220" w:type="dxa"/>
        <w:tblLayout w:type="fixed"/>
        <w:tblCellMar>
          <w:top w:w="0" w:type="dxa"/>
          <w:left w:w="0" w:type="dxa"/>
          <w:bottom w:w="0" w:type="dxa"/>
          <w:right w:w="0" w:type="dxa"/>
        </w:tblCellMar>
        <w:tblLook w:val="01E0"/>
      </w:tblPr>
      <w:tblGrid>
        <w:gridCol w:w="1948"/>
        <w:gridCol w:w="1580"/>
        <w:gridCol w:w="1195"/>
        <w:gridCol w:w="1085"/>
        <w:gridCol w:w="1266"/>
        <w:gridCol w:w="1580"/>
      </w:tblGrid>
      <w:tr>
        <w:trPr>
          <w:trHeight w:val="479"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 应收款项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6,581,269.01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769,728.52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99" w:right="0"/>
              <w:jc w:val="center"/>
              <w:rPr>
                <w:rFonts w:ascii="宋体" w:hAnsi="宋体" w:cs="宋体" w:eastAsia="宋体" w:hint="default"/>
                <w:sz w:val="21"/>
                <w:szCs w:val="21"/>
              </w:rPr>
            </w:pPr>
            <w:r>
              <w:rPr>
                <w:rFonts w:ascii="宋体"/>
                <w:sz w:val="21"/>
              </w:rPr>
              <w:t>7,939,489.49</w:t>
            </w:r>
          </w:p>
        </w:tc>
      </w:tr>
      <w:tr>
        <w:trPr>
          <w:trHeight w:val="478"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z w:val="21"/>
              </w:rPr>
              <w:t>6,581,269.01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sz w:val="21"/>
              </w:rPr>
              <w:t>769,728.52</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100" w:right="0"/>
              <w:jc w:val="center"/>
              <w:rPr>
                <w:rFonts w:ascii="宋体" w:hAnsi="宋体" w:cs="宋体" w:eastAsia="宋体" w:hint="default"/>
                <w:sz w:val="21"/>
                <w:szCs w:val="21"/>
              </w:rPr>
            </w:pPr>
            <w:r>
              <w:rPr>
                <w:rFonts w:ascii="宋体"/>
                <w:sz w:val="21"/>
              </w:rPr>
              <w:t>7,939,489.49</w:t>
            </w:r>
          </w:p>
        </w:tc>
      </w:tr>
    </w:tbl>
    <w:p>
      <w:pPr>
        <w:spacing w:after="0" w:line="240" w:lineRule="auto"/>
        <w:jc w:val="center"/>
        <w:rPr>
          <w:rFonts w:ascii="宋体" w:hAnsi="宋体" w:cs="宋体" w:eastAsia="宋体" w:hint="default"/>
          <w:sz w:val="21"/>
          <w:szCs w:val="21"/>
        </w:rPr>
        <w:sectPr>
          <w:pgSz w:w="11910" w:h="16840"/>
          <w:pgMar w:header="877" w:footer="1009" w:top="1100" w:bottom="1200" w:left="1560" w:right="1340"/>
        </w:sectPr>
      </w:pPr>
    </w:p>
    <w:p>
      <w:pPr>
        <w:spacing w:line="240" w:lineRule="auto" w:before="6"/>
        <w:rPr>
          <w:rFonts w:ascii="宋体" w:hAnsi="宋体" w:cs="宋体" w:eastAsia="宋体" w:hint="default"/>
          <w:sz w:val="24"/>
          <w:szCs w:val="24"/>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32.15pt;height:.5pt;mso-position-horizontal-relative:char;mso-position-vertical-relative:line" coordorigin="0,0" coordsize="8643,10">
            <v:group style="position:absolute;left:5;top:5;width:8633;height:2" coordorigin="5,5" coordsize="8633,2">
              <v:shape style="position:absolute;left:5;top:5;width:8633;height:2" coordorigin="5,5" coordsize="8633,0" path="m5,5l8638,5e" filled="false" stroked="true" strokeweight=".48pt" strokecolor="#000000">
                <v:path arrowok="t"/>
              </v:shape>
            </v:group>
          </v:group>
        </w:pict>
      </w:r>
      <w:r>
        <w:rPr>
          <w:rFonts w:ascii="宋体" w:hAnsi="宋体" w:cs="宋体" w:eastAsia="宋体" w:hint="default"/>
          <w:sz w:val="2"/>
          <w:szCs w:val="2"/>
        </w:rPr>
      </w:r>
    </w:p>
    <w:p>
      <w:pPr>
        <w:spacing w:before="52"/>
        <w:ind w:left="248" w:right="0" w:firstLine="0"/>
        <w:jc w:val="left"/>
        <w:rPr>
          <w:rFonts w:ascii="宋体" w:hAnsi="宋体" w:cs="宋体" w:eastAsia="宋体" w:hint="default"/>
          <w:sz w:val="21"/>
          <w:szCs w:val="21"/>
        </w:rPr>
      </w:pPr>
      <w:r>
        <w:rPr>
          <w:rFonts w:ascii="宋体" w:hAnsi="宋体" w:cs="宋体" w:eastAsia="宋体" w:hint="default"/>
          <w:sz w:val="21"/>
          <w:szCs w:val="21"/>
        </w:rPr>
        <w:t>金融负债</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948"/>
        <w:gridCol w:w="1580"/>
        <w:gridCol w:w="1195"/>
        <w:gridCol w:w="1085"/>
        <w:gridCol w:w="1266"/>
        <w:gridCol w:w="1580"/>
      </w:tblGrid>
      <w:tr>
        <w:trPr>
          <w:trHeight w:val="479"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短期借款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66,227,000.00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53,574,819.95</w:t>
            </w:r>
          </w:p>
        </w:tc>
      </w:tr>
      <w:tr>
        <w:trPr>
          <w:trHeight w:val="478"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应付账款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8,571,870.83</w:t>
            </w:r>
            <w:r>
              <w:rPr>
                <w:rFonts w:ascii="宋体"/>
                <w:sz w:val="21"/>
              </w:rPr>
            </w:r>
          </w:p>
        </w:tc>
      </w:tr>
      <w:tr>
        <w:trPr>
          <w:trHeight w:val="478"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预收账款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5" w:right="0"/>
              <w:jc w:val="center"/>
              <w:rPr>
                <w:rFonts w:ascii="宋体" w:hAnsi="宋体" w:cs="宋体" w:eastAsia="宋体" w:hint="default"/>
                <w:sz w:val="21"/>
                <w:szCs w:val="21"/>
              </w:rPr>
            </w:pPr>
            <w:r>
              <w:rPr>
                <w:rFonts w:ascii="宋体"/>
                <w:sz w:val="21"/>
              </w:rPr>
              <w:t>1,909,784.95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2,326,688.54</w:t>
            </w:r>
            <w:r>
              <w:rPr>
                <w:rFonts w:ascii="宋体"/>
                <w:sz w:val="21"/>
              </w:rPr>
            </w:r>
          </w:p>
        </w:tc>
      </w:tr>
      <w:tr>
        <w:trPr>
          <w:trHeight w:val="479"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7"/>
                <w:sz w:val="21"/>
                <w:szCs w:val="21"/>
              </w:rPr>
              <w:t> </w:t>
            </w:r>
            <w:r>
              <w:rPr>
                <w:rFonts w:ascii="宋体" w:hAnsi="宋体" w:cs="宋体" w:eastAsia="宋体" w:hint="default"/>
                <w:sz w:val="21"/>
                <w:szCs w:val="21"/>
              </w:rPr>
              <w:t>其他应付款</w:t>
            </w:r>
          </w:p>
        </w:tc>
        <w:tc>
          <w:tcPr>
            <w:tcW w:w="158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33,341.72</w:t>
            </w:r>
            <w:r>
              <w:rPr>
                <w:rFonts w:ascii="宋体"/>
                <w:sz w:val="21"/>
              </w:rPr>
            </w:r>
          </w:p>
        </w:tc>
      </w:tr>
      <w:tr>
        <w:trPr>
          <w:trHeight w:val="478" w:hRule="exact"/>
        </w:trPr>
        <w:tc>
          <w:tcPr>
            <w:tcW w:w="19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金融负债小计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68,136,784.95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64,506,721.04</w:t>
            </w:r>
          </w:p>
        </w:tc>
      </w:tr>
    </w:tbl>
    <w:p>
      <w:pPr>
        <w:spacing w:line="240" w:lineRule="auto" w:before="1"/>
        <w:rPr>
          <w:rFonts w:ascii="宋体" w:hAnsi="宋体" w:cs="宋体" w:eastAsia="宋体" w:hint="default"/>
          <w:sz w:val="14"/>
          <w:szCs w:val="14"/>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关于大股东承诺事项</w:t>
      </w:r>
    </w:p>
    <w:p>
      <w:pPr>
        <w:spacing w:line="357" w:lineRule="auto" w:before="96"/>
        <w:ind w:left="140" w:right="452" w:firstLine="42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9</w:t>
      </w:r>
      <w:r>
        <w:rPr>
          <w:rFonts w:ascii="宋体" w:hAnsi="宋体" w:cs="宋体" w:eastAsia="宋体" w:hint="default"/>
          <w:spacing w:val="-61"/>
          <w:sz w:val="21"/>
          <w:szCs w:val="21"/>
        </w:rPr>
        <w:t> </w:t>
      </w:r>
      <w:r>
        <w:rPr>
          <w:rFonts w:ascii="宋体" w:hAnsi="宋体" w:cs="宋体" w:eastAsia="宋体" w:hint="default"/>
          <w:sz w:val="21"/>
          <w:szCs w:val="21"/>
        </w:rPr>
        <w:t>月，经公司董事会三届十三次会议审议通过，并经公司</w:t>
      </w:r>
      <w:r>
        <w:rPr>
          <w:rFonts w:ascii="宋体" w:hAnsi="宋体" w:cs="宋体" w:eastAsia="宋体" w:hint="default"/>
          <w:spacing w:val="-62"/>
          <w:sz w:val="21"/>
          <w:szCs w:val="21"/>
        </w:rPr>
        <w:t> </w:t>
      </w:r>
      <w:r>
        <w:rPr>
          <w:rFonts w:ascii="宋体" w:hAnsi="宋体" w:cs="宋体" w:eastAsia="宋体" w:hint="default"/>
          <w:sz w:val="21"/>
          <w:szCs w:val="21"/>
        </w:rPr>
        <w:t>2008</w:t>
      </w:r>
      <w:r>
        <w:rPr>
          <w:rFonts w:ascii="宋体" w:hAnsi="宋体" w:cs="宋体" w:eastAsia="宋体" w:hint="default"/>
          <w:spacing w:val="-62"/>
          <w:sz w:val="21"/>
          <w:szCs w:val="21"/>
        </w:rPr>
        <w:t> </w:t>
      </w:r>
      <w:r>
        <w:rPr>
          <w:rFonts w:ascii="宋体" w:hAnsi="宋体" w:cs="宋体" w:eastAsia="宋体" w:hint="default"/>
          <w:sz w:val="21"/>
          <w:szCs w:val="21"/>
        </w:rPr>
        <w:t>年度第一次临时</w:t>
      </w:r>
      <w:r>
        <w:rPr>
          <w:rFonts w:ascii="宋体" w:hAnsi="宋体" w:cs="宋体" w:eastAsia="宋体" w:hint="default"/>
          <w:sz w:val="21"/>
          <w:szCs w:val="21"/>
        </w:rPr>
        <w:t> </w:t>
      </w:r>
      <w:r>
        <w:rPr>
          <w:rFonts w:ascii="宋体" w:hAnsi="宋体" w:cs="宋体" w:eastAsia="宋体" w:hint="default"/>
          <w:spacing w:val="2"/>
          <w:sz w:val="21"/>
          <w:szCs w:val="21"/>
        </w:rPr>
        <w:t>股东大会批准，公司受让大股东传化集团有限公司持有的泰兴锦鸡</w:t>
      </w:r>
      <w:r>
        <w:rPr>
          <w:rFonts w:ascii="宋体" w:hAnsi="宋体" w:cs="宋体" w:eastAsia="宋体" w:hint="default"/>
          <w:spacing w:val="13"/>
          <w:sz w:val="21"/>
          <w:szCs w:val="21"/>
        </w:rPr>
        <w:t> </w:t>
      </w:r>
      <w:r>
        <w:rPr>
          <w:rFonts w:ascii="宋体" w:hAnsi="宋体" w:cs="宋体" w:eastAsia="宋体" w:hint="default"/>
          <w:spacing w:val="2"/>
          <w:sz w:val="21"/>
          <w:szCs w:val="21"/>
        </w:rPr>
        <w:t>45%的股权和泰兴锦云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20.45%的股权。</w:t>
      </w:r>
    </w:p>
    <w:p>
      <w:pPr>
        <w:spacing w:line="357" w:lineRule="auto" w:before="31"/>
        <w:ind w:left="140" w:right="454" w:firstLine="420"/>
        <w:jc w:val="both"/>
        <w:rPr>
          <w:rFonts w:ascii="宋体" w:hAnsi="宋体" w:cs="宋体" w:eastAsia="宋体" w:hint="default"/>
          <w:sz w:val="21"/>
          <w:szCs w:val="21"/>
        </w:rPr>
      </w:pPr>
      <w:r>
        <w:rPr>
          <w:rFonts w:ascii="宋体" w:hAnsi="宋体" w:cs="宋体" w:eastAsia="宋体" w:hint="default"/>
          <w:sz w:val="21"/>
          <w:szCs w:val="21"/>
        </w:rPr>
        <w:t>上述股权转让完成后，传化集团有限公司出具承诺表示：根据预测，泰兴锦云</w:t>
      </w:r>
      <w:r>
        <w:rPr>
          <w:rFonts w:ascii="宋体" w:hAnsi="宋体" w:cs="宋体" w:eastAsia="宋体" w:hint="default"/>
          <w:spacing w:val="-48"/>
          <w:sz w:val="21"/>
          <w:szCs w:val="21"/>
        </w:rPr>
        <w:t> </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z w:val="21"/>
          <w:szCs w:val="21"/>
        </w:rPr>
        <w:t> 度、2009</w:t>
      </w:r>
      <w:r>
        <w:rPr>
          <w:rFonts w:ascii="宋体" w:hAnsi="宋体" w:cs="宋体" w:eastAsia="宋体" w:hint="default"/>
          <w:spacing w:val="-52"/>
          <w:sz w:val="21"/>
          <w:szCs w:val="21"/>
        </w:rPr>
        <w:t> </w:t>
      </w:r>
      <w:r>
        <w:rPr>
          <w:rFonts w:ascii="宋体" w:hAnsi="宋体" w:cs="宋体" w:eastAsia="宋体" w:hint="default"/>
          <w:sz w:val="21"/>
          <w:szCs w:val="21"/>
        </w:rPr>
        <w:t>年度、2010</w:t>
      </w:r>
      <w:r>
        <w:rPr>
          <w:rFonts w:ascii="宋体" w:hAnsi="宋体" w:cs="宋体" w:eastAsia="宋体" w:hint="default"/>
          <w:spacing w:val="-52"/>
          <w:sz w:val="21"/>
          <w:szCs w:val="21"/>
        </w:rPr>
        <w:t> </w:t>
      </w:r>
      <w:r>
        <w:rPr>
          <w:rFonts w:ascii="宋体" w:hAnsi="宋体" w:cs="宋体" w:eastAsia="宋体" w:hint="default"/>
          <w:sz w:val="21"/>
          <w:szCs w:val="21"/>
        </w:rPr>
        <w:t>年度、2011</w:t>
      </w:r>
      <w:r>
        <w:rPr>
          <w:rFonts w:ascii="宋体" w:hAnsi="宋体" w:cs="宋体" w:eastAsia="宋体" w:hint="default"/>
          <w:spacing w:val="-52"/>
          <w:sz w:val="21"/>
          <w:szCs w:val="21"/>
        </w:rPr>
        <w:t> </w:t>
      </w:r>
      <w:r>
        <w:rPr>
          <w:rFonts w:ascii="宋体" w:hAnsi="宋体" w:cs="宋体" w:eastAsia="宋体" w:hint="default"/>
          <w:sz w:val="21"/>
          <w:szCs w:val="21"/>
        </w:rPr>
        <w:t>年度的税后净利润分别可达到</w:t>
      </w:r>
      <w:r>
        <w:rPr>
          <w:rFonts w:ascii="宋体" w:hAnsi="宋体" w:cs="宋体" w:eastAsia="宋体" w:hint="default"/>
          <w:spacing w:val="-53"/>
          <w:sz w:val="21"/>
          <w:szCs w:val="21"/>
        </w:rPr>
        <w:t> </w:t>
      </w:r>
      <w:r>
        <w:rPr>
          <w:rFonts w:ascii="宋体" w:hAnsi="宋体" w:cs="宋体" w:eastAsia="宋体" w:hint="default"/>
          <w:sz w:val="21"/>
          <w:szCs w:val="21"/>
        </w:rPr>
        <w:t>4,028</w:t>
      </w:r>
      <w:r>
        <w:rPr>
          <w:rFonts w:ascii="宋体" w:hAnsi="宋体" w:cs="宋体" w:eastAsia="宋体" w:hint="default"/>
          <w:spacing w:val="-53"/>
          <w:sz w:val="21"/>
          <w:szCs w:val="21"/>
        </w:rPr>
        <w:t> </w:t>
      </w:r>
      <w:r>
        <w:rPr>
          <w:rFonts w:ascii="宋体" w:hAnsi="宋体" w:cs="宋体" w:eastAsia="宋体" w:hint="default"/>
          <w:sz w:val="21"/>
          <w:szCs w:val="21"/>
        </w:rPr>
        <w:t>万元、4,650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 5,457</w:t>
      </w:r>
      <w:r>
        <w:rPr>
          <w:rFonts w:ascii="宋体" w:hAnsi="宋体" w:cs="宋体" w:eastAsia="宋体" w:hint="default"/>
          <w:spacing w:val="-52"/>
          <w:sz w:val="21"/>
          <w:szCs w:val="21"/>
        </w:rPr>
        <w:t> </w:t>
      </w:r>
      <w:r>
        <w:rPr>
          <w:rFonts w:ascii="宋体" w:hAnsi="宋体" w:cs="宋体" w:eastAsia="宋体" w:hint="default"/>
          <w:sz w:val="21"/>
          <w:szCs w:val="21"/>
        </w:rPr>
        <w:t>万元、4,915</w:t>
      </w:r>
      <w:r>
        <w:rPr>
          <w:rFonts w:ascii="宋体" w:hAnsi="宋体" w:cs="宋体" w:eastAsia="宋体" w:hint="default"/>
          <w:spacing w:val="-52"/>
          <w:sz w:val="21"/>
          <w:szCs w:val="21"/>
        </w:rPr>
        <w:t> </w:t>
      </w:r>
      <w:r>
        <w:rPr>
          <w:rFonts w:ascii="宋体" w:hAnsi="宋体" w:cs="宋体" w:eastAsia="宋体" w:hint="default"/>
          <w:sz w:val="21"/>
          <w:szCs w:val="21"/>
        </w:rPr>
        <w:t>万元。除不可抗力之外，如果泰兴锦云</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年四年税后净利</w:t>
      </w:r>
      <w:r>
        <w:rPr>
          <w:rFonts w:ascii="宋体" w:hAnsi="宋体" w:cs="宋体" w:eastAsia="宋体" w:hint="default"/>
          <w:sz w:val="21"/>
          <w:szCs w:val="21"/>
        </w:rPr>
        <w:t> 润达不到</w:t>
      </w:r>
      <w:r>
        <w:rPr>
          <w:rFonts w:ascii="宋体" w:hAnsi="宋体" w:cs="宋体" w:eastAsia="宋体" w:hint="default"/>
          <w:spacing w:val="-45"/>
          <w:sz w:val="21"/>
          <w:szCs w:val="21"/>
        </w:rPr>
        <w:t> </w:t>
      </w:r>
      <w:r>
        <w:rPr>
          <w:rFonts w:ascii="宋体" w:hAnsi="宋体" w:cs="宋体" w:eastAsia="宋体" w:hint="default"/>
          <w:sz w:val="21"/>
          <w:szCs w:val="21"/>
        </w:rPr>
        <w:t>4,028</w:t>
      </w:r>
      <w:r>
        <w:rPr>
          <w:rFonts w:ascii="宋体" w:hAnsi="宋体" w:cs="宋体" w:eastAsia="宋体" w:hint="default"/>
          <w:spacing w:val="-45"/>
          <w:sz w:val="21"/>
          <w:szCs w:val="21"/>
        </w:rPr>
        <w:t> </w:t>
      </w:r>
      <w:r>
        <w:rPr>
          <w:rFonts w:ascii="宋体" w:hAnsi="宋体" w:cs="宋体" w:eastAsia="宋体" w:hint="default"/>
          <w:sz w:val="21"/>
          <w:szCs w:val="21"/>
        </w:rPr>
        <w:t>万元、4,650</w:t>
      </w:r>
      <w:r>
        <w:rPr>
          <w:rFonts w:ascii="宋体" w:hAnsi="宋体" w:cs="宋体" w:eastAsia="宋体" w:hint="default"/>
          <w:spacing w:val="-45"/>
          <w:sz w:val="21"/>
          <w:szCs w:val="21"/>
        </w:rPr>
        <w:t> </w:t>
      </w:r>
      <w:r>
        <w:rPr>
          <w:rFonts w:ascii="宋体" w:hAnsi="宋体" w:cs="宋体" w:eastAsia="宋体" w:hint="default"/>
          <w:sz w:val="21"/>
          <w:szCs w:val="21"/>
        </w:rPr>
        <w:t>万元、5,457</w:t>
      </w:r>
      <w:r>
        <w:rPr>
          <w:rFonts w:ascii="宋体" w:hAnsi="宋体" w:cs="宋体" w:eastAsia="宋体" w:hint="default"/>
          <w:spacing w:val="-46"/>
          <w:sz w:val="21"/>
          <w:szCs w:val="21"/>
        </w:rPr>
        <w:t> </w:t>
      </w:r>
      <w:r>
        <w:rPr>
          <w:rFonts w:ascii="宋体" w:hAnsi="宋体" w:cs="宋体" w:eastAsia="宋体" w:hint="default"/>
          <w:sz w:val="21"/>
          <w:szCs w:val="21"/>
        </w:rPr>
        <w:t>万元、4,915</w:t>
      </w:r>
      <w:r>
        <w:rPr>
          <w:rFonts w:ascii="宋体" w:hAnsi="宋体" w:cs="宋体" w:eastAsia="宋体" w:hint="default"/>
          <w:spacing w:val="-45"/>
          <w:sz w:val="21"/>
          <w:szCs w:val="21"/>
        </w:rPr>
        <w:t> </w:t>
      </w:r>
      <w:r>
        <w:rPr>
          <w:rFonts w:ascii="宋体" w:hAnsi="宋体" w:cs="宋体" w:eastAsia="宋体" w:hint="default"/>
          <w:sz w:val="21"/>
          <w:szCs w:val="21"/>
        </w:rPr>
        <w:t>万元(总额</w:t>
      </w:r>
      <w:r>
        <w:rPr>
          <w:rFonts w:ascii="宋体" w:hAnsi="宋体" w:cs="宋体" w:eastAsia="宋体" w:hint="default"/>
          <w:spacing w:val="-45"/>
          <w:sz w:val="21"/>
          <w:szCs w:val="21"/>
        </w:rPr>
        <w:t> </w:t>
      </w:r>
      <w:r>
        <w:rPr>
          <w:rFonts w:ascii="宋体" w:hAnsi="宋体" w:cs="宋体" w:eastAsia="宋体" w:hint="default"/>
          <w:sz w:val="21"/>
          <w:szCs w:val="21"/>
        </w:rPr>
        <w:t>19,050</w:t>
      </w:r>
      <w:r>
        <w:rPr>
          <w:rFonts w:ascii="宋体" w:hAnsi="宋体" w:cs="宋体" w:eastAsia="宋体" w:hint="default"/>
          <w:spacing w:val="-45"/>
          <w:sz w:val="21"/>
          <w:szCs w:val="21"/>
        </w:rPr>
        <w:t> </w:t>
      </w:r>
      <w:r>
        <w:rPr>
          <w:rFonts w:ascii="宋体" w:hAnsi="宋体" w:cs="宋体" w:eastAsia="宋体" w:hint="default"/>
          <w:sz w:val="21"/>
          <w:szCs w:val="21"/>
        </w:rPr>
        <w:t>万元，按持股比</w:t>
      </w:r>
      <w:r>
        <w:rPr>
          <w:rFonts w:ascii="宋体" w:hAnsi="宋体" w:cs="宋体" w:eastAsia="宋体" w:hint="default"/>
          <w:sz w:val="21"/>
          <w:szCs w:val="21"/>
        </w:rPr>
        <w:t> 例，本公司实际享有其中</w:t>
      </w:r>
      <w:r>
        <w:rPr>
          <w:rFonts w:ascii="宋体" w:hAnsi="宋体" w:cs="宋体" w:eastAsia="宋体" w:hint="default"/>
          <w:spacing w:val="-34"/>
          <w:sz w:val="21"/>
          <w:szCs w:val="21"/>
        </w:rPr>
        <w:t> </w:t>
      </w:r>
      <w:r>
        <w:rPr>
          <w:rFonts w:ascii="宋体" w:hAnsi="宋体" w:cs="宋体" w:eastAsia="宋体" w:hint="default"/>
          <w:sz w:val="21"/>
          <w:szCs w:val="21"/>
        </w:rPr>
        <w:t>45%的权益，即</w:t>
      </w:r>
      <w:r>
        <w:rPr>
          <w:rFonts w:ascii="宋体" w:hAnsi="宋体" w:cs="宋体" w:eastAsia="宋体" w:hint="default"/>
          <w:spacing w:val="-34"/>
          <w:sz w:val="21"/>
          <w:szCs w:val="21"/>
        </w:rPr>
        <w:t> </w:t>
      </w:r>
      <w:r>
        <w:rPr>
          <w:rFonts w:ascii="宋体" w:hAnsi="宋体" w:cs="宋体" w:eastAsia="宋体" w:hint="default"/>
          <w:sz w:val="21"/>
          <w:szCs w:val="21"/>
        </w:rPr>
        <w:t>8,572.5</w:t>
      </w:r>
      <w:r>
        <w:rPr>
          <w:rFonts w:ascii="宋体" w:hAnsi="宋体" w:cs="宋体" w:eastAsia="宋体" w:hint="default"/>
          <w:spacing w:val="-34"/>
          <w:sz w:val="21"/>
          <w:szCs w:val="21"/>
        </w:rPr>
        <w:t> </w:t>
      </w:r>
      <w:r>
        <w:rPr>
          <w:rFonts w:ascii="宋体" w:hAnsi="宋体" w:cs="宋体" w:eastAsia="宋体" w:hint="default"/>
          <w:sz w:val="21"/>
          <w:szCs w:val="21"/>
        </w:rPr>
        <w:t>万元)，不足部分将由传化集团有限公司</w:t>
      </w:r>
      <w:r>
        <w:rPr>
          <w:rFonts w:ascii="宋体" w:hAnsi="宋体" w:cs="宋体" w:eastAsia="宋体" w:hint="default"/>
          <w:sz w:val="21"/>
          <w:szCs w:val="21"/>
        </w:rPr>
        <w:t> 按照本公司实际享有的权益比例，每年以现金方式全额向本公司补足。</w:t>
      </w:r>
    </w:p>
    <w:p>
      <w:pPr>
        <w:spacing w:before="30"/>
        <w:ind w:left="560" w:right="0" w:firstLine="0"/>
        <w:jc w:val="left"/>
        <w:rPr>
          <w:rFonts w:ascii="宋体" w:hAnsi="宋体" w:cs="宋体" w:eastAsia="宋体" w:hint="default"/>
          <w:sz w:val="21"/>
          <w:szCs w:val="21"/>
        </w:rPr>
      </w:pPr>
      <w:r>
        <w:rPr>
          <w:rFonts w:ascii="宋体" w:hAnsi="宋体" w:cs="宋体" w:eastAsia="宋体" w:hint="default"/>
          <w:sz w:val="21"/>
          <w:szCs w:val="21"/>
        </w:rPr>
        <w:t>此外，传化集团有限公司还追加承诺：将其持有的本公司</w:t>
      </w:r>
      <w:r>
        <w:rPr>
          <w:rFonts w:ascii="宋体" w:hAnsi="宋体" w:cs="宋体" w:eastAsia="宋体" w:hint="default"/>
          <w:spacing w:val="-49"/>
          <w:sz w:val="21"/>
          <w:szCs w:val="21"/>
        </w:rPr>
        <w:t> </w:t>
      </w:r>
      <w:r>
        <w:rPr>
          <w:rFonts w:ascii="宋体" w:hAnsi="宋体" w:cs="宋体" w:eastAsia="宋体" w:hint="default"/>
          <w:sz w:val="21"/>
          <w:szCs w:val="21"/>
        </w:rPr>
        <w:t>15,000,000</w:t>
      </w:r>
      <w:r>
        <w:rPr>
          <w:rFonts w:ascii="宋体" w:hAnsi="宋体" w:cs="宋体" w:eastAsia="宋体" w:hint="default"/>
          <w:spacing w:val="-48"/>
          <w:sz w:val="21"/>
          <w:szCs w:val="21"/>
        </w:rPr>
        <w:t> </w:t>
      </w:r>
      <w:r>
        <w:rPr>
          <w:rFonts w:ascii="宋体" w:hAnsi="宋体" w:cs="宋体" w:eastAsia="宋体" w:hint="default"/>
          <w:sz w:val="21"/>
          <w:szCs w:val="21"/>
        </w:rPr>
        <w:t>股股份予以锁定</w:t>
      </w:r>
    </w:p>
    <w:p>
      <w:pPr>
        <w:spacing w:line="355" w:lineRule="auto" w:before="134"/>
        <w:ind w:left="560" w:right="0" w:hanging="420"/>
        <w:jc w:val="left"/>
        <w:rPr>
          <w:rFonts w:ascii="宋体" w:hAnsi="宋体" w:cs="宋体" w:eastAsia="宋体" w:hint="default"/>
          <w:sz w:val="21"/>
          <w:szCs w:val="21"/>
        </w:rPr>
      </w:pPr>
      <w:r>
        <w:rPr>
          <w:rFonts w:ascii="宋体" w:hAnsi="宋体" w:cs="宋体" w:eastAsia="宋体" w:hint="default"/>
          <w:sz w:val="21"/>
          <w:szCs w:val="21"/>
        </w:rPr>
        <w:t>(占本公司股本总数的比例为</w:t>
      </w:r>
      <w:r>
        <w:rPr>
          <w:rFonts w:ascii="宋体" w:hAnsi="宋体" w:cs="宋体" w:eastAsia="宋体" w:hint="default"/>
          <w:spacing w:val="-57"/>
          <w:sz w:val="21"/>
          <w:szCs w:val="21"/>
        </w:rPr>
        <w:t> </w:t>
      </w:r>
      <w:r>
        <w:rPr>
          <w:rFonts w:ascii="宋体" w:hAnsi="宋体" w:cs="宋体" w:eastAsia="宋体" w:hint="default"/>
          <w:sz w:val="21"/>
          <w:szCs w:val="21"/>
        </w:rPr>
        <w:t>7.40%)，自完成锁定之日起至</w:t>
      </w:r>
      <w:r>
        <w:rPr>
          <w:rFonts w:ascii="宋体" w:hAnsi="宋体" w:cs="宋体" w:eastAsia="宋体" w:hint="default"/>
          <w:spacing w:val="-57"/>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不上市交易。</w:t>
      </w:r>
      <w:r>
        <w:rPr>
          <w:rFonts w:ascii="宋体" w:hAnsi="宋体" w:cs="宋体" w:eastAsia="宋体" w:hint="default"/>
          <w:sz w:val="21"/>
          <w:szCs w:val="21"/>
        </w:rPr>
        <w:t> </w:t>
      </w:r>
      <w:r>
        <w:rPr>
          <w:rFonts w:ascii="宋体" w:hAnsi="宋体" w:cs="宋体" w:eastAsia="宋体" w:hint="default"/>
          <w:spacing w:val="-1"/>
          <w:sz w:val="21"/>
          <w:szCs w:val="21"/>
        </w:rPr>
        <w:t>根据天健会计师事务所（特殊普通合伙）出具的天健审〔2012〕1470</w:t>
      </w:r>
      <w:r>
        <w:rPr>
          <w:rFonts w:ascii="宋体" w:hAnsi="宋体" w:cs="宋体" w:eastAsia="宋体" w:hint="default"/>
          <w:spacing w:val="-50"/>
          <w:sz w:val="21"/>
          <w:szCs w:val="21"/>
        </w:rPr>
        <w:t> </w:t>
      </w:r>
      <w:r>
        <w:rPr>
          <w:rFonts w:ascii="宋体" w:hAnsi="宋体" w:cs="宋体" w:eastAsia="宋体" w:hint="default"/>
          <w:spacing w:val="-14"/>
          <w:sz w:val="21"/>
          <w:szCs w:val="21"/>
        </w:rPr>
        <w:t>号《审计报告》，</w:t>
      </w:r>
    </w:p>
    <w:p>
      <w:pPr>
        <w:spacing w:before="32"/>
        <w:ind w:left="140" w:right="0" w:firstLine="0"/>
        <w:jc w:val="left"/>
        <w:rPr>
          <w:rFonts w:ascii="宋体" w:hAnsi="宋体" w:cs="宋体" w:eastAsia="宋体" w:hint="default"/>
          <w:sz w:val="21"/>
          <w:szCs w:val="21"/>
        </w:rPr>
      </w:pPr>
      <w:r>
        <w:rPr>
          <w:rFonts w:ascii="宋体" w:hAnsi="宋体" w:cs="宋体" w:eastAsia="宋体" w:hint="default"/>
          <w:sz w:val="21"/>
          <w:szCs w:val="21"/>
        </w:rPr>
        <w:t>泰兴锦云</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年度实现净利润为</w:t>
      </w:r>
      <w:r>
        <w:rPr>
          <w:rFonts w:ascii="宋体" w:hAnsi="宋体" w:cs="宋体" w:eastAsia="宋体" w:hint="default"/>
          <w:spacing w:val="-51"/>
          <w:sz w:val="21"/>
          <w:szCs w:val="21"/>
        </w:rPr>
        <w:t> </w:t>
      </w:r>
      <w:r>
        <w:rPr>
          <w:rFonts w:ascii="宋体" w:hAnsi="宋体" w:cs="宋体" w:eastAsia="宋体" w:hint="default"/>
          <w:sz w:val="21"/>
          <w:szCs w:val="21"/>
        </w:rPr>
        <w:t>10,685,614.52</w:t>
      </w:r>
      <w:r>
        <w:rPr>
          <w:rFonts w:ascii="宋体" w:hAnsi="宋体" w:cs="宋体" w:eastAsia="宋体" w:hint="default"/>
          <w:spacing w:val="-51"/>
          <w:sz w:val="21"/>
          <w:szCs w:val="21"/>
        </w:rPr>
        <w:t> </w:t>
      </w:r>
      <w:r>
        <w:rPr>
          <w:rFonts w:ascii="宋体" w:hAnsi="宋体" w:cs="宋体" w:eastAsia="宋体" w:hint="default"/>
          <w:sz w:val="21"/>
          <w:szCs w:val="21"/>
        </w:rPr>
        <w:t>元。根据承诺，传化集团有限公司应以现</w:t>
      </w:r>
    </w:p>
    <w:p>
      <w:pPr>
        <w:spacing w:before="134"/>
        <w:ind w:left="140" w:right="0" w:firstLine="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63"/>
          <w:sz w:val="21"/>
          <w:szCs w:val="21"/>
        </w:rPr>
        <w:t> </w:t>
      </w:r>
      <w:r>
        <w:rPr>
          <w:rFonts w:ascii="宋体" w:hAnsi="宋体" w:cs="宋体" w:eastAsia="宋体" w:hint="default"/>
          <w:sz w:val="21"/>
          <w:szCs w:val="21"/>
        </w:rPr>
        <w:t>17,308,973.47</w:t>
      </w:r>
      <w:r>
        <w:rPr>
          <w:rFonts w:ascii="宋体" w:hAnsi="宋体" w:cs="宋体" w:eastAsia="宋体" w:hint="default"/>
          <w:spacing w:val="-63"/>
          <w:sz w:val="21"/>
          <w:szCs w:val="21"/>
        </w:rPr>
        <w:t> </w:t>
      </w:r>
      <w:r>
        <w:rPr>
          <w:rFonts w:ascii="宋体" w:hAnsi="宋体" w:cs="宋体" w:eastAsia="宋体" w:hint="default"/>
          <w:sz w:val="21"/>
          <w:szCs w:val="21"/>
        </w:rPr>
        <w:t>元，向公司补足。</w:t>
      </w:r>
    </w:p>
    <w:p>
      <w:pPr>
        <w:spacing w:line="240" w:lineRule="auto" w:before="8"/>
        <w:rPr>
          <w:rFonts w:ascii="宋体" w:hAnsi="宋体" w:cs="宋体" w:eastAsia="宋体" w:hint="default"/>
          <w:sz w:val="17"/>
          <w:szCs w:val="17"/>
        </w:rPr>
      </w:pPr>
    </w:p>
    <w:p>
      <w:pPr>
        <w:spacing w:line="408" w:lineRule="auto"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
          <w:sz w:val="21"/>
          <w:szCs w:val="21"/>
        </w:rPr>
        <w:t> </w:t>
      </w:r>
      <w:r>
        <w:rPr>
          <w:rFonts w:ascii="宋体" w:hAnsi="宋体" w:cs="宋体" w:eastAsia="宋体" w:hint="default"/>
          <w:sz w:val="21"/>
          <w:szCs w:val="21"/>
        </w:rPr>
        <w:t>投资设立西部新时代能源投资有限公司</w:t>
      </w:r>
      <w:r>
        <w:rPr>
          <w:rFonts w:ascii="宋体" w:hAnsi="宋体" w:cs="宋体" w:eastAsia="宋体" w:hint="default"/>
          <w:sz w:val="21"/>
          <w:szCs w:val="21"/>
        </w:rPr>
        <w:t> </w:t>
      </w:r>
      <w:r>
        <w:rPr>
          <w:rFonts w:ascii="宋体" w:hAnsi="宋体" w:cs="宋体" w:eastAsia="宋体" w:hint="default"/>
          <w:spacing w:val="-3"/>
          <w:sz w:val="21"/>
          <w:szCs w:val="21"/>
        </w:rPr>
        <w:t>经公司第四届董事会第七次会议批准，公司与亿利资源集团有限公司、中国泛海控股集</w:t>
      </w:r>
    </w:p>
    <w:p>
      <w:pPr>
        <w:spacing w:line="408" w:lineRule="auto" w:before="46"/>
        <w:ind w:left="140" w:right="344" w:firstLine="0"/>
        <w:jc w:val="left"/>
        <w:rPr>
          <w:rFonts w:ascii="宋体" w:hAnsi="宋体" w:cs="宋体" w:eastAsia="宋体" w:hint="default"/>
          <w:sz w:val="21"/>
          <w:szCs w:val="21"/>
        </w:rPr>
      </w:pPr>
      <w:r>
        <w:rPr>
          <w:rFonts w:ascii="宋体" w:hAnsi="宋体" w:cs="宋体" w:eastAsia="宋体" w:hint="default"/>
          <w:spacing w:val="-3"/>
          <w:sz w:val="21"/>
          <w:szCs w:val="21"/>
        </w:rPr>
        <w:t>团有限公司、大连万达集团股份有限公司、四川宏达(集团)有限公司、上海均瑶（集团）有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限公司、内蒙古亿利能源股份有限公司拟共同出资组建西部新时代能源投资股份有限公司。 </w:t>
      </w:r>
      <w:r>
        <w:rPr>
          <w:rFonts w:ascii="宋体" w:hAnsi="宋体" w:cs="宋体" w:eastAsia="宋体" w:hint="default"/>
          <w:spacing w:val="-3"/>
          <w:sz w:val="21"/>
          <w:szCs w:val="21"/>
        </w:rPr>
        <w:t>根据《发起人协议书》以及《西部新时代能源投资股份有限公司章程》的约定，西部能源公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司注册资本为人民币</w:t>
      </w:r>
      <w:r>
        <w:rPr>
          <w:rFonts w:ascii="宋体" w:hAnsi="宋体" w:cs="宋体" w:eastAsia="宋体" w:hint="default"/>
          <w:spacing w:val="-34"/>
          <w:sz w:val="21"/>
          <w:szCs w:val="21"/>
        </w:rPr>
        <w:t> </w:t>
      </w:r>
      <w:r>
        <w:rPr>
          <w:rFonts w:ascii="宋体" w:hAnsi="宋体" w:cs="宋体" w:eastAsia="宋体" w:hint="default"/>
          <w:sz w:val="21"/>
          <w:szCs w:val="21"/>
        </w:rPr>
        <w:t>10</w:t>
      </w:r>
      <w:r>
        <w:rPr>
          <w:rFonts w:ascii="宋体" w:hAnsi="宋体" w:cs="宋体" w:eastAsia="宋体" w:hint="default"/>
          <w:spacing w:val="-35"/>
          <w:sz w:val="21"/>
          <w:szCs w:val="21"/>
        </w:rPr>
        <w:t> </w:t>
      </w:r>
      <w:r>
        <w:rPr>
          <w:rFonts w:ascii="宋体" w:hAnsi="宋体" w:cs="宋体" w:eastAsia="宋体" w:hint="default"/>
          <w:sz w:val="21"/>
          <w:szCs w:val="21"/>
        </w:rPr>
        <w:t>亿元，股本实收</w:t>
      </w:r>
      <w:r>
        <w:rPr>
          <w:rFonts w:ascii="宋体" w:hAnsi="宋体" w:cs="宋体" w:eastAsia="宋体" w:hint="default"/>
          <w:spacing w:val="-34"/>
          <w:sz w:val="21"/>
          <w:szCs w:val="21"/>
        </w:rPr>
        <w:t> </w:t>
      </w:r>
      <w:r>
        <w:rPr>
          <w:rFonts w:ascii="宋体" w:hAnsi="宋体" w:cs="宋体" w:eastAsia="宋体" w:hint="default"/>
          <w:sz w:val="21"/>
          <w:szCs w:val="21"/>
        </w:rPr>
        <w:t>10</w:t>
      </w:r>
      <w:r>
        <w:rPr>
          <w:rFonts w:ascii="宋体" w:hAnsi="宋体" w:cs="宋体" w:eastAsia="宋体" w:hint="default"/>
          <w:spacing w:val="-34"/>
          <w:sz w:val="21"/>
          <w:szCs w:val="21"/>
        </w:rPr>
        <w:t> </w:t>
      </w:r>
      <w:r>
        <w:rPr>
          <w:rFonts w:ascii="宋体" w:hAnsi="宋体" w:cs="宋体" w:eastAsia="宋体" w:hint="default"/>
          <w:sz w:val="21"/>
          <w:szCs w:val="21"/>
        </w:rPr>
        <w:t>亿股，每股面值人民币</w:t>
      </w:r>
      <w:r>
        <w:rPr>
          <w:rFonts w:ascii="宋体" w:hAnsi="宋体" w:cs="宋体" w:eastAsia="宋体" w:hint="default"/>
          <w:spacing w:val="-34"/>
          <w:sz w:val="21"/>
          <w:szCs w:val="21"/>
        </w:rPr>
        <w:t> </w:t>
      </w:r>
      <w:r>
        <w:rPr>
          <w:rFonts w:ascii="宋体" w:hAnsi="宋体" w:cs="宋体" w:eastAsia="宋体" w:hint="default"/>
          <w:sz w:val="21"/>
          <w:szCs w:val="21"/>
        </w:rPr>
        <w:t>1</w:t>
      </w:r>
      <w:r>
        <w:rPr>
          <w:rFonts w:ascii="宋体" w:hAnsi="宋体" w:cs="宋体" w:eastAsia="宋体" w:hint="default"/>
          <w:spacing w:val="-34"/>
          <w:sz w:val="21"/>
          <w:szCs w:val="21"/>
        </w:rPr>
        <w:t> </w:t>
      </w:r>
      <w:r>
        <w:rPr>
          <w:rFonts w:ascii="宋体" w:hAnsi="宋体" w:cs="宋体" w:eastAsia="宋体" w:hint="default"/>
          <w:sz w:val="21"/>
          <w:szCs w:val="21"/>
        </w:rPr>
        <w:t>元，其中本公司出资</w:t>
      </w:r>
    </w:p>
    <w:p>
      <w:pPr>
        <w:spacing w:before="46"/>
        <w:ind w:left="140" w:right="0" w:firstLine="0"/>
        <w:jc w:val="left"/>
        <w:rPr>
          <w:rFonts w:ascii="宋体" w:hAnsi="宋体" w:cs="宋体" w:eastAsia="宋体" w:hint="default"/>
          <w:sz w:val="21"/>
          <w:szCs w:val="21"/>
        </w:rPr>
      </w:pPr>
      <w:r>
        <w:rPr>
          <w:rFonts w:ascii="宋体" w:hAnsi="宋体" w:cs="宋体" w:eastAsia="宋体" w:hint="default"/>
          <w:sz w:val="21"/>
          <w:szCs w:val="21"/>
        </w:rPr>
        <w:t>15,000</w:t>
      </w:r>
      <w:r>
        <w:rPr>
          <w:rFonts w:ascii="宋体" w:hAnsi="宋体" w:cs="宋体" w:eastAsia="宋体" w:hint="default"/>
          <w:spacing w:val="-58"/>
          <w:sz w:val="21"/>
          <w:szCs w:val="21"/>
        </w:rPr>
        <w:t> </w:t>
      </w:r>
      <w:r>
        <w:rPr>
          <w:rFonts w:ascii="宋体" w:hAnsi="宋体" w:cs="宋体" w:eastAsia="宋体" w:hint="default"/>
          <w:sz w:val="21"/>
          <w:szCs w:val="21"/>
        </w:rPr>
        <w:t>万元，占其注册资本的</w:t>
      </w:r>
      <w:r>
        <w:rPr>
          <w:rFonts w:ascii="宋体" w:hAnsi="宋体" w:cs="宋体" w:eastAsia="宋体" w:hint="default"/>
          <w:spacing w:val="-59"/>
          <w:sz w:val="21"/>
          <w:szCs w:val="21"/>
        </w:rPr>
        <w:t> </w:t>
      </w:r>
      <w:r>
        <w:rPr>
          <w:rFonts w:ascii="宋体" w:hAnsi="宋体" w:cs="宋体" w:eastAsia="宋体" w:hint="default"/>
          <w:sz w:val="21"/>
          <w:szCs w:val="21"/>
        </w:rPr>
        <w:t>15%。首期公司应出资</w:t>
      </w:r>
      <w:r>
        <w:rPr>
          <w:rFonts w:ascii="宋体" w:hAnsi="宋体" w:cs="宋体" w:eastAsia="宋体" w:hint="default"/>
          <w:spacing w:val="-59"/>
          <w:sz w:val="21"/>
          <w:szCs w:val="21"/>
        </w:rPr>
        <w:t> </w:t>
      </w:r>
      <w:r>
        <w:rPr>
          <w:rFonts w:ascii="宋体" w:hAnsi="宋体" w:cs="宋体" w:eastAsia="宋体" w:hint="default"/>
          <w:sz w:val="21"/>
          <w:szCs w:val="21"/>
        </w:rPr>
        <w:t>4,500</w:t>
      </w:r>
      <w:r>
        <w:rPr>
          <w:rFonts w:ascii="宋体" w:hAnsi="宋体" w:cs="宋体" w:eastAsia="宋体" w:hint="default"/>
          <w:spacing w:val="-59"/>
          <w:sz w:val="21"/>
          <w:szCs w:val="21"/>
        </w:rPr>
        <w:t> </w:t>
      </w:r>
      <w:r>
        <w:rPr>
          <w:rFonts w:ascii="宋体" w:hAnsi="宋体" w:cs="宋体" w:eastAsia="宋体" w:hint="default"/>
          <w:spacing w:val="-3"/>
          <w:sz w:val="21"/>
          <w:szCs w:val="21"/>
        </w:rPr>
        <w:t>万元，剩余</w:t>
      </w:r>
      <w:r>
        <w:rPr>
          <w:rFonts w:ascii="宋体" w:hAnsi="宋体" w:cs="宋体" w:eastAsia="宋体" w:hint="default"/>
          <w:spacing w:val="-59"/>
          <w:sz w:val="21"/>
          <w:szCs w:val="21"/>
        </w:rPr>
        <w:t> </w:t>
      </w:r>
      <w:r>
        <w:rPr>
          <w:rFonts w:ascii="宋体" w:hAnsi="宋体" w:cs="宋体" w:eastAsia="宋体" w:hint="default"/>
          <w:sz w:val="21"/>
          <w:szCs w:val="21"/>
        </w:rPr>
        <w:t>10,500</w:t>
      </w:r>
      <w:r>
        <w:rPr>
          <w:rFonts w:ascii="宋体" w:hAnsi="宋体" w:cs="宋体" w:eastAsia="宋体" w:hint="default"/>
          <w:spacing w:val="-58"/>
          <w:sz w:val="21"/>
          <w:szCs w:val="21"/>
        </w:rPr>
        <w:t> </w:t>
      </w:r>
      <w:r>
        <w:rPr>
          <w:rFonts w:ascii="宋体" w:hAnsi="宋体" w:cs="宋体" w:eastAsia="宋体" w:hint="default"/>
          <w:sz w:val="21"/>
          <w:szCs w:val="21"/>
        </w:rPr>
        <w:t>万元于</w:t>
      </w:r>
      <w:r>
        <w:rPr>
          <w:rFonts w:ascii="宋体" w:hAnsi="宋体" w:cs="宋体" w:eastAsia="宋体" w:hint="default"/>
          <w:spacing w:val="-59"/>
          <w:sz w:val="21"/>
          <w:szCs w:val="21"/>
        </w:rPr>
        <w:t> </w:t>
      </w:r>
      <w:r>
        <w:rPr>
          <w:rFonts w:ascii="宋体" w:hAnsi="宋体" w:cs="宋体" w:eastAsia="宋体" w:hint="default"/>
          <w:sz w:val="21"/>
          <w:szCs w:val="21"/>
        </w:rPr>
        <w:t>2016</w:t>
      </w:r>
    </w:p>
    <w:p>
      <w:pPr>
        <w:spacing w:line="240" w:lineRule="auto" w:before="10"/>
        <w:rPr>
          <w:rFonts w:ascii="宋体" w:hAnsi="宋体" w:cs="宋体" w:eastAsia="宋体" w:hint="default"/>
          <w:sz w:val="14"/>
          <w:szCs w:val="14"/>
        </w:rPr>
      </w:pPr>
    </w:p>
    <w:p>
      <w:pPr>
        <w:spacing w:line="408" w:lineRule="auto" w:before="0"/>
        <w:ind w:left="139" w:right="454"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pacing w:val="-3"/>
          <w:sz w:val="21"/>
          <w:szCs w:val="21"/>
        </w:rPr>
        <w:t>日前分期缴付。2011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1"/>
          <w:sz w:val="21"/>
          <w:szCs w:val="21"/>
        </w:rPr>
        <w:t> </w:t>
      </w:r>
      <w:r>
        <w:rPr>
          <w:rFonts w:ascii="宋体" w:hAnsi="宋体" w:cs="宋体" w:eastAsia="宋体" w:hint="default"/>
          <w:spacing w:val="-3"/>
          <w:sz w:val="21"/>
          <w:szCs w:val="21"/>
        </w:rPr>
        <w:t>日，公司支付首次出资额</w:t>
      </w:r>
      <w:r>
        <w:rPr>
          <w:rFonts w:ascii="宋体" w:hAnsi="宋体" w:cs="宋体" w:eastAsia="宋体" w:hint="default"/>
          <w:spacing w:val="-52"/>
          <w:sz w:val="21"/>
          <w:szCs w:val="21"/>
        </w:rPr>
        <w:t> </w:t>
      </w:r>
      <w:r>
        <w:rPr>
          <w:rFonts w:ascii="宋体" w:hAnsi="宋体" w:cs="宋体" w:eastAsia="宋体" w:hint="default"/>
          <w:sz w:val="21"/>
          <w:szCs w:val="21"/>
        </w:rPr>
        <w:t>4500</w:t>
      </w:r>
      <w:r>
        <w:rPr>
          <w:rFonts w:ascii="宋体" w:hAnsi="宋体" w:cs="宋体" w:eastAsia="宋体" w:hint="default"/>
          <w:spacing w:val="-52"/>
          <w:sz w:val="21"/>
          <w:szCs w:val="21"/>
        </w:rPr>
        <w:t> </w:t>
      </w:r>
      <w:r>
        <w:rPr>
          <w:rFonts w:ascii="宋体" w:hAnsi="宋体" w:cs="宋体" w:eastAsia="宋体" w:hint="default"/>
          <w:spacing w:val="-3"/>
          <w:sz w:val="21"/>
          <w:szCs w:val="21"/>
        </w:rPr>
        <w:t>万元，占其实收资</w:t>
      </w:r>
      <w:r>
        <w:rPr>
          <w:rFonts w:ascii="宋体" w:hAnsi="宋体" w:cs="宋体" w:eastAsia="宋体" w:hint="default"/>
          <w:sz w:val="21"/>
          <w:szCs w:val="21"/>
        </w:rPr>
        <w:t> 本的</w:t>
      </w:r>
      <w:r>
        <w:rPr>
          <w:rFonts w:ascii="宋体" w:hAnsi="宋体" w:cs="宋体" w:eastAsia="宋体" w:hint="default"/>
          <w:spacing w:val="-52"/>
          <w:sz w:val="21"/>
          <w:szCs w:val="21"/>
        </w:rPr>
        <w:t> </w:t>
      </w:r>
      <w:r>
        <w:rPr>
          <w:rFonts w:ascii="宋体" w:hAnsi="宋体" w:cs="宋体" w:eastAsia="宋体" w:hint="default"/>
          <w:sz w:val="21"/>
          <w:szCs w:val="21"/>
        </w:rPr>
        <w:t>15%。2011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日，西部新时代能源投资有限公司在北京市工商行政管理局设立</w:t>
      </w:r>
      <w:r>
        <w:rPr>
          <w:rFonts w:ascii="宋体" w:hAnsi="宋体" w:cs="宋体" w:eastAsia="宋体" w:hint="default"/>
          <w:sz w:val="21"/>
          <w:szCs w:val="21"/>
        </w:rPr>
        <w:t> 登记。</w:t>
      </w:r>
    </w:p>
    <w:p>
      <w:pPr>
        <w:spacing w:after="0" w:line="408" w:lineRule="auto"/>
        <w:jc w:val="both"/>
        <w:rPr>
          <w:rFonts w:ascii="宋体" w:hAnsi="宋体" w:cs="宋体" w:eastAsia="宋体" w:hint="default"/>
          <w:sz w:val="21"/>
          <w:szCs w:val="21"/>
        </w:rPr>
        <w:sectPr>
          <w:pgSz w:w="11910" w:h="16840"/>
          <w:pgMar w:header="877" w:footer="1009" w:top="1100" w:bottom="1200" w:left="166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24" w:lineRule="auto" w:before="171"/>
        <w:ind w:left="559" w:right="5322" w:firstLine="2"/>
        <w:jc w:val="left"/>
        <w:rPr>
          <w:rFonts w:ascii="宋体" w:hAnsi="宋体" w:cs="宋体" w:eastAsia="宋体" w:hint="default"/>
          <w:sz w:val="21"/>
          <w:szCs w:val="21"/>
        </w:rPr>
      </w:pPr>
      <w:r>
        <w:rPr>
          <w:rFonts w:ascii="黑体" w:hAnsi="黑体" w:cs="黑体" w:eastAsia="黑体" w:hint="default"/>
          <w:b/>
          <w:bCs/>
          <w:sz w:val="21"/>
          <w:szCs w:val="21"/>
        </w:rPr>
        <w:t>十二、母公司财务报表项目注释</w:t>
      </w:r>
      <w:r>
        <w:rPr>
          <w:rFonts w:ascii="黑体" w:hAnsi="黑体" w:cs="黑体" w:eastAsia="黑体" w:hint="default"/>
          <w:b/>
          <w:bCs/>
          <w:spacing w:val="1"/>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母公司资产负债表项目注释</w:t>
      </w:r>
      <w:r>
        <w:rPr>
          <w:rFonts w:ascii="宋体" w:hAnsi="宋体" w:cs="宋体" w:eastAsia="宋体" w:hint="default"/>
          <w:sz w:val="21"/>
          <w:szCs w:val="21"/>
        </w:rPr>
        <w:t> 1. 应收账款</w:t>
      </w:r>
    </w:p>
    <w:p>
      <w:pPr>
        <w:spacing w:before="31"/>
        <w:ind w:left="498" w:right="4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559" w:right="481"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94"/>
        <w:gridCol w:w="1279"/>
        <w:gridCol w:w="756"/>
        <w:gridCol w:w="1386"/>
        <w:gridCol w:w="524"/>
        <w:gridCol w:w="1235"/>
        <w:gridCol w:w="619"/>
        <w:gridCol w:w="1145"/>
        <w:gridCol w:w="515"/>
      </w:tblGrid>
      <w:tr>
        <w:trPr>
          <w:trHeight w:val="350"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9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14"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94" w:type="dxa"/>
            <w:vMerge/>
            <w:tcBorders>
              <w:left w:val="nil" w:sz="6" w:space="0" w:color="auto"/>
              <w:right w:val="single" w:sz="4" w:space="0" w:color="000000"/>
            </w:tcBorders>
          </w:tcPr>
          <w:p>
            <w:pPr/>
          </w:p>
        </w:tc>
        <w:tc>
          <w:tcPr>
            <w:tcW w:w="20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5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4" w:hRule="exact"/>
        </w:trPr>
        <w:tc>
          <w:tcPr>
            <w:tcW w:w="1094" w:type="dxa"/>
            <w:vMerge/>
            <w:tcBorders>
              <w:left w:val="nil" w:sz="6" w:space="0" w:color="auto"/>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77"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7" w:right="125"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5"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17" w:right="76" w:hanging="46"/>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635"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53"/>
              <w:jc w:val="left"/>
              <w:rPr>
                <w:rFonts w:ascii="宋体" w:hAnsi="宋体" w:cs="宋体" w:eastAsia="宋体" w:hint="default"/>
                <w:sz w:val="18"/>
                <w:szCs w:val="18"/>
              </w:rPr>
            </w:pPr>
            <w:r>
              <w:rPr>
                <w:rFonts w:ascii="宋体" w:hAnsi="宋体" w:cs="宋体" w:eastAsia="宋体" w:hint="default"/>
                <w:spacing w:val="36"/>
                <w:sz w:val="18"/>
                <w:szCs w:val="18"/>
              </w:rPr>
              <w:t>账龄分析</w:t>
            </w:r>
            <w:r>
              <w:rPr>
                <w:rFonts w:ascii="宋体" w:hAnsi="宋体" w:cs="宋体" w:eastAsia="宋体" w:hint="default"/>
                <w:spacing w:val="-42"/>
                <w:sz w:val="18"/>
                <w:szCs w:val="18"/>
              </w:rPr>
              <w:t> </w:t>
            </w:r>
            <w:r>
              <w:rPr>
                <w:rFonts w:ascii="宋体" w:hAnsi="宋体" w:cs="宋体" w:eastAsia="宋体" w:hint="default"/>
                <w:sz w:val="18"/>
                <w:szCs w:val="18"/>
              </w:rPr>
              <w:t>法组合</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8"/>
                <w:szCs w:val="18"/>
              </w:rPr>
            </w:pPr>
            <w:r>
              <w:rPr>
                <w:rFonts w:ascii="宋体"/>
                <w:sz w:val="18"/>
              </w:rPr>
              <w:t>87,473,882.48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0"/>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41" w:right="0"/>
              <w:jc w:val="center"/>
              <w:rPr>
                <w:rFonts w:ascii="宋体" w:hAnsi="宋体" w:cs="宋体" w:eastAsia="宋体" w:hint="default"/>
                <w:sz w:val="18"/>
                <w:szCs w:val="18"/>
              </w:rPr>
            </w:pPr>
            <w:r>
              <w:rPr>
                <w:rFonts w:ascii="宋体"/>
                <w:sz w:val="18"/>
              </w:rPr>
              <w:t>11,230,265.81</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12.84</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sz w:val="18"/>
              </w:rPr>
              <w:t>74,826,061.31</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sz w:val="18"/>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18"/>
                <w:szCs w:val="18"/>
              </w:rPr>
            </w:pPr>
            <w:r>
              <w:rPr>
                <w:rFonts w:ascii="宋体"/>
                <w:sz w:val="18"/>
              </w:rPr>
              <w:t>9,305,402.55</w:t>
            </w:r>
          </w:p>
        </w:tc>
        <w:tc>
          <w:tcPr>
            <w:tcW w:w="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2"/>
              <w:jc w:val="center"/>
              <w:rPr>
                <w:rFonts w:ascii="宋体" w:hAnsi="宋体" w:cs="宋体" w:eastAsia="宋体" w:hint="default"/>
                <w:sz w:val="18"/>
                <w:szCs w:val="18"/>
              </w:rPr>
            </w:pPr>
            <w:r>
              <w:rPr>
                <w:rFonts w:ascii="宋体"/>
                <w:sz w:val="18"/>
              </w:rPr>
              <w:t>12.44</w:t>
            </w:r>
          </w:p>
        </w:tc>
      </w:tr>
      <w:tr>
        <w:trPr>
          <w:trHeight w:val="492"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0"/>
              <w:jc w:val="right"/>
              <w:rPr>
                <w:rFonts w:ascii="宋体" w:hAnsi="宋体" w:cs="宋体" w:eastAsia="宋体" w:hint="default"/>
                <w:sz w:val="18"/>
                <w:szCs w:val="18"/>
              </w:rPr>
            </w:pPr>
            <w:r>
              <w:rPr>
                <w:rFonts w:ascii="宋体"/>
                <w:sz w:val="18"/>
              </w:rPr>
              <w:t>87,473,882.48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0"/>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1" w:right="0"/>
              <w:jc w:val="center"/>
              <w:rPr>
                <w:rFonts w:ascii="宋体" w:hAnsi="宋体" w:cs="宋体" w:eastAsia="宋体" w:hint="default"/>
                <w:sz w:val="18"/>
                <w:szCs w:val="18"/>
              </w:rPr>
            </w:pPr>
            <w:r>
              <w:rPr>
                <w:rFonts w:ascii="宋体"/>
                <w:sz w:val="18"/>
              </w:rPr>
              <w:t>11,230,265.81</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12.84</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
              <w:jc w:val="center"/>
              <w:rPr>
                <w:rFonts w:ascii="宋体" w:hAnsi="宋体" w:cs="宋体" w:eastAsia="宋体" w:hint="default"/>
                <w:sz w:val="18"/>
                <w:szCs w:val="18"/>
              </w:rPr>
            </w:pPr>
            <w:r>
              <w:rPr>
                <w:rFonts w:ascii="宋体"/>
                <w:sz w:val="18"/>
              </w:rPr>
              <w:t>74,826,061.31</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18"/>
                <w:szCs w:val="18"/>
              </w:rPr>
            </w:pPr>
            <w:r>
              <w:rPr>
                <w:rFonts w:ascii="宋体"/>
                <w:sz w:val="18"/>
              </w:rPr>
              <w:t>100.00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
              <w:jc w:val="center"/>
              <w:rPr>
                <w:rFonts w:ascii="宋体" w:hAnsi="宋体" w:cs="宋体" w:eastAsia="宋体" w:hint="default"/>
                <w:sz w:val="18"/>
                <w:szCs w:val="18"/>
              </w:rPr>
            </w:pPr>
            <w:r>
              <w:rPr>
                <w:rFonts w:ascii="宋体"/>
                <w:sz w:val="18"/>
              </w:rPr>
              <w:t>9,305,402.55</w:t>
            </w:r>
          </w:p>
        </w:tc>
        <w:tc>
          <w:tcPr>
            <w:tcW w:w="51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12"/>
              <w:jc w:val="center"/>
              <w:rPr>
                <w:rFonts w:ascii="宋体" w:hAnsi="宋体" w:cs="宋体" w:eastAsia="宋体" w:hint="default"/>
                <w:sz w:val="18"/>
                <w:szCs w:val="18"/>
              </w:rPr>
            </w:pPr>
            <w:r>
              <w:rPr>
                <w:rFonts w:ascii="宋体"/>
                <w:sz w:val="18"/>
              </w:rPr>
              <w:t>12.44</w:t>
            </w:r>
          </w:p>
        </w:tc>
      </w:tr>
    </w:tbl>
    <w:p>
      <w:pPr>
        <w:spacing w:before="63"/>
        <w:ind w:left="560" w:right="4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组合中，采用账龄分析法计提坏账准备的应收账款</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94"/>
        <w:gridCol w:w="1612"/>
        <w:gridCol w:w="756"/>
        <w:gridCol w:w="1482"/>
        <w:gridCol w:w="1436"/>
        <w:gridCol w:w="893"/>
        <w:gridCol w:w="1433"/>
      </w:tblGrid>
      <w:tr>
        <w:trPr>
          <w:trHeight w:val="350"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62"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094" w:type="dxa"/>
            <w:vMerge/>
            <w:tcBorders>
              <w:left w:val="nil" w:sz="6" w:space="0" w:color="auto"/>
              <w:right w:val="single" w:sz="4" w:space="0" w:color="000000"/>
            </w:tcBorders>
          </w:tcPr>
          <w:p>
            <w:pPr/>
          </w:p>
        </w:tc>
        <w:tc>
          <w:tcPr>
            <w:tcW w:w="2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8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33"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1094" w:type="dxa"/>
            <w:vMerge/>
            <w:tcBorders>
              <w:left w:val="nil" w:sz="6" w:space="0" w:color="auto"/>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比例(%)</w:t>
            </w:r>
          </w:p>
        </w:tc>
        <w:tc>
          <w:tcPr>
            <w:tcW w:w="1482" w:type="dxa"/>
            <w:vMerge/>
            <w:tcBorders>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宋体" w:hAnsi="宋体" w:cs="宋体" w:eastAsia="宋体" w:hint="default"/>
                <w:sz w:val="18"/>
                <w:szCs w:val="18"/>
              </w:rPr>
            </w:pPr>
            <w:r>
              <w:rPr>
                <w:rFonts w:ascii="宋体" w:hAnsi="宋体" w:cs="宋体" w:eastAsia="宋体" w:hint="default"/>
                <w:sz w:val="18"/>
                <w:szCs w:val="18"/>
              </w:rPr>
              <w:t>比例(%)</w:t>
            </w:r>
          </w:p>
        </w:tc>
        <w:tc>
          <w:tcPr>
            <w:tcW w:w="1433" w:type="dxa"/>
            <w:vMerge/>
            <w:tcBorders>
              <w:left w:val="single" w:sz="4" w:space="0" w:color="000000"/>
              <w:bottom w:val="single" w:sz="4" w:space="0" w:color="000000"/>
              <w:right w:val="nil" w:sz="6" w:space="0" w:color="auto"/>
            </w:tcBorders>
          </w:tcPr>
          <w:p>
            <w:pP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74,624,297.84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85.31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4,477,457.87</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63,248,025.98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84.53</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3,794,881.55</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4,186,186.66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4.79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837,237.33</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5,229,388.28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6.99</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1,045,877.66</w:t>
            </w:r>
          </w:p>
        </w:tc>
      </w:tr>
      <w:tr>
        <w:trPr>
          <w:trHeight w:val="47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3,314,537.56</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1,325,815.02</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2,222,586.90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2.97</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889,034.76</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3,795,524.19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4.33</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3,036,419.36</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2,752,257.85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3.68</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2,201,806.28</w:t>
            </w:r>
          </w:p>
        </w:tc>
      </w:tr>
      <w:tr>
        <w:trPr>
          <w:trHeight w:val="478"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5 年以上</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1,553,336.23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1.78</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1,553,336.23</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1,373,802.30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1.83</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1,373,802.30</w:t>
            </w:r>
          </w:p>
        </w:tc>
      </w:tr>
      <w:tr>
        <w:trPr>
          <w:trHeight w:val="47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87,473,882.48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11,230,265.81</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18"/>
                <w:szCs w:val="18"/>
              </w:rPr>
            </w:pPr>
            <w:r>
              <w:rPr>
                <w:rFonts w:ascii="宋体"/>
                <w:sz w:val="18"/>
              </w:rPr>
              <w:t>74,826,061.31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9,305,402.55</w:t>
            </w:r>
          </w:p>
        </w:tc>
      </w:tr>
    </w:tbl>
    <w:p>
      <w:pPr>
        <w:spacing w:before="63"/>
        <w:ind w:left="560" w:right="481"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应收账款核销说明</w:t>
      </w:r>
    </w:p>
    <w:p>
      <w:pPr>
        <w:spacing w:line="240" w:lineRule="auto" w:before="10"/>
        <w:rPr>
          <w:rFonts w:ascii="宋体" w:hAnsi="宋体" w:cs="宋体" w:eastAsia="宋体" w:hint="default"/>
          <w:sz w:val="14"/>
          <w:szCs w:val="14"/>
        </w:rPr>
      </w:pPr>
    </w:p>
    <w:p>
      <w:pPr>
        <w:spacing w:line="408" w:lineRule="auto" w:before="0"/>
        <w:ind w:left="140" w:right="481" w:firstLine="420"/>
        <w:jc w:val="left"/>
        <w:rPr>
          <w:rFonts w:ascii="宋体" w:hAnsi="宋体" w:cs="宋体" w:eastAsia="宋体" w:hint="default"/>
          <w:sz w:val="21"/>
          <w:szCs w:val="21"/>
        </w:rPr>
      </w:pPr>
      <w:r>
        <w:rPr>
          <w:rFonts w:ascii="宋体" w:hAnsi="宋体" w:cs="宋体" w:eastAsia="宋体" w:hint="default"/>
          <w:sz w:val="21"/>
          <w:szCs w:val="21"/>
        </w:rPr>
        <w:t>本期核销非关联方应收账款</w:t>
      </w:r>
      <w:r>
        <w:rPr>
          <w:rFonts w:ascii="宋体" w:hAnsi="宋体" w:cs="宋体" w:eastAsia="宋体" w:hint="default"/>
          <w:spacing w:val="-49"/>
          <w:sz w:val="21"/>
          <w:szCs w:val="21"/>
        </w:rPr>
        <w:t> </w:t>
      </w:r>
      <w:r>
        <w:rPr>
          <w:rFonts w:ascii="宋体" w:hAnsi="宋体" w:cs="宋体" w:eastAsia="宋体" w:hint="default"/>
          <w:sz w:val="21"/>
          <w:szCs w:val="21"/>
        </w:rPr>
        <w:t>1,126,919.99</w:t>
      </w:r>
      <w:r>
        <w:rPr>
          <w:rFonts w:ascii="宋体" w:hAnsi="宋体" w:cs="宋体" w:eastAsia="宋体" w:hint="default"/>
          <w:spacing w:val="-48"/>
          <w:sz w:val="21"/>
          <w:szCs w:val="21"/>
        </w:rPr>
        <w:t> </w:t>
      </w:r>
      <w:r>
        <w:rPr>
          <w:rFonts w:ascii="宋体" w:hAnsi="宋体" w:cs="宋体" w:eastAsia="宋体" w:hint="default"/>
          <w:sz w:val="21"/>
          <w:szCs w:val="21"/>
        </w:rPr>
        <w:t>元，主要原因系对方单位破产、重组或该等</w:t>
      </w:r>
      <w:r>
        <w:rPr>
          <w:rFonts w:ascii="宋体" w:hAnsi="宋体" w:cs="宋体" w:eastAsia="宋体" w:hint="default"/>
          <w:sz w:val="21"/>
          <w:szCs w:val="21"/>
        </w:rPr>
        <w:t> 应收款项账龄较长，已无望收回该等款项。</w:t>
      </w:r>
    </w:p>
    <w:p>
      <w:pPr>
        <w:spacing w:line="408" w:lineRule="auto" w:before="46"/>
        <w:ind w:left="560" w:right="1548"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期末，无应收持有公司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5%）表决权股份的股东单位款项。</w:t>
      </w:r>
      <w:r>
        <w:rPr>
          <w:rFonts w:ascii="宋体" w:hAnsi="宋体" w:cs="宋体" w:eastAsia="宋体" w:hint="default"/>
          <w:sz w:val="21"/>
          <w:szCs w:val="21"/>
        </w:rPr>
        <w:t> (4)</w:t>
      </w:r>
      <w:r>
        <w:rPr>
          <w:rFonts w:ascii="宋体" w:hAnsi="宋体" w:cs="宋体" w:eastAsia="宋体" w:hint="default"/>
          <w:spacing w:val="-1"/>
          <w:sz w:val="21"/>
          <w:szCs w:val="21"/>
        </w:rPr>
        <w:t> </w:t>
      </w:r>
      <w:r>
        <w:rPr>
          <w:rFonts w:ascii="宋体" w:hAnsi="宋体" w:cs="宋体" w:eastAsia="宋体" w:hint="default"/>
          <w:sz w:val="21"/>
          <w:szCs w:val="21"/>
        </w:rPr>
        <w:t>期末应收账款金额前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tbl>
      <w:tblPr>
        <w:tblW w:w="0" w:type="auto"/>
        <w:jc w:val="left"/>
        <w:tblInd w:w="120" w:type="dxa"/>
        <w:tblLayout w:type="fixed"/>
        <w:tblCellMar>
          <w:top w:w="0" w:type="dxa"/>
          <w:left w:w="0" w:type="dxa"/>
          <w:bottom w:w="0" w:type="dxa"/>
          <w:right w:w="0" w:type="dxa"/>
        </w:tblCellMar>
        <w:tblLook w:val="01E0"/>
      </w:tblPr>
      <w:tblGrid>
        <w:gridCol w:w="3074"/>
        <w:gridCol w:w="1260"/>
        <w:gridCol w:w="1526"/>
        <w:gridCol w:w="994"/>
        <w:gridCol w:w="1514"/>
      </w:tblGrid>
      <w:tr>
        <w:trPr>
          <w:trHeight w:val="634"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与本公司关</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系</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4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6"/>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5"/>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47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江苏辰鸿纺织科技有限公司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2" w:right="0"/>
              <w:jc w:val="left"/>
              <w:rPr>
                <w:rFonts w:ascii="宋体" w:hAnsi="宋体" w:cs="宋体" w:eastAsia="宋体" w:hint="default"/>
                <w:sz w:val="21"/>
                <w:szCs w:val="21"/>
              </w:rPr>
            </w:pPr>
            <w:r>
              <w:rPr>
                <w:rFonts w:ascii="宋体"/>
                <w:sz w:val="21"/>
              </w:rPr>
              <w:t>1,990,868.00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2.28</w:t>
            </w:r>
            <w:r>
              <w:rPr>
                <w:rFonts w:ascii="宋体"/>
                <w:sz w:val="21"/>
              </w:rPr>
            </w:r>
          </w:p>
        </w:tc>
      </w:tr>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昌邑大有印染织造有限公司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2" w:right="0"/>
              <w:jc w:val="left"/>
              <w:rPr>
                <w:rFonts w:ascii="宋体" w:hAnsi="宋体" w:cs="宋体" w:eastAsia="宋体" w:hint="default"/>
                <w:sz w:val="21"/>
                <w:szCs w:val="21"/>
              </w:rPr>
            </w:pPr>
            <w:r>
              <w:rPr>
                <w:rFonts w:ascii="宋体"/>
                <w:sz w:val="21"/>
              </w:rPr>
              <w:t>1,385,547.69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1.58</w:t>
            </w:r>
            <w:r>
              <w:rPr>
                <w:rFonts w:ascii="宋体"/>
                <w:sz w:val="21"/>
              </w:rPr>
            </w:r>
          </w:p>
        </w:tc>
      </w:tr>
      <w:tr>
        <w:trPr>
          <w:trHeight w:val="47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东海翔集团有限公司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53" w:right="0"/>
              <w:jc w:val="left"/>
              <w:rPr>
                <w:rFonts w:ascii="宋体" w:hAnsi="宋体" w:cs="宋体" w:eastAsia="宋体" w:hint="default"/>
                <w:sz w:val="21"/>
                <w:szCs w:val="21"/>
              </w:rPr>
            </w:pPr>
            <w:r>
              <w:rPr>
                <w:rFonts w:ascii="宋体"/>
                <w:sz w:val="21"/>
              </w:rPr>
              <w:t>1,281,338.79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7"/>
              <w:jc w:val="right"/>
              <w:rPr>
                <w:rFonts w:ascii="宋体" w:hAnsi="宋体" w:cs="宋体" w:eastAsia="宋体" w:hint="default"/>
                <w:sz w:val="21"/>
                <w:szCs w:val="21"/>
              </w:rPr>
            </w:pPr>
            <w:r>
              <w:rPr>
                <w:rFonts w:ascii="宋体"/>
                <w:spacing w:val="-1"/>
                <w:sz w:val="21"/>
              </w:rPr>
              <w:t>1.46</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1009" w:top="1100" w:bottom="1200" w:left="1660" w:right="130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074"/>
        <w:gridCol w:w="1260"/>
        <w:gridCol w:w="1526"/>
        <w:gridCol w:w="994"/>
        <w:gridCol w:w="1514"/>
      </w:tblGrid>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江西京东实业有限公司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1,176,092.70</w:t>
            </w:r>
            <w:r>
              <w:rPr>
                <w:rFonts w:ascii="宋体"/>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年以内</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1.34</w:t>
            </w:r>
            <w:r>
              <w:rPr>
                <w:rFonts w:ascii="宋体"/>
                <w:sz w:val="21"/>
              </w:rPr>
            </w:r>
          </w:p>
        </w:tc>
      </w:tr>
      <w:tr>
        <w:trPr>
          <w:trHeight w:val="479"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海城市泽杭贸易有限公司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928,430.24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年以内</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1.06</w:t>
            </w:r>
          </w:p>
        </w:tc>
      </w:tr>
      <w:tr>
        <w:trPr>
          <w:trHeight w:val="478" w:hRule="exact"/>
        </w:trPr>
        <w:tc>
          <w:tcPr>
            <w:tcW w:w="30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6,762,277.42</w:t>
            </w:r>
            <w:r>
              <w:rPr>
                <w:rFonts w:ascii="宋体"/>
                <w:sz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7.72</w:t>
            </w:r>
            <w:r>
              <w:rPr>
                <w:rFonts w:ascii="宋体"/>
                <w:sz w:val="21"/>
              </w:rPr>
            </w:r>
          </w:p>
        </w:tc>
      </w:tr>
    </w:tbl>
    <w:p>
      <w:pPr>
        <w:spacing w:before="63"/>
        <w:ind w:left="665" w:right="1828"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其他应收关联方账款情况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614"/>
        <w:gridCol w:w="1446"/>
        <w:gridCol w:w="1614"/>
        <w:gridCol w:w="1620"/>
      </w:tblGrid>
      <w:tr>
        <w:trPr>
          <w:trHeight w:val="56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66"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佛山市传化富联精细化工有限公司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z w:val="21"/>
              </w:rPr>
              <w:t>502,794.86</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5"/>
              <w:jc w:val="right"/>
              <w:rPr>
                <w:rFonts w:ascii="宋体" w:hAnsi="宋体" w:cs="宋体" w:eastAsia="宋体" w:hint="default"/>
                <w:sz w:val="21"/>
                <w:szCs w:val="21"/>
              </w:rPr>
            </w:pPr>
            <w:r>
              <w:rPr>
                <w:rFonts w:ascii="宋体"/>
                <w:sz w:val="21"/>
              </w:rPr>
              <w:t>0.57</w:t>
            </w:r>
          </w:p>
        </w:tc>
      </w:tr>
      <w:tr>
        <w:trPr>
          <w:trHeight w:val="56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0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46"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502,794.86</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6"/>
              <w:jc w:val="right"/>
              <w:rPr>
                <w:rFonts w:ascii="宋体" w:hAnsi="宋体" w:cs="宋体" w:eastAsia="宋体" w:hint="default"/>
                <w:sz w:val="21"/>
                <w:szCs w:val="21"/>
              </w:rPr>
            </w:pPr>
            <w:r>
              <w:rPr>
                <w:rFonts w:ascii="宋体"/>
                <w:spacing w:val="-1"/>
                <w:sz w:val="21"/>
              </w:rPr>
              <w:t>0.57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182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其他应收款</w:t>
      </w:r>
    </w:p>
    <w:p>
      <w:pPr>
        <w:spacing w:line="240" w:lineRule="auto" w:before="10"/>
        <w:rPr>
          <w:rFonts w:ascii="宋体" w:hAnsi="宋体" w:cs="宋体" w:eastAsia="宋体" w:hint="default"/>
          <w:sz w:val="14"/>
          <w:szCs w:val="14"/>
        </w:rPr>
      </w:pPr>
    </w:p>
    <w:p>
      <w:pPr>
        <w:spacing w:before="0"/>
        <w:ind w:left="498" w:right="182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0"/>
        <w:rPr>
          <w:rFonts w:ascii="宋体" w:hAnsi="宋体" w:cs="宋体" w:eastAsia="宋体" w:hint="default"/>
          <w:sz w:val="14"/>
          <w:szCs w:val="14"/>
        </w:rPr>
      </w:pPr>
    </w:p>
    <w:p>
      <w:pPr>
        <w:spacing w:before="0"/>
        <w:ind w:left="498" w:right="1828"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类别明细情况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810"/>
        <w:gridCol w:w="1448"/>
        <w:gridCol w:w="739"/>
        <w:gridCol w:w="1369"/>
        <w:gridCol w:w="577"/>
        <w:gridCol w:w="1448"/>
        <w:gridCol w:w="730"/>
        <w:gridCol w:w="1268"/>
        <w:gridCol w:w="583"/>
      </w:tblGrid>
      <w:tr>
        <w:trPr>
          <w:trHeight w:val="350" w:hRule="exact"/>
        </w:trPr>
        <w:tc>
          <w:tcPr>
            <w:tcW w:w="81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41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30"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810" w:type="dxa"/>
            <w:vMerge/>
            <w:tcBorders>
              <w:left w:val="nil" w:sz="6" w:space="0" w:color="auto"/>
              <w:right w:val="single" w:sz="4" w:space="0" w:color="000000"/>
            </w:tcBorders>
          </w:tcPr>
          <w:p>
            <w:pPr/>
          </w:p>
        </w:tc>
        <w:tc>
          <w:tcPr>
            <w:tcW w:w="21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35" w:hRule="exact"/>
        </w:trPr>
        <w:tc>
          <w:tcPr>
            <w:tcW w:w="810" w:type="dxa"/>
            <w:vMerge/>
            <w:tcBorders>
              <w:left w:val="nil" w:sz="6" w:space="0" w:color="auto"/>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比例(%)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48" w:right="102"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比例(%)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3"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151" w:right="109" w:hanging="45"/>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946" w:hRule="exact"/>
        </w:trPr>
        <w:tc>
          <w:tcPr>
            <w:tcW w:w="810"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83"/>
              <w:jc w:val="both"/>
              <w:rPr>
                <w:rFonts w:ascii="宋体" w:hAnsi="宋体" w:cs="宋体" w:eastAsia="宋体" w:hint="default"/>
                <w:sz w:val="18"/>
                <w:szCs w:val="18"/>
              </w:rPr>
            </w:pPr>
            <w:r>
              <w:rPr>
                <w:rFonts w:ascii="宋体" w:hAnsi="宋体" w:cs="宋体" w:eastAsia="宋体" w:hint="default"/>
                <w:spacing w:val="12"/>
                <w:sz w:val="18"/>
                <w:szCs w:val="18"/>
              </w:rPr>
              <w:t>账龄分</w:t>
            </w:r>
            <w:r>
              <w:rPr>
                <w:rFonts w:ascii="宋体" w:hAnsi="宋体" w:cs="宋体" w:eastAsia="宋体" w:hint="default"/>
                <w:spacing w:val="-71"/>
                <w:sz w:val="18"/>
                <w:szCs w:val="18"/>
              </w:rPr>
              <w:t> </w:t>
            </w:r>
            <w:r>
              <w:rPr>
                <w:rFonts w:ascii="宋体" w:hAnsi="宋体" w:cs="宋体" w:eastAsia="宋体" w:hint="default"/>
                <w:spacing w:val="12"/>
                <w:sz w:val="18"/>
                <w:szCs w:val="18"/>
              </w:rPr>
              <w:t>析法组</w:t>
            </w:r>
            <w:r>
              <w:rPr>
                <w:rFonts w:ascii="宋体" w:hAnsi="宋体" w:cs="宋体" w:eastAsia="宋体" w:hint="default"/>
                <w:spacing w:val="-71"/>
                <w:sz w:val="18"/>
                <w:szCs w:val="18"/>
              </w:rPr>
              <w:t> </w:t>
            </w:r>
            <w:r>
              <w:rPr>
                <w:rFonts w:ascii="宋体" w:hAnsi="宋体" w:cs="宋体" w:eastAsia="宋体" w:hint="default"/>
                <w:sz w:val="18"/>
                <w:szCs w:val="18"/>
              </w:rPr>
              <w:t>合</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73"/>
              <w:jc w:val="right"/>
              <w:rPr>
                <w:rFonts w:ascii="宋体" w:hAnsi="宋体" w:cs="宋体" w:eastAsia="宋体" w:hint="default"/>
                <w:sz w:val="18"/>
                <w:szCs w:val="18"/>
              </w:rPr>
            </w:pPr>
            <w:r>
              <w:rPr>
                <w:rFonts w:ascii="宋体"/>
                <w:sz w:val="18"/>
              </w:rPr>
              <w:t>263,464,818.40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74"/>
              <w:jc w:val="right"/>
              <w:rPr>
                <w:rFonts w:ascii="宋体" w:hAnsi="宋体" w:cs="宋体" w:eastAsia="宋体" w:hint="default"/>
                <w:sz w:val="18"/>
                <w:szCs w:val="18"/>
              </w:rPr>
            </w:pPr>
            <w:r>
              <w:rPr>
                <w:rFonts w:ascii="宋体"/>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6" w:right="0"/>
              <w:jc w:val="center"/>
              <w:rPr>
                <w:rFonts w:ascii="宋体" w:hAnsi="宋体" w:cs="宋体" w:eastAsia="宋体" w:hint="default"/>
                <w:sz w:val="18"/>
                <w:szCs w:val="18"/>
              </w:rPr>
            </w:pPr>
            <w:r>
              <w:rPr>
                <w:rFonts w:ascii="宋体"/>
                <w:sz w:val="18"/>
              </w:rPr>
              <w:t>15,956,077.28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74"/>
              <w:jc w:val="right"/>
              <w:rPr>
                <w:rFonts w:ascii="宋体" w:hAnsi="宋体" w:cs="宋体" w:eastAsia="宋体" w:hint="default"/>
                <w:sz w:val="18"/>
                <w:szCs w:val="18"/>
              </w:rPr>
            </w:pPr>
            <w:r>
              <w:rPr>
                <w:rFonts w:ascii="宋体"/>
                <w:sz w:val="18"/>
              </w:rPr>
              <w:t>6.06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7" w:right="0"/>
              <w:jc w:val="center"/>
              <w:rPr>
                <w:rFonts w:ascii="宋体" w:hAnsi="宋体" w:cs="宋体" w:eastAsia="宋体" w:hint="default"/>
                <w:sz w:val="18"/>
                <w:szCs w:val="18"/>
              </w:rPr>
            </w:pPr>
            <w:r>
              <w:rPr>
                <w:rFonts w:ascii="宋体"/>
                <w:sz w:val="18"/>
              </w:rPr>
              <w:t>132,782,491.00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6" w:right="0"/>
              <w:jc w:val="center"/>
              <w:rPr>
                <w:rFonts w:ascii="宋体" w:hAnsi="宋体" w:cs="宋体" w:eastAsia="宋体" w:hint="default"/>
                <w:sz w:val="18"/>
                <w:szCs w:val="18"/>
              </w:rPr>
            </w:pPr>
            <w:r>
              <w:rPr>
                <w:rFonts w:ascii="宋体"/>
                <w:sz w:val="18"/>
              </w:rPr>
              <w:t>100.00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7" w:right="0"/>
              <w:jc w:val="center"/>
              <w:rPr>
                <w:rFonts w:ascii="宋体" w:hAnsi="宋体" w:cs="宋体" w:eastAsia="宋体" w:hint="default"/>
                <w:sz w:val="18"/>
                <w:szCs w:val="18"/>
              </w:rPr>
            </w:pPr>
            <w:r>
              <w:rPr>
                <w:rFonts w:ascii="宋体"/>
                <w:sz w:val="18"/>
              </w:rPr>
              <w:t>8,035,063.34</w:t>
            </w:r>
          </w:p>
        </w:tc>
        <w:tc>
          <w:tcPr>
            <w:tcW w:w="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79"/>
              <w:jc w:val="right"/>
              <w:rPr>
                <w:rFonts w:ascii="宋体" w:hAnsi="宋体" w:cs="宋体" w:eastAsia="宋体" w:hint="default"/>
                <w:sz w:val="18"/>
                <w:szCs w:val="18"/>
              </w:rPr>
            </w:pPr>
            <w:r>
              <w:rPr>
                <w:rFonts w:ascii="宋体"/>
                <w:sz w:val="18"/>
              </w:rPr>
              <w:t>6.05</w:t>
            </w:r>
          </w:p>
        </w:tc>
      </w:tr>
      <w:tr>
        <w:trPr>
          <w:trHeight w:val="492" w:hRule="exact"/>
        </w:trPr>
        <w:tc>
          <w:tcPr>
            <w:tcW w:w="8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73"/>
              <w:jc w:val="right"/>
              <w:rPr>
                <w:rFonts w:ascii="宋体" w:hAnsi="宋体" w:cs="宋体" w:eastAsia="宋体" w:hint="default"/>
                <w:sz w:val="18"/>
                <w:szCs w:val="18"/>
              </w:rPr>
            </w:pPr>
            <w:r>
              <w:rPr>
                <w:rFonts w:ascii="宋体"/>
                <w:sz w:val="18"/>
              </w:rPr>
              <w:t>263,464,818.40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74"/>
              <w:jc w:val="right"/>
              <w:rPr>
                <w:rFonts w:ascii="宋体" w:hAnsi="宋体" w:cs="宋体" w:eastAsia="宋体" w:hint="default"/>
                <w:sz w:val="18"/>
                <w:szCs w:val="18"/>
              </w:rPr>
            </w:pPr>
            <w:r>
              <w:rPr>
                <w:rFonts w:ascii="宋体"/>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36" w:right="0"/>
              <w:jc w:val="center"/>
              <w:rPr>
                <w:rFonts w:ascii="宋体" w:hAnsi="宋体" w:cs="宋体" w:eastAsia="宋体" w:hint="default"/>
                <w:sz w:val="18"/>
                <w:szCs w:val="18"/>
              </w:rPr>
            </w:pPr>
            <w:r>
              <w:rPr>
                <w:rFonts w:ascii="宋体"/>
                <w:sz w:val="18"/>
              </w:rPr>
              <w:t>15,956,077.28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74"/>
              <w:jc w:val="right"/>
              <w:rPr>
                <w:rFonts w:ascii="宋体" w:hAnsi="宋体" w:cs="宋体" w:eastAsia="宋体" w:hint="default"/>
                <w:sz w:val="18"/>
                <w:szCs w:val="18"/>
              </w:rPr>
            </w:pPr>
            <w:r>
              <w:rPr>
                <w:rFonts w:ascii="宋体"/>
                <w:sz w:val="18"/>
              </w:rPr>
              <w:t>6.06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center"/>
              <w:rPr>
                <w:rFonts w:ascii="宋体" w:hAnsi="宋体" w:cs="宋体" w:eastAsia="宋体" w:hint="default"/>
                <w:sz w:val="18"/>
                <w:szCs w:val="18"/>
              </w:rPr>
            </w:pPr>
            <w:r>
              <w:rPr>
                <w:rFonts w:ascii="宋体"/>
                <w:sz w:val="18"/>
              </w:rPr>
              <w:t>132,782,491.00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6" w:right="0"/>
              <w:jc w:val="center"/>
              <w:rPr>
                <w:rFonts w:ascii="宋体" w:hAnsi="宋体" w:cs="宋体" w:eastAsia="宋体" w:hint="default"/>
                <w:sz w:val="18"/>
                <w:szCs w:val="18"/>
              </w:rPr>
            </w:pPr>
            <w:r>
              <w:rPr>
                <w:rFonts w:ascii="宋体"/>
                <w:sz w:val="18"/>
              </w:rPr>
              <w:t>100.00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 w:right="0"/>
              <w:jc w:val="center"/>
              <w:rPr>
                <w:rFonts w:ascii="宋体" w:hAnsi="宋体" w:cs="宋体" w:eastAsia="宋体" w:hint="default"/>
                <w:sz w:val="18"/>
                <w:szCs w:val="18"/>
              </w:rPr>
            </w:pPr>
            <w:r>
              <w:rPr>
                <w:rFonts w:ascii="宋体"/>
                <w:sz w:val="18"/>
              </w:rPr>
              <w:t>8,035,063.34</w:t>
            </w:r>
          </w:p>
        </w:tc>
        <w:tc>
          <w:tcPr>
            <w:tcW w:w="5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79"/>
              <w:jc w:val="right"/>
              <w:rPr>
                <w:rFonts w:ascii="宋体" w:hAnsi="宋体" w:cs="宋体" w:eastAsia="宋体" w:hint="default"/>
                <w:sz w:val="18"/>
                <w:szCs w:val="18"/>
              </w:rPr>
            </w:pPr>
            <w:r>
              <w:rPr>
                <w:rFonts w:ascii="宋体"/>
                <w:sz w:val="18"/>
              </w:rPr>
              <w:t>6.05</w:t>
            </w:r>
          </w:p>
        </w:tc>
      </w:tr>
    </w:tbl>
    <w:p>
      <w:pPr>
        <w:spacing w:before="63"/>
        <w:ind w:left="560" w:right="182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组合中，采用账龄分析法计提坏账准备的其他应收款</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016"/>
        <w:gridCol w:w="1602"/>
        <w:gridCol w:w="871"/>
        <w:gridCol w:w="1422"/>
        <w:gridCol w:w="1476"/>
        <w:gridCol w:w="868"/>
        <w:gridCol w:w="1399"/>
      </w:tblGrid>
      <w:tr>
        <w:trPr>
          <w:trHeight w:val="350" w:hRule="exact"/>
        </w:trPr>
        <w:tc>
          <w:tcPr>
            <w:tcW w:w="10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2"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8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4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016" w:type="dxa"/>
            <w:vMerge/>
            <w:tcBorders>
              <w:left w:val="nil" w:sz="6" w:space="0" w:color="auto"/>
              <w:right w:val="single" w:sz="4" w:space="0" w:color="000000"/>
            </w:tcBorders>
          </w:tcPr>
          <w:p>
            <w:pPr/>
          </w:p>
        </w:tc>
        <w:tc>
          <w:tcPr>
            <w:tcW w:w="2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99"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2" w:hRule="exact"/>
        </w:trPr>
        <w:tc>
          <w:tcPr>
            <w:tcW w:w="1016" w:type="dxa"/>
            <w:vMerge/>
            <w:tcBorders>
              <w:left w:val="nil" w:sz="6" w:space="0" w:color="auto"/>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4"/>
              <w:jc w:val="right"/>
              <w:rPr>
                <w:rFonts w:ascii="宋体" w:hAnsi="宋体" w:cs="宋体" w:eastAsia="宋体" w:hint="default"/>
                <w:sz w:val="18"/>
                <w:szCs w:val="18"/>
              </w:rPr>
            </w:pPr>
            <w:r>
              <w:rPr>
                <w:rFonts w:ascii="宋体" w:hAnsi="宋体" w:cs="宋体" w:eastAsia="宋体" w:hint="default"/>
                <w:sz w:val="18"/>
                <w:szCs w:val="18"/>
              </w:rPr>
              <w:t>比例(%)</w:t>
            </w:r>
          </w:p>
        </w:tc>
        <w:tc>
          <w:tcPr>
            <w:tcW w:w="1422"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2"/>
              <w:jc w:val="right"/>
              <w:rPr>
                <w:rFonts w:ascii="宋体" w:hAnsi="宋体" w:cs="宋体" w:eastAsia="宋体" w:hint="default"/>
                <w:sz w:val="18"/>
                <w:szCs w:val="18"/>
              </w:rPr>
            </w:pPr>
            <w:r>
              <w:rPr>
                <w:rFonts w:ascii="宋体" w:hAnsi="宋体" w:cs="宋体" w:eastAsia="宋体" w:hint="default"/>
                <w:sz w:val="18"/>
                <w:szCs w:val="18"/>
              </w:rPr>
              <w:t>比例(%)</w:t>
            </w:r>
          </w:p>
        </w:tc>
        <w:tc>
          <w:tcPr>
            <w:tcW w:w="1399" w:type="dxa"/>
            <w:vMerge/>
            <w:tcBorders>
              <w:left w:val="single" w:sz="4" w:space="0" w:color="000000"/>
              <w:bottom w:val="single" w:sz="4" w:space="0" w:color="000000"/>
              <w:right w:val="nil" w:sz="6" w:space="0" w:color="auto"/>
            </w:tcBorders>
          </w:tcPr>
          <w:p>
            <w:pPr/>
          </w:p>
        </w:tc>
      </w:tr>
      <w:tr>
        <w:trPr>
          <w:trHeight w:val="478"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262,817,217.40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99.75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15,769,033.04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132,335,340.44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99.66</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7,940,120.43</w:t>
            </w:r>
          </w:p>
        </w:tc>
      </w:tr>
      <w:tr>
        <w:trPr>
          <w:trHeight w:val="479"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362,356.80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0.14</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72,471.36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437,962.56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0.33</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87,592.51</w:t>
            </w:r>
          </w:p>
        </w:tc>
      </w:tr>
      <w:tr>
        <w:trPr>
          <w:trHeight w:val="478"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284,056.20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0.11</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113,622.48</w:t>
            </w:r>
          </w:p>
        </w:tc>
        <w:tc>
          <w:tcPr>
            <w:tcW w:w="1476"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3-5 年</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1,188.00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950.40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9,188.00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0.01</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7,350.40</w:t>
            </w:r>
          </w:p>
        </w:tc>
      </w:tr>
      <w:tr>
        <w:trPr>
          <w:trHeight w:val="479" w:hRule="exact"/>
        </w:trPr>
        <w:tc>
          <w:tcPr>
            <w:tcW w:w="1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263,464,818.40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15,956,077.28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132,782,491.00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3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8,035,063.34</w:t>
            </w:r>
          </w:p>
        </w:tc>
      </w:tr>
    </w:tbl>
    <w:p>
      <w:pPr>
        <w:spacing w:before="63"/>
        <w:ind w:left="560" w:right="182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本期转回或收回情况</w:t>
      </w:r>
    </w:p>
    <w:p>
      <w:pPr>
        <w:spacing w:line="240" w:lineRule="auto" w:before="10"/>
        <w:rPr>
          <w:rFonts w:ascii="宋体" w:hAnsi="宋体" w:cs="宋体" w:eastAsia="宋体" w:hint="default"/>
          <w:sz w:val="14"/>
          <w:szCs w:val="14"/>
        </w:rPr>
      </w:pPr>
    </w:p>
    <w:p>
      <w:pPr>
        <w:spacing w:before="0"/>
        <w:ind w:left="560" w:right="1828"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年度公司收回原已核销应收账款</w:t>
      </w:r>
      <w:r>
        <w:rPr>
          <w:rFonts w:ascii="宋体" w:hAnsi="宋体" w:cs="宋体" w:eastAsia="宋体" w:hint="default"/>
          <w:spacing w:val="-54"/>
          <w:sz w:val="21"/>
          <w:szCs w:val="21"/>
        </w:rPr>
        <w:t> </w:t>
      </w:r>
      <w:r>
        <w:rPr>
          <w:rFonts w:ascii="宋体" w:hAnsi="宋体" w:cs="宋体" w:eastAsia="宋体" w:hint="default"/>
          <w:sz w:val="21"/>
          <w:szCs w:val="21"/>
        </w:rPr>
        <w:t>236,619.07</w:t>
      </w:r>
      <w:r>
        <w:rPr>
          <w:rFonts w:ascii="宋体" w:hAnsi="宋体" w:cs="宋体" w:eastAsia="宋体" w:hint="default"/>
          <w:spacing w:val="-53"/>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14"/>
          <w:szCs w:val="14"/>
        </w:rPr>
      </w:pPr>
    </w:p>
    <w:p>
      <w:pPr>
        <w:spacing w:line="408" w:lineRule="auto" w:before="0"/>
        <w:ind w:left="560" w:right="1828"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期末，无应收持有公司</w:t>
      </w:r>
      <w:r>
        <w:rPr>
          <w:rFonts w:ascii="宋体" w:hAnsi="宋体" w:cs="宋体" w:eastAsia="宋体" w:hint="default"/>
          <w:spacing w:val="-55"/>
          <w:sz w:val="21"/>
          <w:szCs w:val="21"/>
        </w:rPr>
        <w:t> </w:t>
      </w:r>
      <w:r>
        <w:rPr>
          <w:rFonts w:ascii="宋体" w:hAnsi="宋体" w:cs="宋体" w:eastAsia="宋体" w:hint="default"/>
          <w:sz w:val="21"/>
          <w:szCs w:val="21"/>
        </w:rPr>
        <w:t>5%以上（含</w:t>
      </w:r>
      <w:r>
        <w:rPr>
          <w:rFonts w:ascii="宋体" w:hAnsi="宋体" w:cs="宋体" w:eastAsia="宋体" w:hint="default"/>
          <w:spacing w:val="-55"/>
          <w:sz w:val="21"/>
          <w:szCs w:val="21"/>
        </w:rPr>
        <w:t> </w:t>
      </w:r>
      <w:r>
        <w:rPr>
          <w:rFonts w:ascii="宋体" w:hAnsi="宋体" w:cs="宋体" w:eastAsia="宋体" w:hint="default"/>
          <w:sz w:val="21"/>
          <w:szCs w:val="21"/>
        </w:rPr>
        <w:t>5%）表决权股份的股东单位款项。</w:t>
      </w:r>
      <w:r>
        <w:rPr>
          <w:rFonts w:ascii="宋体" w:hAnsi="宋体" w:cs="宋体" w:eastAsia="宋体" w:hint="default"/>
          <w:sz w:val="21"/>
          <w:szCs w:val="21"/>
        </w:rPr>
        <w:t> (4)</w:t>
      </w:r>
      <w:r>
        <w:rPr>
          <w:rFonts w:ascii="宋体" w:hAnsi="宋体" w:cs="宋体" w:eastAsia="宋体" w:hint="default"/>
          <w:spacing w:val="-2"/>
          <w:sz w:val="21"/>
          <w:szCs w:val="21"/>
        </w:rPr>
        <w:t> </w:t>
      </w:r>
      <w:r>
        <w:rPr>
          <w:rFonts w:ascii="宋体" w:hAnsi="宋体" w:cs="宋体" w:eastAsia="宋体" w:hint="default"/>
          <w:sz w:val="21"/>
          <w:szCs w:val="21"/>
        </w:rPr>
        <w:t>期末其他应收款金额前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名情况</w:t>
      </w:r>
    </w:p>
    <w:p>
      <w:pPr>
        <w:spacing w:after="0" w:line="408" w:lineRule="auto"/>
        <w:jc w:val="left"/>
        <w:rPr>
          <w:rFonts w:ascii="宋体" w:hAnsi="宋体" w:cs="宋体" w:eastAsia="宋体" w:hint="default"/>
          <w:sz w:val="21"/>
          <w:szCs w:val="21"/>
        </w:rPr>
        <w:sectPr>
          <w:pgSz w:w="11910" w:h="16840"/>
          <w:pgMar w:header="877" w:footer="1009" w:top="1100" w:bottom="1200" w:left="1660" w:right="102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994"/>
        <w:gridCol w:w="1166"/>
        <w:gridCol w:w="1686"/>
        <w:gridCol w:w="995"/>
        <w:gridCol w:w="1404"/>
        <w:gridCol w:w="1218"/>
      </w:tblGrid>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427" w:right="0"/>
              <w:jc w:val="left"/>
              <w:rPr>
                <w:rFonts w:ascii="宋体" w:hAnsi="宋体" w:cs="宋体" w:eastAsia="宋体" w:hint="default"/>
                <w:sz w:val="21"/>
                <w:szCs w:val="21"/>
              </w:rPr>
            </w:pPr>
            <w:r>
              <w:rPr>
                <w:rFonts w:ascii="宋体" w:hAnsi="宋体" w:cs="宋体" w:eastAsia="宋体" w:hint="default"/>
                <w:sz w:val="21"/>
                <w:szCs w:val="21"/>
              </w:rPr>
              <w:t>单位名称/自然</w:t>
            </w:r>
          </w:p>
          <w:p>
            <w:pPr>
              <w:pStyle w:val="TableParagraph"/>
              <w:spacing w:line="240" w:lineRule="auto" w:before="37"/>
              <w:ind w:left="18" w:right="0"/>
              <w:jc w:val="center"/>
              <w:rPr>
                <w:rFonts w:ascii="宋体" w:hAnsi="宋体" w:cs="宋体" w:eastAsia="宋体" w:hint="default"/>
                <w:sz w:val="21"/>
                <w:szCs w:val="21"/>
              </w:rPr>
            </w:pPr>
            <w:r>
              <w:rPr>
                <w:rFonts w:ascii="宋体" w:hAnsi="宋体" w:cs="宋体" w:eastAsia="宋体" w:hint="default"/>
                <w:sz w:val="21"/>
                <w:szCs w:val="21"/>
              </w:rPr>
              <w:t>人姓名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37"/>
              <w:ind w:left="28"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 w:right="0"/>
              <w:jc w:val="center"/>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40" w:lineRule="auto" w:before="37"/>
              <w:ind w:left="27"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9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 w:right="-1"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before="37"/>
              <w:ind w:left="29" w:right="-1"/>
              <w:jc w:val="left"/>
              <w:rPr>
                <w:rFonts w:ascii="宋体" w:hAnsi="宋体" w:cs="宋体" w:eastAsia="宋体" w:hint="default"/>
                <w:sz w:val="21"/>
                <w:szCs w:val="21"/>
              </w:rPr>
            </w:pPr>
            <w:r>
              <w:rPr>
                <w:rFonts w:ascii="宋体" w:hAnsi="宋体" w:cs="宋体" w:eastAsia="宋体" w:hint="default"/>
                <w:sz w:val="21"/>
                <w:szCs w:val="21"/>
              </w:rPr>
              <w:t>余额的比例(%)</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23" w:right="0"/>
              <w:jc w:val="center"/>
              <w:rPr>
                <w:rFonts w:ascii="宋体" w:hAnsi="宋体" w:cs="宋体" w:eastAsia="宋体" w:hint="default"/>
                <w:sz w:val="21"/>
                <w:szCs w:val="21"/>
              </w:rPr>
            </w:pPr>
            <w:r>
              <w:rPr>
                <w:rFonts w:ascii="宋体" w:hAnsi="宋体" w:cs="宋体" w:eastAsia="宋体" w:hint="default"/>
                <w:sz w:val="21"/>
                <w:szCs w:val="21"/>
              </w:rPr>
              <w:t>款项性质</w:t>
            </w:r>
          </w:p>
          <w:p>
            <w:pPr>
              <w:pStyle w:val="TableParagraph"/>
              <w:spacing w:line="240" w:lineRule="auto" w:before="37"/>
              <w:ind w:left="24" w:right="0"/>
              <w:jc w:val="center"/>
              <w:rPr>
                <w:rFonts w:ascii="宋体" w:hAnsi="宋体" w:cs="宋体" w:eastAsia="宋体" w:hint="default"/>
                <w:sz w:val="21"/>
                <w:szCs w:val="21"/>
              </w:rPr>
            </w:pPr>
            <w:r>
              <w:rPr>
                <w:rFonts w:ascii="宋体" w:hAnsi="宋体" w:cs="宋体" w:eastAsia="宋体" w:hint="default"/>
                <w:sz w:val="21"/>
                <w:szCs w:val="21"/>
              </w:rPr>
              <w:t>或内容</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杭州传化化学品有</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211,121,879.60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80.13</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佛山市传化富联精</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细化工有限公司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51,026,101.75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19.37</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r>
      <w:tr>
        <w:trPr>
          <w:trHeight w:val="577"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陈文相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宋体" w:hAnsi="宋体" w:cs="宋体" w:eastAsia="宋体" w:hint="default"/>
                <w:sz w:val="21"/>
                <w:szCs w:val="21"/>
              </w:rPr>
            </w:pPr>
            <w:r>
              <w:rPr>
                <w:rFonts w:ascii="宋体"/>
                <w:spacing w:val="-1"/>
                <w:sz w:val="21"/>
              </w:rPr>
              <w:t>250,000.00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sz w:val="21"/>
              </w:rPr>
              <w:t>0.09</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left="102" w:right="0"/>
              <w:jc w:val="left"/>
              <w:rPr>
                <w:rFonts w:ascii="宋体" w:hAnsi="宋体" w:cs="宋体" w:eastAsia="宋体" w:hint="default"/>
                <w:sz w:val="21"/>
                <w:szCs w:val="21"/>
              </w:rPr>
            </w:pPr>
            <w:r>
              <w:rPr>
                <w:rFonts w:ascii="宋体" w:hAnsi="宋体" w:cs="宋体" w:eastAsia="宋体" w:hint="default"/>
                <w:sz w:val="21"/>
                <w:szCs w:val="21"/>
              </w:rPr>
              <w:t>职工借款</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杭州传化涂料有限</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241,000.00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0"/>
                <w:sz w:val="21"/>
                <w:szCs w:val="21"/>
              </w:rPr>
              <w:t> </w:t>
            </w:r>
            <w:r>
              <w:rPr>
                <w:rFonts w:ascii="宋体" w:hAnsi="宋体" w:cs="宋体" w:eastAsia="宋体" w:hint="default"/>
                <w:sz w:val="21"/>
                <w:szCs w:val="21"/>
              </w:rPr>
              <w:t>年以内</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0.09</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应收代付</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款</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萧山供电局新湾供</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电所</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100,800.00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0.04</w:t>
            </w:r>
          </w:p>
        </w:tc>
        <w:tc>
          <w:tcPr>
            <w:tcW w:w="1218"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40"/>
                <w:sz w:val="21"/>
                <w:szCs w:val="21"/>
              </w:rPr>
              <w:t>押金保证</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金</w:t>
            </w:r>
          </w:p>
        </w:tc>
      </w:tr>
      <w:tr>
        <w:trPr>
          <w:trHeight w:val="5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12"/>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66"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spacing w:val="-1"/>
                <w:sz w:val="21"/>
              </w:rPr>
              <w:t>262,739,781.35</w:t>
            </w:r>
          </w:p>
        </w:tc>
        <w:tc>
          <w:tcPr>
            <w:tcW w:w="995"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21"/>
                <w:szCs w:val="21"/>
              </w:rPr>
            </w:pPr>
            <w:r>
              <w:rPr>
                <w:rFonts w:ascii="宋体"/>
                <w:spacing w:val="-1"/>
                <w:sz w:val="21"/>
              </w:rPr>
              <w:t>99.72</w:t>
            </w:r>
          </w:p>
        </w:tc>
        <w:tc>
          <w:tcPr>
            <w:tcW w:w="1218" w:type="dxa"/>
            <w:tcBorders>
              <w:top w:val="single" w:sz="4" w:space="0" w:color="000000"/>
              <w:left w:val="single" w:sz="4" w:space="0" w:color="000000"/>
              <w:bottom w:val="single" w:sz="4" w:space="0" w:color="000000"/>
              <w:right w:val="nil" w:sz="6" w:space="0" w:color="auto"/>
            </w:tcBorders>
          </w:tcPr>
          <w:p>
            <w:pP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其他应收关联方款项</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894"/>
        <w:gridCol w:w="2346"/>
        <w:gridCol w:w="1800"/>
        <w:gridCol w:w="1440"/>
      </w:tblGrid>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4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34"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before="37"/>
              <w:ind w:left="34" w:right="0"/>
              <w:jc w:val="left"/>
              <w:rPr>
                <w:rFonts w:ascii="宋体" w:hAnsi="宋体" w:cs="宋体" w:eastAsia="宋体" w:hint="default"/>
                <w:sz w:val="21"/>
                <w:szCs w:val="21"/>
              </w:rPr>
            </w:pPr>
            <w:r>
              <w:rPr>
                <w:rFonts w:ascii="宋体" w:hAnsi="宋体" w:cs="宋体" w:eastAsia="宋体" w:hint="default"/>
                <w:sz w:val="21"/>
                <w:szCs w:val="21"/>
              </w:rPr>
              <w:t>余额的比例(%)</w:t>
            </w:r>
          </w:p>
        </w:tc>
      </w:tr>
      <w:tr>
        <w:trPr>
          <w:trHeight w:val="577"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杭州传化化学品有限公司</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21"/>
                <w:szCs w:val="21"/>
              </w:rPr>
            </w:pPr>
            <w:r>
              <w:rPr>
                <w:rFonts w:ascii="宋体"/>
                <w:spacing w:val="-1"/>
                <w:sz w:val="21"/>
              </w:rPr>
              <w:t>211,121,879.60</w:t>
            </w:r>
            <w:r>
              <w:rPr>
                <w:rFonts w:ascii="宋体"/>
                <w:sz w:val="21"/>
              </w:rPr>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7"/>
              <w:jc w:val="right"/>
              <w:rPr>
                <w:rFonts w:ascii="宋体" w:hAnsi="宋体" w:cs="宋体" w:eastAsia="宋体" w:hint="default"/>
                <w:sz w:val="21"/>
                <w:szCs w:val="21"/>
              </w:rPr>
            </w:pPr>
            <w:r>
              <w:rPr>
                <w:rFonts w:ascii="宋体"/>
                <w:spacing w:val="-1"/>
                <w:sz w:val="21"/>
              </w:rPr>
              <w:t>80.13</w:t>
            </w:r>
            <w:r>
              <w:rPr>
                <w:rFonts w:ascii="宋体"/>
                <w:sz w:val="21"/>
              </w:rPr>
            </w:r>
          </w:p>
        </w:tc>
      </w:tr>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佛山市传化富联精细化工有</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51,026,101.75</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z w:val="21"/>
              </w:rPr>
              <w:t>19.37</w:t>
            </w:r>
          </w:p>
        </w:tc>
      </w:tr>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杭州传化涂料有限公司</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同受传化集团有限公司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直接或间接控制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241,000.00</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0.09</w:t>
            </w:r>
          </w:p>
        </w:tc>
      </w:tr>
      <w:tr>
        <w:trPr>
          <w:trHeight w:val="63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同受传化集团有限公司</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直接或间接控制</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pacing w:val="-1"/>
                <w:sz w:val="21"/>
              </w:rPr>
              <w:t>21,595.09</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0.01</w:t>
            </w:r>
          </w:p>
        </w:tc>
      </w:tr>
      <w:tr>
        <w:trPr>
          <w:trHeight w:val="577"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杭州环特生物技术有限公司</w:t>
            </w:r>
          </w:p>
        </w:tc>
        <w:tc>
          <w:tcPr>
            <w:tcW w:w="2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4" w:right="0"/>
              <w:jc w:val="left"/>
              <w:rPr>
                <w:rFonts w:ascii="宋体" w:hAnsi="宋体" w:cs="宋体" w:eastAsia="宋体" w:hint="default"/>
                <w:sz w:val="21"/>
                <w:szCs w:val="21"/>
              </w:rPr>
            </w:pPr>
            <w:r>
              <w:rPr>
                <w:rFonts w:ascii="宋体" w:hAnsi="宋体" w:cs="宋体" w:eastAsia="宋体" w:hint="default"/>
                <w:sz w:val="21"/>
                <w:szCs w:val="21"/>
              </w:rPr>
              <w:t>本公司参股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9"/>
              <w:jc w:val="right"/>
              <w:rPr>
                <w:rFonts w:ascii="宋体" w:hAnsi="宋体" w:cs="宋体" w:eastAsia="宋体" w:hint="default"/>
                <w:sz w:val="21"/>
                <w:szCs w:val="21"/>
              </w:rPr>
            </w:pPr>
            <w:r>
              <w:rPr>
                <w:rFonts w:ascii="宋体"/>
                <w:sz w:val="21"/>
              </w:rPr>
              <w:t>1,735.98</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5"/>
              <w:jc w:val="right"/>
              <w:rPr>
                <w:rFonts w:ascii="宋体" w:hAnsi="宋体" w:cs="宋体" w:eastAsia="宋体" w:hint="default"/>
                <w:sz w:val="21"/>
                <w:szCs w:val="21"/>
              </w:rPr>
            </w:pPr>
            <w:r>
              <w:rPr>
                <w:rFonts w:ascii="宋体"/>
                <w:sz w:val="21"/>
              </w:rPr>
              <w:t>0.00</w:t>
            </w:r>
          </w:p>
        </w:tc>
      </w:tr>
      <w:tr>
        <w:trPr>
          <w:trHeight w:val="577"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12"/>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4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宋体" w:hAnsi="宋体" w:cs="宋体" w:eastAsia="宋体" w:hint="default"/>
                <w:sz w:val="21"/>
                <w:szCs w:val="21"/>
              </w:rPr>
            </w:pPr>
            <w:r>
              <w:rPr>
                <w:rFonts w:ascii="宋体"/>
                <w:spacing w:val="-1"/>
                <w:sz w:val="21"/>
              </w:rPr>
              <w:t>262,412,312.42</w:t>
            </w:r>
          </w:p>
        </w:tc>
        <w:tc>
          <w:tcPr>
            <w:tcW w:w="14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105"/>
              <w:jc w:val="right"/>
              <w:rPr>
                <w:rFonts w:ascii="宋体" w:hAnsi="宋体" w:cs="宋体" w:eastAsia="宋体" w:hint="default"/>
                <w:sz w:val="21"/>
                <w:szCs w:val="21"/>
              </w:rPr>
            </w:pPr>
            <w:r>
              <w:rPr>
                <w:rFonts w:ascii="宋体"/>
                <w:spacing w:val="-1"/>
                <w:sz w:val="21"/>
              </w:rPr>
              <w:t>99.60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长期股权投资</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994"/>
        <w:gridCol w:w="934"/>
        <w:gridCol w:w="1476"/>
        <w:gridCol w:w="1500"/>
        <w:gridCol w:w="1476"/>
        <w:gridCol w:w="1476"/>
      </w:tblGrid>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734" w:right="713"/>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44" w:right="559"/>
              <w:jc w:val="center"/>
              <w:rPr>
                <w:rFonts w:ascii="宋体" w:hAnsi="宋体" w:cs="宋体" w:eastAsia="宋体" w:hint="default"/>
                <w:sz w:val="18"/>
                <w:szCs w:val="18"/>
              </w:rPr>
            </w:pPr>
            <w:r>
              <w:rPr>
                <w:rFonts w:ascii="宋体" w:hAnsi="宋体" w:cs="宋体" w:eastAsia="宋体" w:hint="default"/>
                <w:sz w:val="18"/>
                <w:szCs w:val="18"/>
              </w:rPr>
              <w:t>投资 成本</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56" w:right="571"/>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44" w:right="559"/>
              <w:jc w:val="center"/>
              <w:rPr>
                <w:rFonts w:ascii="宋体" w:hAnsi="宋体" w:cs="宋体" w:eastAsia="宋体" w:hint="default"/>
                <w:sz w:val="18"/>
                <w:szCs w:val="18"/>
              </w:rPr>
            </w:pPr>
            <w:r>
              <w:rPr>
                <w:rFonts w:ascii="宋体" w:hAnsi="宋体" w:cs="宋体" w:eastAsia="宋体" w:hint="default"/>
                <w:sz w:val="18"/>
                <w:szCs w:val="18"/>
              </w:rPr>
              <w:t>增减 变动</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544" w:right="564"/>
              <w:jc w:val="center"/>
              <w:rPr>
                <w:rFonts w:ascii="宋体" w:hAnsi="宋体" w:cs="宋体" w:eastAsia="宋体" w:hint="default"/>
                <w:sz w:val="18"/>
                <w:szCs w:val="18"/>
              </w:rPr>
            </w:pPr>
            <w:r>
              <w:rPr>
                <w:rFonts w:ascii="宋体" w:hAnsi="宋体" w:cs="宋体" w:eastAsia="宋体" w:hint="default"/>
                <w:sz w:val="18"/>
                <w:szCs w:val="18"/>
              </w:rPr>
              <w:t>期末 数</w:t>
            </w:r>
          </w:p>
        </w:tc>
      </w:tr>
      <w:tr>
        <w:trPr>
          <w:trHeight w:val="49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1" w:right="145"/>
              <w:jc w:val="left"/>
              <w:rPr>
                <w:rFonts w:ascii="宋体" w:hAnsi="宋体" w:cs="宋体" w:eastAsia="宋体" w:hint="default"/>
                <w:sz w:val="18"/>
                <w:szCs w:val="18"/>
              </w:rPr>
            </w:pPr>
            <w:r>
              <w:rPr>
                <w:rFonts w:ascii="宋体" w:hAnsi="宋体" w:cs="宋体" w:eastAsia="宋体" w:hint="default"/>
                <w:sz w:val="18"/>
                <w:szCs w:val="18"/>
              </w:rPr>
              <w:t>杭州传化化学品有限公 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z w:val="18"/>
              </w:rPr>
              <w:t>157,504,914.93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7"/>
              <w:jc w:val="right"/>
              <w:rPr>
                <w:rFonts w:ascii="宋体" w:hAnsi="宋体" w:cs="宋体" w:eastAsia="宋体" w:hint="default"/>
                <w:sz w:val="18"/>
                <w:szCs w:val="18"/>
              </w:rPr>
            </w:pPr>
            <w:r>
              <w:rPr>
                <w:rFonts w:ascii="宋体"/>
                <w:sz w:val="18"/>
              </w:rPr>
              <w:t>30,000,000.00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127,504,914.93</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6"/>
              <w:jc w:val="right"/>
              <w:rPr>
                <w:rFonts w:ascii="宋体" w:hAnsi="宋体" w:cs="宋体" w:eastAsia="宋体" w:hint="default"/>
                <w:sz w:val="18"/>
                <w:szCs w:val="18"/>
              </w:rPr>
            </w:pPr>
            <w:r>
              <w:rPr>
                <w:rFonts w:ascii="宋体"/>
                <w:sz w:val="18"/>
              </w:rPr>
              <w:t>157,504,914.93</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41" w:right="0"/>
              <w:jc w:val="left"/>
              <w:rPr>
                <w:rFonts w:ascii="宋体" w:hAnsi="宋体" w:cs="宋体" w:eastAsia="宋体" w:hint="default"/>
                <w:sz w:val="18"/>
                <w:szCs w:val="18"/>
              </w:rPr>
            </w:pPr>
            <w:r>
              <w:rPr>
                <w:rFonts w:ascii="宋体" w:hAnsi="宋体" w:cs="宋体" w:eastAsia="宋体" w:hint="default"/>
                <w:sz w:val="18"/>
                <w:szCs w:val="18"/>
              </w:rPr>
              <w:t>上海广丰化工有限公司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6"/>
              <w:jc w:val="right"/>
              <w:rPr>
                <w:rFonts w:ascii="宋体" w:hAnsi="宋体" w:cs="宋体" w:eastAsia="宋体" w:hint="default"/>
                <w:sz w:val="18"/>
                <w:szCs w:val="18"/>
              </w:rPr>
            </w:pPr>
            <w:r>
              <w:rPr>
                <w:rFonts w:ascii="宋体"/>
                <w:sz w:val="18"/>
              </w:rPr>
              <w:t>2,700,000.00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7"/>
              <w:jc w:val="right"/>
              <w:rPr>
                <w:rFonts w:ascii="宋体" w:hAnsi="宋体" w:cs="宋体" w:eastAsia="宋体" w:hint="default"/>
                <w:sz w:val="18"/>
                <w:szCs w:val="18"/>
              </w:rPr>
            </w:pPr>
            <w:r>
              <w:rPr>
                <w:rFonts w:ascii="宋体"/>
                <w:sz w:val="18"/>
              </w:rPr>
              <w:t>2,700,000.00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-2,700,000.00</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1" w:right="145"/>
              <w:jc w:val="left"/>
              <w:rPr>
                <w:rFonts w:ascii="宋体" w:hAnsi="宋体" w:cs="宋体" w:eastAsia="宋体" w:hint="default"/>
                <w:sz w:val="18"/>
                <w:szCs w:val="18"/>
              </w:rPr>
            </w:pPr>
            <w:r>
              <w:rPr>
                <w:rFonts w:ascii="宋体" w:hAnsi="宋体" w:cs="宋体" w:eastAsia="宋体" w:hint="default"/>
                <w:sz w:val="18"/>
                <w:szCs w:val="18"/>
              </w:rPr>
              <w:t>杭州传化精细化工有限 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z w:val="18"/>
              </w:rPr>
              <w:t>190,400,000.00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7"/>
              <w:jc w:val="right"/>
              <w:rPr>
                <w:rFonts w:ascii="宋体" w:hAnsi="宋体" w:cs="宋体" w:eastAsia="宋体" w:hint="default"/>
                <w:sz w:val="18"/>
                <w:szCs w:val="18"/>
              </w:rPr>
            </w:pPr>
            <w:r>
              <w:rPr>
                <w:rFonts w:ascii="宋体"/>
                <w:sz w:val="18"/>
              </w:rPr>
              <w:t>190,400,000.00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41"/>
              <w:jc w:val="right"/>
              <w:rPr>
                <w:rFonts w:ascii="宋体" w:hAnsi="宋体" w:cs="宋体" w:eastAsia="宋体" w:hint="default"/>
                <w:sz w:val="18"/>
                <w:szCs w:val="18"/>
              </w:rPr>
            </w:pPr>
            <w:r>
              <w:rPr>
                <w:rFonts w:ascii="宋体"/>
                <w:sz w:val="18"/>
              </w:rPr>
              <w:t>190,400,000.00</w:t>
            </w:r>
          </w:p>
        </w:tc>
      </w:tr>
      <w:tr>
        <w:trPr>
          <w:trHeight w:val="49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1" w:right="145"/>
              <w:jc w:val="left"/>
              <w:rPr>
                <w:rFonts w:ascii="宋体" w:hAnsi="宋体" w:cs="宋体" w:eastAsia="宋体" w:hint="default"/>
                <w:sz w:val="18"/>
                <w:szCs w:val="18"/>
              </w:rPr>
            </w:pPr>
            <w:r>
              <w:rPr>
                <w:rFonts w:ascii="宋体" w:hAnsi="宋体" w:cs="宋体" w:eastAsia="宋体" w:hint="default"/>
                <w:sz w:val="18"/>
                <w:szCs w:val="18"/>
              </w:rPr>
              <w:t>泰兴市锦鸡染料有限公 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z w:val="18"/>
              </w:rPr>
              <w:t>53,971,881.45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7"/>
              <w:jc w:val="right"/>
              <w:rPr>
                <w:rFonts w:ascii="宋体" w:hAnsi="宋体" w:cs="宋体" w:eastAsia="宋体" w:hint="default"/>
                <w:sz w:val="18"/>
                <w:szCs w:val="18"/>
              </w:rPr>
            </w:pPr>
            <w:r>
              <w:rPr>
                <w:rFonts w:ascii="宋体"/>
                <w:sz w:val="18"/>
              </w:rPr>
              <w:t>53,971,881.45</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41"/>
              <w:jc w:val="right"/>
              <w:rPr>
                <w:rFonts w:ascii="宋体" w:hAnsi="宋体" w:cs="宋体" w:eastAsia="宋体" w:hint="default"/>
                <w:sz w:val="18"/>
                <w:szCs w:val="18"/>
              </w:rPr>
            </w:pPr>
            <w:r>
              <w:rPr>
                <w:rFonts w:ascii="宋体"/>
                <w:sz w:val="18"/>
              </w:rPr>
              <w:t>53,971,881.45</w:t>
            </w:r>
          </w:p>
        </w:tc>
      </w:tr>
      <w:tr>
        <w:trPr>
          <w:trHeight w:val="479"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41" w:right="0"/>
              <w:jc w:val="left"/>
              <w:rPr>
                <w:rFonts w:ascii="宋体" w:hAnsi="宋体" w:cs="宋体" w:eastAsia="宋体" w:hint="default"/>
                <w:sz w:val="18"/>
                <w:szCs w:val="18"/>
              </w:rPr>
            </w:pPr>
            <w:r>
              <w:rPr>
                <w:rFonts w:ascii="宋体" w:hAnsi="宋体" w:cs="宋体" w:eastAsia="宋体" w:hint="default"/>
                <w:sz w:val="18"/>
                <w:szCs w:val="18"/>
              </w:rPr>
              <w:t>泰兴锦云染料有限公司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6"/>
              <w:jc w:val="right"/>
              <w:rPr>
                <w:rFonts w:ascii="宋体" w:hAnsi="宋体" w:cs="宋体" w:eastAsia="宋体" w:hint="default"/>
                <w:sz w:val="18"/>
                <w:szCs w:val="18"/>
              </w:rPr>
            </w:pPr>
            <w:r>
              <w:rPr>
                <w:rFonts w:ascii="宋体"/>
                <w:sz w:val="18"/>
              </w:rPr>
              <w:t>24,052,802.04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7"/>
              <w:jc w:val="right"/>
              <w:rPr>
                <w:rFonts w:ascii="宋体" w:hAnsi="宋体" w:cs="宋体" w:eastAsia="宋体" w:hint="default"/>
                <w:sz w:val="18"/>
                <w:szCs w:val="18"/>
              </w:rPr>
            </w:pPr>
            <w:r>
              <w:rPr>
                <w:rFonts w:ascii="宋体"/>
                <w:sz w:val="18"/>
              </w:rPr>
              <w:t>24,052,802.04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41"/>
              <w:jc w:val="right"/>
              <w:rPr>
                <w:rFonts w:ascii="宋体" w:hAnsi="宋体" w:cs="宋体" w:eastAsia="宋体" w:hint="default"/>
                <w:sz w:val="18"/>
                <w:szCs w:val="18"/>
              </w:rPr>
            </w:pPr>
            <w:r>
              <w:rPr>
                <w:rFonts w:ascii="宋体"/>
                <w:sz w:val="18"/>
              </w:rPr>
              <w:t>24,052,802.04</w:t>
            </w:r>
          </w:p>
        </w:tc>
      </w:tr>
      <w:tr>
        <w:trPr>
          <w:trHeight w:val="49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1" w:right="145"/>
              <w:jc w:val="left"/>
              <w:rPr>
                <w:rFonts w:ascii="宋体" w:hAnsi="宋体" w:cs="宋体" w:eastAsia="宋体" w:hint="default"/>
                <w:sz w:val="18"/>
                <w:szCs w:val="18"/>
              </w:rPr>
            </w:pPr>
            <w:r>
              <w:rPr>
                <w:rFonts w:ascii="宋体" w:hAnsi="宋体" w:cs="宋体" w:eastAsia="宋体" w:hint="default"/>
                <w:sz w:val="18"/>
                <w:szCs w:val="18"/>
              </w:rPr>
              <w:t>佛山市传化富联精细化 工有限公司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z w:val="18"/>
              </w:rPr>
              <w:t>22,054,888.32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7"/>
              <w:jc w:val="right"/>
              <w:rPr>
                <w:rFonts w:ascii="宋体" w:hAnsi="宋体" w:cs="宋体" w:eastAsia="宋体" w:hint="default"/>
                <w:sz w:val="18"/>
                <w:szCs w:val="18"/>
              </w:rPr>
            </w:pPr>
            <w:r>
              <w:rPr>
                <w:rFonts w:ascii="宋体"/>
                <w:sz w:val="18"/>
              </w:rPr>
              <w:t>22,054,888.32</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41"/>
              <w:jc w:val="right"/>
              <w:rPr>
                <w:rFonts w:ascii="宋体" w:hAnsi="宋体" w:cs="宋体" w:eastAsia="宋体" w:hint="default"/>
                <w:sz w:val="18"/>
                <w:szCs w:val="18"/>
              </w:rPr>
            </w:pPr>
            <w:r>
              <w:rPr>
                <w:rFonts w:ascii="宋体"/>
                <w:sz w:val="18"/>
              </w:rPr>
              <w:t>22,054,888.32</w:t>
            </w:r>
          </w:p>
        </w:tc>
      </w:tr>
    </w:tbl>
    <w:p>
      <w:pPr>
        <w:spacing w:after="0" w:line="240" w:lineRule="auto"/>
        <w:jc w:val="right"/>
        <w:rPr>
          <w:rFonts w:ascii="宋体" w:hAnsi="宋体" w:cs="宋体" w:eastAsia="宋体" w:hint="default"/>
          <w:sz w:val="18"/>
          <w:szCs w:val="18"/>
        </w:rPr>
        <w:sectPr>
          <w:pgSz w:w="11910" w:h="16840"/>
          <w:pgMar w:header="877" w:footer="1009" w:top="1100" w:bottom="1200" w:left="1660" w:right="11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994"/>
        <w:gridCol w:w="934"/>
        <w:gridCol w:w="1476"/>
        <w:gridCol w:w="1500"/>
        <w:gridCol w:w="1476"/>
        <w:gridCol w:w="1476"/>
      </w:tblGrid>
      <w:tr>
        <w:trPr>
          <w:trHeight w:val="478"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41" w:right="0"/>
              <w:jc w:val="left"/>
              <w:rPr>
                <w:rFonts w:ascii="宋体" w:hAnsi="宋体" w:cs="宋体" w:eastAsia="宋体" w:hint="default"/>
                <w:sz w:val="18"/>
                <w:szCs w:val="18"/>
              </w:rPr>
            </w:pPr>
            <w:r>
              <w:rPr>
                <w:rFonts w:ascii="宋体" w:hAnsi="宋体" w:cs="宋体" w:eastAsia="宋体" w:hint="default"/>
                <w:sz w:val="18"/>
                <w:szCs w:val="18"/>
              </w:rPr>
              <w:t>传化（香港）有限公司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4"/>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6"/>
              <w:jc w:val="right"/>
              <w:rPr>
                <w:rFonts w:ascii="宋体" w:hAnsi="宋体" w:cs="宋体" w:eastAsia="宋体" w:hint="default"/>
                <w:sz w:val="18"/>
                <w:szCs w:val="18"/>
              </w:rPr>
            </w:pPr>
            <w:r>
              <w:rPr>
                <w:rFonts w:ascii="宋体"/>
                <w:sz w:val="18"/>
              </w:rPr>
              <w:t>0.88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7"/>
              <w:jc w:val="right"/>
              <w:rPr>
                <w:rFonts w:ascii="宋体" w:hAnsi="宋体" w:cs="宋体" w:eastAsia="宋体" w:hint="default"/>
                <w:sz w:val="18"/>
                <w:szCs w:val="18"/>
              </w:rPr>
            </w:pPr>
            <w:r>
              <w:rPr>
                <w:rFonts w:ascii="宋体"/>
                <w:sz w:val="18"/>
              </w:rPr>
              <w:t>0.88</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right="41"/>
              <w:jc w:val="right"/>
              <w:rPr>
                <w:rFonts w:ascii="宋体" w:hAnsi="宋体" w:cs="宋体" w:eastAsia="宋体" w:hint="default"/>
                <w:sz w:val="18"/>
                <w:szCs w:val="18"/>
              </w:rPr>
            </w:pPr>
            <w:r>
              <w:rPr>
                <w:rFonts w:ascii="宋体"/>
                <w:sz w:val="18"/>
              </w:rPr>
              <w:t>0.88</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浙江传化合成材料有 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100,000,000.00</w:t>
            </w:r>
          </w:p>
        </w:tc>
      </w:tr>
      <w:tr>
        <w:trPr>
          <w:trHeight w:val="634"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杭州传化建筑新材料 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15,000,000.00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15,000,000.00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15,000,000.00</w:t>
            </w:r>
          </w:p>
        </w:tc>
      </w:tr>
      <w:tr>
        <w:trPr>
          <w:trHeight w:val="490"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65"/>
              <w:jc w:val="left"/>
              <w:rPr>
                <w:rFonts w:ascii="宋体" w:hAnsi="宋体" w:cs="宋体" w:eastAsia="宋体" w:hint="default"/>
                <w:sz w:val="18"/>
                <w:szCs w:val="18"/>
              </w:rPr>
            </w:pPr>
            <w:r>
              <w:rPr>
                <w:rFonts w:ascii="宋体" w:hAnsi="宋体" w:cs="宋体" w:eastAsia="宋体" w:hint="default"/>
                <w:sz w:val="18"/>
                <w:szCs w:val="18"/>
              </w:rPr>
              <w:t>杭州环特生物技术有限 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6"/>
              <w:jc w:val="right"/>
              <w:rPr>
                <w:rFonts w:ascii="宋体" w:hAnsi="宋体" w:cs="宋体" w:eastAsia="宋体" w:hint="default"/>
                <w:sz w:val="18"/>
                <w:szCs w:val="18"/>
              </w:rPr>
            </w:pPr>
            <w:r>
              <w:rPr>
                <w:rFonts w:ascii="宋体"/>
                <w:sz w:val="18"/>
              </w:rPr>
              <w:t>12,600,000.00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7"/>
              <w:jc w:val="right"/>
              <w:rPr>
                <w:rFonts w:ascii="宋体" w:hAnsi="宋体" w:cs="宋体" w:eastAsia="宋体" w:hint="default"/>
                <w:sz w:val="18"/>
                <w:szCs w:val="18"/>
              </w:rPr>
            </w:pPr>
            <w:r>
              <w:rPr>
                <w:rFonts w:ascii="宋体"/>
                <w:sz w:val="18"/>
              </w:rPr>
              <w:t>12,040,931.64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-999,387.67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18"/>
                <w:szCs w:val="18"/>
              </w:rPr>
            </w:pPr>
            <w:r>
              <w:rPr>
                <w:rFonts w:ascii="宋体"/>
                <w:sz w:val="18"/>
              </w:rPr>
              <w:t>11,041,543.97</w:t>
            </w:r>
          </w:p>
        </w:tc>
      </w:tr>
      <w:tr>
        <w:trPr>
          <w:trHeight w:val="635"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西部新时代能源投资 有限公司</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45,000,000.00</w:t>
            </w:r>
          </w:p>
        </w:tc>
        <w:tc>
          <w:tcPr>
            <w:tcW w:w="150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45,000,000.00</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sz w:val="18"/>
              </w:rPr>
              <w:t>45,000,000.00</w:t>
            </w:r>
          </w:p>
        </w:tc>
      </w:tr>
      <w:tr>
        <w:trPr>
          <w:trHeight w:val="946" w:hRule="exact"/>
        </w:trPr>
        <w:tc>
          <w:tcPr>
            <w:tcW w:w="19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934"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623,284,487.62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6" w:right="0"/>
              <w:jc w:val="left"/>
              <w:rPr>
                <w:rFonts w:ascii="宋体" w:hAnsi="宋体" w:cs="宋体" w:eastAsia="宋体" w:hint="default"/>
                <w:sz w:val="18"/>
                <w:szCs w:val="18"/>
              </w:rPr>
            </w:pPr>
            <w:r>
              <w:rPr>
                <w:rFonts w:ascii="宋体"/>
                <w:sz w:val="18"/>
              </w:rPr>
              <w:t>335,220,504.33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283,805,527.26</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z w:val="18"/>
              </w:rPr>
              <w:t>619,026,031.59</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(续上表)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174"/>
        <w:gridCol w:w="1030"/>
        <w:gridCol w:w="1031"/>
        <w:gridCol w:w="1900"/>
        <w:gridCol w:w="436"/>
        <w:gridCol w:w="804"/>
        <w:gridCol w:w="1296"/>
      </w:tblGrid>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824" w:right="803"/>
              <w:jc w:val="center"/>
              <w:rPr>
                <w:rFonts w:ascii="宋体" w:hAnsi="宋体" w:cs="宋体" w:eastAsia="宋体" w:hint="default"/>
                <w:sz w:val="18"/>
                <w:szCs w:val="18"/>
              </w:rPr>
            </w:pPr>
            <w:r>
              <w:rPr>
                <w:rFonts w:ascii="宋体" w:hAnsi="宋体" w:cs="宋体" w:eastAsia="宋体" w:hint="default"/>
                <w:sz w:val="18"/>
                <w:szCs w:val="18"/>
              </w:rPr>
              <w:t>被投资 单位</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2" w:right="205" w:firstLine="135"/>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2" w:right="206" w:firstLine="45"/>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92" w:right="55" w:hanging="360"/>
              <w:jc w:val="left"/>
              <w:rPr>
                <w:rFonts w:ascii="宋体" w:hAnsi="宋体" w:cs="宋体" w:eastAsia="宋体" w:hint="default"/>
                <w:sz w:val="18"/>
                <w:szCs w:val="18"/>
              </w:rPr>
            </w:pPr>
            <w:r>
              <w:rPr>
                <w:rFonts w:ascii="宋体" w:hAnsi="宋体" w:cs="宋体" w:eastAsia="宋体" w:hint="default"/>
                <w:sz w:val="18"/>
                <w:szCs w:val="18"/>
              </w:rPr>
              <w:t>持股比例与表决权比例 不一致的说明</w:t>
            </w:r>
          </w:p>
        </w:tc>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 w:right="4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 w:right="47"/>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41" w:right="0"/>
              <w:jc w:val="left"/>
              <w:rPr>
                <w:rFonts w:ascii="宋体" w:hAnsi="宋体" w:cs="宋体" w:eastAsia="宋体" w:hint="default"/>
                <w:sz w:val="18"/>
                <w:szCs w:val="18"/>
              </w:rPr>
            </w:pPr>
            <w:r>
              <w:rPr>
                <w:rFonts w:ascii="宋体" w:hAnsi="宋体" w:cs="宋体" w:eastAsia="宋体" w:hint="default"/>
                <w:sz w:val="18"/>
                <w:szCs w:val="18"/>
              </w:rPr>
              <w:t>杭州传化化学品有限公司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100.00</w:t>
            </w:r>
          </w:p>
        </w:tc>
        <w:tc>
          <w:tcPr>
            <w:tcW w:w="1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41" w:right="0"/>
              <w:jc w:val="left"/>
              <w:rPr>
                <w:rFonts w:ascii="宋体" w:hAnsi="宋体" w:cs="宋体" w:eastAsia="宋体" w:hint="default"/>
                <w:sz w:val="18"/>
                <w:szCs w:val="18"/>
              </w:rPr>
            </w:pPr>
            <w:r>
              <w:rPr>
                <w:rFonts w:ascii="宋体" w:hAnsi="宋体" w:cs="宋体" w:eastAsia="宋体" w:hint="default"/>
                <w:sz w:val="18"/>
                <w:szCs w:val="18"/>
              </w:rPr>
              <w:t>上海广丰化工有限公司</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1" w:right="26"/>
              <w:jc w:val="left"/>
              <w:rPr>
                <w:rFonts w:ascii="宋体" w:hAnsi="宋体" w:cs="宋体" w:eastAsia="宋体" w:hint="default"/>
                <w:sz w:val="18"/>
                <w:szCs w:val="18"/>
              </w:rPr>
            </w:pPr>
            <w:r>
              <w:rPr>
                <w:rFonts w:ascii="宋体" w:hAnsi="宋体" w:cs="宋体" w:eastAsia="宋体" w:hint="default"/>
                <w:spacing w:val="10"/>
                <w:sz w:val="18"/>
                <w:szCs w:val="18"/>
              </w:rPr>
              <w:t>杭州传化精细化工有限公 </w:t>
            </w:r>
            <w:r>
              <w:rPr>
                <w:rFonts w:ascii="宋体" w:hAnsi="宋体" w:cs="宋体" w:eastAsia="宋体" w:hint="default"/>
                <w:sz w:val="18"/>
                <w:szCs w:val="18"/>
              </w:rPr>
              <w:t>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92.43</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92.43</w:t>
            </w:r>
          </w:p>
        </w:tc>
        <w:tc>
          <w:tcPr>
            <w:tcW w:w="1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泰兴市锦鸡染料有限公司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45.00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56.43</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7"/>
                <w:sz w:val="18"/>
                <w:szCs w:val="18"/>
              </w:rPr>
              <w:t>详见本财务报表附注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四之说明</w:t>
            </w: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756,000.00</w:t>
            </w: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泰兴锦云染料有限公司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20.45</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75.00</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1"/>
              <w:jc w:val="left"/>
              <w:rPr>
                <w:rFonts w:ascii="宋体" w:hAnsi="宋体" w:cs="宋体" w:eastAsia="宋体" w:hint="default"/>
                <w:sz w:val="18"/>
                <w:szCs w:val="18"/>
              </w:rPr>
            </w:pPr>
            <w:r>
              <w:rPr>
                <w:rFonts w:ascii="宋体" w:hAnsi="宋体" w:cs="宋体" w:eastAsia="宋体" w:hint="default"/>
                <w:spacing w:val="7"/>
                <w:sz w:val="18"/>
                <w:szCs w:val="18"/>
              </w:rPr>
              <w:t>子公司泰兴锦鸡拥有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54.55%的表决权</w:t>
            </w: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8"/>
                <w:szCs w:val="18"/>
              </w:rPr>
            </w:pPr>
            <w:r>
              <w:rPr>
                <w:rFonts w:ascii="宋体"/>
                <w:sz w:val="18"/>
              </w:rPr>
              <w:t>1,227,000.00</w:t>
            </w:r>
          </w:p>
        </w:tc>
      </w:tr>
      <w:tr>
        <w:trPr>
          <w:trHeight w:val="491"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41" w:right="26"/>
              <w:jc w:val="left"/>
              <w:rPr>
                <w:rFonts w:ascii="宋体" w:hAnsi="宋体" w:cs="宋体" w:eastAsia="宋体" w:hint="default"/>
                <w:sz w:val="18"/>
                <w:szCs w:val="18"/>
              </w:rPr>
            </w:pPr>
            <w:r>
              <w:rPr>
                <w:rFonts w:ascii="宋体" w:hAnsi="宋体" w:cs="宋体" w:eastAsia="宋体" w:hint="default"/>
                <w:spacing w:val="10"/>
                <w:sz w:val="18"/>
                <w:szCs w:val="18"/>
              </w:rPr>
              <w:t>佛山市传化富联精细化工 </w:t>
            </w:r>
            <w:r>
              <w:rPr>
                <w:rFonts w:ascii="宋体" w:hAnsi="宋体" w:cs="宋体" w:eastAsia="宋体" w:hint="default"/>
                <w:sz w:val="18"/>
                <w:szCs w:val="18"/>
              </w:rPr>
              <w:t>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75.00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75.00</w:t>
            </w:r>
          </w:p>
        </w:tc>
        <w:tc>
          <w:tcPr>
            <w:tcW w:w="1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41" w:right="0"/>
              <w:jc w:val="left"/>
              <w:rPr>
                <w:rFonts w:ascii="宋体" w:hAnsi="宋体" w:cs="宋体" w:eastAsia="宋体" w:hint="default"/>
                <w:sz w:val="18"/>
                <w:szCs w:val="18"/>
              </w:rPr>
            </w:pPr>
            <w:r>
              <w:rPr>
                <w:rFonts w:ascii="宋体" w:hAnsi="宋体" w:cs="宋体" w:eastAsia="宋体" w:hint="default"/>
                <w:sz w:val="18"/>
                <w:szCs w:val="18"/>
              </w:rPr>
              <w:t>传化（香港）有限公司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sz w:val="18"/>
              </w:rPr>
              <w:t>100.00</w:t>
            </w:r>
          </w:p>
        </w:tc>
        <w:tc>
          <w:tcPr>
            <w:tcW w:w="1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浙江传化合成材料有限 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1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杭州传化建筑新材料有 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75.00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75.00</w:t>
            </w:r>
          </w:p>
        </w:tc>
        <w:tc>
          <w:tcPr>
            <w:tcW w:w="1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35"/>
              <w:jc w:val="left"/>
              <w:rPr>
                <w:rFonts w:ascii="宋体" w:hAnsi="宋体" w:cs="宋体" w:eastAsia="宋体" w:hint="default"/>
                <w:sz w:val="18"/>
                <w:szCs w:val="18"/>
              </w:rPr>
            </w:pPr>
            <w:r>
              <w:rPr>
                <w:rFonts w:ascii="宋体" w:hAnsi="宋体" w:cs="宋体" w:eastAsia="宋体" w:hint="default"/>
                <w:spacing w:val="2"/>
                <w:sz w:val="18"/>
                <w:szCs w:val="18"/>
              </w:rPr>
              <w:t>杭州环特生物技术有限公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42.00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42.00</w:t>
            </w:r>
          </w:p>
        </w:tc>
        <w:tc>
          <w:tcPr>
            <w:tcW w:w="1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63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122" w:right="245"/>
              <w:jc w:val="left"/>
              <w:rPr>
                <w:rFonts w:ascii="宋体" w:hAnsi="宋体" w:cs="宋体" w:eastAsia="宋体" w:hint="default"/>
                <w:sz w:val="18"/>
                <w:szCs w:val="18"/>
              </w:rPr>
            </w:pPr>
            <w:r>
              <w:rPr>
                <w:rFonts w:ascii="宋体" w:hAnsi="宋体" w:cs="宋体" w:eastAsia="宋体" w:hint="default"/>
                <w:sz w:val="18"/>
                <w:szCs w:val="18"/>
              </w:rPr>
              <w:t>西部新时代能源投资有 限公司</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15.00</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15.00</w:t>
            </w:r>
          </w:p>
        </w:tc>
        <w:tc>
          <w:tcPr>
            <w:tcW w:w="1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1,983,000.00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408" w:lineRule="auto" w:before="35"/>
        <w:ind w:left="560" w:right="5901"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2"/>
          <w:sz w:val="21"/>
          <w:szCs w:val="21"/>
        </w:rPr>
        <w:t> </w:t>
      </w:r>
      <w:r>
        <w:rPr>
          <w:rFonts w:ascii="宋体" w:hAnsi="宋体" w:cs="宋体" w:eastAsia="宋体" w:hint="default"/>
          <w:sz w:val="21"/>
          <w:szCs w:val="21"/>
        </w:rPr>
        <w:t>母公司利润表项目注释</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营业收入/营业成本</w:t>
      </w:r>
    </w:p>
    <w:p>
      <w:pPr>
        <w:spacing w:before="46"/>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bl>
    <w:p>
      <w:pPr>
        <w:spacing w:after="0" w:line="240" w:lineRule="auto"/>
        <w:jc w:val="left"/>
        <w:rPr>
          <w:rFonts w:ascii="宋体" w:hAnsi="宋体" w:cs="宋体" w:eastAsia="宋体" w:hint="default"/>
          <w:sz w:val="21"/>
          <w:szCs w:val="21"/>
        </w:rPr>
        <w:sectPr>
          <w:pgSz w:w="11910" w:h="16840"/>
          <w:pgMar w:header="877" w:footer="1009" w:top="1100" w:bottom="1200" w:left="1660" w:right="11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1,145,985,710.69</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21"/>
                <w:szCs w:val="21"/>
              </w:rPr>
            </w:pPr>
            <w:r>
              <w:rPr>
                <w:rFonts w:ascii="宋体"/>
                <w:spacing w:val="-1"/>
                <w:sz w:val="21"/>
              </w:rPr>
              <w:t>928,562,807.27</w:t>
            </w:r>
            <w:r>
              <w:rPr>
                <w:rFonts w:ascii="宋体"/>
                <w:sz w:val="21"/>
              </w:rPr>
            </w:r>
          </w:p>
        </w:tc>
      </w:tr>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137,541,873.49</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99,365,809.86</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987,013,457.45</w:t>
            </w:r>
            <w:r>
              <w:rPr>
                <w:rFonts w:ascii="宋体"/>
                <w:sz w:val="21"/>
              </w:rPr>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8"/>
              <w:jc w:val="right"/>
              <w:rPr>
                <w:rFonts w:ascii="宋体" w:hAnsi="宋体" w:cs="宋体" w:eastAsia="宋体" w:hint="default"/>
                <w:sz w:val="21"/>
                <w:szCs w:val="21"/>
              </w:rPr>
            </w:pPr>
            <w:r>
              <w:rPr>
                <w:rFonts w:ascii="宋体"/>
                <w:spacing w:val="-1"/>
                <w:sz w:val="21"/>
              </w:rPr>
              <w:t>784,148,208.56</w:t>
            </w:r>
            <w:r>
              <w:rPr>
                <w:rFonts w:ascii="宋体"/>
                <w:sz w:val="21"/>
              </w:rPr>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主营业务收入/主营业务成本（分行业）</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684"/>
        <w:gridCol w:w="1896"/>
        <w:gridCol w:w="1686"/>
        <w:gridCol w:w="1703"/>
        <w:gridCol w:w="1686"/>
      </w:tblGrid>
      <w:tr>
        <w:trPr>
          <w:trHeight w:val="455" w:hRule="exact"/>
        </w:trPr>
        <w:tc>
          <w:tcPr>
            <w:tcW w:w="168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8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3"/>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684"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right="714"/>
              <w:jc w:val="right"/>
              <w:rPr>
                <w:rFonts w:ascii="宋体" w:hAnsi="宋体" w:cs="宋体" w:eastAsia="宋体" w:hint="default"/>
                <w:sz w:val="21"/>
                <w:szCs w:val="21"/>
              </w:rPr>
            </w:pPr>
            <w:r>
              <w:rPr>
                <w:rFonts w:ascii="宋体" w:hAnsi="宋体" w:cs="宋体" w:eastAsia="宋体" w:hint="default"/>
                <w:spacing w:val="-1"/>
                <w:w w:val="95"/>
                <w:sz w:val="21"/>
                <w:szCs w:val="21"/>
              </w:rPr>
              <w:t>精细化工</w:t>
            </w:r>
            <w:r>
              <w:rPr>
                <w:rFonts w:ascii="宋体" w:hAnsi="宋体" w:cs="宋体" w:eastAsia="宋体" w:hint="default"/>
                <w:w w:val="95"/>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1,145,985,710.69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852,885,245.11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 w:right="0"/>
              <w:jc w:val="center"/>
              <w:rPr>
                <w:rFonts w:ascii="宋体" w:hAnsi="宋体" w:cs="宋体" w:eastAsia="宋体" w:hint="default"/>
                <w:sz w:val="21"/>
                <w:szCs w:val="21"/>
              </w:rPr>
            </w:pPr>
            <w:r>
              <w:rPr>
                <w:rFonts w:ascii="宋体"/>
                <w:sz w:val="21"/>
              </w:rPr>
              <w:t>928,562,807.27</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3"/>
              <w:jc w:val="center"/>
              <w:rPr>
                <w:rFonts w:ascii="宋体" w:hAnsi="宋体" w:cs="宋体" w:eastAsia="宋体" w:hint="default"/>
                <w:sz w:val="21"/>
                <w:szCs w:val="21"/>
              </w:rPr>
            </w:pPr>
            <w:r>
              <w:rPr>
                <w:rFonts w:ascii="宋体"/>
                <w:sz w:val="21"/>
              </w:rPr>
              <w:t>685,675,949.18</w:t>
            </w:r>
          </w:p>
        </w:tc>
      </w:tr>
      <w:tr>
        <w:trPr>
          <w:trHeight w:val="455"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63"/>
              <w:ind w:right="713"/>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1,145,985,710.69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852,885,245.11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7" w:right="0"/>
              <w:jc w:val="center"/>
              <w:rPr>
                <w:rFonts w:ascii="宋体" w:hAnsi="宋体" w:cs="宋体" w:eastAsia="宋体" w:hint="default"/>
                <w:sz w:val="21"/>
                <w:szCs w:val="21"/>
              </w:rPr>
            </w:pPr>
            <w:r>
              <w:rPr>
                <w:rFonts w:ascii="宋体"/>
                <w:sz w:val="21"/>
              </w:rPr>
              <w:t>928,562,807.27</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2"/>
              <w:jc w:val="center"/>
              <w:rPr>
                <w:rFonts w:ascii="宋体" w:hAnsi="宋体" w:cs="宋体" w:eastAsia="宋体" w:hint="default"/>
                <w:sz w:val="21"/>
                <w:szCs w:val="21"/>
              </w:rPr>
            </w:pPr>
            <w:r>
              <w:rPr>
                <w:rFonts w:ascii="宋体"/>
                <w:sz w:val="21"/>
              </w:rPr>
              <w:t>685,675,949.18</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主营业务收入/主营业务成本（分产品）</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684"/>
        <w:gridCol w:w="1896"/>
        <w:gridCol w:w="1686"/>
        <w:gridCol w:w="1703"/>
        <w:gridCol w:w="1686"/>
      </w:tblGrid>
      <w:tr>
        <w:trPr>
          <w:trHeight w:val="454" w:hRule="exact"/>
        </w:trPr>
        <w:tc>
          <w:tcPr>
            <w:tcW w:w="168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2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8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3"/>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5" w:hRule="exact"/>
        </w:trPr>
        <w:tc>
          <w:tcPr>
            <w:tcW w:w="1684"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印染助剂</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1,111,186,413.34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宋体" w:hAnsi="宋体" w:cs="宋体" w:eastAsia="宋体" w:hint="default"/>
                <w:sz w:val="21"/>
                <w:szCs w:val="21"/>
              </w:rPr>
            </w:pPr>
            <w:r>
              <w:rPr>
                <w:rFonts w:ascii="宋体"/>
                <w:sz w:val="21"/>
              </w:rPr>
              <w:t>821,381,150.03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893,727,693.40</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653,868,229.34</w:t>
            </w:r>
          </w:p>
        </w:tc>
      </w:tr>
      <w:tr>
        <w:trPr>
          <w:trHeight w:val="454"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皮革化纤油剂</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17,003,540.34</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1" w:right="0"/>
              <w:jc w:val="center"/>
              <w:rPr>
                <w:rFonts w:ascii="宋体" w:hAnsi="宋体" w:cs="宋体" w:eastAsia="宋体" w:hint="default"/>
                <w:sz w:val="21"/>
                <w:szCs w:val="21"/>
              </w:rPr>
            </w:pPr>
            <w:r>
              <w:rPr>
                <w:rFonts w:ascii="宋体"/>
                <w:sz w:val="21"/>
              </w:rPr>
              <w:t>14,983,630.67</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宋体" w:hAnsi="宋体" w:cs="宋体" w:eastAsia="宋体" w:hint="default"/>
                <w:sz w:val="21"/>
                <w:szCs w:val="21"/>
              </w:rPr>
            </w:pPr>
            <w:r>
              <w:rPr>
                <w:rFonts w:ascii="宋体"/>
                <w:sz w:val="21"/>
              </w:rPr>
              <w:t>19,281,284.20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5"/>
              <w:jc w:val="right"/>
              <w:rPr>
                <w:rFonts w:ascii="宋体" w:hAnsi="宋体" w:cs="宋体" w:eastAsia="宋体" w:hint="default"/>
                <w:sz w:val="21"/>
                <w:szCs w:val="21"/>
              </w:rPr>
            </w:pPr>
            <w:r>
              <w:rPr>
                <w:rFonts w:ascii="宋体"/>
                <w:sz w:val="21"/>
              </w:rPr>
              <w:t>17,077,619.14</w:t>
            </w:r>
          </w:p>
        </w:tc>
      </w:tr>
      <w:tr>
        <w:trPr>
          <w:trHeight w:val="455"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染料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15,309,970.68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center"/>
              <w:rPr>
                <w:rFonts w:ascii="宋体" w:hAnsi="宋体" w:cs="宋体" w:eastAsia="宋体" w:hint="default"/>
                <w:sz w:val="21"/>
                <w:szCs w:val="21"/>
              </w:rPr>
            </w:pPr>
            <w:r>
              <w:rPr>
                <w:rFonts w:ascii="宋体"/>
                <w:sz w:val="21"/>
              </w:rPr>
              <w:t>14,304,780.21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15,553,829.67</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10"/>
              <w:jc w:val="right"/>
              <w:rPr>
                <w:rFonts w:ascii="宋体" w:hAnsi="宋体" w:cs="宋体" w:eastAsia="宋体" w:hint="default"/>
                <w:sz w:val="21"/>
                <w:szCs w:val="21"/>
              </w:rPr>
            </w:pPr>
            <w:r>
              <w:rPr>
                <w:rFonts w:ascii="宋体"/>
                <w:spacing w:val="-1"/>
                <w:sz w:val="21"/>
              </w:rPr>
              <w:t>14,730,100.70</w:t>
            </w:r>
          </w:p>
        </w:tc>
      </w:tr>
      <w:tr>
        <w:trPr>
          <w:trHeight w:val="492"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0"/>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pacing w:val="-1"/>
                <w:sz w:val="21"/>
              </w:rPr>
              <w:t>2,485,786.33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1" w:right="0"/>
              <w:jc w:val="center"/>
              <w:rPr>
                <w:rFonts w:ascii="宋体" w:hAnsi="宋体" w:cs="宋体" w:eastAsia="宋体" w:hint="default"/>
                <w:sz w:val="21"/>
                <w:szCs w:val="21"/>
              </w:rPr>
            </w:pPr>
            <w:r>
              <w:rPr>
                <w:rFonts w:ascii="宋体"/>
                <w:sz w:val="21"/>
              </w:rPr>
              <w:t>2,215,684.20</w:t>
            </w:r>
          </w:p>
        </w:tc>
        <w:tc>
          <w:tcPr>
            <w:tcW w:w="1703"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1,145,985,710.69</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852,885,245.11</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928,562,807.27</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685,675,949.18</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4"/>
          <w:sz w:val="21"/>
          <w:szCs w:val="21"/>
        </w:rPr>
        <w:t> </w:t>
      </w:r>
      <w:r>
        <w:rPr>
          <w:rFonts w:ascii="宋体" w:hAnsi="宋体" w:cs="宋体" w:eastAsia="宋体" w:hint="default"/>
          <w:sz w:val="21"/>
          <w:szCs w:val="21"/>
        </w:rPr>
        <w:t>主营业务收入/主营业务成本（分地区）</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1667"/>
        <w:gridCol w:w="1896"/>
        <w:gridCol w:w="1703"/>
        <w:gridCol w:w="1703"/>
        <w:gridCol w:w="1686"/>
      </w:tblGrid>
      <w:tr>
        <w:trPr>
          <w:trHeight w:val="454" w:hRule="exact"/>
        </w:trPr>
        <w:tc>
          <w:tcPr>
            <w:tcW w:w="1667"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2"/>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8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23"/>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5" w:hRule="exact"/>
        </w:trPr>
        <w:tc>
          <w:tcPr>
            <w:tcW w:w="1667" w:type="dxa"/>
            <w:vMerge/>
            <w:tcBorders>
              <w:left w:val="nil" w:sz="6" w:space="0" w:color="auto"/>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3"/>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54" w:hRule="exact"/>
        </w:trPr>
        <w:tc>
          <w:tcPr>
            <w:tcW w:w="1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1,108,724,035.44</w:t>
            </w:r>
            <w:r>
              <w:rPr>
                <w:rFonts w:ascii="宋体"/>
                <w:sz w:val="21"/>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824,696,194.61</w:t>
            </w:r>
            <w:r>
              <w:rPr>
                <w:rFonts w:ascii="宋体"/>
                <w:sz w:val="21"/>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宋体" w:hAnsi="宋体" w:cs="宋体" w:eastAsia="宋体" w:hint="default"/>
                <w:sz w:val="21"/>
                <w:szCs w:val="21"/>
              </w:rPr>
            </w:pPr>
            <w:r>
              <w:rPr>
                <w:rFonts w:ascii="宋体"/>
                <w:spacing w:val="-1"/>
                <w:sz w:val="21"/>
              </w:rPr>
              <w:t>900,650,242.27</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9"/>
              <w:jc w:val="right"/>
              <w:rPr>
                <w:rFonts w:ascii="宋体" w:hAnsi="宋体" w:cs="宋体" w:eastAsia="宋体" w:hint="default"/>
                <w:sz w:val="21"/>
                <w:szCs w:val="21"/>
              </w:rPr>
            </w:pPr>
            <w:r>
              <w:rPr>
                <w:rFonts w:ascii="宋体"/>
                <w:spacing w:val="-1"/>
                <w:sz w:val="21"/>
              </w:rPr>
              <w:t>664,735,928.97</w:t>
            </w:r>
            <w:r>
              <w:rPr>
                <w:rFonts w:ascii="宋体"/>
                <w:sz w:val="21"/>
              </w:rPr>
            </w:r>
          </w:p>
        </w:tc>
      </w:tr>
      <w:tr>
        <w:trPr>
          <w:trHeight w:val="454" w:hRule="exact"/>
        </w:trPr>
        <w:tc>
          <w:tcPr>
            <w:tcW w:w="16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37,261,675.25</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28,189,050.50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宋体" w:hAnsi="宋体" w:cs="宋体" w:eastAsia="宋体" w:hint="default"/>
                <w:sz w:val="21"/>
                <w:szCs w:val="21"/>
              </w:rPr>
            </w:pPr>
            <w:r>
              <w:rPr>
                <w:rFonts w:ascii="宋体"/>
                <w:spacing w:val="-1"/>
                <w:sz w:val="21"/>
              </w:rPr>
              <w:t>27,912,565.00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10"/>
              <w:jc w:val="right"/>
              <w:rPr>
                <w:rFonts w:ascii="宋体" w:hAnsi="宋体" w:cs="宋体" w:eastAsia="宋体" w:hint="default"/>
                <w:sz w:val="21"/>
                <w:szCs w:val="21"/>
              </w:rPr>
            </w:pPr>
            <w:r>
              <w:rPr>
                <w:rFonts w:ascii="宋体"/>
                <w:spacing w:val="-1"/>
                <w:sz w:val="21"/>
              </w:rPr>
              <w:t>20,940,020.21</w:t>
            </w:r>
          </w:p>
        </w:tc>
      </w:tr>
      <w:tr>
        <w:trPr>
          <w:trHeight w:val="455" w:hRule="exact"/>
        </w:trPr>
        <w:tc>
          <w:tcPr>
            <w:tcW w:w="1667"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1,145,985,710.69</w:t>
            </w:r>
            <w:r>
              <w:rPr>
                <w:rFonts w:ascii="宋体"/>
                <w:sz w:val="21"/>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852,885,245.11</w:t>
            </w:r>
            <w:r>
              <w:rPr>
                <w:rFonts w:ascii="宋体"/>
                <w:sz w:val="21"/>
              </w:rPr>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928,562,807.27</w:t>
            </w:r>
            <w:r>
              <w:rPr>
                <w:rFonts w:ascii="宋体"/>
                <w:sz w:val="21"/>
              </w:rPr>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685,675,949.18</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本期公司前</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名客户的营业收入情况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614"/>
        <w:gridCol w:w="1980"/>
        <w:gridCol w:w="3060"/>
      </w:tblGrid>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11"/>
              <w:jc w:val="right"/>
              <w:rPr>
                <w:rFonts w:ascii="宋体" w:hAnsi="宋体" w:cs="宋体" w:eastAsia="宋体" w:hint="default"/>
                <w:sz w:val="21"/>
                <w:szCs w:val="21"/>
              </w:rPr>
            </w:pPr>
            <w:r>
              <w:rPr>
                <w:rFonts w:ascii="宋体" w:hAnsi="宋体" w:cs="宋体" w:eastAsia="宋体" w:hint="default"/>
                <w:spacing w:val="-1"/>
                <w:sz w:val="21"/>
                <w:szCs w:val="21"/>
              </w:rPr>
              <w:t>占公司全部营业收入的比例(%)</w:t>
            </w:r>
            <w:r>
              <w:rPr>
                <w:rFonts w:ascii="宋体" w:hAnsi="宋体" w:cs="宋体" w:eastAsia="宋体" w:hint="default"/>
                <w:sz w:val="21"/>
                <w:szCs w:val="21"/>
              </w:rPr>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杭州传化精细化工有限公司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120,617,854.24</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9.40</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佛山市传化富联精细化工有限公司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62,653,850.78</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4.88</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江苏盛虹控股集团有限公司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39,496,147.18</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3.08</w:t>
            </w:r>
          </w:p>
        </w:tc>
      </w:tr>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传化（香港）有限公司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33,107,310.10</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2.58</w:t>
            </w:r>
          </w:p>
        </w:tc>
      </w:tr>
      <w:tr>
        <w:trPr>
          <w:trHeight w:val="478"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21"/>
                <w:szCs w:val="21"/>
              </w:rPr>
            </w:pPr>
            <w:r>
              <w:rPr>
                <w:rFonts w:ascii="宋体" w:hAnsi="宋体" w:cs="宋体" w:eastAsia="宋体" w:hint="default"/>
                <w:sz w:val="21"/>
                <w:szCs w:val="21"/>
              </w:rPr>
              <w:t>圣山集团有限公司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z w:val="21"/>
              </w:rPr>
              <w:t>14,893,269.83</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z w:val="21"/>
              </w:rPr>
              <w:t>1.16</w:t>
            </w:r>
          </w:p>
        </w:tc>
      </w:tr>
    </w:tbl>
    <w:p>
      <w:pPr>
        <w:spacing w:after="0" w:line="240" w:lineRule="auto"/>
        <w:jc w:val="right"/>
        <w:rPr>
          <w:rFonts w:ascii="宋体" w:hAnsi="宋体" w:cs="宋体" w:eastAsia="宋体" w:hint="default"/>
          <w:sz w:val="21"/>
          <w:szCs w:val="21"/>
        </w:rPr>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3614"/>
        <w:gridCol w:w="1980"/>
        <w:gridCol w:w="3060"/>
      </w:tblGrid>
      <w:tr>
        <w:trPr>
          <w:trHeight w:val="479" w:hRule="exact"/>
        </w:trPr>
        <w:tc>
          <w:tcPr>
            <w:tcW w:w="36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98" w:right="0"/>
              <w:jc w:val="left"/>
              <w:rPr>
                <w:rFonts w:ascii="宋体" w:hAnsi="宋体" w:cs="宋体" w:eastAsia="宋体" w:hint="default"/>
                <w:sz w:val="21"/>
                <w:szCs w:val="21"/>
              </w:rPr>
            </w:pPr>
            <w:r>
              <w:rPr>
                <w:rFonts w:ascii="宋体"/>
                <w:sz w:val="21"/>
              </w:rPr>
              <w:t>270,768,432.13</w:t>
            </w:r>
          </w:p>
        </w:tc>
        <w:tc>
          <w:tcPr>
            <w:tcW w:w="3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21.10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5"/>
        <w:ind w:left="560" w:right="0" w:firstLine="0"/>
        <w:jc w:val="left"/>
        <w:rPr>
          <w:rFonts w:ascii="宋体" w:hAnsi="宋体" w:cs="宋体" w:eastAsia="宋体" w:hint="default"/>
          <w:sz w:val="21"/>
          <w:szCs w:val="21"/>
        </w:rPr>
      </w:pPr>
      <w:r>
        <w:rPr>
          <w:rFonts w:ascii="宋体" w:hAnsi="宋体" w:cs="宋体" w:eastAsia="宋体" w:hint="default"/>
          <w:sz w:val="21"/>
          <w:szCs w:val="21"/>
        </w:rPr>
        <w:t>2. 投资收益</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036"/>
        <w:gridCol w:w="2809"/>
        <w:gridCol w:w="2809"/>
      </w:tblGrid>
      <w:tr>
        <w:trPr>
          <w:trHeight w:val="479"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8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63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成本法核算的长期股权投资收</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10,138,190.86</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29,108,081.02</w:t>
            </w:r>
          </w:p>
        </w:tc>
      </w:tr>
      <w:tr>
        <w:trPr>
          <w:trHeight w:val="634"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权益法核算的长期股权投资收</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pacing w:val="-1"/>
                <w:sz w:val="21"/>
              </w:rPr>
              <w:t>-999,387.67</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5"/>
              <w:jc w:val="right"/>
              <w:rPr>
                <w:rFonts w:ascii="宋体" w:hAnsi="宋体" w:cs="宋体" w:eastAsia="宋体" w:hint="default"/>
                <w:sz w:val="21"/>
                <w:szCs w:val="21"/>
              </w:rPr>
            </w:pPr>
            <w:r>
              <w:rPr>
                <w:rFonts w:ascii="宋体"/>
                <w:spacing w:val="-1"/>
                <w:sz w:val="21"/>
              </w:rPr>
              <w:t>-559,068.36</w:t>
            </w:r>
          </w:p>
        </w:tc>
      </w:tr>
      <w:tr>
        <w:trPr>
          <w:trHeight w:val="635"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处置长期股权投资产生的投资</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809" w:type="dxa"/>
            <w:tcBorders>
              <w:top w:val="single" w:sz="4" w:space="0" w:color="000000"/>
              <w:left w:val="single" w:sz="4" w:space="0" w:color="000000"/>
              <w:bottom w:val="single" w:sz="4" w:space="0" w:color="000000"/>
              <w:right w:val="single" w:sz="4" w:space="0" w:color="000000"/>
            </w:tcBorders>
          </w:tcPr>
          <w:p>
            <w:pP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pacing w:val="-1"/>
                <w:sz w:val="21"/>
              </w:rPr>
              <w:t>11,745,777.99</w:t>
            </w:r>
          </w:p>
        </w:tc>
      </w:tr>
      <w:tr>
        <w:trPr>
          <w:trHeight w:val="478" w:hRule="exact"/>
        </w:trPr>
        <w:tc>
          <w:tcPr>
            <w:tcW w:w="303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9,138,803.19</w:t>
            </w:r>
          </w:p>
        </w:tc>
        <w:tc>
          <w:tcPr>
            <w:tcW w:w="28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6"/>
              <w:jc w:val="right"/>
              <w:rPr>
                <w:rFonts w:ascii="宋体" w:hAnsi="宋体" w:cs="宋体" w:eastAsia="宋体" w:hint="default"/>
                <w:sz w:val="21"/>
                <w:szCs w:val="21"/>
              </w:rPr>
            </w:pPr>
            <w:r>
              <w:rPr>
                <w:rFonts w:ascii="宋体"/>
                <w:spacing w:val="-1"/>
                <w:sz w:val="21"/>
              </w:rPr>
              <w:t>40,294,790.65</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按成本法核算的长期股权投资收益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714"/>
        <w:gridCol w:w="1980"/>
        <w:gridCol w:w="1800"/>
        <w:gridCol w:w="2160"/>
      </w:tblGrid>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4"/>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40" w:lineRule="auto" w:before="37"/>
              <w:ind w:right="4"/>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576"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上海广丰化工有限公司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sz w:val="21"/>
              </w:rPr>
              <w:t>8,155,190.86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spacing w:val="-1"/>
                <w:sz w:val="21"/>
              </w:rPr>
              <w:t>20,792,105.61</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2"/>
              <w:ind w:right="2"/>
              <w:jc w:val="center"/>
              <w:rPr>
                <w:rFonts w:ascii="宋体" w:hAnsi="宋体" w:cs="宋体" w:eastAsia="宋体" w:hint="default"/>
                <w:sz w:val="21"/>
                <w:szCs w:val="21"/>
              </w:rPr>
            </w:pPr>
            <w:r>
              <w:rPr>
                <w:rFonts w:ascii="宋体" w:hAnsi="宋体" w:cs="宋体" w:eastAsia="宋体" w:hint="default"/>
                <w:sz w:val="21"/>
                <w:szCs w:val="21"/>
              </w:rPr>
              <w:t>本期注销清算</w:t>
            </w:r>
          </w:p>
        </w:tc>
      </w:tr>
      <w:tr>
        <w:trPr>
          <w:trHeight w:val="635"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佛山市传化富联精细化工</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3,881,901.12</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本期未分配</w:t>
            </w:r>
          </w:p>
        </w:tc>
      </w:tr>
      <w:tr>
        <w:trPr>
          <w:trHeight w:val="634"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无锡传化精细化工有限公</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1,588,474.29</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1"/>
              <w:ind w:right="4"/>
              <w:jc w:val="center"/>
              <w:rPr>
                <w:rFonts w:ascii="宋体" w:hAnsi="宋体" w:cs="宋体" w:eastAsia="宋体" w:hint="default"/>
                <w:sz w:val="21"/>
                <w:szCs w:val="21"/>
              </w:rPr>
            </w:pPr>
            <w:r>
              <w:rPr>
                <w:rFonts w:ascii="宋体" w:hAnsi="宋体" w:cs="宋体" w:eastAsia="宋体" w:hint="default"/>
                <w:sz w:val="21"/>
                <w:szCs w:val="21"/>
              </w:rPr>
              <w:t>本期未分配</w:t>
            </w:r>
          </w:p>
        </w:tc>
      </w:tr>
      <w:tr>
        <w:trPr>
          <w:trHeight w:val="577"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泰兴市锦鸡染料有限公司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8"/>
              <w:jc w:val="right"/>
              <w:rPr>
                <w:rFonts w:ascii="宋体" w:hAnsi="宋体" w:cs="宋体" w:eastAsia="宋体" w:hint="default"/>
                <w:sz w:val="21"/>
                <w:szCs w:val="21"/>
              </w:rPr>
            </w:pPr>
            <w:r>
              <w:rPr>
                <w:rFonts w:ascii="宋体"/>
                <w:sz w:val="21"/>
              </w:rPr>
              <w:t>756,000.00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21"/>
                <w:szCs w:val="21"/>
              </w:rPr>
            </w:pPr>
            <w:r>
              <w:rPr>
                <w:rFonts w:ascii="宋体"/>
                <w:spacing w:val="-1"/>
                <w:sz w:val="21"/>
              </w:rPr>
              <w:t>1,209,600.00</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2"/>
              <w:ind w:left="122" w:right="0"/>
              <w:jc w:val="left"/>
              <w:rPr>
                <w:rFonts w:ascii="宋体" w:hAnsi="宋体" w:cs="宋体" w:eastAsia="宋体" w:hint="default"/>
                <w:sz w:val="21"/>
                <w:szCs w:val="21"/>
              </w:rPr>
            </w:pPr>
            <w:r>
              <w:rPr>
                <w:rFonts w:ascii="宋体" w:hAnsi="宋体" w:cs="宋体" w:eastAsia="宋体" w:hint="default"/>
                <w:sz w:val="21"/>
                <w:szCs w:val="21"/>
              </w:rPr>
              <w:t>泰兴锦云染料有限公司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21"/>
                <w:szCs w:val="21"/>
              </w:rPr>
            </w:pPr>
            <w:r>
              <w:rPr>
                <w:rFonts w:ascii="宋体"/>
                <w:spacing w:val="-1"/>
                <w:sz w:val="21"/>
              </w:rPr>
              <w:t>1,227,000.00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21"/>
                <w:szCs w:val="21"/>
              </w:rPr>
            </w:pPr>
            <w:r>
              <w:rPr>
                <w:rFonts w:ascii="宋体"/>
                <w:spacing w:val="-1"/>
                <w:sz w:val="21"/>
              </w:rPr>
              <w:t>1,636,000.00</w:t>
            </w:r>
            <w:r>
              <w:rPr>
                <w:rFonts w:ascii="宋体"/>
                <w:sz w:val="21"/>
              </w:rPr>
            </w:r>
          </w:p>
        </w:tc>
        <w:tc>
          <w:tcPr>
            <w:tcW w:w="2160" w:type="dxa"/>
            <w:tcBorders>
              <w:top w:val="single" w:sz="4" w:space="0" w:color="000000"/>
              <w:left w:val="single" w:sz="4" w:space="0" w:color="000000"/>
              <w:bottom w:val="single" w:sz="4" w:space="0" w:color="000000"/>
              <w:right w:val="nil" w:sz="6" w:space="0" w:color="auto"/>
            </w:tcBorders>
          </w:tcPr>
          <w:p>
            <w:pPr/>
          </w:p>
        </w:tc>
      </w:tr>
      <w:tr>
        <w:trPr>
          <w:trHeight w:val="577" w:hRule="exact"/>
        </w:trPr>
        <w:tc>
          <w:tcPr>
            <w:tcW w:w="271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12"/>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spacing w:val="-1"/>
                <w:sz w:val="21"/>
              </w:rPr>
              <w:t>10,138,190.86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21"/>
                <w:szCs w:val="21"/>
              </w:rPr>
            </w:pPr>
            <w:r>
              <w:rPr>
                <w:rFonts w:ascii="宋体"/>
                <w:spacing w:val="-1"/>
                <w:sz w:val="21"/>
              </w:rPr>
              <w:t>29,108,081.02</w:t>
            </w:r>
          </w:p>
        </w:tc>
        <w:tc>
          <w:tcPr>
            <w:tcW w:w="2160" w:type="dxa"/>
            <w:tcBorders>
              <w:top w:val="single" w:sz="4" w:space="0" w:color="000000"/>
              <w:left w:val="single" w:sz="4" w:space="0" w:color="000000"/>
              <w:bottom w:val="single" w:sz="4" w:space="0" w:color="000000"/>
              <w:right w:val="nil" w:sz="6" w:space="0" w:color="auto"/>
            </w:tcBorders>
          </w:tcPr>
          <w:p>
            <w:pP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按权益法核算的长期股权投资收益</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2894"/>
        <w:gridCol w:w="1980"/>
        <w:gridCol w:w="1800"/>
        <w:gridCol w:w="1980"/>
      </w:tblGrid>
      <w:tr>
        <w:trPr>
          <w:trHeight w:val="634"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66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6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本期比上期增减变</w:t>
            </w:r>
          </w:p>
          <w:p>
            <w:pPr>
              <w:pStyle w:val="TableParagraph"/>
              <w:spacing w:line="240" w:lineRule="auto" w:before="37"/>
              <w:ind w:right="3"/>
              <w:jc w:val="center"/>
              <w:rPr>
                <w:rFonts w:ascii="宋体" w:hAnsi="宋体" w:cs="宋体" w:eastAsia="宋体" w:hint="default"/>
                <w:sz w:val="21"/>
                <w:szCs w:val="21"/>
              </w:rPr>
            </w:pPr>
            <w:r>
              <w:rPr>
                <w:rFonts w:ascii="宋体" w:hAnsi="宋体" w:cs="宋体" w:eastAsia="宋体" w:hint="default"/>
                <w:sz w:val="21"/>
                <w:szCs w:val="21"/>
              </w:rPr>
              <w:t>动的原因</w:t>
            </w:r>
          </w:p>
        </w:tc>
      </w:tr>
      <w:tr>
        <w:trPr>
          <w:trHeight w:val="635"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1"/>
              <w:ind w:left="122" w:right="0"/>
              <w:jc w:val="left"/>
              <w:rPr>
                <w:rFonts w:ascii="宋体" w:hAnsi="宋体" w:cs="宋体" w:eastAsia="宋体" w:hint="default"/>
                <w:sz w:val="21"/>
                <w:szCs w:val="21"/>
              </w:rPr>
            </w:pPr>
            <w:r>
              <w:rPr>
                <w:rFonts w:ascii="宋体" w:hAnsi="宋体" w:cs="宋体" w:eastAsia="宋体" w:hint="default"/>
                <w:sz w:val="21"/>
                <w:szCs w:val="21"/>
              </w:rPr>
              <w:t>杭州环特生物技术有限公司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12" w:right="0"/>
              <w:jc w:val="left"/>
              <w:rPr>
                <w:rFonts w:ascii="宋体" w:hAnsi="宋体" w:cs="宋体" w:eastAsia="宋体" w:hint="default"/>
                <w:sz w:val="21"/>
                <w:szCs w:val="21"/>
              </w:rPr>
            </w:pPr>
            <w:r>
              <w:rPr>
                <w:rFonts w:ascii="宋体"/>
                <w:sz w:val="21"/>
              </w:rPr>
              <w:t>-999,387.67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pacing w:val="-1"/>
                <w:sz w:val="21"/>
              </w:rPr>
              <w:t>-559,068.36</w:t>
            </w:r>
            <w:r>
              <w:rPr>
                <w:rFonts w:ascii="宋体"/>
                <w:sz w:val="21"/>
              </w:rPr>
            </w:r>
          </w:p>
        </w:tc>
        <w:tc>
          <w:tcPr>
            <w:tcW w:w="1980" w:type="dxa"/>
            <w:tcBorders>
              <w:top w:val="single" w:sz="4" w:space="0" w:color="000000"/>
              <w:left w:val="single" w:sz="4" w:space="0" w:color="000000"/>
              <w:bottom w:val="single" w:sz="4" w:space="0" w:color="000000"/>
              <w:right w:val="nil" w:sz="6" w:space="0" w:color="auto"/>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被投资单位实现利</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润下降</w:t>
            </w:r>
          </w:p>
        </w:tc>
      </w:tr>
      <w:tr>
        <w:trPr>
          <w:trHeight w:val="47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63"/>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13" w:right="0"/>
              <w:jc w:val="left"/>
              <w:rPr>
                <w:rFonts w:ascii="宋体" w:hAnsi="宋体" w:cs="宋体" w:eastAsia="宋体" w:hint="default"/>
                <w:sz w:val="21"/>
                <w:szCs w:val="21"/>
              </w:rPr>
            </w:pPr>
            <w:r>
              <w:rPr>
                <w:rFonts w:ascii="宋体"/>
                <w:sz w:val="21"/>
              </w:rPr>
              <w:t>-999,387.67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宋体" w:hAnsi="宋体" w:cs="宋体" w:eastAsia="宋体" w:hint="default"/>
                <w:sz w:val="21"/>
                <w:szCs w:val="21"/>
              </w:rPr>
            </w:pPr>
            <w:r>
              <w:rPr>
                <w:rFonts w:ascii="宋体"/>
                <w:spacing w:val="-1"/>
                <w:sz w:val="21"/>
              </w:rPr>
              <w:t>-559,068.36</w:t>
            </w:r>
          </w:p>
        </w:tc>
        <w:tc>
          <w:tcPr>
            <w:tcW w:w="1980" w:type="dxa"/>
            <w:tcBorders>
              <w:top w:val="single" w:sz="4" w:space="0" w:color="000000"/>
              <w:left w:val="single" w:sz="4" w:space="0" w:color="000000"/>
              <w:bottom w:val="single" w:sz="4" w:space="0" w:color="000000"/>
              <w:right w:val="nil" w:sz="6" w:space="0" w:color="auto"/>
            </w:tcBorders>
          </w:tcPr>
          <w:p>
            <w:pPr/>
          </w:p>
        </w:tc>
      </w:tr>
    </w:tbl>
    <w:p>
      <w:pPr>
        <w:spacing w:line="408" w:lineRule="auto" w:before="63"/>
        <w:ind w:left="560" w:right="4544"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
          <w:sz w:val="21"/>
          <w:szCs w:val="21"/>
        </w:rPr>
        <w:t> </w:t>
      </w:r>
      <w:r>
        <w:rPr>
          <w:rFonts w:ascii="宋体" w:hAnsi="宋体" w:cs="宋体" w:eastAsia="宋体" w:hint="default"/>
          <w:sz w:val="21"/>
          <w:szCs w:val="21"/>
        </w:rPr>
        <w:t>投资收益汇回重大限制的说明</w:t>
      </w:r>
      <w:r>
        <w:rPr>
          <w:rFonts w:ascii="宋体" w:hAnsi="宋体" w:cs="宋体" w:eastAsia="宋体" w:hint="default"/>
          <w:sz w:val="21"/>
          <w:szCs w:val="21"/>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母公司现金流量表补充资料</w:t>
      </w:r>
    </w:p>
    <w:p>
      <w:pPr>
        <w:spacing w:after="0"/>
        <w:jc w:val="left"/>
        <w:rPr>
          <w:rFonts w:ascii="宋体" w:hAnsi="宋体" w:cs="宋体" w:eastAsia="宋体" w:hint="default"/>
          <w:sz w:val="21"/>
          <w:szCs w:val="21"/>
        </w:rPr>
        <w:sectPr>
          <w:pgSz w:w="11910" w:h="16840"/>
          <w:pgMar w:header="877" w:footer="1009" w:top="1100" w:bottom="1200" w:left="1660" w:right="1340"/>
        </w:sectPr>
      </w:pPr>
    </w:p>
    <w:p>
      <w:pPr>
        <w:spacing w:line="240" w:lineRule="auto" w:before="10"/>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4874"/>
        <w:gridCol w:w="1980"/>
        <w:gridCol w:w="1800"/>
      </w:tblGrid>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4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86,609,506.33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123,649,973.56</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10,370,193.33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-11,472,484.02</w:t>
            </w: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6" w:lineRule="auto" w:before="10"/>
              <w:ind w:left="934" w:right="98"/>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折旧</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5,828,909.00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5,882,372.22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1,157,614.73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968,932.30</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635"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312" w:lineRule="auto" w:before="10"/>
              <w:ind w:left="933" w:right="108" w:hanging="20"/>
              <w:jc w:val="left"/>
              <w:rPr>
                <w:rFonts w:ascii="宋体" w:hAnsi="宋体" w:cs="宋体" w:eastAsia="宋体" w:hint="default"/>
                <w:sz w:val="18"/>
                <w:szCs w:val="18"/>
              </w:rPr>
            </w:pPr>
            <w:r>
              <w:rPr>
                <w:rFonts w:ascii="宋体" w:hAnsi="宋体" w:cs="宋体" w:eastAsia="宋体" w:hint="default"/>
                <w:spacing w:val="11"/>
                <w:sz w:val="18"/>
                <w:szCs w:val="18"/>
              </w:rPr>
              <w:t>处置固定资产、无形资产和其他长期资产的损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position w:val="1"/>
                <w:sz w:val="18"/>
                <w:szCs w:val="18"/>
              </w:rPr>
              <w:t>失(收益</w:t>
            </w:r>
            <w:r>
              <w:rPr>
                <w:rFonts w:ascii="宋体" w:hAnsi="宋体" w:cs="宋体" w:eastAsia="宋体" w:hint="default"/>
                <w:spacing w:val="2"/>
                <w:sz w:val="18"/>
                <w:szCs w:val="18"/>
              </w:rPr>
              <w:t>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-259,214.12</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146,240.19</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-5,517,242.67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-7,089,267.82</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-9,138,803.19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-40,294,790.65</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-6,366,424.28</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973,640.02</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-119,254.83</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-132,537.63</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-47,353,628.06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-28,302,736.94</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193,932,738.89</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100,900,112.53</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right="35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99,158,931.86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-45,203,330.75</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7,096,051.28</w:t>
            </w: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335,399,378.27</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100,026,123.01</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236,047,449.34</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316,444,934.40</w:t>
            </w: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316,444,934.40</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129,345,811.46</w:t>
            </w:r>
          </w:p>
        </w:tc>
      </w:tr>
      <w:tr>
        <w:trPr>
          <w:trHeight w:val="478"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51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9" w:top="1100" w:bottom="1200" w:left="1660" w:right="1340"/>
        </w:sectPr>
      </w:pPr>
    </w:p>
    <w:p>
      <w:pPr>
        <w:spacing w:line="240" w:lineRule="auto" w:before="10"/>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4874"/>
        <w:gridCol w:w="1980"/>
        <w:gridCol w:w="1800"/>
      </w:tblGrid>
      <w:tr>
        <w:trPr>
          <w:trHeight w:val="479" w:hRule="exact"/>
        </w:trPr>
        <w:tc>
          <w:tcPr>
            <w:tcW w:w="48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07" w:right="0"/>
              <w:jc w:val="left"/>
              <w:rPr>
                <w:rFonts w:ascii="宋体" w:hAnsi="宋体" w:cs="宋体" w:eastAsia="宋体" w:hint="default"/>
                <w:sz w:val="18"/>
                <w:szCs w:val="18"/>
              </w:rPr>
            </w:pPr>
            <w:r>
              <w:rPr>
                <w:rFonts w:ascii="宋体"/>
                <w:sz w:val="18"/>
              </w:rPr>
              <w:t>-80,397,485.06</w:t>
            </w:r>
          </w:p>
        </w:tc>
        <w:tc>
          <w:tcPr>
            <w:tcW w:w="18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27" w:right="0"/>
              <w:jc w:val="left"/>
              <w:rPr>
                <w:rFonts w:ascii="宋体" w:hAnsi="宋体" w:cs="宋体" w:eastAsia="宋体" w:hint="default"/>
                <w:sz w:val="18"/>
                <w:szCs w:val="18"/>
              </w:rPr>
            </w:pPr>
            <w:r>
              <w:rPr>
                <w:rFonts w:ascii="宋体"/>
                <w:sz w:val="18"/>
              </w:rPr>
              <w:t>187,099,122.94</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p>
      <w:pPr>
        <w:spacing w:before="35"/>
        <w:ind w:left="560" w:right="0" w:firstLine="0"/>
        <w:jc w:val="left"/>
        <w:rPr>
          <w:rFonts w:ascii="黑体" w:hAnsi="黑体" w:cs="黑体" w:eastAsia="黑体" w:hint="default"/>
          <w:sz w:val="21"/>
          <w:szCs w:val="21"/>
        </w:rPr>
      </w:pPr>
      <w:r>
        <w:rPr>
          <w:rFonts w:ascii="黑体" w:hAnsi="黑体" w:cs="黑体" w:eastAsia="黑体" w:hint="default"/>
          <w:b/>
          <w:bCs/>
          <w:sz w:val="21"/>
          <w:szCs w:val="21"/>
        </w:rPr>
        <w:t>十三、其他补充资料</w:t>
      </w:r>
      <w:r>
        <w:rPr>
          <w:rFonts w:ascii="黑体" w:hAnsi="黑体" w:cs="黑体" w:eastAsia="黑体" w:hint="default"/>
          <w:sz w:val="21"/>
          <w:szCs w:val="21"/>
        </w:rPr>
      </w:r>
    </w:p>
    <w:p>
      <w:pPr>
        <w:spacing w:line="240" w:lineRule="auto" w:before="10"/>
        <w:rPr>
          <w:rFonts w:ascii="黑体" w:hAnsi="黑体" w:cs="黑体" w:eastAsia="黑体" w:hint="default"/>
          <w:b/>
          <w:bCs/>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非经常性损益</w:t>
      </w:r>
    </w:p>
    <w:p>
      <w:pPr>
        <w:spacing w:line="240" w:lineRule="auto" w:before="10"/>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非经常性损益明细表</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522"/>
        <w:gridCol w:w="1980"/>
        <w:gridCol w:w="1152"/>
      </w:tblGrid>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3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36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0"/>
              <w:jc w:val="right"/>
              <w:rPr>
                <w:rFonts w:ascii="宋体" w:hAnsi="宋体" w:cs="宋体" w:eastAsia="宋体" w:hint="default"/>
                <w:sz w:val="21"/>
                <w:szCs w:val="21"/>
              </w:rPr>
            </w:pPr>
            <w:r>
              <w:rPr>
                <w:rFonts w:ascii="宋体"/>
                <w:spacing w:val="-1"/>
                <w:sz w:val="21"/>
              </w:rPr>
              <w:t>252,197.23</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1,999,037.02</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2"/>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计入当期损益的政府补助（与公司正常经营业务密切相关，</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符合国家政策规定、按照一定标准定额或定量持续享受的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6,889,641.59</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企业取得子公司、联营企业及合营企业的投资成本小于取</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得投资时应享有被投资单位可辨认净资产公允价值产生的</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交易性金融资产、交易性金融负债产生的公允价值变动损</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变动产生的损益</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5522"/>
        <w:gridCol w:w="1980"/>
        <w:gridCol w:w="1152"/>
      </w:tblGrid>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性调整对当期损益的影响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2,011,378.96</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-311,719.12</w:t>
            </w:r>
            <w:r>
              <w:rPr>
                <w:rFonts w:ascii="宋体"/>
                <w:sz w:val="21"/>
              </w:rPr>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8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36"/>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21"/>
                <w:szCs w:val="21"/>
              </w:rPr>
            </w:pPr>
            <w:r>
              <w:rPr>
                <w:rFonts w:ascii="宋体"/>
                <w:spacing w:val="-1"/>
                <w:sz w:val="21"/>
              </w:rPr>
              <w:t>10,840,535.68</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减：企业所得税影响数（所得税减少以“－”表示）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z w:val="21"/>
              </w:rPr>
              <w:t>1,396,388.61</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54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z w:val="21"/>
              </w:rPr>
              <w:t>732,480.84</w:t>
            </w:r>
          </w:p>
        </w:tc>
        <w:tc>
          <w:tcPr>
            <w:tcW w:w="1152" w:type="dxa"/>
            <w:tcBorders>
              <w:top w:val="single" w:sz="4" w:space="0" w:color="000000"/>
              <w:left w:val="single" w:sz="4" w:space="0" w:color="000000"/>
              <w:bottom w:val="single" w:sz="4" w:space="0" w:color="000000"/>
              <w:right w:val="nil" w:sz="6" w:space="0" w:color="auto"/>
            </w:tcBorders>
          </w:tcPr>
          <w:p>
            <w:pPr/>
          </w:p>
        </w:tc>
      </w:tr>
      <w:tr>
        <w:trPr>
          <w:trHeight w:val="624" w:hRule="exact"/>
        </w:trPr>
        <w:tc>
          <w:tcPr>
            <w:tcW w:w="5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归属于母公司所有者的非经常性损益净额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z w:val="21"/>
              </w:rPr>
              <w:t>8,711,666.23</w:t>
            </w:r>
          </w:p>
        </w:tc>
        <w:tc>
          <w:tcPr>
            <w:tcW w:w="1152" w:type="dxa"/>
            <w:tcBorders>
              <w:top w:val="single" w:sz="4" w:space="0" w:color="000000"/>
              <w:left w:val="single" w:sz="4" w:space="0" w:color="000000"/>
              <w:bottom w:val="single" w:sz="4" w:space="0" w:color="000000"/>
              <w:right w:val="nil" w:sz="6" w:space="0" w:color="auto"/>
            </w:tcBorders>
          </w:tcPr>
          <w:p>
            <w:pPr/>
          </w:p>
        </w:tc>
      </w:tr>
    </w:tbl>
    <w:p>
      <w:pPr>
        <w:spacing w:line="240" w:lineRule="auto" w:before="8"/>
        <w:rPr>
          <w:rFonts w:ascii="宋体" w:hAnsi="宋体" w:cs="宋体" w:eastAsia="宋体" w:hint="default"/>
          <w:sz w:val="6"/>
          <w:szCs w:val="6"/>
        </w:rPr>
      </w:pPr>
    </w:p>
    <w:p>
      <w:pPr>
        <w:spacing w:line="357" w:lineRule="auto" w:before="35"/>
        <w:ind w:left="560" w:right="5491"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2"/>
          <w:sz w:val="21"/>
          <w:szCs w:val="21"/>
        </w:rPr>
        <w:t> </w:t>
      </w:r>
      <w:r>
        <w:rPr>
          <w:rFonts w:ascii="宋体" w:hAnsi="宋体" w:cs="宋体" w:eastAsia="宋体" w:hint="default"/>
          <w:sz w:val="21"/>
          <w:szCs w:val="21"/>
        </w:rPr>
        <w:t>净资产收益率及每股收益</w:t>
      </w:r>
      <w:r>
        <w:rPr>
          <w:rFonts w:ascii="宋体" w:hAnsi="宋体" w:cs="宋体" w:eastAsia="宋体" w:hint="default"/>
          <w:sz w:val="21"/>
          <w:szCs w:val="21"/>
        </w:rPr>
        <w:t> 1. 明细情况</w:t>
      </w:r>
    </w:p>
    <w:p>
      <w:pPr>
        <w:spacing w:line="240" w:lineRule="auto" w:before="12"/>
        <w:rPr>
          <w:rFonts w:ascii="宋体" w:hAnsi="宋体" w:cs="宋体" w:eastAsia="宋体" w:hint="default"/>
          <w:sz w:val="4"/>
          <w:szCs w:val="4"/>
        </w:rPr>
      </w:pPr>
    </w:p>
    <w:tbl>
      <w:tblPr>
        <w:tblW w:w="0" w:type="auto"/>
        <w:jc w:val="left"/>
        <w:tblInd w:w="120" w:type="dxa"/>
        <w:tblLayout w:type="fixed"/>
        <w:tblCellMar>
          <w:top w:w="0" w:type="dxa"/>
          <w:left w:w="0" w:type="dxa"/>
          <w:bottom w:w="0" w:type="dxa"/>
          <w:right w:w="0" w:type="dxa"/>
        </w:tblCellMar>
        <w:tblLook w:val="01E0"/>
      </w:tblPr>
      <w:tblGrid>
        <w:gridCol w:w="2894"/>
        <w:gridCol w:w="2084"/>
        <w:gridCol w:w="1876"/>
        <w:gridCol w:w="1781"/>
      </w:tblGrid>
      <w:tr>
        <w:trPr>
          <w:trHeight w:val="568" w:hRule="exact"/>
        </w:trPr>
        <w:tc>
          <w:tcPr>
            <w:tcW w:w="28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632" w:right="405" w:hanging="226"/>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6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left="1148"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566" w:hRule="exact"/>
        </w:trPr>
        <w:tc>
          <w:tcPr>
            <w:tcW w:w="2894" w:type="dxa"/>
            <w:vMerge/>
            <w:tcBorders>
              <w:left w:val="nil" w:sz="6" w:space="0" w:color="auto"/>
              <w:bottom w:val="single" w:sz="4" w:space="0" w:color="000000"/>
              <w:right w:val="single" w:sz="4" w:space="0" w:color="000000"/>
            </w:tcBorders>
          </w:tcPr>
          <w:p>
            <w:pPr/>
          </w:p>
        </w:tc>
        <w:tc>
          <w:tcPr>
            <w:tcW w:w="2084" w:type="dxa"/>
            <w:vMerge/>
            <w:tcBorders>
              <w:left w:val="single" w:sz="4" w:space="0" w:color="000000"/>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2"/>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6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1"/>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812" w:right="0"/>
              <w:jc w:val="left"/>
              <w:rPr>
                <w:rFonts w:ascii="宋体" w:hAnsi="宋体" w:cs="宋体" w:eastAsia="宋体" w:hint="default"/>
                <w:sz w:val="18"/>
                <w:szCs w:val="18"/>
              </w:rPr>
            </w:pPr>
            <w:r>
              <w:rPr>
                <w:rFonts w:ascii="宋体"/>
                <w:sz w:val="18"/>
              </w:rPr>
              <w:t>10.83</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0.31</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2"/>
              <w:jc w:val="center"/>
              <w:rPr>
                <w:rFonts w:ascii="宋体" w:hAnsi="宋体" w:cs="宋体" w:eastAsia="宋体" w:hint="default"/>
                <w:sz w:val="18"/>
                <w:szCs w:val="18"/>
              </w:rPr>
            </w:pPr>
            <w:r>
              <w:rPr>
                <w:rFonts w:ascii="宋体"/>
                <w:sz w:val="18"/>
              </w:rPr>
              <w:t>0.31</w:t>
            </w:r>
          </w:p>
        </w:tc>
      </w:tr>
      <w:tr>
        <w:trPr>
          <w:trHeight w:val="568" w:hRule="exact"/>
        </w:trPr>
        <w:tc>
          <w:tcPr>
            <w:tcW w:w="2894"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40"/>
              <w:ind w:left="122" w:right="91"/>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扣除非经常性损益后归属于公司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普通股股东的净利润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812" w:right="0"/>
              <w:jc w:val="left"/>
              <w:rPr>
                <w:rFonts w:ascii="宋体" w:hAnsi="宋体" w:cs="宋体" w:eastAsia="宋体" w:hint="default"/>
                <w:sz w:val="18"/>
                <w:szCs w:val="18"/>
              </w:rPr>
            </w:pPr>
            <w:r>
              <w:rPr>
                <w:rFonts w:ascii="宋体"/>
                <w:sz w:val="18"/>
              </w:rPr>
              <w:t>10.21</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center"/>
              <w:rPr>
                <w:rFonts w:ascii="宋体" w:hAnsi="宋体" w:cs="宋体" w:eastAsia="宋体" w:hint="default"/>
                <w:sz w:val="18"/>
                <w:szCs w:val="18"/>
              </w:rPr>
            </w:pPr>
            <w:r>
              <w:rPr>
                <w:rFonts w:ascii="宋体"/>
                <w:sz w:val="18"/>
              </w:rPr>
              <w:t>0.29</w:t>
            </w:r>
          </w:p>
        </w:tc>
        <w:tc>
          <w:tcPr>
            <w:tcW w:w="17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1"/>
              <w:ind w:right="2"/>
              <w:jc w:val="center"/>
              <w:rPr>
                <w:rFonts w:ascii="宋体" w:hAnsi="宋体" w:cs="宋体" w:eastAsia="宋体" w:hint="default"/>
                <w:sz w:val="18"/>
                <w:szCs w:val="18"/>
              </w:rPr>
            </w:pPr>
            <w:r>
              <w:rPr>
                <w:rFonts w:ascii="宋体"/>
                <w:sz w:val="18"/>
              </w:rPr>
              <w:t>0.29</w:t>
            </w:r>
          </w:p>
        </w:tc>
      </w:tr>
    </w:tbl>
    <w:p>
      <w:pPr>
        <w:spacing w:before="63"/>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加权平均净资产收益率的计算过程</w:t>
      </w:r>
    </w:p>
    <w:p>
      <w:pPr>
        <w:spacing w:line="240" w:lineRule="auto" w:before="12"/>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5054"/>
        <w:gridCol w:w="1800"/>
        <w:gridCol w:w="1656"/>
      </w:tblGrid>
      <w:tr>
        <w:trPr>
          <w:trHeight w:val="566"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713"/>
              <w:jc w:val="right"/>
              <w:rPr>
                <w:rFonts w:ascii="宋体" w:hAnsi="宋体" w:cs="宋体" w:eastAsia="宋体" w:hint="default"/>
                <w:sz w:val="18"/>
                <w:szCs w:val="18"/>
              </w:rPr>
            </w:pPr>
            <w:r>
              <w:rPr>
                <w:rFonts w:ascii="宋体" w:hAnsi="宋体" w:cs="宋体" w:eastAsia="宋体" w:hint="default"/>
                <w:sz w:val="18"/>
                <w:szCs w:val="18"/>
              </w:rPr>
              <w:t>序号</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2"/>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56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A</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150,658,072.29</w:t>
            </w:r>
          </w:p>
        </w:tc>
      </w:tr>
      <w:tr>
        <w:trPr>
          <w:trHeight w:val="566"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B</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8,711,666.23</w:t>
            </w:r>
          </w:p>
        </w:tc>
      </w:tr>
      <w:tr>
        <w:trPr>
          <w:trHeight w:val="56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668"/>
              <w:jc w:val="right"/>
              <w:rPr>
                <w:rFonts w:ascii="宋体" w:hAnsi="宋体" w:cs="宋体" w:eastAsia="宋体" w:hint="default"/>
                <w:sz w:val="18"/>
                <w:szCs w:val="18"/>
              </w:rPr>
            </w:pPr>
            <w:r>
              <w:rPr>
                <w:rFonts w:ascii="宋体"/>
                <w:sz w:val="18"/>
              </w:rPr>
              <w:t>C=A-B</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141,946,406.06</w:t>
            </w:r>
          </w:p>
        </w:tc>
      </w:tr>
      <w:tr>
        <w:trPr>
          <w:trHeight w:val="566"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D</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1,318,949,222.23</w:t>
            </w:r>
          </w:p>
        </w:tc>
      </w:tr>
      <w:tr>
        <w:trPr>
          <w:trHeight w:val="56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E</w:t>
            </w: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566"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F</w:t>
            </w: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G</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12,199,500.00</w:t>
            </w:r>
          </w:p>
        </w:tc>
      </w:tr>
      <w:tr>
        <w:trPr>
          <w:trHeight w:val="566" w:hRule="exact"/>
        </w:trPr>
        <w:tc>
          <w:tcPr>
            <w:tcW w:w="50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H</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7</w:t>
            </w:r>
          </w:p>
        </w:tc>
      </w:tr>
    </w:tbl>
    <w:p>
      <w:pPr>
        <w:spacing w:after="0" w:line="240" w:lineRule="auto"/>
        <w:jc w:val="right"/>
        <w:rPr>
          <w:rFonts w:ascii="宋体" w:hAnsi="宋体" w:cs="宋体" w:eastAsia="宋体" w:hint="default"/>
          <w:sz w:val="18"/>
          <w:szCs w:val="18"/>
        </w:rPr>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1094"/>
        <w:gridCol w:w="3960"/>
        <w:gridCol w:w="1800"/>
        <w:gridCol w:w="1656"/>
      </w:tblGrid>
      <w:tr>
        <w:trPr>
          <w:trHeight w:val="568" w:hRule="exact"/>
        </w:trPr>
        <w:tc>
          <w:tcPr>
            <w:tcW w:w="109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计提职工奖励及福利基金、外币报表折算差额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9"/>
                <w:szCs w:val="9"/>
              </w:rPr>
            </w:pPr>
            <w:r>
              <w:rPr>
                <w:rFonts w:ascii="宋体"/>
                <w:position w:val="1"/>
                <w:sz w:val="18"/>
              </w:rPr>
              <w:t>I</w:t>
            </w:r>
            <w:r>
              <w:rPr>
                <w:rFonts w:ascii="宋体"/>
                <w:sz w:val="9"/>
              </w:rPr>
              <w:t>1</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z w:val="18"/>
              </w:rPr>
              <w:t>-286,206.64</w:t>
            </w:r>
          </w:p>
        </w:tc>
      </w:tr>
      <w:tr>
        <w:trPr>
          <w:trHeight w:val="566" w:hRule="exact"/>
        </w:trPr>
        <w:tc>
          <w:tcPr>
            <w:tcW w:w="1094" w:type="dxa"/>
            <w:vMerge/>
            <w:tcBorders>
              <w:left w:val="nil" w:sz="6" w:space="0" w:color="auto"/>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9"/>
                <w:szCs w:val="9"/>
              </w:rPr>
            </w:pPr>
            <w:r>
              <w:rPr>
                <w:rFonts w:ascii="宋体"/>
                <w:position w:val="1"/>
                <w:sz w:val="18"/>
              </w:rPr>
              <w:t>J</w:t>
            </w:r>
            <w:r>
              <w:rPr>
                <w:rFonts w:ascii="宋体"/>
                <w:sz w:val="9"/>
              </w:rPr>
              <w:t>1</w:t>
            </w: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1094" w:type="dxa"/>
            <w:vMerge/>
            <w:tcBorders>
              <w:left w:val="nil" w:sz="6" w:space="0" w:color="auto"/>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9"/>
                <w:szCs w:val="9"/>
              </w:rPr>
            </w:pPr>
            <w:r>
              <w:rPr>
                <w:rFonts w:ascii="宋体"/>
                <w:position w:val="1"/>
                <w:sz w:val="18"/>
              </w:rPr>
              <w:t>I</w:t>
            </w:r>
            <w:r>
              <w:rPr>
                <w:rFonts w:ascii="宋体"/>
                <w:sz w:val="9"/>
              </w:rPr>
              <w:t>2</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z w:val="18"/>
              </w:rPr>
              <w:t>-80,925.47</w:t>
            </w:r>
          </w:p>
        </w:tc>
      </w:tr>
      <w:tr>
        <w:trPr>
          <w:trHeight w:val="566" w:hRule="exact"/>
        </w:trPr>
        <w:tc>
          <w:tcPr>
            <w:tcW w:w="1094" w:type="dxa"/>
            <w:vMerge/>
            <w:tcBorders>
              <w:left w:val="nil" w:sz="6" w:space="0" w:color="auto"/>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9"/>
                <w:szCs w:val="9"/>
              </w:rPr>
            </w:pPr>
            <w:r>
              <w:rPr>
                <w:rFonts w:ascii="宋体"/>
                <w:position w:val="1"/>
                <w:sz w:val="18"/>
              </w:rPr>
              <w:t>J</w:t>
            </w:r>
            <w:r>
              <w:rPr>
                <w:rFonts w:ascii="宋体"/>
                <w:sz w:val="9"/>
              </w:rPr>
              <w:t>2</w:t>
            </w:r>
          </w:p>
        </w:tc>
        <w:tc>
          <w:tcPr>
            <w:tcW w:w="1656" w:type="dxa"/>
            <w:tcBorders>
              <w:top w:val="single" w:sz="4" w:space="0" w:color="000000"/>
              <w:left w:val="single" w:sz="4" w:space="0" w:color="000000"/>
              <w:bottom w:val="single" w:sz="4" w:space="0" w:color="000000"/>
              <w:right w:val="nil" w:sz="6" w:space="0" w:color="auto"/>
            </w:tcBorders>
          </w:tcPr>
          <w:p>
            <w:pPr/>
          </w:p>
        </w:tc>
      </w:tr>
      <w:tr>
        <w:trPr>
          <w:trHeight w:val="568" w:hRule="exact"/>
        </w:trPr>
        <w:tc>
          <w:tcPr>
            <w:tcW w:w="1094" w:type="dxa"/>
            <w:vMerge/>
            <w:tcBorders>
              <w:left w:val="nil" w:sz="6" w:space="0" w:color="auto"/>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确认的股权激励费用增加资本公积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9"/>
                <w:szCs w:val="9"/>
              </w:rPr>
            </w:pPr>
            <w:r>
              <w:rPr>
                <w:rFonts w:ascii="宋体"/>
                <w:position w:val="1"/>
                <w:sz w:val="18"/>
              </w:rPr>
              <w:t>I</w:t>
            </w:r>
            <w:r>
              <w:rPr>
                <w:rFonts w:ascii="宋体"/>
                <w:sz w:val="9"/>
              </w:rPr>
              <w:t>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5"/>
              <w:jc w:val="right"/>
              <w:rPr>
                <w:rFonts w:ascii="宋体" w:hAnsi="宋体" w:cs="宋体" w:eastAsia="宋体" w:hint="default"/>
                <w:sz w:val="18"/>
                <w:szCs w:val="18"/>
              </w:rPr>
            </w:pPr>
            <w:r>
              <w:rPr>
                <w:rFonts w:ascii="宋体"/>
                <w:sz w:val="18"/>
              </w:rPr>
              <w:t>7,459,852.94</w:t>
            </w:r>
          </w:p>
        </w:tc>
      </w:tr>
      <w:tr>
        <w:trPr>
          <w:trHeight w:val="566" w:hRule="exact"/>
        </w:trPr>
        <w:tc>
          <w:tcPr>
            <w:tcW w:w="1094" w:type="dxa"/>
            <w:vMerge/>
            <w:tcBorders>
              <w:left w:val="nil" w:sz="6" w:space="0" w:color="auto"/>
              <w:bottom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9"/>
                <w:szCs w:val="9"/>
              </w:rPr>
            </w:pPr>
            <w:r>
              <w:rPr>
                <w:rFonts w:ascii="宋体"/>
                <w:position w:val="1"/>
                <w:sz w:val="18"/>
              </w:rPr>
              <w:t>J</w:t>
            </w:r>
            <w:r>
              <w:rPr>
                <w:rFonts w:ascii="宋体"/>
                <w:sz w:val="9"/>
              </w:rPr>
              <w:t>3</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6</w:t>
            </w:r>
          </w:p>
        </w:tc>
      </w:tr>
      <w:tr>
        <w:trPr>
          <w:trHeight w:val="568" w:hRule="exact"/>
        </w:trPr>
        <w:tc>
          <w:tcPr>
            <w:tcW w:w="505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K</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12</w:t>
            </w:r>
          </w:p>
        </w:tc>
      </w:tr>
      <w:tr>
        <w:trPr>
          <w:trHeight w:val="566" w:hRule="exact"/>
        </w:trPr>
        <w:tc>
          <w:tcPr>
            <w:tcW w:w="505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L= D+A/2+</w:t>
            </w:r>
            <w:r>
              <w:rPr>
                <w:rFonts w:ascii="宋体" w:hAnsi="宋体" w:cs="宋体" w:eastAsia="宋体" w:hint="default"/>
                <w:spacing w:val="-36"/>
                <w:sz w:val="18"/>
                <w:szCs w:val="18"/>
              </w:rPr>
              <w:t> </w:t>
            </w:r>
            <w:r>
              <w:rPr>
                <w:rFonts w:ascii="宋体" w:hAnsi="宋体" w:cs="宋体" w:eastAsia="宋体" w:hint="default"/>
                <w:sz w:val="18"/>
                <w:szCs w:val="18"/>
              </w:rPr>
              <w:t>E×F/K-G</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×H/K±I×J/K</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1,390,891,809.85</w:t>
            </w:r>
          </w:p>
        </w:tc>
      </w:tr>
      <w:tr>
        <w:trPr>
          <w:trHeight w:val="568" w:hRule="exact"/>
        </w:trPr>
        <w:tc>
          <w:tcPr>
            <w:tcW w:w="505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M=A/L</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10.83%</w:t>
            </w:r>
          </w:p>
        </w:tc>
      </w:tr>
      <w:tr>
        <w:trPr>
          <w:trHeight w:val="566" w:hRule="exact"/>
        </w:trPr>
        <w:tc>
          <w:tcPr>
            <w:tcW w:w="505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N=C/L</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10.21%</w:t>
            </w:r>
          </w:p>
        </w:tc>
      </w:tr>
    </w:tbl>
    <w:p>
      <w:pPr>
        <w:spacing w:line="240" w:lineRule="auto" w:before="8"/>
        <w:rPr>
          <w:rFonts w:ascii="宋体" w:hAnsi="宋体" w:cs="宋体" w:eastAsia="宋体" w:hint="default"/>
          <w:sz w:val="6"/>
          <w:szCs w:val="6"/>
        </w:rPr>
      </w:pPr>
    </w:p>
    <w:p>
      <w:pPr>
        <w:spacing w:before="35"/>
        <w:ind w:left="665" w:right="0"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4"/>
          <w:sz w:val="21"/>
          <w:szCs w:val="21"/>
        </w:rPr>
        <w:t> </w:t>
      </w:r>
      <w:r>
        <w:rPr>
          <w:rFonts w:ascii="宋体" w:hAnsi="宋体" w:cs="宋体" w:eastAsia="宋体" w:hint="default"/>
          <w:sz w:val="21"/>
          <w:szCs w:val="21"/>
        </w:rPr>
        <w:t>公司主要财务报表项目的异常情况及原因说明</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469"/>
        <w:gridCol w:w="1450"/>
        <w:gridCol w:w="1451"/>
        <w:gridCol w:w="880"/>
        <w:gridCol w:w="3420"/>
      </w:tblGrid>
      <w:tr>
        <w:trPr>
          <w:trHeight w:val="478"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5"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634"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707,644,912.52</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466,974,999.22</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51.54%</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9"/>
                <w:sz w:val="18"/>
                <w:szCs w:val="18"/>
              </w:rPr>
              <w:t>主要系本期以收取银行承兑汇票的方式回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笼货款增加所致</w:t>
            </w:r>
          </w:p>
        </w:tc>
      </w:tr>
      <w:tr>
        <w:trPr>
          <w:trHeight w:val="635"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7,295,402.08</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5,063,021.12</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44.09%</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9"/>
                <w:sz w:val="18"/>
                <w:szCs w:val="18"/>
              </w:rPr>
              <w:t>主要系泰兴锦云公司员工暂借款的增加所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致</w:t>
            </w:r>
          </w:p>
        </w:tc>
      </w:tr>
      <w:tr>
        <w:trPr>
          <w:trHeight w:val="634"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78,632,139.43</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32,690,087.15</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140.54%</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9"/>
                <w:sz w:val="18"/>
                <w:szCs w:val="18"/>
              </w:rPr>
              <w:t>主要原因系本期新增对西部能源公司投资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4,500</w:t>
            </w:r>
            <w:r>
              <w:rPr>
                <w:rFonts w:ascii="宋体" w:hAnsi="宋体" w:cs="宋体" w:eastAsia="宋体" w:hint="default"/>
                <w:spacing w:val="-46"/>
                <w:sz w:val="18"/>
                <w:szCs w:val="18"/>
              </w:rPr>
              <w:t> </w:t>
            </w:r>
            <w:r>
              <w:rPr>
                <w:rFonts w:ascii="宋体" w:hAnsi="宋体" w:cs="宋体" w:eastAsia="宋体" w:hint="default"/>
                <w:sz w:val="18"/>
                <w:szCs w:val="18"/>
              </w:rPr>
              <w:t>万元所致</w:t>
            </w:r>
          </w:p>
        </w:tc>
      </w:tr>
      <w:tr>
        <w:trPr>
          <w:trHeight w:val="317" w:hRule="exact"/>
        </w:trPr>
        <w:tc>
          <w:tcPr>
            <w:tcW w:w="1469" w:type="dxa"/>
            <w:tcBorders>
              <w:top w:val="single" w:sz="4" w:space="0" w:color="000000"/>
              <w:left w:val="nil" w:sz="6" w:space="0" w:color="auto"/>
              <w:bottom w:val="nil" w:sz="6" w:space="0" w:color="auto"/>
              <w:right w:val="single" w:sz="4" w:space="0" w:color="000000"/>
            </w:tcBorders>
          </w:tcPr>
          <w:p>
            <w:pPr/>
          </w:p>
        </w:tc>
        <w:tc>
          <w:tcPr>
            <w:tcW w:w="1450" w:type="dxa"/>
            <w:tcBorders>
              <w:top w:val="single" w:sz="4" w:space="0" w:color="000000"/>
              <w:left w:val="single" w:sz="4" w:space="0" w:color="000000"/>
              <w:bottom w:val="nil" w:sz="6" w:space="0" w:color="auto"/>
              <w:right w:val="single" w:sz="4" w:space="0" w:color="000000"/>
            </w:tcBorders>
          </w:tcPr>
          <w:p>
            <w:pPr/>
          </w:p>
        </w:tc>
        <w:tc>
          <w:tcPr>
            <w:tcW w:w="1451" w:type="dxa"/>
            <w:tcBorders>
              <w:top w:val="single" w:sz="4" w:space="0" w:color="000000"/>
              <w:left w:val="single" w:sz="4" w:space="0" w:color="000000"/>
              <w:bottom w:val="nil" w:sz="6" w:space="0" w:color="auto"/>
              <w:right w:val="single" w:sz="4" w:space="0" w:color="000000"/>
            </w:tcBorders>
          </w:tcPr>
          <w:p>
            <w:pPr/>
          </w:p>
        </w:tc>
        <w:tc>
          <w:tcPr>
            <w:tcW w:w="880" w:type="dxa"/>
            <w:tcBorders>
              <w:top w:val="single" w:sz="4" w:space="0" w:color="000000"/>
              <w:left w:val="single" w:sz="4" w:space="0" w:color="000000"/>
              <w:bottom w:val="nil" w:sz="6" w:space="0" w:color="auto"/>
              <w:right w:val="single" w:sz="4" w:space="0" w:color="000000"/>
            </w:tcBorders>
          </w:tcPr>
          <w:p>
            <w:pPr/>
          </w:p>
        </w:tc>
        <w:tc>
          <w:tcPr>
            <w:tcW w:w="3420"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主要系本期公司年产 17</w:t>
            </w:r>
            <w:r>
              <w:rPr>
                <w:rFonts w:ascii="宋体" w:hAnsi="宋体" w:cs="宋体" w:eastAsia="宋体" w:hint="default"/>
                <w:spacing w:val="-10"/>
                <w:sz w:val="18"/>
                <w:szCs w:val="18"/>
              </w:rPr>
              <w:t> </w:t>
            </w:r>
            <w:r>
              <w:rPr>
                <w:rFonts w:ascii="宋体" w:hAnsi="宋体" w:cs="宋体" w:eastAsia="宋体" w:hint="default"/>
                <w:sz w:val="18"/>
                <w:szCs w:val="18"/>
              </w:rPr>
              <w:t>万吨纺织有机硅、</w:t>
            </w:r>
          </w:p>
        </w:tc>
      </w:tr>
      <w:tr>
        <w:trPr>
          <w:trHeight w:val="312" w:hRule="exact"/>
        </w:trPr>
        <w:tc>
          <w:tcPr>
            <w:tcW w:w="1469" w:type="dxa"/>
            <w:tcBorders>
              <w:top w:val="nil" w:sz="6" w:space="0" w:color="auto"/>
              <w:left w:val="nil" w:sz="6" w:space="0" w:color="auto"/>
              <w:bottom w:val="nil" w:sz="6" w:space="0" w:color="auto"/>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9"/>
                <w:sz w:val="18"/>
                <w:szCs w:val="18"/>
              </w:rPr>
              <w:t>有机氟及专用精细化学品项目等工程完工</w:t>
            </w:r>
            <w:r>
              <w:rPr>
                <w:rFonts w:ascii="宋体" w:hAnsi="宋体" w:cs="宋体" w:eastAsia="宋体" w:hint="default"/>
                <w:sz w:val="18"/>
                <w:szCs w:val="18"/>
              </w:rPr>
            </w:r>
          </w:p>
        </w:tc>
      </w:tr>
      <w:tr>
        <w:trPr>
          <w:trHeight w:val="624" w:hRule="exact"/>
        </w:trPr>
        <w:tc>
          <w:tcPr>
            <w:tcW w:w="1469"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344,492,859.99</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222,801,675.39</w:t>
            </w:r>
          </w:p>
        </w:tc>
        <w:tc>
          <w:tcPr>
            <w:tcW w:w="8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54.62%</w:t>
            </w:r>
          </w:p>
        </w:tc>
        <w:tc>
          <w:tcPr>
            <w:tcW w:w="342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结转增加 10,699</w:t>
            </w:r>
            <w:r>
              <w:rPr>
                <w:rFonts w:ascii="宋体" w:hAnsi="宋体" w:cs="宋体" w:eastAsia="宋体" w:hint="default"/>
                <w:spacing w:val="-10"/>
                <w:sz w:val="18"/>
                <w:szCs w:val="18"/>
              </w:rPr>
              <w:t> </w:t>
            </w:r>
            <w:r>
              <w:rPr>
                <w:rFonts w:ascii="宋体" w:hAnsi="宋体" w:cs="宋体" w:eastAsia="宋体" w:hint="default"/>
                <w:sz w:val="18"/>
                <w:szCs w:val="18"/>
              </w:rPr>
              <w:t>万元；传化精化公司从传</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化集团购入房屋建筑物及专用设备</w:t>
            </w:r>
            <w:r>
              <w:rPr>
                <w:rFonts w:ascii="宋体" w:hAnsi="宋体" w:cs="宋体" w:eastAsia="宋体" w:hint="default"/>
                <w:spacing w:val="-51"/>
                <w:sz w:val="18"/>
                <w:szCs w:val="18"/>
              </w:rPr>
              <w:t> </w:t>
            </w:r>
            <w:r>
              <w:rPr>
                <w:rFonts w:ascii="宋体" w:hAnsi="宋体" w:cs="宋体" w:eastAsia="宋体" w:hint="default"/>
                <w:sz w:val="18"/>
                <w:szCs w:val="18"/>
              </w:rPr>
              <w:t>3,460</w:t>
            </w:r>
            <w:r>
              <w:rPr>
                <w:rFonts w:ascii="宋体" w:hAnsi="宋体" w:cs="宋体" w:eastAsia="宋体" w:hint="default"/>
                <w:spacing w:val="-50"/>
                <w:sz w:val="18"/>
                <w:szCs w:val="18"/>
              </w:rPr>
              <w:t> </w:t>
            </w:r>
            <w:r>
              <w:rPr>
                <w:rFonts w:ascii="宋体" w:hAnsi="宋体" w:cs="宋体" w:eastAsia="宋体" w:hint="default"/>
                <w:sz w:val="18"/>
                <w:szCs w:val="18"/>
              </w:rPr>
              <w:t>万</w:t>
            </w:r>
          </w:p>
        </w:tc>
      </w:tr>
      <w:tr>
        <w:trPr>
          <w:trHeight w:val="312" w:hRule="exact"/>
        </w:trPr>
        <w:tc>
          <w:tcPr>
            <w:tcW w:w="1469" w:type="dxa"/>
            <w:tcBorders>
              <w:top w:val="nil" w:sz="6" w:space="0" w:color="auto"/>
              <w:left w:val="nil" w:sz="6" w:space="0" w:color="auto"/>
              <w:bottom w:val="nil" w:sz="6" w:space="0" w:color="auto"/>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元，以及本期计提固定资产折旧</w:t>
            </w:r>
            <w:r>
              <w:rPr>
                <w:rFonts w:ascii="宋体" w:hAnsi="宋体" w:cs="宋体" w:eastAsia="宋体" w:hint="default"/>
                <w:spacing w:val="-51"/>
                <w:sz w:val="18"/>
                <w:szCs w:val="18"/>
              </w:rPr>
              <w:t> </w:t>
            </w:r>
            <w:r>
              <w:rPr>
                <w:rFonts w:ascii="宋体" w:hAnsi="宋体" w:cs="宋体" w:eastAsia="宋体" w:hint="default"/>
                <w:sz w:val="18"/>
                <w:szCs w:val="18"/>
              </w:rPr>
              <w:t>3,715</w:t>
            </w:r>
            <w:r>
              <w:rPr>
                <w:rFonts w:ascii="宋体" w:hAnsi="宋体" w:cs="宋体" w:eastAsia="宋体" w:hint="default"/>
                <w:spacing w:val="-51"/>
                <w:sz w:val="18"/>
                <w:szCs w:val="18"/>
              </w:rPr>
              <w:t> </w:t>
            </w:r>
            <w:r>
              <w:rPr>
                <w:rFonts w:ascii="宋体" w:hAnsi="宋体" w:cs="宋体" w:eastAsia="宋体" w:hint="default"/>
                <w:sz w:val="18"/>
                <w:szCs w:val="18"/>
              </w:rPr>
              <w:t>万元</w:t>
            </w:r>
          </w:p>
        </w:tc>
      </w:tr>
      <w:tr>
        <w:trPr>
          <w:trHeight w:val="317" w:hRule="exact"/>
        </w:trPr>
        <w:tc>
          <w:tcPr>
            <w:tcW w:w="1469" w:type="dxa"/>
            <w:tcBorders>
              <w:top w:val="nil" w:sz="6" w:space="0" w:color="auto"/>
              <w:left w:val="nil" w:sz="6" w:space="0" w:color="auto"/>
              <w:bottom w:val="single" w:sz="4" w:space="0" w:color="000000"/>
              <w:right w:val="single" w:sz="4" w:space="0" w:color="000000"/>
            </w:tcBorders>
          </w:tcPr>
          <w:p>
            <w:pPr/>
          </w:p>
        </w:tc>
        <w:tc>
          <w:tcPr>
            <w:tcW w:w="1450" w:type="dxa"/>
            <w:tcBorders>
              <w:top w:val="nil" w:sz="6" w:space="0" w:color="auto"/>
              <w:left w:val="single" w:sz="4" w:space="0" w:color="000000"/>
              <w:bottom w:val="single" w:sz="4" w:space="0" w:color="000000"/>
              <w:right w:val="single" w:sz="4" w:space="0" w:color="000000"/>
            </w:tcBorders>
          </w:tcPr>
          <w:p>
            <w:pPr/>
          </w:p>
        </w:tc>
        <w:tc>
          <w:tcPr>
            <w:tcW w:w="1451" w:type="dxa"/>
            <w:tcBorders>
              <w:top w:val="nil" w:sz="6" w:space="0" w:color="auto"/>
              <w:left w:val="single" w:sz="4" w:space="0" w:color="000000"/>
              <w:bottom w:val="single" w:sz="4" w:space="0" w:color="000000"/>
              <w:right w:val="single" w:sz="4" w:space="0" w:color="000000"/>
            </w:tcBorders>
          </w:tcPr>
          <w:p>
            <w:pPr/>
          </w:p>
        </w:tc>
        <w:tc>
          <w:tcPr>
            <w:tcW w:w="880" w:type="dxa"/>
            <w:tcBorders>
              <w:top w:val="nil" w:sz="6" w:space="0" w:color="auto"/>
              <w:left w:val="single" w:sz="4" w:space="0" w:color="000000"/>
              <w:bottom w:val="single" w:sz="4" w:space="0" w:color="000000"/>
              <w:right w:val="single" w:sz="4" w:space="0" w:color="000000"/>
            </w:tcBorders>
          </w:tcPr>
          <w:p>
            <w:pPr/>
          </w:p>
        </w:tc>
        <w:tc>
          <w:tcPr>
            <w:tcW w:w="3420"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等原因综合影响所致</w:t>
            </w:r>
          </w:p>
        </w:tc>
      </w:tr>
      <w:tr>
        <w:trPr>
          <w:trHeight w:val="317" w:hRule="exact"/>
        </w:trPr>
        <w:tc>
          <w:tcPr>
            <w:tcW w:w="1469" w:type="dxa"/>
            <w:tcBorders>
              <w:top w:val="single" w:sz="4" w:space="0" w:color="000000"/>
              <w:left w:val="nil" w:sz="6" w:space="0" w:color="auto"/>
              <w:bottom w:val="nil" w:sz="6" w:space="0" w:color="auto"/>
              <w:right w:val="single" w:sz="4" w:space="0" w:color="000000"/>
            </w:tcBorders>
          </w:tcPr>
          <w:p>
            <w:pPr/>
          </w:p>
        </w:tc>
        <w:tc>
          <w:tcPr>
            <w:tcW w:w="1450" w:type="dxa"/>
            <w:tcBorders>
              <w:top w:val="single" w:sz="4" w:space="0" w:color="000000"/>
              <w:left w:val="single" w:sz="4" w:space="0" w:color="000000"/>
              <w:bottom w:val="nil" w:sz="6" w:space="0" w:color="auto"/>
              <w:right w:val="single" w:sz="4" w:space="0" w:color="000000"/>
            </w:tcBorders>
          </w:tcPr>
          <w:p>
            <w:pPr/>
          </w:p>
        </w:tc>
        <w:tc>
          <w:tcPr>
            <w:tcW w:w="1451" w:type="dxa"/>
            <w:tcBorders>
              <w:top w:val="single" w:sz="4" w:space="0" w:color="000000"/>
              <w:left w:val="single" w:sz="4" w:space="0" w:color="000000"/>
              <w:bottom w:val="nil" w:sz="6" w:space="0" w:color="auto"/>
              <w:right w:val="single" w:sz="4" w:space="0" w:color="000000"/>
            </w:tcBorders>
          </w:tcPr>
          <w:p>
            <w:pPr/>
          </w:p>
        </w:tc>
        <w:tc>
          <w:tcPr>
            <w:tcW w:w="880" w:type="dxa"/>
            <w:tcBorders>
              <w:top w:val="single" w:sz="4" w:space="0" w:color="000000"/>
              <w:left w:val="single" w:sz="4" w:space="0" w:color="000000"/>
              <w:bottom w:val="nil" w:sz="6" w:space="0" w:color="auto"/>
              <w:right w:val="single" w:sz="4" w:space="0" w:color="000000"/>
            </w:tcBorders>
          </w:tcPr>
          <w:p>
            <w:pPr/>
          </w:p>
        </w:tc>
        <w:tc>
          <w:tcPr>
            <w:tcW w:w="3420"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主要系本期公司年产 17</w:t>
            </w:r>
            <w:r>
              <w:rPr>
                <w:rFonts w:ascii="宋体" w:hAnsi="宋体" w:cs="宋体" w:eastAsia="宋体" w:hint="default"/>
                <w:spacing w:val="-10"/>
                <w:sz w:val="18"/>
                <w:szCs w:val="18"/>
              </w:rPr>
              <w:t> </w:t>
            </w:r>
            <w:r>
              <w:rPr>
                <w:rFonts w:ascii="宋体" w:hAnsi="宋体" w:cs="宋体" w:eastAsia="宋体" w:hint="default"/>
                <w:sz w:val="18"/>
                <w:szCs w:val="18"/>
              </w:rPr>
              <w:t>万吨纺织有机硅、</w:t>
            </w:r>
          </w:p>
        </w:tc>
      </w:tr>
      <w:tr>
        <w:trPr>
          <w:trHeight w:val="312" w:hRule="exact"/>
        </w:trPr>
        <w:tc>
          <w:tcPr>
            <w:tcW w:w="1469" w:type="dxa"/>
            <w:tcBorders>
              <w:top w:val="nil" w:sz="6" w:space="0" w:color="auto"/>
              <w:left w:val="nil" w:sz="6" w:space="0" w:color="auto"/>
              <w:bottom w:val="nil" w:sz="6" w:space="0" w:color="auto"/>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9"/>
                <w:sz w:val="18"/>
                <w:szCs w:val="18"/>
              </w:rPr>
              <w:t>有机氟及专用精细化学品项目等工程完工</w:t>
            </w:r>
            <w:r>
              <w:rPr>
                <w:rFonts w:ascii="宋体" w:hAnsi="宋体" w:cs="宋体" w:eastAsia="宋体" w:hint="default"/>
                <w:sz w:val="18"/>
                <w:szCs w:val="18"/>
              </w:rPr>
            </w:r>
          </w:p>
        </w:tc>
      </w:tr>
      <w:tr>
        <w:trPr>
          <w:trHeight w:val="312" w:hRule="exact"/>
        </w:trPr>
        <w:tc>
          <w:tcPr>
            <w:tcW w:w="1469"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24,159,773.45</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46,758,166.71</w:t>
            </w:r>
          </w:p>
        </w:tc>
        <w:tc>
          <w:tcPr>
            <w:tcW w:w="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-48.33%</w:t>
            </w:r>
          </w:p>
        </w:tc>
        <w:tc>
          <w:tcPr>
            <w:tcW w:w="342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结转固定资产，以及合成材料公司新增</w:t>
            </w:r>
            <w:r>
              <w:rPr>
                <w:rFonts w:ascii="宋体" w:hAnsi="宋体" w:cs="宋体" w:eastAsia="宋体" w:hint="default"/>
                <w:spacing w:val="13"/>
                <w:sz w:val="18"/>
                <w:szCs w:val="18"/>
              </w:rPr>
              <w:t> </w:t>
            </w:r>
            <w:r>
              <w:rPr>
                <w:rFonts w:ascii="宋体" w:hAnsi="宋体" w:cs="宋体" w:eastAsia="宋体" w:hint="default"/>
                <w:sz w:val="18"/>
                <w:szCs w:val="18"/>
              </w:rPr>
              <w:t>10</w:t>
            </w:r>
          </w:p>
        </w:tc>
      </w:tr>
      <w:tr>
        <w:trPr>
          <w:trHeight w:val="312" w:hRule="exact"/>
        </w:trPr>
        <w:tc>
          <w:tcPr>
            <w:tcW w:w="1469" w:type="dxa"/>
            <w:tcBorders>
              <w:top w:val="nil" w:sz="6" w:space="0" w:color="auto"/>
              <w:left w:val="nil" w:sz="6" w:space="0" w:color="auto"/>
              <w:bottom w:val="nil" w:sz="6" w:space="0" w:color="auto"/>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万吨/年顺丁橡胶装置及配套工程等原因综</w:t>
            </w:r>
            <w:r>
              <w:rPr>
                <w:rFonts w:ascii="宋体" w:hAnsi="宋体" w:cs="宋体" w:eastAsia="宋体" w:hint="default"/>
                <w:sz w:val="18"/>
                <w:szCs w:val="18"/>
              </w:rPr>
            </w:r>
          </w:p>
        </w:tc>
      </w:tr>
      <w:tr>
        <w:trPr>
          <w:trHeight w:val="318" w:hRule="exact"/>
        </w:trPr>
        <w:tc>
          <w:tcPr>
            <w:tcW w:w="1469" w:type="dxa"/>
            <w:tcBorders>
              <w:top w:val="nil" w:sz="6" w:space="0" w:color="auto"/>
              <w:left w:val="nil" w:sz="6" w:space="0" w:color="auto"/>
              <w:bottom w:val="single" w:sz="4" w:space="0" w:color="000000"/>
              <w:right w:val="single" w:sz="4" w:space="0" w:color="000000"/>
            </w:tcBorders>
          </w:tcPr>
          <w:p>
            <w:pPr/>
          </w:p>
        </w:tc>
        <w:tc>
          <w:tcPr>
            <w:tcW w:w="1450" w:type="dxa"/>
            <w:tcBorders>
              <w:top w:val="nil" w:sz="6" w:space="0" w:color="auto"/>
              <w:left w:val="single" w:sz="4" w:space="0" w:color="000000"/>
              <w:bottom w:val="single" w:sz="4" w:space="0" w:color="000000"/>
              <w:right w:val="single" w:sz="4" w:space="0" w:color="000000"/>
            </w:tcBorders>
          </w:tcPr>
          <w:p>
            <w:pPr/>
          </w:p>
        </w:tc>
        <w:tc>
          <w:tcPr>
            <w:tcW w:w="1451" w:type="dxa"/>
            <w:tcBorders>
              <w:top w:val="nil" w:sz="6" w:space="0" w:color="auto"/>
              <w:left w:val="single" w:sz="4" w:space="0" w:color="000000"/>
              <w:bottom w:val="single" w:sz="4" w:space="0" w:color="000000"/>
              <w:right w:val="single" w:sz="4" w:space="0" w:color="000000"/>
            </w:tcBorders>
          </w:tcPr>
          <w:p>
            <w:pPr/>
          </w:p>
        </w:tc>
        <w:tc>
          <w:tcPr>
            <w:tcW w:w="880" w:type="dxa"/>
            <w:tcBorders>
              <w:top w:val="nil" w:sz="6" w:space="0" w:color="auto"/>
              <w:left w:val="single" w:sz="4" w:space="0" w:color="000000"/>
              <w:bottom w:val="single" w:sz="4" w:space="0" w:color="000000"/>
              <w:right w:val="single" w:sz="4" w:space="0" w:color="000000"/>
            </w:tcBorders>
          </w:tcPr>
          <w:p>
            <w:pPr/>
          </w:p>
        </w:tc>
        <w:tc>
          <w:tcPr>
            <w:tcW w:w="3420"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合影响所致</w:t>
            </w:r>
          </w:p>
        </w:tc>
      </w:tr>
      <w:tr>
        <w:trPr>
          <w:trHeight w:val="317" w:hRule="exact"/>
        </w:trPr>
        <w:tc>
          <w:tcPr>
            <w:tcW w:w="1469" w:type="dxa"/>
            <w:tcBorders>
              <w:top w:val="single" w:sz="4" w:space="0" w:color="000000"/>
              <w:left w:val="nil" w:sz="6" w:space="0" w:color="auto"/>
              <w:bottom w:val="nil" w:sz="6" w:space="0" w:color="auto"/>
              <w:right w:val="single" w:sz="4" w:space="0" w:color="000000"/>
            </w:tcBorders>
          </w:tcPr>
          <w:p>
            <w:pPr/>
          </w:p>
        </w:tc>
        <w:tc>
          <w:tcPr>
            <w:tcW w:w="1450" w:type="dxa"/>
            <w:tcBorders>
              <w:top w:val="single" w:sz="4" w:space="0" w:color="000000"/>
              <w:left w:val="single" w:sz="4" w:space="0" w:color="000000"/>
              <w:bottom w:val="nil" w:sz="6" w:space="0" w:color="auto"/>
              <w:right w:val="single" w:sz="4" w:space="0" w:color="000000"/>
            </w:tcBorders>
          </w:tcPr>
          <w:p>
            <w:pPr/>
          </w:p>
        </w:tc>
        <w:tc>
          <w:tcPr>
            <w:tcW w:w="1451" w:type="dxa"/>
            <w:tcBorders>
              <w:top w:val="single" w:sz="4" w:space="0" w:color="000000"/>
              <w:left w:val="single" w:sz="4" w:space="0" w:color="000000"/>
              <w:bottom w:val="nil" w:sz="6" w:space="0" w:color="auto"/>
              <w:right w:val="single" w:sz="4" w:space="0" w:color="000000"/>
            </w:tcBorders>
          </w:tcPr>
          <w:p>
            <w:pPr/>
          </w:p>
        </w:tc>
        <w:tc>
          <w:tcPr>
            <w:tcW w:w="880" w:type="dxa"/>
            <w:tcBorders>
              <w:top w:val="single" w:sz="4" w:space="0" w:color="000000"/>
              <w:left w:val="single" w:sz="4" w:space="0" w:color="000000"/>
              <w:bottom w:val="nil" w:sz="6" w:space="0" w:color="auto"/>
              <w:right w:val="single" w:sz="4" w:space="0" w:color="000000"/>
            </w:tcBorders>
          </w:tcPr>
          <w:p>
            <w:pPr/>
          </w:p>
        </w:tc>
        <w:tc>
          <w:tcPr>
            <w:tcW w:w="3420"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4" w:right="-1"/>
              <w:jc w:val="left"/>
              <w:rPr>
                <w:rFonts w:ascii="宋体" w:hAnsi="宋体" w:cs="宋体" w:eastAsia="宋体" w:hint="default"/>
                <w:sz w:val="18"/>
                <w:szCs w:val="18"/>
              </w:rPr>
            </w:pPr>
            <w:r>
              <w:rPr>
                <w:rFonts w:ascii="宋体" w:hAnsi="宋体" w:cs="宋体" w:eastAsia="宋体" w:hint="default"/>
                <w:spacing w:val="9"/>
                <w:sz w:val="18"/>
                <w:szCs w:val="18"/>
              </w:rPr>
              <w:t>主要原因系传化精化公司从传化集团购入</w:t>
            </w:r>
            <w:r>
              <w:rPr>
                <w:rFonts w:ascii="宋体" w:hAnsi="宋体" w:cs="宋体" w:eastAsia="宋体" w:hint="default"/>
                <w:sz w:val="18"/>
                <w:szCs w:val="18"/>
              </w:rPr>
            </w:r>
          </w:p>
        </w:tc>
      </w:tr>
      <w:tr>
        <w:trPr>
          <w:trHeight w:val="312" w:hRule="exact"/>
        </w:trPr>
        <w:tc>
          <w:tcPr>
            <w:tcW w:w="1469" w:type="dxa"/>
            <w:tcBorders>
              <w:top w:val="nil" w:sz="6" w:space="0" w:color="auto"/>
              <w:left w:val="nil" w:sz="6" w:space="0" w:color="auto"/>
              <w:bottom w:val="nil" w:sz="6" w:space="0" w:color="auto"/>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土地</w:t>
            </w:r>
            <w:r>
              <w:rPr>
                <w:rFonts w:ascii="宋体" w:hAnsi="宋体" w:cs="宋体" w:eastAsia="宋体" w:hint="default"/>
                <w:spacing w:val="-64"/>
                <w:sz w:val="18"/>
                <w:szCs w:val="18"/>
              </w:rPr>
              <w:t> </w:t>
            </w:r>
            <w:r>
              <w:rPr>
                <w:rFonts w:ascii="宋体" w:hAnsi="宋体" w:cs="宋体" w:eastAsia="宋体" w:hint="default"/>
                <w:sz w:val="18"/>
                <w:szCs w:val="18"/>
              </w:rPr>
              <w:t>6,016</w:t>
            </w:r>
            <w:r>
              <w:rPr>
                <w:rFonts w:ascii="宋体" w:hAnsi="宋体" w:cs="宋体" w:eastAsia="宋体" w:hint="default"/>
                <w:spacing w:val="-64"/>
                <w:sz w:val="18"/>
                <w:szCs w:val="18"/>
              </w:rPr>
              <w:t> </w:t>
            </w:r>
            <w:r>
              <w:rPr>
                <w:rFonts w:ascii="宋体" w:hAnsi="宋体" w:cs="宋体" w:eastAsia="宋体" w:hint="default"/>
                <w:sz w:val="18"/>
                <w:szCs w:val="18"/>
              </w:rPr>
              <w:t>万元</w:t>
            </w:r>
            <w:r>
              <w:rPr>
                <w:rFonts w:ascii="宋体" w:hAnsi="宋体" w:cs="宋体" w:eastAsia="宋体" w:hint="default"/>
                <w:spacing w:val="-91"/>
                <w:sz w:val="18"/>
                <w:szCs w:val="18"/>
              </w:rPr>
              <w:t>；</w:t>
            </w:r>
            <w:r>
              <w:rPr>
                <w:rFonts w:ascii="宋体" w:hAnsi="宋体" w:cs="宋体" w:eastAsia="宋体" w:hint="default"/>
                <w:sz w:val="18"/>
                <w:szCs w:val="18"/>
              </w:rPr>
              <w:t>合成材料公司购入土地</w:t>
            </w:r>
            <w:r>
              <w:rPr>
                <w:rFonts w:ascii="宋体" w:hAnsi="宋体" w:cs="宋体" w:eastAsia="宋体" w:hint="default"/>
                <w:spacing w:val="-64"/>
                <w:sz w:val="18"/>
                <w:szCs w:val="18"/>
              </w:rPr>
              <w:t> </w:t>
            </w:r>
            <w:r>
              <w:rPr>
                <w:rFonts w:ascii="宋体" w:hAnsi="宋体" w:cs="宋体" w:eastAsia="宋体" w:hint="default"/>
                <w:sz w:val="18"/>
                <w:szCs w:val="18"/>
              </w:rPr>
              <w:t>853</w:t>
            </w:r>
          </w:p>
        </w:tc>
      </w:tr>
      <w:tr>
        <w:trPr>
          <w:trHeight w:val="312" w:hRule="exact"/>
        </w:trPr>
        <w:tc>
          <w:tcPr>
            <w:tcW w:w="1469"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192,060,638.69</w:t>
            </w:r>
          </w:p>
        </w:tc>
        <w:tc>
          <w:tcPr>
            <w:tcW w:w="14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120,571,052.31</w:t>
            </w:r>
          </w:p>
        </w:tc>
        <w:tc>
          <w:tcPr>
            <w:tcW w:w="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59.29%</w:t>
            </w:r>
          </w:p>
        </w:tc>
        <w:tc>
          <w:tcPr>
            <w:tcW w:w="342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1"/>
                <w:sz w:val="18"/>
                <w:szCs w:val="18"/>
              </w:rPr>
              <w:t>万元；上海建研建材科技有限公司对建筑新</w:t>
            </w:r>
          </w:p>
        </w:tc>
      </w:tr>
      <w:tr>
        <w:trPr>
          <w:trHeight w:val="312" w:hRule="exact"/>
        </w:trPr>
        <w:tc>
          <w:tcPr>
            <w:tcW w:w="1469" w:type="dxa"/>
            <w:tcBorders>
              <w:top w:val="nil" w:sz="6" w:space="0" w:color="auto"/>
              <w:left w:val="nil" w:sz="6" w:space="0" w:color="auto"/>
              <w:bottom w:val="nil" w:sz="6" w:space="0" w:color="auto"/>
              <w:right w:val="single" w:sz="4" w:space="0" w:color="000000"/>
            </w:tcBorders>
          </w:tcPr>
          <w:p>
            <w:pPr/>
          </w:p>
        </w:tc>
        <w:tc>
          <w:tcPr>
            <w:tcW w:w="1450" w:type="dxa"/>
            <w:tcBorders>
              <w:top w:val="nil" w:sz="6" w:space="0" w:color="auto"/>
              <w:left w:val="single" w:sz="4" w:space="0" w:color="000000"/>
              <w:bottom w:val="nil" w:sz="6" w:space="0" w:color="auto"/>
              <w:right w:val="single" w:sz="4" w:space="0" w:color="000000"/>
            </w:tcBorders>
          </w:tcPr>
          <w:p>
            <w:pPr/>
          </w:p>
        </w:tc>
        <w:tc>
          <w:tcPr>
            <w:tcW w:w="1451" w:type="dxa"/>
            <w:tcBorders>
              <w:top w:val="nil" w:sz="6" w:space="0" w:color="auto"/>
              <w:left w:val="single" w:sz="4" w:space="0" w:color="000000"/>
              <w:bottom w:val="nil" w:sz="6" w:space="0" w:color="auto"/>
              <w:right w:val="single" w:sz="4" w:space="0" w:color="000000"/>
            </w:tcBorders>
          </w:tcPr>
          <w:p>
            <w:pPr/>
          </w:p>
        </w:tc>
        <w:tc>
          <w:tcPr>
            <w:tcW w:w="880" w:type="dxa"/>
            <w:tcBorders>
              <w:top w:val="nil" w:sz="6" w:space="0" w:color="auto"/>
              <w:left w:val="single" w:sz="4" w:space="0" w:color="000000"/>
              <w:bottom w:val="nil" w:sz="6" w:space="0" w:color="auto"/>
              <w:right w:val="single" w:sz="4" w:space="0" w:color="000000"/>
            </w:tcBorders>
          </w:tcPr>
          <w:p>
            <w:pPr/>
          </w:p>
        </w:tc>
        <w:tc>
          <w:tcPr>
            <w:tcW w:w="3420"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材料公司投入专利权</w:t>
            </w:r>
            <w:r>
              <w:rPr>
                <w:rFonts w:ascii="宋体" w:hAnsi="宋体" w:cs="宋体" w:eastAsia="宋体" w:hint="default"/>
                <w:spacing w:val="-51"/>
                <w:sz w:val="18"/>
                <w:szCs w:val="18"/>
              </w:rPr>
              <w:t> </w:t>
            </w:r>
            <w:r>
              <w:rPr>
                <w:rFonts w:ascii="宋体" w:hAnsi="宋体" w:cs="宋体" w:eastAsia="宋体" w:hint="default"/>
                <w:sz w:val="18"/>
                <w:szCs w:val="18"/>
              </w:rPr>
              <w:t>500</w:t>
            </w:r>
            <w:r>
              <w:rPr>
                <w:rFonts w:ascii="宋体" w:hAnsi="宋体" w:cs="宋体" w:eastAsia="宋体" w:hint="default"/>
                <w:spacing w:val="-51"/>
                <w:sz w:val="18"/>
                <w:szCs w:val="18"/>
              </w:rPr>
              <w:t> </w:t>
            </w:r>
            <w:r>
              <w:rPr>
                <w:rFonts w:ascii="宋体" w:hAnsi="宋体" w:cs="宋体" w:eastAsia="宋体" w:hint="default"/>
                <w:sz w:val="18"/>
                <w:szCs w:val="18"/>
              </w:rPr>
              <w:t>万元等原因综合影</w:t>
            </w:r>
          </w:p>
        </w:tc>
      </w:tr>
      <w:tr>
        <w:trPr>
          <w:trHeight w:val="317" w:hRule="exact"/>
        </w:trPr>
        <w:tc>
          <w:tcPr>
            <w:tcW w:w="1469" w:type="dxa"/>
            <w:tcBorders>
              <w:top w:val="nil" w:sz="6" w:space="0" w:color="auto"/>
              <w:left w:val="nil" w:sz="6" w:space="0" w:color="auto"/>
              <w:bottom w:val="single" w:sz="4" w:space="0" w:color="000000"/>
              <w:right w:val="single" w:sz="4" w:space="0" w:color="000000"/>
            </w:tcBorders>
          </w:tcPr>
          <w:p>
            <w:pPr/>
          </w:p>
        </w:tc>
        <w:tc>
          <w:tcPr>
            <w:tcW w:w="1450" w:type="dxa"/>
            <w:tcBorders>
              <w:top w:val="nil" w:sz="6" w:space="0" w:color="auto"/>
              <w:left w:val="single" w:sz="4" w:space="0" w:color="000000"/>
              <w:bottom w:val="single" w:sz="4" w:space="0" w:color="000000"/>
              <w:right w:val="single" w:sz="4" w:space="0" w:color="000000"/>
            </w:tcBorders>
          </w:tcPr>
          <w:p>
            <w:pPr/>
          </w:p>
        </w:tc>
        <w:tc>
          <w:tcPr>
            <w:tcW w:w="1451" w:type="dxa"/>
            <w:tcBorders>
              <w:top w:val="nil" w:sz="6" w:space="0" w:color="auto"/>
              <w:left w:val="single" w:sz="4" w:space="0" w:color="000000"/>
              <w:bottom w:val="single" w:sz="4" w:space="0" w:color="000000"/>
              <w:right w:val="single" w:sz="4" w:space="0" w:color="000000"/>
            </w:tcBorders>
          </w:tcPr>
          <w:p>
            <w:pPr/>
          </w:p>
        </w:tc>
        <w:tc>
          <w:tcPr>
            <w:tcW w:w="880" w:type="dxa"/>
            <w:tcBorders>
              <w:top w:val="nil" w:sz="6" w:space="0" w:color="auto"/>
              <w:left w:val="single" w:sz="4" w:space="0" w:color="000000"/>
              <w:bottom w:val="single" w:sz="4" w:space="0" w:color="000000"/>
              <w:right w:val="single" w:sz="4" w:space="0" w:color="000000"/>
            </w:tcBorders>
          </w:tcPr>
          <w:p>
            <w:pPr/>
          </w:p>
        </w:tc>
        <w:tc>
          <w:tcPr>
            <w:tcW w:w="3420" w:type="dxa"/>
            <w:tcBorders>
              <w:top w:val="nil" w:sz="6" w:space="0" w:color="auto"/>
              <w:left w:val="single" w:sz="4" w:space="0" w:color="000000"/>
              <w:bottom w:val="single" w:sz="4"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响所致</w:t>
            </w:r>
          </w:p>
        </w:tc>
      </w:tr>
    </w:tbl>
    <w:p>
      <w:pPr>
        <w:spacing w:after="0" w:line="240" w:lineRule="auto"/>
        <w:jc w:val="left"/>
        <w:rPr>
          <w:rFonts w:ascii="宋体" w:hAnsi="宋体" w:cs="宋体" w:eastAsia="宋体" w:hint="default"/>
          <w:sz w:val="18"/>
          <w:szCs w:val="18"/>
        </w:rPr>
        <w:sectPr>
          <w:pgSz w:w="11910" w:h="16840"/>
          <w:pgMar w:header="877" w:footer="1009" w:top="1100" w:bottom="1200" w:left="1660" w:right="1340"/>
        </w:sectPr>
      </w:pPr>
    </w:p>
    <w:p>
      <w:pPr>
        <w:spacing w:line="240" w:lineRule="auto" w:before="6"/>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469"/>
        <w:gridCol w:w="1450"/>
        <w:gridCol w:w="1451"/>
        <w:gridCol w:w="880"/>
        <w:gridCol w:w="3420"/>
      </w:tblGrid>
      <w:tr>
        <w:trPr>
          <w:trHeight w:val="634"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14,277,076.73</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10,252,790.21</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39.25%</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9"/>
                <w:sz w:val="18"/>
                <w:szCs w:val="18"/>
              </w:rPr>
              <w:t>主要系应付职工薪酬引起的递延所得税资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产增加</w:t>
            </w:r>
          </w:p>
        </w:tc>
      </w:tr>
      <w:tr>
        <w:trPr>
          <w:trHeight w:val="635"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331,174,819.95</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90,827,000.00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264.62%</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9"/>
                <w:sz w:val="18"/>
                <w:szCs w:val="18"/>
              </w:rPr>
              <w:t>主要系因公司长期股权投资及长期资产投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资增加，资金需求量大，扩大银行融资规模</w:t>
            </w:r>
          </w:p>
        </w:tc>
      </w:tr>
      <w:tr>
        <w:trPr>
          <w:trHeight w:val="634"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3,000,000.00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26,400,000.00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-88.64%</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9"/>
                <w:sz w:val="18"/>
                <w:szCs w:val="18"/>
              </w:rPr>
              <w:t>主要原因系子公司泰兴锦云期末开立票据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余额减少所致</w:t>
            </w:r>
          </w:p>
        </w:tc>
      </w:tr>
      <w:tr>
        <w:trPr>
          <w:trHeight w:val="478"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33,561,581.47</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sz w:val="18"/>
              </w:rPr>
              <w:t>14,859,190.91</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125.86%</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 w:right="0"/>
              <w:jc w:val="left"/>
              <w:rPr>
                <w:rFonts w:ascii="宋体" w:hAnsi="宋体" w:cs="宋体" w:eastAsia="宋体" w:hint="default"/>
                <w:sz w:val="18"/>
                <w:szCs w:val="18"/>
              </w:rPr>
            </w:pPr>
            <w:r>
              <w:rPr>
                <w:rFonts w:ascii="宋体" w:hAnsi="宋体" w:cs="宋体" w:eastAsia="宋体" w:hint="default"/>
                <w:sz w:val="18"/>
                <w:szCs w:val="18"/>
              </w:rPr>
              <w:t>主要原因系主要系销售增加所致</w:t>
            </w:r>
          </w:p>
        </w:tc>
      </w:tr>
      <w:tr>
        <w:trPr>
          <w:trHeight w:val="635"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16,386,538.05</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8,559,190.47</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91.45%</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9"/>
                <w:sz w:val="18"/>
                <w:szCs w:val="18"/>
              </w:rPr>
              <w:t>主要原因系本期收到临江项目土地平整补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助和临江项目填土款补助合计</w:t>
            </w:r>
            <w:r>
              <w:rPr>
                <w:rFonts w:ascii="宋体" w:hAnsi="宋体" w:cs="宋体" w:eastAsia="宋体" w:hint="default"/>
                <w:spacing w:val="-46"/>
                <w:sz w:val="18"/>
                <w:szCs w:val="18"/>
              </w:rPr>
              <w:t> </w:t>
            </w:r>
            <w:r>
              <w:rPr>
                <w:rFonts w:ascii="宋体" w:hAnsi="宋体" w:cs="宋体" w:eastAsia="宋体" w:hint="default"/>
                <w:sz w:val="18"/>
                <w:szCs w:val="18"/>
              </w:rPr>
              <w:t>863.50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78"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93" w:right="0"/>
              <w:jc w:val="left"/>
              <w:rPr>
                <w:rFonts w:ascii="宋体" w:hAnsi="宋体" w:cs="宋体" w:eastAsia="宋体" w:hint="default"/>
                <w:sz w:val="18"/>
                <w:szCs w:val="18"/>
              </w:rPr>
            </w:pPr>
            <w:r>
              <w:rPr>
                <w:rFonts w:ascii="宋体" w:hAnsi="宋体" w:cs="宋体" w:eastAsia="宋体" w:hint="default"/>
                <w:sz w:val="18"/>
                <w:szCs w:val="18"/>
              </w:rPr>
              <w:t>利润表项目</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46"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66"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70"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2"/>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478"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1"/>
              <w:jc w:val="right"/>
              <w:rPr>
                <w:rFonts w:ascii="宋体" w:hAnsi="宋体" w:cs="宋体" w:eastAsia="宋体" w:hint="default"/>
                <w:sz w:val="18"/>
                <w:szCs w:val="18"/>
              </w:rPr>
            </w:pPr>
            <w:r>
              <w:rPr>
                <w:rFonts w:ascii="宋体"/>
                <w:sz w:val="18"/>
              </w:rPr>
              <w:t>2,894,378,889.20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2"/>
              <w:jc w:val="right"/>
              <w:rPr>
                <w:rFonts w:ascii="宋体" w:hAnsi="宋体" w:cs="宋体" w:eastAsia="宋体" w:hint="default"/>
                <w:sz w:val="18"/>
                <w:szCs w:val="18"/>
              </w:rPr>
            </w:pPr>
            <w:r>
              <w:rPr>
                <w:rFonts w:ascii="宋体"/>
                <w:sz w:val="18"/>
              </w:rPr>
              <w:t>2,281,231,592.78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26.88%</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 w:right="0"/>
              <w:jc w:val="left"/>
              <w:rPr>
                <w:rFonts w:ascii="宋体" w:hAnsi="宋体" w:cs="宋体" w:eastAsia="宋体" w:hint="default"/>
                <w:sz w:val="18"/>
                <w:szCs w:val="18"/>
              </w:rPr>
            </w:pPr>
            <w:r>
              <w:rPr>
                <w:rFonts w:ascii="宋体" w:hAnsi="宋体" w:cs="宋体" w:eastAsia="宋体" w:hint="default"/>
                <w:sz w:val="18"/>
                <w:szCs w:val="18"/>
              </w:rPr>
              <w:t>主要原因系公司销售增加所致</w:t>
            </w:r>
          </w:p>
        </w:tc>
      </w:tr>
      <w:tr>
        <w:trPr>
          <w:trHeight w:val="479"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1"/>
              <w:jc w:val="right"/>
              <w:rPr>
                <w:rFonts w:ascii="宋体" w:hAnsi="宋体" w:cs="宋体" w:eastAsia="宋体" w:hint="default"/>
                <w:sz w:val="18"/>
                <w:szCs w:val="18"/>
              </w:rPr>
            </w:pPr>
            <w:r>
              <w:rPr>
                <w:rFonts w:ascii="宋体"/>
                <w:sz w:val="18"/>
              </w:rPr>
              <w:t>2,328,835,686.87</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2"/>
              <w:jc w:val="right"/>
              <w:rPr>
                <w:rFonts w:ascii="宋体" w:hAnsi="宋体" w:cs="宋体" w:eastAsia="宋体" w:hint="default"/>
                <w:sz w:val="18"/>
                <w:szCs w:val="18"/>
              </w:rPr>
            </w:pPr>
            <w:r>
              <w:rPr>
                <w:rFonts w:ascii="宋体"/>
                <w:sz w:val="18"/>
              </w:rPr>
              <w:t>1,795,054,767.05</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29.74%</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 w:right="0"/>
              <w:jc w:val="left"/>
              <w:rPr>
                <w:rFonts w:ascii="宋体" w:hAnsi="宋体" w:cs="宋体" w:eastAsia="宋体" w:hint="default"/>
                <w:sz w:val="18"/>
                <w:szCs w:val="18"/>
              </w:rPr>
            </w:pPr>
            <w:r>
              <w:rPr>
                <w:rFonts w:ascii="宋体" w:hAnsi="宋体" w:cs="宋体" w:eastAsia="宋体" w:hint="default"/>
                <w:sz w:val="18"/>
                <w:szCs w:val="18"/>
              </w:rPr>
              <w:t>主要原因系公司销售增加所致</w:t>
            </w:r>
          </w:p>
        </w:tc>
      </w:tr>
      <w:tr>
        <w:trPr>
          <w:trHeight w:val="946"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right"/>
              <w:rPr>
                <w:rFonts w:ascii="宋体" w:hAnsi="宋体" w:cs="宋体" w:eastAsia="宋体" w:hint="default"/>
                <w:sz w:val="18"/>
                <w:szCs w:val="18"/>
              </w:rPr>
            </w:pPr>
            <w:r>
              <w:rPr>
                <w:rFonts w:ascii="宋体"/>
                <w:sz w:val="18"/>
              </w:rPr>
              <w:t>10,539,346.54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right"/>
              <w:rPr>
                <w:rFonts w:ascii="宋体" w:hAnsi="宋体" w:cs="宋体" w:eastAsia="宋体" w:hint="default"/>
                <w:sz w:val="18"/>
                <w:szCs w:val="18"/>
              </w:rPr>
            </w:pPr>
            <w:r>
              <w:rPr>
                <w:rFonts w:ascii="宋体"/>
                <w:sz w:val="18"/>
              </w:rPr>
              <w:t>6,550,392.30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right"/>
              <w:rPr>
                <w:rFonts w:ascii="宋体" w:hAnsi="宋体" w:cs="宋体" w:eastAsia="宋体" w:hint="default"/>
                <w:sz w:val="18"/>
                <w:szCs w:val="18"/>
              </w:rPr>
            </w:pPr>
            <w:r>
              <w:rPr>
                <w:rFonts w:ascii="宋体"/>
                <w:sz w:val="18"/>
              </w:rPr>
              <w:t>60.90%</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 w:right="6"/>
              <w:jc w:val="both"/>
              <w:rPr>
                <w:rFonts w:ascii="宋体" w:hAnsi="宋体" w:cs="宋体" w:eastAsia="宋体" w:hint="default"/>
                <w:sz w:val="18"/>
                <w:szCs w:val="18"/>
              </w:rPr>
            </w:pPr>
            <w:r>
              <w:rPr>
                <w:rFonts w:ascii="宋体" w:hAnsi="宋体" w:cs="宋体" w:eastAsia="宋体" w:hint="default"/>
                <w:spacing w:val="-1"/>
                <w:sz w:val="18"/>
                <w:szCs w:val="18"/>
              </w:rPr>
              <w:t>主要系收入增加，以及子公司佛山富联和泰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兴锦云从上年 12</w:t>
            </w:r>
            <w:r>
              <w:rPr>
                <w:rFonts w:ascii="宋体" w:hAnsi="宋体" w:cs="宋体" w:eastAsia="宋体" w:hint="default"/>
                <w:spacing w:val="-10"/>
                <w:sz w:val="18"/>
                <w:szCs w:val="18"/>
              </w:rPr>
              <w:t> </w:t>
            </w:r>
            <w:r>
              <w:rPr>
                <w:rFonts w:ascii="宋体" w:hAnsi="宋体" w:cs="宋体" w:eastAsia="宋体" w:hint="default"/>
                <w:sz w:val="18"/>
                <w:szCs w:val="18"/>
              </w:rPr>
              <w:t>月份开始需缴纳城建税等</w:t>
            </w:r>
            <w:r>
              <w:rPr>
                <w:rFonts w:ascii="宋体" w:hAnsi="宋体" w:cs="宋体" w:eastAsia="宋体" w:hint="default"/>
                <w:sz w:val="18"/>
                <w:szCs w:val="18"/>
              </w:rPr>
              <w:t> 原因综合影响所致</w:t>
            </w:r>
          </w:p>
        </w:tc>
      </w:tr>
      <w:tr>
        <w:trPr>
          <w:trHeight w:val="634"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174,598,748.80</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119,680,480.98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45.89%</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pacing w:val="9"/>
                <w:sz w:val="18"/>
                <w:szCs w:val="18"/>
              </w:rPr>
              <w:t>主要系技术开发费用和管理人员工资的增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加，以及确认股权激励费用所致</w:t>
            </w:r>
          </w:p>
        </w:tc>
      </w:tr>
      <w:tr>
        <w:trPr>
          <w:trHeight w:val="479"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8"/>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19,736,009.99</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right"/>
              <w:rPr>
                <w:rFonts w:ascii="宋体" w:hAnsi="宋体" w:cs="宋体" w:eastAsia="宋体" w:hint="default"/>
                <w:sz w:val="18"/>
                <w:szCs w:val="18"/>
              </w:rPr>
            </w:pPr>
            <w:r>
              <w:rPr>
                <w:rFonts w:ascii="宋体"/>
                <w:sz w:val="18"/>
              </w:rPr>
              <w:t>7,179,176.03</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sz w:val="18"/>
              </w:rPr>
              <w:t>174.91%</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left="-4" w:right="0"/>
              <w:jc w:val="left"/>
              <w:rPr>
                <w:rFonts w:ascii="宋体" w:hAnsi="宋体" w:cs="宋体" w:eastAsia="宋体" w:hint="default"/>
                <w:sz w:val="18"/>
                <w:szCs w:val="18"/>
              </w:rPr>
            </w:pPr>
            <w:r>
              <w:rPr>
                <w:rFonts w:ascii="宋体" w:hAnsi="宋体" w:cs="宋体" w:eastAsia="宋体" w:hint="default"/>
                <w:sz w:val="18"/>
                <w:szCs w:val="18"/>
              </w:rPr>
              <w:t>主要系银行借款增加，利息费用相应增加</w:t>
            </w:r>
          </w:p>
        </w:tc>
      </w:tr>
      <w:tr>
        <w:trPr>
          <w:trHeight w:val="946"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right"/>
              <w:rPr>
                <w:rFonts w:ascii="宋体" w:hAnsi="宋体" w:cs="宋体" w:eastAsia="宋体" w:hint="default"/>
                <w:sz w:val="18"/>
                <w:szCs w:val="18"/>
              </w:rPr>
            </w:pPr>
            <w:r>
              <w:rPr>
                <w:rFonts w:ascii="宋体"/>
                <w:sz w:val="18"/>
              </w:rPr>
              <w:t>10,702,710.16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right"/>
              <w:rPr>
                <w:rFonts w:ascii="宋体" w:hAnsi="宋体" w:cs="宋体" w:eastAsia="宋体" w:hint="default"/>
                <w:sz w:val="18"/>
                <w:szCs w:val="18"/>
              </w:rPr>
            </w:pPr>
            <w:r>
              <w:rPr>
                <w:rFonts w:ascii="宋体"/>
                <w:sz w:val="18"/>
              </w:rPr>
              <w:t>7,109,406.20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right"/>
              <w:rPr>
                <w:rFonts w:ascii="宋体" w:hAnsi="宋体" w:cs="宋体" w:eastAsia="宋体" w:hint="default"/>
                <w:sz w:val="18"/>
                <w:szCs w:val="18"/>
              </w:rPr>
            </w:pPr>
            <w:r>
              <w:rPr>
                <w:rFonts w:ascii="宋体"/>
                <w:sz w:val="18"/>
              </w:rPr>
              <w:t>50.54%</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主要系本期存货跌价准备计提数增加</w:t>
            </w:r>
            <w:r>
              <w:rPr>
                <w:rFonts w:ascii="宋体" w:hAnsi="宋体" w:cs="宋体" w:eastAsia="宋体" w:hint="default"/>
                <w:spacing w:val="-51"/>
                <w:sz w:val="18"/>
                <w:szCs w:val="18"/>
              </w:rPr>
              <w:t> </w:t>
            </w:r>
            <w:r>
              <w:rPr>
                <w:rFonts w:ascii="宋体" w:hAnsi="宋体" w:cs="宋体" w:eastAsia="宋体" w:hint="default"/>
                <w:sz w:val="18"/>
                <w:szCs w:val="18"/>
              </w:rPr>
              <w:t>116</w:t>
            </w:r>
            <w:r>
              <w:rPr>
                <w:rFonts w:ascii="宋体" w:hAnsi="宋体" w:cs="宋体" w:eastAsia="宋体" w:hint="default"/>
                <w:spacing w:val="-50"/>
                <w:sz w:val="18"/>
                <w:szCs w:val="18"/>
              </w:rPr>
              <w:t> </w:t>
            </w:r>
            <w:r>
              <w:rPr>
                <w:rFonts w:ascii="宋体" w:hAnsi="宋体" w:cs="宋体" w:eastAsia="宋体" w:hint="default"/>
                <w:sz w:val="18"/>
                <w:szCs w:val="18"/>
              </w:rPr>
              <w:t>万</w:t>
            </w:r>
          </w:p>
          <w:p>
            <w:pPr>
              <w:pStyle w:val="TableParagraph"/>
              <w:spacing w:line="316" w:lineRule="auto" w:before="76"/>
              <w:ind w:left="-4" w:right="7"/>
              <w:jc w:val="left"/>
              <w:rPr>
                <w:rFonts w:ascii="宋体" w:hAnsi="宋体" w:cs="宋体" w:eastAsia="宋体" w:hint="default"/>
                <w:sz w:val="18"/>
                <w:szCs w:val="18"/>
              </w:rPr>
            </w:pPr>
            <w:r>
              <w:rPr>
                <w:rFonts w:ascii="宋体" w:hAnsi="宋体" w:cs="宋体" w:eastAsia="宋体" w:hint="default"/>
                <w:sz w:val="18"/>
                <w:szCs w:val="18"/>
              </w:rPr>
              <w:t>元，本期坏账计提数增加</w:t>
            </w:r>
            <w:r>
              <w:rPr>
                <w:rFonts w:ascii="宋体" w:hAnsi="宋体" w:cs="宋体" w:eastAsia="宋体" w:hint="default"/>
                <w:spacing w:val="-51"/>
                <w:sz w:val="18"/>
                <w:szCs w:val="18"/>
              </w:rPr>
              <w:t> </w:t>
            </w:r>
            <w:r>
              <w:rPr>
                <w:rFonts w:ascii="宋体" w:hAnsi="宋体" w:cs="宋体" w:eastAsia="宋体" w:hint="default"/>
                <w:sz w:val="18"/>
                <w:szCs w:val="18"/>
              </w:rPr>
              <w:t>171</w:t>
            </w:r>
            <w:r>
              <w:rPr>
                <w:rFonts w:ascii="宋体" w:hAnsi="宋体" w:cs="宋体" w:eastAsia="宋体" w:hint="default"/>
                <w:spacing w:val="-51"/>
                <w:sz w:val="18"/>
                <w:szCs w:val="18"/>
              </w:rPr>
              <w:t> </w:t>
            </w:r>
            <w:r>
              <w:rPr>
                <w:rFonts w:ascii="宋体" w:hAnsi="宋体" w:cs="宋体" w:eastAsia="宋体" w:hint="default"/>
                <w:sz w:val="18"/>
                <w:szCs w:val="18"/>
              </w:rPr>
              <w:t>万元等原因综</w:t>
            </w:r>
            <w:r>
              <w:rPr>
                <w:rFonts w:ascii="宋体" w:hAnsi="宋体" w:cs="宋体" w:eastAsia="宋体" w:hint="default"/>
                <w:sz w:val="18"/>
                <w:szCs w:val="18"/>
              </w:rPr>
              <w:t> 合影响所致</w:t>
            </w:r>
          </w:p>
        </w:tc>
      </w:tr>
      <w:tr>
        <w:trPr>
          <w:trHeight w:val="634"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-1,651,133.14</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8"/>
                <w:szCs w:val="18"/>
              </w:rPr>
            </w:pPr>
            <w:r>
              <w:rPr>
                <w:rFonts w:ascii="宋体"/>
                <w:sz w:val="18"/>
              </w:rPr>
              <w:t>12,217,502.05</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-113.51%</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 w:right="6"/>
              <w:jc w:val="left"/>
              <w:rPr>
                <w:rFonts w:ascii="宋体" w:hAnsi="宋体" w:cs="宋体" w:eastAsia="宋体" w:hint="default"/>
                <w:sz w:val="18"/>
                <w:szCs w:val="18"/>
              </w:rPr>
            </w:pPr>
            <w:r>
              <w:rPr>
                <w:rFonts w:ascii="宋体" w:hAnsi="宋体" w:cs="宋体" w:eastAsia="宋体" w:hint="default"/>
                <w:spacing w:val="-1"/>
                <w:sz w:val="18"/>
                <w:szCs w:val="18"/>
              </w:rPr>
              <w:t>主要系上期处置子公司无锡传化股权，获得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处置收益</w:t>
            </w:r>
            <w:r>
              <w:rPr>
                <w:rFonts w:ascii="宋体" w:hAnsi="宋体" w:cs="宋体" w:eastAsia="宋体" w:hint="default"/>
                <w:spacing w:val="-46"/>
                <w:sz w:val="18"/>
                <w:szCs w:val="18"/>
              </w:rPr>
              <w:t> </w:t>
            </w:r>
            <w:r>
              <w:rPr>
                <w:rFonts w:ascii="宋体" w:hAnsi="宋体" w:cs="宋体" w:eastAsia="宋体" w:hint="default"/>
                <w:sz w:val="18"/>
                <w:szCs w:val="18"/>
              </w:rPr>
              <w:t>1,070</w:t>
            </w:r>
            <w:r>
              <w:rPr>
                <w:rFonts w:ascii="宋体" w:hAnsi="宋体" w:cs="宋体" w:eastAsia="宋体" w:hint="default"/>
                <w:spacing w:val="-46"/>
                <w:sz w:val="18"/>
                <w:szCs w:val="18"/>
              </w:rPr>
              <w:t> </w:t>
            </w:r>
            <w:r>
              <w:rPr>
                <w:rFonts w:ascii="宋体" w:hAnsi="宋体" w:cs="宋体" w:eastAsia="宋体" w:hint="default"/>
                <w:sz w:val="18"/>
                <w:szCs w:val="18"/>
              </w:rPr>
              <w:t>万元影响所致</w:t>
            </w:r>
          </w:p>
        </w:tc>
      </w:tr>
      <w:tr>
        <w:trPr>
          <w:trHeight w:val="947" w:hRule="exact"/>
        </w:trPr>
        <w:tc>
          <w:tcPr>
            <w:tcW w:w="1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right"/>
              <w:rPr>
                <w:rFonts w:ascii="宋体" w:hAnsi="宋体" w:cs="宋体" w:eastAsia="宋体" w:hint="default"/>
                <w:sz w:val="18"/>
                <w:szCs w:val="18"/>
              </w:rPr>
            </w:pPr>
            <w:r>
              <w:rPr>
                <w:rFonts w:ascii="宋体"/>
                <w:sz w:val="18"/>
              </w:rPr>
              <w:t>26,769,969.73</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
              <w:jc w:val="right"/>
              <w:rPr>
                <w:rFonts w:ascii="宋体" w:hAnsi="宋体" w:cs="宋体" w:eastAsia="宋体" w:hint="default"/>
                <w:sz w:val="18"/>
                <w:szCs w:val="18"/>
              </w:rPr>
            </w:pPr>
            <w:r>
              <w:rPr>
                <w:rFonts w:ascii="宋体"/>
                <w:sz w:val="18"/>
              </w:rPr>
              <w:t>40,638,463.49</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right"/>
              <w:rPr>
                <w:rFonts w:ascii="宋体" w:hAnsi="宋体" w:cs="宋体" w:eastAsia="宋体" w:hint="default"/>
                <w:sz w:val="18"/>
                <w:szCs w:val="18"/>
              </w:rPr>
            </w:pPr>
            <w:r>
              <w:rPr>
                <w:rFonts w:ascii="宋体"/>
                <w:sz w:val="18"/>
              </w:rPr>
              <w:t>-34.13%</w:t>
            </w:r>
          </w:p>
        </w:tc>
        <w:tc>
          <w:tcPr>
            <w:tcW w:w="3420" w:type="dxa"/>
            <w:tcBorders>
              <w:top w:val="single" w:sz="4" w:space="0" w:color="000000"/>
              <w:left w:val="single" w:sz="4" w:space="0" w:color="000000"/>
              <w:bottom w:val="single" w:sz="4" w:space="0" w:color="000000"/>
              <w:right w:val="nil" w:sz="6" w:space="0" w:color="auto"/>
            </w:tcBorders>
          </w:tcPr>
          <w:p>
            <w:pPr>
              <w:pStyle w:val="TableParagraph"/>
              <w:spacing w:line="316" w:lineRule="auto" w:before="10"/>
              <w:ind w:left="-4" w:right="6"/>
              <w:jc w:val="both"/>
              <w:rPr>
                <w:rFonts w:ascii="宋体" w:hAnsi="宋体" w:cs="宋体" w:eastAsia="宋体" w:hint="default"/>
                <w:sz w:val="18"/>
                <w:szCs w:val="18"/>
              </w:rPr>
            </w:pPr>
            <w:r>
              <w:rPr>
                <w:rFonts w:ascii="宋体" w:hAnsi="宋体" w:cs="宋体" w:eastAsia="宋体" w:hint="default"/>
                <w:spacing w:val="-1"/>
                <w:sz w:val="18"/>
                <w:szCs w:val="18"/>
              </w:rPr>
              <w:t>主要系子公司佛山富联、泰兴锦云本期认定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为高新技术企业，根据税法规定适用</w:t>
            </w:r>
            <w:r>
              <w:rPr>
                <w:rFonts w:ascii="宋体" w:hAnsi="宋体" w:cs="宋体" w:eastAsia="宋体" w:hint="default"/>
                <w:spacing w:val="-10"/>
                <w:sz w:val="18"/>
                <w:szCs w:val="18"/>
              </w:rPr>
              <w:t> </w:t>
            </w:r>
            <w:r>
              <w:rPr>
                <w:rFonts w:ascii="宋体" w:hAnsi="宋体" w:cs="宋体" w:eastAsia="宋体" w:hint="default"/>
                <w:sz w:val="18"/>
                <w:szCs w:val="18"/>
              </w:rPr>
              <w:t>15%的</w:t>
            </w:r>
            <w:r>
              <w:rPr>
                <w:rFonts w:ascii="宋体" w:hAnsi="宋体" w:cs="宋体" w:eastAsia="宋体" w:hint="default"/>
                <w:sz w:val="18"/>
                <w:szCs w:val="18"/>
              </w:rPr>
              <w:t> 优惠税率所致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spacing w:line="408" w:lineRule="auto" w:before="35"/>
        <w:ind w:left="6136" w:right="456" w:firstLine="210"/>
        <w:jc w:val="right"/>
        <w:rPr>
          <w:rFonts w:ascii="宋体" w:hAnsi="宋体" w:cs="宋体" w:eastAsia="宋体" w:hint="default"/>
          <w:sz w:val="21"/>
          <w:szCs w:val="21"/>
        </w:rPr>
      </w:pPr>
      <w:r>
        <w:rPr>
          <w:rFonts w:ascii="宋体" w:hAnsi="宋体" w:cs="宋体" w:eastAsia="宋体" w:hint="default"/>
          <w:sz w:val="21"/>
          <w:szCs w:val="21"/>
        </w:rPr>
        <w:t>浙江传化股份有限公司 二〇一二年三月二十三日</w:t>
      </w:r>
    </w:p>
    <w:sectPr>
      <w:pgSz w:w="11910" w:h="16840"/>
      <w:pgMar w:header="877" w:footer="1009" w:top="1100" w:bottom="1200" w:left="166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5pt;margin-top:797.620667pt;width:13pt;height:11pt;mso-position-horizontal-relative:page;mso-position-vertical-relative:page;z-index:-740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63pt;margin-top:780.574646pt;width:13pt;height:11pt;mso-position-horizontal-relative:page;mso-position-vertical-relative:page;z-index:-740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0.763pt;margin-top:780.574646pt;width:15.5pt;height:11pt;mso-position-horizontal-relative:page;mso-position-vertical-relative:page;z-index:-7402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9.763pt;margin-top:780.574646pt;width:17.5pt;height:11pt;mso-position-horizontal-relative:page;mso-position-vertical-relative:page;z-index:-740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0.122986pt;margin-top:780.574646pt;width:17.150pt;height:11pt;mso-position-horizontal-relative:page;mso-position-vertical-relative:page;z-index:-740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89.763pt;margin-top:780.574646pt;width:17.5pt;height:11pt;mso-position-horizontal-relative:page;mso-position-vertical-relative:page;z-index:-740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6001pt;margin-top:781.897522pt;width:13pt;height:11pt;mso-position-horizontal-relative:page;mso-position-vertical-relative:page;z-index:-740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6001pt;margin-top:781.897522pt;width:13pt;height:11pt;mso-position-horizontal-relative:page;mso-position-vertical-relative:page;z-index:-740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850525pt;margin-top:535.297913pt;width:13pt;height:11pt;mso-position-horizontal-relative:page;mso-position-vertical-relative:page;z-index:-740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63pt;margin-top:780.574646pt;width:13pt;height:11pt;mso-position-horizontal-relative:page;mso-position-vertical-relative:page;z-index:-740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63pt;margin-top:780.574646pt;width:13pt;height:11pt;mso-position-horizontal-relative:page;mso-position-vertical-relative:page;z-index:-740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63pt;margin-top:780.574646pt;width:13pt;height:11pt;mso-position-horizontal-relative:page;mso-position-vertical-relative:page;z-index:-740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63pt;margin-top:780.574646pt;width:13pt;height:11pt;mso-position-horizontal-relative:page;mso-position-vertical-relative:page;z-index:-740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263pt;margin-top:780.574646pt;width:13pt;height:11pt;mso-position-horizontal-relative:page;mso-position-vertical-relative:page;z-index:-740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7pt;height:.1pt;mso-position-horizontal-relative:page;mso-position-vertical-relative:page;z-index:-740656" coordorigin="1768,1112" coordsize="8374,2">
          <v:shape style="position:absolute;left:1768;top:1112;width:8374;height:2" coordorigin="1768,1112" coordsize="8374,0" path="m1768,1112l10141,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93.379997pt;margin-top:42.865326pt;width:92pt;height:11pt;mso-position-horizontal-relative:page;mso-position-vertical-relative:page;z-index:-74063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44.380005pt;margin-top:42.865326pt;width:57.9pt;height:11.5pt;mso-position-horizontal-relative:page;mso-position-vertical-relative:page;z-index:-7406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740512"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5.490501pt;margin-top:42.865623pt;width:92pt;height:11pt;mso-position-horizontal-relative:page;mso-position-vertical-relative:page;z-index:-7404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26.490509pt;margin-top:42.865623pt;width:57.9pt;height:11.5pt;mso-position-horizontal-relative:page;mso-position-vertical-relative:page;z-index:-7404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740416"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 style="position:absolute;margin-left:93.5pt;margin-top:42.865326pt;width:92pt;height:11pt;mso-position-horizontal-relative:page;mso-position-vertical-relative:page;z-index:-740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44.5pt;margin-top:42.865326pt;width:57.9pt;height:11.5pt;mso-position-horizontal-relative:page;mso-position-vertical-relative:page;z-index:-7403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49"/>
      <w:ind w:left="137"/>
    </w:pPr>
    <w:rPr>
      <w:rFonts w:ascii="宋体" w:hAnsi="宋体" w:eastAsia="宋体"/>
      <w:b/>
      <w:bCs/>
      <w:sz w:val="24"/>
      <w:szCs w:val="24"/>
    </w:rPr>
  </w:style>
  <w:style w:styleId="TOC2" w:type="paragraph">
    <w:name w:val="TOC 2"/>
    <w:basedOn w:val="Normal"/>
    <w:uiPriority w:val="1"/>
    <w:qFormat/>
    <w:pPr>
      <w:spacing w:before="249"/>
      <w:ind w:left="137"/>
    </w:pPr>
    <w:rPr>
      <w:rFonts w:ascii="宋体" w:hAnsi="宋体" w:eastAsia="宋体"/>
      <w:b/>
      <w:bCs/>
      <w:i/>
    </w:rPr>
  </w:style>
  <w:style w:styleId="BodyText" w:type="paragraph">
    <w:name w:val="Body Text"/>
    <w:basedOn w:val="Normal"/>
    <w:uiPriority w:val="1"/>
    <w:qFormat/>
    <w:pPr>
      <w:ind w:left="137"/>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6"/>
      <w:szCs w:val="36"/>
    </w:rPr>
  </w:style>
  <w:style w:styleId="Heading2" w:type="paragraph">
    <w:name w:val="Heading 2"/>
    <w:basedOn w:val="Normal"/>
    <w:uiPriority w:val="1"/>
    <w:qFormat/>
    <w:pPr>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1980"/>
      <w:outlineLvl w:val="3"/>
    </w:pPr>
    <w:rPr>
      <w:rFonts w:ascii="黑体" w:hAnsi="黑体" w:eastAsia="黑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hyperlink" Target="mailto:zqb@etransfar.com" TargetMode="External"/><Relationship Id="rId9" Type="http://schemas.openxmlformats.org/officeDocument/2006/relationships/hyperlink" Target="http://www.transfarchem.com/" TargetMode="External"/><Relationship Id="rId10" Type="http://schemas.openxmlformats.org/officeDocument/2006/relationships/hyperlink" Target="http://www.cninfo.com.cn/"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irm.p5w.net/"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2.xml"/><Relationship Id="rId17" Type="http://schemas.openxmlformats.org/officeDocument/2006/relationships/footer" Target="footer4.xml"/><Relationship Id="rId18" Type="http://schemas.openxmlformats.org/officeDocument/2006/relationships/header" Target="header3.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dcterms:created xsi:type="dcterms:W3CDTF">2020-05-03T13:01:27Z</dcterms:created>
  <dcterms:modified xsi:type="dcterms:W3CDTF">2020-05-03T13:01:27Z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2012-03-26T00:00:00Z</vt:filetime>
  </property>
  <property fmtid="{D5CDD505-2E9C-101B-9397-08002B2CF9AE}" pid="3" name="Creator">
    <vt:lpwstr>Acrobat PDFMaker 7.0 for Word</vt:lpwstr>
  </property>
  <property fmtid="{D5CDD505-2E9C-101B-9397-08002B2CF9AE}" pid="4" name="LastSaved">
    <vt:filetime>2020-05-03T00:00:00Z</vt:filetime>
  </property>
</Properties>
</file>